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玻纤网项目规划设计方案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 w:history="1">
        <w:r>
          <w:rPr>
            <w:rFonts w:ascii="仿宋" w:eastAsia="仿宋" w:hAnsi="仿宋" w:cs="仿宋" w:hint="eastAsia"/>
            <w:lang w:eastAsia="zh-CN"/>
          </w:rPr>
          <w:t>序言</w:t>
        </w:r>
        <w:r>
          <w:tab/>
        </w:r>
        <w:r>
          <w:fldChar w:fldCharType="begin"/>
        </w:r>
        <w:r>
          <w:instrText xml:space="preserve"> PAGEREF _Toc1395 \h </w:instrText>
        </w:r>
        <w:r>
          <w:fldChar w:fldCharType="separate"/>
        </w:r>
        <w:r>
          <w:t>3</w:t>
        </w:r>
        <w:r>
          <w:fldChar w:fldCharType="end"/>
        </w:r>
      </w:hyperlink>
    </w:p>
    <w:p>
      <w:pPr>
        <w:pStyle w:val="TOC1"/>
        <w:tabs>
          <w:tab w:val="right" w:leader="dot" w:pos="8306"/>
        </w:tabs>
      </w:pPr>
      <w:hyperlink w:anchor="_Toc30206" w:history="1">
        <w:r>
          <w:rPr>
            <w:rFonts w:ascii="仿宋" w:eastAsia="仿宋" w:hAnsi="仿宋" w:cs="仿宋" w:hint="eastAsia"/>
            <w:lang w:eastAsia="zh-CN"/>
          </w:rPr>
          <w:t>一、玻纤网项目绩效评估</w:t>
        </w:r>
        <w:r>
          <w:tab/>
        </w:r>
        <w:r>
          <w:fldChar w:fldCharType="begin"/>
        </w:r>
        <w:r>
          <w:instrText xml:space="preserve"> PAGEREF _Toc30206 \h </w:instrText>
        </w:r>
        <w:r>
          <w:fldChar w:fldCharType="separate"/>
        </w:r>
        <w:r>
          <w:t>3</w:t>
        </w:r>
        <w:r>
          <w:fldChar w:fldCharType="end"/>
        </w:r>
      </w:hyperlink>
    </w:p>
    <w:p>
      <w:pPr>
        <w:pStyle w:val="TOC2"/>
        <w:tabs>
          <w:tab w:val="right" w:leader="dot" w:pos="8306"/>
        </w:tabs>
      </w:pPr>
      <w:hyperlink w:anchor="_Toc11816" w:history="1">
        <w:r>
          <w:rPr>
            <w:rFonts w:ascii="仿宋" w:eastAsia="仿宋" w:hAnsi="仿宋" w:cs="仿宋" w:hint="eastAsia"/>
            <w:lang w:eastAsia="zh-CN"/>
          </w:rPr>
          <w:t>(一)、绩效评估指标</w:t>
        </w:r>
        <w:r>
          <w:tab/>
        </w:r>
        <w:r>
          <w:fldChar w:fldCharType="begin"/>
        </w:r>
        <w:r>
          <w:instrText xml:space="preserve"> PAGEREF _Toc11816 \h </w:instrText>
        </w:r>
        <w:r>
          <w:fldChar w:fldCharType="separate"/>
        </w:r>
        <w:r>
          <w:t>3</w:t>
        </w:r>
        <w:r>
          <w:fldChar w:fldCharType="end"/>
        </w:r>
      </w:hyperlink>
    </w:p>
    <w:p>
      <w:pPr>
        <w:pStyle w:val="TOC2"/>
        <w:tabs>
          <w:tab w:val="right" w:leader="dot" w:pos="8306"/>
        </w:tabs>
      </w:pPr>
      <w:hyperlink w:anchor="_Toc16889" w:history="1">
        <w:r>
          <w:rPr>
            <w:rFonts w:ascii="仿宋" w:eastAsia="仿宋" w:hAnsi="仿宋" w:cs="仿宋" w:hint="eastAsia"/>
            <w:lang w:eastAsia="zh-CN"/>
          </w:rPr>
          <w:t>(二)、绩效评估方法</w:t>
        </w:r>
        <w:r>
          <w:tab/>
        </w:r>
        <w:r>
          <w:fldChar w:fldCharType="begin"/>
        </w:r>
        <w:r>
          <w:instrText xml:space="preserve"> PAGEREF _Toc16889 \h </w:instrText>
        </w:r>
        <w:r>
          <w:fldChar w:fldCharType="separate"/>
        </w:r>
        <w:r>
          <w:t>4</w:t>
        </w:r>
        <w:r>
          <w:fldChar w:fldCharType="end"/>
        </w:r>
      </w:hyperlink>
    </w:p>
    <w:p>
      <w:pPr>
        <w:pStyle w:val="TOC2"/>
        <w:tabs>
          <w:tab w:val="right" w:leader="dot" w:pos="8306"/>
        </w:tabs>
      </w:pPr>
      <w:hyperlink w:anchor="_Toc1159" w:history="1">
        <w:r>
          <w:rPr>
            <w:rFonts w:ascii="仿宋" w:eastAsia="仿宋" w:hAnsi="仿宋" w:cs="仿宋" w:hint="eastAsia"/>
            <w:lang w:eastAsia="zh-CN"/>
          </w:rPr>
          <w:t>(三)、绩效评估周期</w:t>
        </w:r>
        <w:r>
          <w:tab/>
        </w:r>
        <w:r>
          <w:fldChar w:fldCharType="begin"/>
        </w:r>
        <w:r>
          <w:instrText xml:space="preserve"> PAGEREF _Toc1159 \h </w:instrText>
        </w:r>
        <w:r>
          <w:fldChar w:fldCharType="separate"/>
        </w:r>
        <w:r>
          <w:t>5</w:t>
        </w:r>
        <w:r>
          <w:fldChar w:fldCharType="end"/>
        </w:r>
      </w:hyperlink>
    </w:p>
    <w:p>
      <w:pPr>
        <w:pStyle w:val="TOC1"/>
        <w:tabs>
          <w:tab w:val="right" w:leader="dot" w:pos="8306"/>
        </w:tabs>
      </w:pPr>
      <w:hyperlink w:anchor="_Toc27148" w:history="1">
        <w:r>
          <w:rPr>
            <w:rFonts w:ascii="仿宋" w:eastAsia="仿宋" w:hAnsi="仿宋" w:cs="仿宋" w:hint="eastAsia"/>
            <w:lang w:eastAsia="zh-CN"/>
          </w:rPr>
          <w:t>二、市场分析、调研</w:t>
        </w:r>
        <w:r>
          <w:tab/>
        </w:r>
        <w:r>
          <w:fldChar w:fldCharType="begin"/>
        </w:r>
        <w:r>
          <w:instrText xml:space="preserve"> PAGEREF _Toc27148 \h </w:instrText>
        </w:r>
        <w:r>
          <w:fldChar w:fldCharType="separate"/>
        </w:r>
        <w:r>
          <w:t>6</w:t>
        </w:r>
        <w:r>
          <w:fldChar w:fldCharType="end"/>
        </w:r>
      </w:hyperlink>
    </w:p>
    <w:p>
      <w:pPr>
        <w:pStyle w:val="TOC2"/>
        <w:tabs>
          <w:tab w:val="right" w:leader="dot" w:pos="8306"/>
        </w:tabs>
      </w:pPr>
      <w:hyperlink w:anchor="_Toc31839" w:history="1">
        <w:r>
          <w:rPr>
            <w:rFonts w:ascii="仿宋" w:eastAsia="仿宋" w:hAnsi="仿宋" w:cs="仿宋" w:hint="eastAsia"/>
            <w:lang w:eastAsia="zh-CN"/>
          </w:rPr>
          <w:t>(一)、玻纤网行业分析</w:t>
        </w:r>
        <w:r>
          <w:tab/>
        </w:r>
        <w:r>
          <w:fldChar w:fldCharType="begin"/>
        </w:r>
        <w:r>
          <w:instrText xml:space="preserve"> PAGEREF _Toc31839 \h </w:instrText>
        </w:r>
        <w:r>
          <w:fldChar w:fldCharType="separate"/>
        </w:r>
        <w:r>
          <w:t>6</w:t>
        </w:r>
        <w:r>
          <w:fldChar w:fldCharType="end"/>
        </w:r>
      </w:hyperlink>
    </w:p>
    <w:p>
      <w:pPr>
        <w:pStyle w:val="TOC2"/>
        <w:tabs>
          <w:tab w:val="right" w:leader="dot" w:pos="8306"/>
        </w:tabs>
      </w:pPr>
      <w:hyperlink w:anchor="_Toc23925" w:history="1">
        <w:r>
          <w:rPr>
            <w:rFonts w:ascii="仿宋" w:eastAsia="仿宋" w:hAnsi="仿宋" w:cs="仿宋" w:hint="eastAsia"/>
            <w:lang w:eastAsia="zh-CN"/>
          </w:rPr>
          <w:t>(二)、玻纤网市场分析预测</w:t>
        </w:r>
        <w:r>
          <w:tab/>
        </w:r>
        <w:r>
          <w:fldChar w:fldCharType="begin"/>
        </w:r>
        <w:r>
          <w:instrText xml:space="preserve"> PAGEREF _Toc23925 \h </w:instrText>
        </w:r>
        <w:r>
          <w:fldChar w:fldCharType="separate"/>
        </w:r>
        <w:r>
          <w:t>7</w:t>
        </w:r>
        <w:r>
          <w:fldChar w:fldCharType="end"/>
        </w:r>
      </w:hyperlink>
    </w:p>
    <w:p>
      <w:pPr>
        <w:pStyle w:val="TOC1"/>
        <w:tabs>
          <w:tab w:val="right" w:leader="dot" w:pos="8306"/>
        </w:tabs>
      </w:pPr>
      <w:hyperlink w:anchor="_Toc4086" w:history="1">
        <w:r>
          <w:rPr>
            <w:rFonts w:ascii="仿宋" w:eastAsia="仿宋" w:hAnsi="仿宋" w:cs="仿宋" w:hint="eastAsia"/>
            <w:lang w:eastAsia="zh-CN"/>
          </w:rPr>
          <w:t>三、玻纤网项目危机管理</w:t>
        </w:r>
        <w:r>
          <w:tab/>
        </w:r>
        <w:r>
          <w:fldChar w:fldCharType="begin"/>
        </w:r>
        <w:r>
          <w:instrText xml:space="preserve"> PAGEREF _Toc4086 \h </w:instrText>
        </w:r>
        <w:r>
          <w:fldChar w:fldCharType="separate"/>
        </w:r>
        <w:r>
          <w:t>8</w:t>
        </w:r>
        <w:r>
          <w:fldChar w:fldCharType="end"/>
        </w:r>
      </w:hyperlink>
    </w:p>
    <w:p>
      <w:pPr>
        <w:pStyle w:val="TOC2"/>
        <w:tabs>
          <w:tab w:val="right" w:leader="dot" w:pos="8306"/>
        </w:tabs>
      </w:pPr>
      <w:hyperlink w:anchor="_Toc23895" w:history="1">
        <w:r>
          <w:rPr>
            <w:rFonts w:ascii="仿宋" w:eastAsia="仿宋" w:hAnsi="仿宋" w:cs="仿宋" w:hint="eastAsia"/>
            <w:lang w:eastAsia="zh-CN"/>
          </w:rPr>
          <w:t>(一)、危机预警与识别</w:t>
        </w:r>
        <w:r>
          <w:tab/>
        </w:r>
        <w:r>
          <w:fldChar w:fldCharType="begin"/>
        </w:r>
        <w:r>
          <w:instrText xml:space="preserve"> PAGEREF _Toc23895 \h </w:instrText>
        </w:r>
        <w:r>
          <w:fldChar w:fldCharType="separate"/>
        </w:r>
        <w:r>
          <w:t>8</w:t>
        </w:r>
        <w:r>
          <w:fldChar w:fldCharType="end"/>
        </w:r>
      </w:hyperlink>
    </w:p>
    <w:p>
      <w:pPr>
        <w:pStyle w:val="TOC2"/>
        <w:tabs>
          <w:tab w:val="right" w:leader="dot" w:pos="8306"/>
        </w:tabs>
      </w:pPr>
      <w:hyperlink w:anchor="_Toc21495" w:history="1">
        <w:r>
          <w:rPr>
            <w:rFonts w:ascii="仿宋" w:eastAsia="仿宋" w:hAnsi="仿宋" w:cs="仿宋" w:hint="eastAsia"/>
            <w:lang w:eastAsia="zh-CN"/>
          </w:rPr>
          <w:t>(二)、危机应对与恢复</w:t>
        </w:r>
        <w:r>
          <w:tab/>
        </w:r>
        <w:r>
          <w:fldChar w:fldCharType="begin"/>
        </w:r>
        <w:r>
          <w:instrText xml:space="preserve"> PAGEREF _Toc21495 \h </w:instrText>
        </w:r>
        <w:r>
          <w:fldChar w:fldCharType="separate"/>
        </w:r>
        <w:r>
          <w:t>9</w:t>
        </w:r>
        <w:r>
          <w:fldChar w:fldCharType="end"/>
        </w:r>
      </w:hyperlink>
    </w:p>
    <w:p>
      <w:pPr>
        <w:pStyle w:val="TOC1"/>
        <w:tabs>
          <w:tab w:val="right" w:leader="dot" w:pos="8306"/>
        </w:tabs>
      </w:pPr>
      <w:hyperlink w:anchor="_Toc27519" w:history="1">
        <w:r>
          <w:rPr>
            <w:rFonts w:ascii="仿宋" w:eastAsia="仿宋" w:hAnsi="仿宋" w:cs="仿宋" w:hint="eastAsia"/>
            <w:lang w:eastAsia="zh-CN"/>
          </w:rPr>
          <w:t>四、产品规划分析</w:t>
        </w:r>
        <w:r>
          <w:tab/>
        </w:r>
        <w:r>
          <w:fldChar w:fldCharType="begin"/>
        </w:r>
        <w:r>
          <w:instrText xml:space="preserve"> PAGEREF _Toc27519 \h </w:instrText>
        </w:r>
        <w:r>
          <w:fldChar w:fldCharType="separate"/>
        </w:r>
        <w:r>
          <w:t>10</w:t>
        </w:r>
        <w:r>
          <w:fldChar w:fldCharType="end"/>
        </w:r>
      </w:hyperlink>
    </w:p>
    <w:p>
      <w:pPr>
        <w:pStyle w:val="TOC2"/>
        <w:tabs>
          <w:tab w:val="right" w:leader="dot" w:pos="8306"/>
        </w:tabs>
      </w:pPr>
      <w:hyperlink w:anchor="_Toc11163" w:history="1">
        <w:r>
          <w:rPr>
            <w:rFonts w:ascii="仿宋" w:eastAsia="仿宋" w:hAnsi="仿宋" w:cs="仿宋" w:hint="eastAsia"/>
            <w:lang w:eastAsia="zh-CN"/>
          </w:rPr>
          <w:t>(一)、产品规划</w:t>
        </w:r>
        <w:r>
          <w:tab/>
        </w:r>
        <w:r>
          <w:fldChar w:fldCharType="begin"/>
        </w:r>
        <w:r>
          <w:instrText xml:space="preserve"> PAGEREF _Toc11163 \h </w:instrText>
        </w:r>
        <w:r>
          <w:fldChar w:fldCharType="separate"/>
        </w:r>
        <w:r>
          <w:t>10</w:t>
        </w:r>
        <w:r>
          <w:fldChar w:fldCharType="end"/>
        </w:r>
      </w:hyperlink>
    </w:p>
    <w:p>
      <w:pPr>
        <w:pStyle w:val="TOC2"/>
        <w:tabs>
          <w:tab w:val="right" w:leader="dot" w:pos="8306"/>
        </w:tabs>
      </w:pPr>
      <w:hyperlink w:anchor="_Toc11358" w:history="1">
        <w:r>
          <w:rPr>
            <w:rFonts w:ascii="仿宋" w:eastAsia="仿宋" w:hAnsi="仿宋" w:cs="仿宋" w:hint="eastAsia"/>
            <w:lang w:eastAsia="zh-CN"/>
          </w:rPr>
          <w:t>(二)、建设规模</w:t>
        </w:r>
        <w:r>
          <w:tab/>
        </w:r>
        <w:r>
          <w:fldChar w:fldCharType="begin"/>
        </w:r>
        <w:r>
          <w:instrText xml:space="preserve"> PAGEREF _Toc11358 \h </w:instrText>
        </w:r>
        <w:r>
          <w:fldChar w:fldCharType="separate"/>
        </w:r>
        <w:r>
          <w:t>11</w:t>
        </w:r>
        <w:r>
          <w:fldChar w:fldCharType="end"/>
        </w:r>
      </w:hyperlink>
    </w:p>
    <w:p>
      <w:pPr>
        <w:pStyle w:val="TOC1"/>
        <w:tabs>
          <w:tab w:val="right" w:leader="dot" w:pos="8306"/>
        </w:tabs>
      </w:pPr>
      <w:hyperlink w:anchor="_Toc10051" w:history="1">
        <w:r>
          <w:rPr>
            <w:rFonts w:ascii="仿宋" w:eastAsia="仿宋" w:hAnsi="仿宋" w:cs="仿宋" w:hint="eastAsia"/>
            <w:lang w:eastAsia="zh-CN"/>
          </w:rPr>
          <w:t>五、玻纤网项目概论</w:t>
        </w:r>
        <w:r>
          <w:tab/>
        </w:r>
        <w:r>
          <w:fldChar w:fldCharType="begin"/>
        </w:r>
        <w:r>
          <w:instrText xml:space="preserve"> PAGEREF _Toc10051 \h </w:instrText>
        </w:r>
        <w:r>
          <w:fldChar w:fldCharType="separate"/>
        </w:r>
        <w:r>
          <w:t>12</w:t>
        </w:r>
        <w:r>
          <w:fldChar w:fldCharType="end"/>
        </w:r>
      </w:hyperlink>
    </w:p>
    <w:p>
      <w:pPr>
        <w:pStyle w:val="TOC2"/>
        <w:tabs>
          <w:tab w:val="right" w:leader="dot" w:pos="8306"/>
        </w:tabs>
      </w:pPr>
      <w:hyperlink w:anchor="_Toc15798" w:history="1">
        <w:r>
          <w:rPr>
            <w:rFonts w:ascii="仿宋" w:eastAsia="仿宋" w:hAnsi="仿宋" w:cs="仿宋" w:hint="eastAsia"/>
            <w:lang w:eastAsia="zh-CN"/>
          </w:rPr>
          <w:t>(一)、玻纤网项目概况</w:t>
        </w:r>
        <w:r>
          <w:tab/>
        </w:r>
        <w:r>
          <w:fldChar w:fldCharType="begin"/>
        </w:r>
        <w:r>
          <w:instrText xml:space="preserve"> PAGEREF _Toc15798 \h </w:instrText>
        </w:r>
        <w:r>
          <w:fldChar w:fldCharType="separate"/>
        </w:r>
        <w:r>
          <w:t>12</w:t>
        </w:r>
        <w:r>
          <w:fldChar w:fldCharType="end"/>
        </w:r>
      </w:hyperlink>
    </w:p>
    <w:p>
      <w:pPr>
        <w:pStyle w:val="TOC2"/>
        <w:tabs>
          <w:tab w:val="right" w:leader="dot" w:pos="8306"/>
        </w:tabs>
      </w:pPr>
      <w:hyperlink w:anchor="_Toc10476" w:history="1">
        <w:r>
          <w:rPr>
            <w:rFonts w:ascii="仿宋" w:eastAsia="仿宋" w:hAnsi="仿宋" w:cs="仿宋" w:hint="eastAsia"/>
            <w:lang w:eastAsia="zh-CN"/>
          </w:rPr>
          <w:t>(二)、玻纤网项目目标</w:t>
        </w:r>
        <w:r>
          <w:tab/>
        </w:r>
        <w:r>
          <w:fldChar w:fldCharType="begin"/>
        </w:r>
        <w:r>
          <w:instrText xml:space="preserve"> PAGEREF _Toc10476 \h </w:instrText>
        </w:r>
        <w:r>
          <w:fldChar w:fldCharType="separate"/>
        </w:r>
        <w:r>
          <w:t>14</w:t>
        </w:r>
        <w:r>
          <w:fldChar w:fldCharType="end"/>
        </w:r>
      </w:hyperlink>
    </w:p>
    <w:p>
      <w:pPr>
        <w:pStyle w:val="TOC2"/>
        <w:tabs>
          <w:tab w:val="right" w:leader="dot" w:pos="8306"/>
        </w:tabs>
      </w:pPr>
      <w:hyperlink w:anchor="_Toc20427" w:history="1">
        <w:r>
          <w:rPr>
            <w:rFonts w:ascii="仿宋" w:eastAsia="仿宋" w:hAnsi="仿宋" w:cs="仿宋" w:hint="eastAsia"/>
            <w:lang w:eastAsia="zh-CN"/>
          </w:rPr>
          <w:t>(三)、玻纤网项目提出的理由</w:t>
        </w:r>
        <w:r>
          <w:tab/>
        </w:r>
        <w:r>
          <w:fldChar w:fldCharType="begin"/>
        </w:r>
        <w:r>
          <w:instrText xml:space="preserve"> PAGEREF _Toc20427 \h </w:instrText>
        </w:r>
        <w:r>
          <w:fldChar w:fldCharType="separate"/>
        </w:r>
        <w:r>
          <w:t>15</w:t>
        </w:r>
        <w:r>
          <w:fldChar w:fldCharType="end"/>
        </w:r>
      </w:hyperlink>
    </w:p>
    <w:p>
      <w:pPr>
        <w:pStyle w:val="TOC2"/>
        <w:tabs>
          <w:tab w:val="right" w:leader="dot" w:pos="8306"/>
        </w:tabs>
      </w:pPr>
      <w:hyperlink w:anchor="_Toc1306" w:history="1">
        <w:r>
          <w:rPr>
            <w:rFonts w:ascii="仿宋" w:eastAsia="仿宋" w:hAnsi="仿宋" w:cs="仿宋" w:hint="eastAsia"/>
            <w:lang w:eastAsia="zh-CN"/>
          </w:rPr>
          <w:t>(四)、玻纤网项目意义</w:t>
        </w:r>
        <w:r>
          <w:tab/>
        </w:r>
        <w:r>
          <w:fldChar w:fldCharType="begin"/>
        </w:r>
        <w:r>
          <w:instrText xml:space="preserve"> PAGEREF _Toc1306 \h </w:instrText>
        </w:r>
        <w:r>
          <w:fldChar w:fldCharType="separate"/>
        </w:r>
        <w:r>
          <w:t>17</w:t>
        </w:r>
        <w:r>
          <w:fldChar w:fldCharType="end"/>
        </w:r>
      </w:hyperlink>
    </w:p>
    <w:p>
      <w:pPr>
        <w:pStyle w:val="TOC2"/>
        <w:tabs>
          <w:tab w:val="right" w:leader="dot" w:pos="8306"/>
        </w:tabs>
      </w:pPr>
      <w:hyperlink w:anchor="_Toc32031" w:history="1">
        <w:r>
          <w:rPr>
            <w:rFonts w:ascii="仿宋" w:eastAsia="仿宋" w:hAnsi="仿宋" w:cs="仿宋" w:hint="eastAsia"/>
            <w:lang w:eastAsia="zh-CN"/>
          </w:rPr>
          <w:t>(五)、玻纤网项目背景</w:t>
        </w:r>
        <w:r>
          <w:tab/>
        </w:r>
        <w:r>
          <w:fldChar w:fldCharType="begin"/>
        </w:r>
        <w:r>
          <w:instrText xml:space="preserve"> PAGEREF _Toc32031 \h </w:instrText>
        </w:r>
        <w:r>
          <w:fldChar w:fldCharType="separate"/>
        </w:r>
        <w:r>
          <w:t>17</w:t>
        </w:r>
        <w:r>
          <w:fldChar w:fldCharType="end"/>
        </w:r>
      </w:hyperlink>
    </w:p>
    <w:p>
      <w:pPr>
        <w:pStyle w:val="TOC1"/>
        <w:tabs>
          <w:tab w:val="right" w:leader="dot" w:pos="8306"/>
        </w:tabs>
      </w:pPr>
      <w:hyperlink w:anchor="_Toc19493" w:history="1">
        <w:r>
          <w:rPr>
            <w:rFonts w:ascii="仿宋" w:eastAsia="仿宋" w:hAnsi="仿宋" w:cs="仿宋" w:hint="eastAsia"/>
            <w:lang w:eastAsia="zh-CN"/>
          </w:rPr>
          <w:t>六、玻纤网项目可持续发展</w:t>
        </w:r>
        <w:r>
          <w:tab/>
        </w:r>
        <w:r>
          <w:fldChar w:fldCharType="begin"/>
        </w:r>
        <w:r>
          <w:instrText xml:space="preserve"> PAGEREF _Toc19493 \h </w:instrText>
        </w:r>
        <w:r>
          <w:fldChar w:fldCharType="separate"/>
        </w:r>
        <w:r>
          <w:t>18</w:t>
        </w:r>
        <w:r>
          <w:fldChar w:fldCharType="end"/>
        </w:r>
      </w:hyperlink>
    </w:p>
    <w:p>
      <w:pPr>
        <w:pStyle w:val="TOC2"/>
        <w:tabs>
          <w:tab w:val="right" w:leader="dot" w:pos="8306"/>
        </w:tabs>
      </w:pPr>
      <w:hyperlink w:anchor="_Toc31999" w:history="1">
        <w:r>
          <w:rPr>
            <w:rFonts w:ascii="仿宋" w:eastAsia="仿宋" w:hAnsi="仿宋" w:cs="仿宋" w:hint="eastAsia"/>
            <w:lang w:eastAsia="zh-CN"/>
          </w:rPr>
          <w:t>(一)、可持续战略与实践</w:t>
        </w:r>
        <w:r>
          <w:tab/>
        </w:r>
        <w:r>
          <w:fldChar w:fldCharType="begin"/>
        </w:r>
        <w:r>
          <w:instrText xml:space="preserve"> PAGEREF _Toc31999 \h </w:instrText>
        </w:r>
        <w:r>
          <w:fldChar w:fldCharType="separate"/>
        </w:r>
        <w:r>
          <w:t>18</w:t>
        </w:r>
        <w:r>
          <w:fldChar w:fldCharType="end"/>
        </w:r>
      </w:hyperlink>
    </w:p>
    <w:p>
      <w:pPr>
        <w:pStyle w:val="TOC2"/>
        <w:tabs>
          <w:tab w:val="right" w:leader="dot" w:pos="8306"/>
        </w:tabs>
      </w:pPr>
      <w:hyperlink w:anchor="_Toc1823" w:history="1">
        <w:r>
          <w:rPr>
            <w:rFonts w:ascii="仿宋" w:eastAsia="仿宋" w:hAnsi="仿宋" w:cs="仿宋" w:hint="eastAsia"/>
            <w:lang w:eastAsia="zh-CN"/>
          </w:rPr>
          <w:t>(二)、环保与社会责任</w:t>
        </w:r>
        <w:r>
          <w:tab/>
        </w:r>
        <w:r>
          <w:fldChar w:fldCharType="begin"/>
        </w:r>
        <w:r>
          <w:instrText xml:space="preserve"> PAGEREF _Toc1823 \h </w:instrText>
        </w:r>
        <w:r>
          <w:fldChar w:fldCharType="separate"/>
        </w:r>
        <w:r>
          <w:t>19</w:t>
        </w:r>
        <w:r>
          <w:fldChar w:fldCharType="end"/>
        </w:r>
      </w:hyperlink>
    </w:p>
    <w:p>
      <w:pPr>
        <w:pStyle w:val="TOC1"/>
        <w:tabs>
          <w:tab w:val="right" w:leader="dot" w:pos="8306"/>
        </w:tabs>
      </w:pPr>
      <w:hyperlink w:anchor="_Toc28514" w:history="1">
        <w:r>
          <w:rPr>
            <w:rFonts w:ascii="仿宋" w:eastAsia="仿宋" w:hAnsi="仿宋" w:cs="仿宋" w:hint="eastAsia"/>
            <w:lang w:eastAsia="zh-CN"/>
          </w:rPr>
          <w:t>七、玻纤网项目风险管理</w:t>
        </w:r>
        <w:r>
          <w:tab/>
        </w:r>
        <w:r>
          <w:fldChar w:fldCharType="begin"/>
        </w:r>
        <w:r>
          <w:instrText xml:space="preserve"> PAGEREF _Toc28514 \h </w:instrText>
        </w:r>
        <w:r>
          <w:fldChar w:fldCharType="separate"/>
        </w:r>
        <w:r>
          <w:t>20</w:t>
        </w:r>
        <w:r>
          <w:fldChar w:fldCharType="end"/>
        </w:r>
      </w:hyperlink>
    </w:p>
    <w:p>
      <w:pPr>
        <w:pStyle w:val="TOC2"/>
        <w:tabs>
          <w:tab w:val="right" w:leader="dot" w:pos="8306"/>
        </w:tabs>
      </w:pPr>
      <w:hyperlink w:anchor="_Toc19619" w:history="1">
        <w:r>
          <w:rPr>
            <w:rFonts w:ascii="仿宋" w:eastAsia="仿宋" w:hAnsi="仿宋" w:cs="仿宋" w:hint="eastAsia"/>
            <w:lang w:eastAsia="zh-CN"/>
          </w:rPr>
          <w:t>(一)、风险识别与评估</w:t>
        </w:r>
        <w:r>
          <w:tab/>
        </w:r>
        <w:r>
          <w:fldChar w:fldCharType="begin"/>
        </w:r>
        <w:r>
          <w:instrText xml:space="preserve"> PAGEREF _Toc19619 \h </w:instrText>
        </w:r>
        <w:r>
          <w:fldChar w:fldCharType="separate"/>
        </w:r>
        <w:r>
          <w:t>20</w:t>
        </w:r>
        <w:r>
          <w:fldChar w:fldCharType="end"/>
        </w:r>
      </w:hyperlink>
    </w:p>
    <w:p>
      <w:pPr>
        <w:pStyle w:val="TOC2"/>
        <w:tabs>
          <w:tab w:val="right" w:leader="dot" w:pos="8306"/>
        </w:tabs>
      </w:pPr>
      <w:hyperlink w:anchor="_Toc13554" w:history="1">
        <w:r>
          <w:rPr>
            <w:rFonts w:ascii="仿宋" w:eastAsia="仿宋" w:hAnsi="仿宋" w:cs="仿宋" w:hint="eastAsia"/>
            <w:lang w:eastAsia="zh-CN"/>
          </w:rPr>
          <w:t>(二)、风险应对策略</w:t>
        </w:r>
        <w:r>
          <w:tab/>
        </w:r>
        <w:r>
          <w:fldChar w:fldCharType="begin"/>
        </w:r>
        <w:r>
          <w:instrText xml:space="preserve"> PAGEREF _Toc13554 \h </w:instrText>
        </w:r>
        <w:r>
          <w:fldChar w:fldCharType="separate"/>
        </w:r>
        <w:r>
          <w:t>21</w:t>
        </w:r>
        <w:r>
          <w:fldChar w:fldCharType="end"/>
        </w:r>
      </w:hyperlink>
    </w:p>
    <w:p>
      <w:pPr>
        <w:pStyle w:val="TOC2"/>
        <w:tabs>
          <w:tab w:val="right" w:leader="dot" w:pos="8306"/>
        </w:tabs>
      </w:pPr>
      <w:hyperlink w:anchor="_Toc30021" w:history="1">
        <w:r>
          <w:rPr>
            <w:rFonts w:ascii="仿宋" w:eastAsia="仿宋" w:hAnsi="仿宋" w:cs="仿宋" w:hint="eastAsia"/>
            <w:lang w:eastAsia="zh-CN"/>
          </w:rPr>
          <w:t>(三)、风险监控与控制</w:t>
        </w:r>
        <w:r>
          <w:tab/>
        </w:r>
        <w:r>
          <w:fldChar w:fldCharType="begin"/>
        </w:r>
        <w:r>
          <w:instrText xml:space="preserve"> PAGEREF _Toc30021 \h </w:instrText>
        </w:r>
        <w:r>
          <w:fldChar w:fldCharType="separate"/>
        </w:r>
        <w:r>
          <w:t>23</w:t>
        </w:r>
        <w:r>
          <w:fldChar w:fldCharType="end"/>
        </w:r>
      </w:hyperlink>
    </w:p>
    <w:p>
      <w:pPr>
        <w:pStyle w:val="TOC1"/>
        <w:tabs>
          <w:tab w:val="right" w:leader="dot" w:pos="8306"/>
        </w:tabs>
      </w:pPr>
      <w:hyperlink w:anchor="_Toc7223" w:history="1">
        <w:r>
          <w:rPr>
            <w:rFonts w:ascii="仿宋" w:eastAsia="仿宋" w:hAnsi="仿宋" w:cs="仿宋" w:hint="eastAsia"/>
            <w:lang w:eastAsia="zh-CN"/>
          </w:rPr>
          <w:t>八、玻纤网项目计划安排</w:t>
        </w:r>
        <w:r>
          <w:tab/>
        </w:r>
        <w:r>
          <w:fldChar w:fldCharType="begin"/>
        </w:r>
        <w:r>
          <w:instrText xml:space="preserve"> PAGEREF _Toc7223 \h </w:instrText>
        </w:r>
        <w:r>
          <w:fldChar w:fldCharType="separate"/>
        </w:r>
        <w:r>
          <w:t>24</w:t>
        </w:r>
        <w:r>
          <w:fldChar w:fldCharType="end"/>
        </w:r>
      </w:hyperlink>
    </w:p>
    <w:p>
      <w:pPr>
        <w:pStyle w:val="TOC2"/>
        <w:tabs>
          <w:tab w:val="right" w:leader="dot" w:pos="8306"/>
        </w:tabs>
      </w:pPr>
      <w:hyperlink w:anchor="_Toc13453" w:history="1">
        <w:r>
          <w:rPr>
            <w:rFonts w:ascii="仿宋" w:eastAsia="仿宋" w:hAnsi="仿宋" w:cs="仿宋" w:hint="eastAsia"/>
            <w:lang w:eastAsia="zh-CN"/>
          </w:rPr>
          <w:t>(一)、建设周期</w:t>
        </w:r>
        <w:r>
          <w:tab/>
        </w:r>
        <w:r>
          <w:fldChar w:fldCharType="begin"/>
        </w:r>
        <w:r>
          <w:instrText xml:space="preserve"> PAGEREF _Toc13453 \h </w:instrText>
        </w:r>
        <w:r>
          <w:fldChar w:fldCharType="separate"/>
        </w:r>
        <w:r>
          <w:t>24</w:t>
        </w:r>
        <w:r>
          <w:fldChar w:fldCharType="end"/>
        </w:r>
      </w:hyperlink>
    </w:p>
    <w:p>
      <w:pPr>
        <w:pStyle w:val="TOC2"/>
        <w:tabs>
          <w:tab w:val="right" w:leader="dot" w:pos="8306"/>
        </w:tabs>
      </w:pPr>
      <w:hyperlink w:anchor="_Toc13626" w:history="1">
        <w:r>
          <w:rPr>
            <w:rFonts w:ascii="仿宋" w:eastAsia="仿宋" w:hAnsi="仿宋" w:cs="仿宋" w:hint="eastAsia"/>
            <w:lang w:eastAsia="zh-CN"/>
          </w:rPr>
          <w:t>(二)、建设进度</w:t>
        </w:r>
        <w:r>
          <w:tab/>
        </w:r>
        <w:r>
          <w:fldChar w:fldCharType="begin"/>
        </w:r>
        <w:r>
          <w:instrText xml:space="preserve"> PAGEREF _Toc13626 \h </w:instrText>
        </w:r>
        <w:r>
          <w:fldChar w:fldCharType="separate"/>
        </w:r>
        <w:r>
          <w:t>25</w:t>
        </w:r>
        <w:r>
          <w:fldChar w:fldCharType="end"/>
        </w:r>
      </w:hyperlink>
    </w:p>
    <w:p>
      <w:pPr>
        <w:pStyle w:val="TOC2"/>
        <w:tabs>
          <w:tab w:val="right" w:leader="dot" w:pos="8306"/>
        </w:tabs>
      </w:pPr>
      <w:hyperlink w:anchor="_Toc17043" w:history="1">
        <w:r>
          <w:rPr>
            <w:rFonts w:ascii="仿宋" w:eastAsia="仿宋" w:hAnsi="仿宋" w:cs="仿宋" w:hint="eastAsia"/>
            <w:lang w:eastAsia="zh-CN"/>
          </w:rPr>
          <w:t>(三)、进度安排注意事项</w:t>
        </w:r>
        <w:r>
          <w:tab/>
        </w:r>
        <w:r>
          <w:fldChar w:fldCharType="begin"/>
        </w:r>
        <w:r>
          <w:instrText xml:space="preserve"> PAGEREF _Toc17043 \h </w:instrText>
        </w:r>
        <w:r>
          <w:fldChar w:fldCharType="separate"/>
        </w:r>
        <w:r>
          <w:t>25</w:t>
        </w:r>
        <w:r>
          <w:fldChar w:fldCharType="end"/>
        </w:r>
      </w:hyperlink>
    </w:p>
    <w:p>
      <w:pPr>
        <w:pStyle w:val="TOC2"/>
        <w:tabs>
          <w:tab w:val="right" w:leader="dot" w:pos="8306"/>
        </w:tabs>
      </w:pPr>
      <w:hyperlink w:anchor="_Toc26395" w:history="1">
        <w:r>
          <w:rPr>
            <w:rFonts w:ascii="仿宋" w:eastAsia="仿宋" w:hAnsi="仿宋" w:cs="仿宋" w:hint="eastAsia"/>
            <w:lang w:eastAsia="zh-CN"/>
          </w:rPr>
          <w:t>(四)、人力资源配置</w:t>
        </w:r>
        <w:r>
          <w:tab/>
        </w:r>
        <w:r>
          <w:fldChar w:fldCharType="begin"/>
        </w:r>
        <w:r>
          <w:instrText xml:space="preserve"> PAGEREF _Toc26395 \h </w:instrText>
        </w:r>
        <w:r>
          <w:fldChar w:fldCharType="separate"/>
        </w:r>
        <w:r>
          <w:t>27</w:t>
        </w:r>
        <w:r>
          <w:fldChar w:fldCharType="end"/>
        </w:r>
      </w:hyperlink>
    </w:p>
    <w:p>
      <w:pPr>
        <w:pStyle w:val="TOC1"/>
        <w:tabs>
          <w:tab w:val="right" w:leader="dot" w:pos="8306"/>
        </w:tabs>
      </w:pPr>
      <w:hyperlink w:anchor="_Toc25530" w:history="1">
        <w:r>
          <w:rPr>
            <w:rFonts w:ascii="仿宋" w:eastAsia="仿宋" w:hAnsi="仿宋" w:cs="仿宋" w:hint="eastAsia"/>
            <w:lang w:eastAsia="zh-CN"/>
          </w:rPr>
          <w:t>九、玻纤网项目投资规划</w:t>
        </w:r>
        <w:r>
          <w:tab/>
        </w:r>
        <w:r>
          <w:fldChar w:fldCharType="begin"/>
        </w:r>
        <w:r>
          <w:instrText xml:space="preserve"> PAGEREF _Toc25530 \h </w:instrText>
        </w:r>
        <w:r>
          <w:fldChar w:fldCharType="separate"/>
        </w:r>
        <w:r>
          <w:t>28</w:t>
        </w:r>
        <w:r>
          <w:fldChar w:fldCharType="end"/>
        </w:r>
      </w:hyperlink>
    </w:p>
    <w:p>
      <w:pPr>
        <w:pStyle w:val="TOC2"/>
        <w:tabs>
          <w:tab w:val="right" w:leader="dot" w:pos="8306"/>
        </w:tabs>
      </w:pPr>
      <w:hyperlink w:anchor="_Toc32617" w:history="1">
        <w:r>
          <w:rPr>
            <w:rFonts w:ascii="仿宋" w:eastAsia="仿宋" w:hAnsi="仿宋" w:cs="仿宋" w:hint="eastAsia"/>
            <w:lang w:eastAsia="zh-CN"/>
          </w:rPr>
          <w:t>(一)、玻纤网项目总投资估算</w:t>
        </w:r>
        <w:r>
          <w:tab/>
        </w:r>
        <w:r>
          <w:fldChar w:fldCharType="begin"/>
        </w:r>
        <w:r>
          <w:instrText xml:space="preserve"> PAGEREF _Toc32617 \h </w:instrText>
        </w:r>
        <w:r>
          <w:fldChar w:fldCharType="separate"/>
        </w:r>
        <w:r>
          <w:t>28</w:t>
        </w:r>
        <w:r>
          <w:fldChar w:fldCharType="end"/>
        </w:r>
      </w:hyperlink>
    </w:p>
    <w:p>
      <w:pPr>
        <w:pStyle w:val="TOC2"/>
        <w:tabs>
          <w:tab w:val="right" w:leader="dot" w:pos="8306"/>
        </w:tabs>
      </w:pPr>
      <w:hyperlink w:anchor="_Toc18213" w:history="1">
        <w:r>
          <w:rPr>
            <w:rFonts w:ascii="仿宋" w:eastAsia="仿宋" w:hAnsi="仿宋" w:cs="仿宋" w:hint="eastAsia"/>
            <w:lang w:eastAsia="zh-CN"/>
          </w:rPr>
          <w:t>(二)、资金筹措</w:t>
        </w:r>
        <w:r>
          <w:tab/>
        </w:r>
        <w:r>
          <w:fldChar w:fldCharType="begin"/>
        </w:r>
        <w:r>
          <w:instrText xml:space="preserve"> PAGEREF _Toc18213 \h </w:instrText>
        </w:r>
        <w:r>
          <w:fldChar w:fldCharType="separate"/>
        </w:r>
        <w:r>
          <w:t>29</w:t>
        </w:r>
        <w:r>
          <w:fldChar w:fldCharType="end"/>
        </w:r>
      </w:hyperlink>
    </w:p>
    <w:p>
      <w:pPr>
        <w:pStyle w:val="TOC1"/>
        <w:tabs>
          <w:tab w:val="right" w:leader="dot" w:pos="8306"/>
        </w:tabs>
      </w:pPr>
      <w:hyperlink w:anchor="_Toc28999" w:history="1">
        <w:r>
          <w:rPr>
            <w:rFonts w:ascii="仿宋" w:eastAsia="仿宋" w:hAnsi="仿宋" w:cs="仿宋" w:hint="eastAsia"/>
            <w:lang w:eastAsia="zh-CN"/>
          </w:rPr>
          <w:t>十、玻纤网项目人力资源管理</w:t>
        </w:r>
        <w:r>
          <w:tab/>
        </w:r>
        <w:r>
          <w:fldChar w:fldCharType="begin"/>
        </w:r>
        <w:r>
          <w:instrText xml:space="preserve"> PAGEREF _Toc28999 \h </w:instrText>
        </w:r>
        <w:r>
          <w:fldChar w:fldCharType="separate"/>
        </w:r>
        <w:r>
          <w:t>30</w:t>
        </w:r>
        <w:r>
          <w:fldChar w:fldCharType="end"/>
        </w:r>
      </w:hyperlink>
    </w:p>
    <w:p>
      <w:pPr>
        <w:pStyle w:val="TOC2"/>
        <w:tabs>
          <w:tab w:val="right" w:leader="dot" w:pos="8306"/>
        </w:tabs>
      </w:pPr>
      <w:hyperlink w:anchor="_Toc14799" w:history="1">
        <w:r>
          <w:rPr>
            <w:rFonts w:ascii="仿宋" w:eastAsia="仿宋" w:hAnsi="仿宋" w:cs="仿宋" w:hint="eastAsia"/>
            <w:lang w:eastAsia="zh-CN"/>
          </w:rPr>
          <w:t>(一)、建立健全的预算管理制度</w:t>
        </w:r>
        <w:r>
          <w:tab/>
        </w:r>
        <w:r>
          <w:fldChar w:fldCharType="begin"/>
        </w:r>
        <w:r>
          <w:instrText xml:space="preserve"> PAGEREF _Toc14799 \h </w:instrText>
        </w:r>
        <w:r>
          <w:fldChar w:fldCharType="separate"/>
        </w:r>
        <w:r>
          <w:t>30</w:t>
        </w:r>
        <w:r>
          <w:fldChar w:fldCharType="end"/>
        </w:r>
      </w:hyperlink>
    </w:p>
    <w:p>
      <w:pPr>
        <w:pStyle w:val="TOC2"/>
        <w:tabs>
          <w:tab w:val="right" w:leader="dot" w:pos="8306"/>
        </w:tabs>
      </w:pPr>
      <w:hyperlink w:anchor="_Toc27292" w:history="1">
        <w:r>
          <w:rPr>
            <w:rFonts w:ascii="仿宋" w:eastAsia="仿宋" w:hAnsi="仿宋" w:cs="仿宋" w:hint="eastAsia"/>
            <w:lang w:eastAsia="zh-CN"/>
          </w:rPr>
          <w:t>(二)、加强资金流动监控</w:t>
        </w:r>
        <w:r>
          <w:tab/>
        </w:r>
        <w:r>
          <w:fldChar w:fldCharType="begin"/>
        </w:r>
        <w:r>
          <w:instrText xml:space="preserve"> PAGEREF _Toc27292 \h </w:instrText>
        </w:r>
        <w:r>
          <w:fldChar w:fldCharType="separate"/>
        </w:r>
        <w:r>
          <w:t>31</w:t>
        </w:r>
        <w:r>
          <w:fldChar w:fldCharType="end"/>
        </w:r>
      </w:hyperlink>
    </w:p>
    <w:p>
      <w:pPr>
        <w:pStyle w:val="TOC2"/>
        <w:tabs>
          <w:tab w:val="right" w:leader="dot" w:pos="8306"/>
        </w:tabs>
      </w:pPr>
      <w:hyperlink w:anchor="_Toc23412" w:history="1">
        <w:r>
          <w:rPr>
            <w:rFonts w:ascii="仿宋" w:eastAsia="仿宋" w:hAnsi="仿宋" w:cs="仿宋" w:hint="eastAsia"/>
            <w:lang w:eastAsia="zh-CN"/>
          </w:rPr>
          <w:t>(三)、制定完善的风险控制机制</w:t>
        </w:r>
        <w:r>
          <w:tab/>
        </w:r>
        <w:r>
          <w:fldChar w:fldCharType="begin"/>
        </w:r>
        <w:r>
          <w:instrText xml:space="preserve"> PAGEREF _Toc23412 \h </w:instrText>
        </w:r>
        <w:r>
          <w:fldChar w:fldCharType="separate"/>
        </w:r>
        <w:r>
          <w:t>33</w:t>
        </w:r>
        <w:r>
          <w:fldChar w:fldCharType="end"/>
        </w:r>
      </w:hyperlink>
    </w:p>
    <w:p>
      <w:pPr>
        <w:pStyle w:val="TOC2"/>
        <w:tabs>
          <w:tab w:val="right" w:leader="dot" w:pos="8306"/>
        </w:tabs>
      </w:pPr>
      <w:hyperlink w:anchor="_Toc22498" w:history="1">
        <w:r>
          <w:rPr>
            <w:rFonts w:ascii="仿宋" w:eastAsia="仿宋" w:hAnsi="仿宋" w:cs="仿宋" w:hint="eastAsia"/>
            <w:lang w:eastAsia="zh-CN"/>
          </w:rPr>
          <w:t>(四)、优化成本管理</w:t>
        </w:r>
        <w:r>
          <w:tab/>
        </w:r>
        <w:r>
          <w:fldChar w:fldCharType="begin"/>
        </w:r>
        <w:r>
          <w:instrText xml:space="preserve"> PAGEREF _Toc22498 \h </w:instrText>
        </w:r>
        <w:r>
          <w:fldChar w:fldCharType="separate"/>
        </w:r>
        <w:r>
          <w:t>34</w:t>
        </w:r>
        <w:r>
          <w:fldChar w:fldCharType="end"/>
        </w:r>
      </w:hyperlink>
    </w:p>
    <w:p>
      <w:pPr>
        <w:pStyle w:val="TOC1"/>
        <w:tabs>
          <w:tab w:val="right" w:leader="dot" w:pos="8306"/>
        </w:tabs>
      </w:pPr>
      <w:hyperlink w:anchor="_Toc11176" w:history="1">
        <w:r>
          <w:rPr>
            <w:rFonts w:ascii="仿宋" w:eastAsia="仿宋" w:hAnsi="仿宋" w:cs="仿宋" w:hint="eastAsia"/>
            <w:lang w:eastAsia="zh-CN"/>
          </w:rPr>
          <w:t>十一、玻纤网项目创新与研发</w:t>
        </w:r>
        <w:r>
          <w:tab/>
        </w:r>
        <w:r>
          <w:fldChar w:fldCharType="begin"/>
        </w:r>
        <w:r>
          <w:instrText xml:space="preserve"> PAGEREF _Toc11176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21" w:history="1">
        <w:r>
          <w:rPr>
            <w:rFonts w:ascii="仿宋" w:eastAsia="仿宋" w:hAnsi="仿宋" w:cs="仿宋" w:hint="eastAsia"/>
            <w:lang w:eastAsia="zh-CN"/>
          </w:rPr>
          <w:t>(一)、创新策略与方向</w:t>
        </w:r>
        <w:r>
          <w:tab/>
        </w:r>
        <w:r>
          <w:fldChar w:fldCharType="begin"/>
        </w:r>
        <w:r>
          <w:instrText xml:space="preserve"> PAGEREF _Toc29521 \h </w:instrText>
        </w:r>
        <w:r>
          <w:fldChar w:fldCharType="separate"/>
        </w:r>
        <w:r>
          <w:t>35</w:t>
        </w:r>
        <w:r>
          <w:fldChar w:fldCharType="end"/>
        </w:r>
      </w:hyperlink>
    </w:p>
    <w:p>
      <w:pPr>
        <w:pStyle w:val="TOC2"/>
        <w:tabs>
          <w:tab w:val="right" w:leader="dot" w:pos="8306"/>
        </w:tabs>
      </w:pPr>
      <w:hyperlink w:anchor="_Toc14551" w:history="1">
        <w:r>
          <w:rPr>
            <w:rFonts w:ascii="仿宋" w:eastAsia="仿宋" w:hAnsi="仿宋" w:cs="仿宋" w:hint="eastAsia"/>
            <w:lang w:eastAsia="zh-CN"/>
          </w:rPr>
          <w:t>(二)、研发规划与投入</w:t>
        </w:r>
        <w:r>
          <w:tab/>
        </w:r>
        <w:r>
          <w:fldChar w:fldCharType="begin"/>
        </w:r>
        <w:r>
          <w:instrText xml:space="preserve"> PAGEREF _Toc14551 \h </w:instrText>
        </w:r>
        <w:r>
          <w:fldChar w:fldCharType="separate"/>
        </w:r>
        <w:r>
          <w:t>37</w:t>
        </w:r>
        <w:r>
          <w:fldChar w:fldCharType="end"/>
        </w:r>
      </w:hyperlink>
    </w:p>
    <w:p>
      <w:pPr>
        <w:pStyle w:val="TOC1"/>
        <w:tabs>
          <w:tab w:val="right" w:leader="dot" w:pos="8306"/>
        </w:tabs>
      </w:pPr>
      <w:hyperlink w:anchor="_Toc8822" w:history="1">
        <w:r>
          <w:rPr>
            <w:rFonts w:ascii="仿宋" w:eastAsia="仿宋" w:hAnsi="仿宋" w:cs="仿宋" w:hint="eastAsia"/>
            <w:lang w:eastAsia="zh-CN"/>
          </w:rPr>
          <w:t>十二、玻纤网项目社会影响</w:t>
        </w:r>
        <w:r>
          <w:tab/>
        </w:r>
        <w:r>
          <w:fldChar w:fldCharType="begin"/>
        </w:r>
        <w:r>
          <w:instrText xml:space="preserve"> PAGEREF _Toc8822 \h </w:instrText>
        </w:r>
        <w:r>
          <w:fldChar w:fldCharType="separate"/>
        </w:r>
        <w:r>
          <w:t>38</w:t>
        </w:r>
        <w:r>
          <w:fldChar w:fldCharType="end"/>
        </w:r>
      </w:hyperlink>
    </w:p>
    <w:p>
      <w:pPr>
        <w:pStyle w:val="TOC2"/>
        <w:tabs>
          <w:tab w:val="right" w:leader="dot" w:pos="8306"/>
        </w:tabs>
      </w:pPr>
      <w:hyperlink w:anchor="_Toc18426" w:history="1">
        <w:r>
          <w:rPr>
            <w:rFonts w:ascii="仿宋" w:eastAsia="仿宋" w:hAnsi="仿宋" w:cs="仿宋" w:hint="eastAsia"/>
            <w:lang w:eastAsia="zh-CN"/>
          </w:rPr>
          <w:t>(一)、社会责任与义务</w:t>
        </w:r>
        <w:r>
          <w:tab/>
        </w:r>
        <w:r>
          <w:fldChar w:fldCharType="begin"/>
        </w:r>
        <w:r>
          <w:instrText xml:space="preserve"> PAGEREF _Toc18426 \h </w:instrText>
        </w:r>
        <w:r>
          <w:fldChar w:fldCharType="separate"/>
        </w:r>
        <w:r>
          <w:t>38</w:t>
        </w:r>
        <w:r>
          <w:fldChar w:fldCharType="end"/>
        </w:r>
      </w:hyperlink>
    </w:p>
    <w:p>
      <w:pPr>
        <w:pStyle w:val="TOC2"/>
        <w:tabs>
          <w:tab w:val="right" w:leader="dot" w:pos="8306"/>
        </w:tabs>
      </w:pPr>
      <w:hyperlink w:anchor="_Toc15737" w:history="1">
        <w:r>
          <w:rPr>
            <w:rFonts w:ascii="仿宋" w:eastAsia="仿宋" w:hAnsi="仿宋" w:cs="仿宋" w:hint="eastAsia"/>
            <w:lang w:eastAsia="zh-CN"/>
          </w:rPr>
          <w:t>(二)、社会参与与沟通</w:t>
        </w:r>
        <w:r>
          <w:tab/>
        </w:r>
        <w:r>
          <w:fldChar w:fldCharType="begin"/>
        </w:r>
        <w:r>
          <w:instrText xml:space="preserve"> PAGEREF _Toc15737 \h </w:instrText>
        </w:r>
        <w:r>
          <w:fldChar w:fldCharType="separate"/>
        </w:r>
        <w:r>
          <w:t>39</w:t>
        </w:r>
        <w:r>
          <w:fldChar w:fldCharType="end"/>
        </w:r>
      </w:hyperlink>
    </w:p>
    <w:p>
      <w:pPr>
        <w:pStyle w:val="TOC1"/>
        <w:tabs>
          <w:tab w:val="right" w:leader="dot" w:pos="8306"/>
        </w:tabs>
      </w:pPr>
      <w:hyperlink w:anchor="_Toc17225" w:history="1">
        <w:r>
          <w:rPr>
            <w:rFonts w:ascii="仿宋" w:eastAsia="仿宋" w:hAnsi="仿宋" w:cs="仿宋" w:hint="eastAsia"/>
            <w:lang w:eastAsia="zh-CN"/>
          </w:rPr>
          <w:t>十三、玻纤网项目工程方案分析</w:t>
        </w:r>
        <w:r>
          <w:tab/>
        </w:r>
        <w:r>
          <w:fldChar w:fldCharType="begin"/>
        </w:r>
        <w:r>
          <w:instrText xml:space="preserve"> PAGEREF _Toc17225 \h </w:instrText>
        </w:r>
        <w:r>
          <w:fldChar w:fldCharType="separate"/>
        </w:r>
        <w:r>
          <w:t>40</w:t>
        </w:r>
        <w:r>
          <w:fldChar w:fldCharType="end"/>
        </w:r>
      </w:hyperlink>
    </w:p>
    <w:p>
      <w:pPr>
        <w:pStyle w:val="TOC2"/>
        <w:tabs>
          <w:tab w:val="right" w:leader="dot" w:pos="8306"/>
        </w:tabs>
      </w:pPr>
      <w:hyperlink w:anchor="_Toc30113" w:history="1">
        <w:r>
          <w:rPr>
            <w:rFonts w:ascii="仿宋" w:eastAsia="仿宋" w:hAnsi="仿宋" w:cs="仿宋" w:hint="eastAsia"/>
            <w:lang w:eastAsia="zh-CN"/>
          </w:rPr>
          <w:t>(一)、建筑工程设计原则</w:t>
        </w:r>
        <w:r>
          <w:tab/>
        </w:r>
        <w:r>
          <w:fldChar w:fldCharType="begin"/>
        </w:r>
        <w:r>
          <w:instrText xml:space="preserve"> PAGEREF _Toc30113 \h </w:instrText>
        </w:r>
        <w:r>
          <w:fldChar w:fldCharType="separate"/>
        </w:r>
        <w:r>
          <w:t>40</w:t>
        </w:r>
        <w:r>
          <w:fldChar w:fldCharType="end"/>
        </w:r>
      </w:hyperlink>
    </w:p>
    <w:p>
      <w:pPr>
        <w:pStyle w:val="TOC2"/>
        <w:tabs>
          <w:tab w:val="right" w:leader="dot" w:pos="8306"/>
        </w:tabs>
      </w:pPr>
      <w:hyperlink w:anchor="_Toc28470" w:history="1">
        <w:r>
          <w:rPr>
            <w:rFonts w:ascii="仿宋" w:eastAsia="仿宋" w:hAnsi="仿宋" w:cs="仿宋" w:hint="eastAsia"/>
            <w:lang w:eastAsia="zh-CN"/>
          </w:rPr>
          <w:t>(二)、土建工程建设指标</w:t>
        </w:r>
        <w:r>
          <w:tab/>
        </w:r>
        <w:r>
          <w:fldChar w:fldCharType="begin"/>
        </w:r>
        <w:r>
          <w:instrText xml:space="preserve"> PAGEREF _Toc28470 \h </w:instrText>
        </w:r>
        <w:r>
          <w:fldChar w:fldCharType="separate"/>
        </w:r>
        <w:r>
          <w:t>43</w:t>
        </w:r>
        <w:r>
          <w:fldChar w:fldCharType="end"/>
        </w:r>
      </w:hyperlink>
    </w:p>
    <w:p>
      <w:pPr>
        <w:pStyle w:val="TOC1"/>
        <w:tabs>
          <w:tab w:val="right" w:leader="dot" w:pos="8306"/>
        </w:tabs>
      </w:pPr>
      <w:hyperlink w:anchor="_Toc31951" w:history="1">
        <w:r>
          <w:rPr>
            <w:rFonts w:ascii="仿宋" w:eastAsia="仿宋" w:hAnsi="仿宋" w:cs="仿宋" w:hint="eastAsia"/>
            <w:lang w:eastAsia="zh-CN"/>
          </w:rPr>
          <w:t>十四、供应链管理</w:t>
        </w:r>
        <w:r>
          <w:tab/>
        </w:r>
        <w:r>
          <w:fldChar w:fldCharType="begin"/>
        </w:r>
        <w:r>
          <w:instrText xml:space="preserve"> PAGEREF _Toc31951 \h </w:instrText>
        </w:r>
        <w:r>
          <w:fldChar w:fldCharType="separate"/>
        </w:r>
        <w:r>
          <w:t>45</w:t>
        </w:r>
        <w:r>
          <w:fldChar w:fldCharType="end"/>
        </w:r>
      </w:hyperlink>
    </w:p>
    <w:p>
      <w:pPr>
        <w:pStyle w:val="TOC2"/>
        <w:tabs>
          <w:tab w:val="right" w:leader="dot" w:pos="8306"/>
        </w:tabs>
      </w:pPr>
      <w:hyperlink w:anchor="_Toc8300" w:history="1">
        <w:r>
          <w:rPr>
            <w:rFonts w:ascii="仿宋" w:eastAsia="仿宋" w:hAnsi="仿宋" w:cs="仿宋" w:hint="eastAsia"/>
            <w:lang w:eastAsia="zh-CN"/>
          </w:rPr>
          <w:t>(一)、供应链战略规划</w:t>
        </w:r>
        <w:r>
          <w:tab/>
        </w:r>
        <w:r>
          <w:fldChar w:fldCharType="begin"/>
        </w:r>
        <w:r>
          <w:instrText xml:space="preserve"> PAGEREF _Toc8300 \h </w:instrText>
        </w:r>
        <w:r>
          <w:fldChar w:fldCharType="separate"/>
        </w:r>
        <w:r>
          <w:t>45</w:t>
        </w:r>
        <w:r>
          <w:fldChar w:fldCharType="end"/>
        </w:r>
      </w:hyperlink>
    </w:p>
    <w:p>
      <w:pPr>
        <w:pStyle w:val="TOC2"/>
        <w:tabs>
          <w:tab w:val="right" w:leader="dot" w:pos="8306"/>
        </w:tabs>
      </w:pPr>
      <w:hyperlink w:anchor="_Toc24077" w:history="1">
        <w:r>
          <w:rPr>
            <w:rFonts w:ascii="仿宋" w:eastAsia="仿宋" w:hAnsi="仿宋" w:cs="仿宋" w:hint="eastAsia"/>
            <w:lang w:eastAsia="zh-CN"/>
          </w:rPr>
          <w:t>(二)、供应商选择与合作</w:t>
        </w:r>
        <w:r>
          <w:tab/>
        </w:r>
        <w:r>
          <w:fldChar w:fldCharType="begin"/>
        </w:r>
        <w:r>
          <w:instrText xml:space="preserve"> PAGEREF _Toc24077 \h </w:instrText>
        </w:r>
        <w:r>
          <w:fldChar w:fldCharType="separate"/>
        </w:r>
        <w:r>
          <w:t>46</w:t>
        </w:r>
        <w:r>
          <w:fldChar w:fldCharType="end"/>
        </w:r>
      </w:hyperlink>
    </w:p>
    <w:p>
      <w:pPr>
        <w:pStyle w:val="TOC2"/>
        <w:tabs>
          <w:tab w:val="right" w:leader="dot" w:pos="8306"/>
        </w:tabs>
      </w:pPr>
      <w:hyperlink w:anchor="_Toc17072" w:history="1">
        <w:r>
          <w:rPr>
            <w:rFonts w:ascii="仿宋" w:eastAsia="仿宋" w:hAnsi="仿宋" w:cs="仿宋" w:hint="eastAsia"/>
            <w:lang w:eastAsia="zh-CN"/>
          </w:rPr>
          <w:t>(三)、物流与库存管理</w:t>
        </w:r>
        <w:r>
          <w:tab/>
        </w:r>
        <w:r>
          <w:fldChar w:fldCharType="begin"/>
        </w:r>
        <w:r>
          <w:instrText xml:space="preserve"> PAGEREF _Toc17072 \h </w:instrText>
        </w:r>
        <w:r>
          <w:fldChar w:fldCharType="separate"/>
        </w:r>
        <w:r>
          <w:t>47</w:t>
        </w:r>
        <w:r>
          <w:fldChar w:fldCharType="end"/>
        </w:r>
      </w:hyperlink>
    </w:p>
    <w:p>
      <w:pPr>
        <w:pStyle w:val="TOC1"/>
        <w:tabs>
          <w:tab w:val="right" w:leader="dot" w:pos="8306"/>
        </w:tabs>
      </w:pPr>
      <w:hyperlink w:anchor="_Toc14183" w:history="1">
        <w:r>
          <w:rPr>
            <w:rFonts w:ascii="仿宋" w:eastAsia="仿宋" w:hAnsi="仿宋" w:cs="仿宋" w:hint="eastAsia"/>
            <w:lang w:eastAsia="zh-CN"/>
          </w:rPr>
          <w:t>十五、质量管理体系</w:t>
        </w:r>
        <w:r>
          <w:tab/>
        </w:r>
        <w:r>
          <w:fldChar w:fldCharType="begin"/>
        </w:r>
        <w:r>
          <w:instrText xml:space="preserve"> PAGEREF _Toc14183 \h </w:instrText>
        </w:r>
        <w:r>
          <w:fldChar w:fldCharType="separate"/>
        </w:r>
        <w:r>
          <w:t>49</w:t>
        </w:r>
        <w:r>
          <w:fldChar w:fldCharType="end"/>
        </w:r>
      </w:hyperlink>
    </w:p>
    <w:p>
      <w:pPr>
        <w:pStyle w:val="TOC2"/>
        <w:tabs>
          <w:tab w:val="right" w:leader="dot" w:pos="8306"/>
        </w:tabs>
      </w:pPr>
      <w:hyperlink w:anchor="_Toc16334" w:history="1">
        <w:r>
          <w:rPr>
            <w:rFonts w:ascii="仿宋" w:eastAsia="仿宋" w:hAnsi="仿宋" w:cs="仿宋" w:hint="eastAsia"/>
            <w:lang w:eastAsia="zh-CN"/>
          </w:rPr>
          <w:t>(一)、质量目标与方针</w:t>
        </w:r>
        <w:r>
          <w:tab/>
        </w:r>
        <w:r>
          <w:fldChar w:fldCharType="begin"/>
        </w:r>
        <w:r>
          <w:instrText xml:space="preserve"> PAGEREF _Toc16334 \h </w:instrText>
        </w:r>
        <w:r>
          <w:fldChar w:fldCharType="separate"/>
        </w:r>
        <w:r>
          <w:t>49</w:t>
        </w:r>
        <w:r>
          <w:fldChar w:fldCharType="end"/>
        </w:r>
      </w:hyperlink>
    </w:p>
    <w:p>
      <w:pPr>
        <w:pStyle w:val="TOC2"/>
        <w:tabs>
          <w:tab w:val="right" w:leader="dot" w:pos="8306"/>
        </w:tabs>
      </w:pPr>
      <w:hyperlink w:anchor="_Toc18337" w:history="1">
        <w:r>
          <w:rPr>
            <w:rFonts w:ascii="仿宋" w:eastAsia="仿宋" w:hAnsi="仿宋" w:cs="仿宋" w:hint="eastAsia"/>
            <w:lang w:eastAsia="zh-CN"/>
          </w:rPr>
          <w:t>(二)、质量管理责任</w:t>
        </w:r>
        <w:r>
          <w:tab/>
        </w:r>
        <w:r>
          <w:fldChar w:fldCharType="begin"/>
        </w:r>
        <w:r>
          <w:instrText xml:space="preserve"> PAGEREF _Toc18337 \h </w:instrText>
        </w:r>
        <w:r>
          <w:fldChar w:fldCharType="separate"/>
        </w:r>
        <w:r>
          <w:t>50</w:t>
        </w:r>
        <w:r>
          <w:fldChar w:fldCharType="end"/>
        </w:r>
      </w:hyperlink>
    </w:p>
    <w:p>
      <w:pPr>
        <w:pStyle w:val="TOC2"/>
        <w:tabs>
          <w:tab w:val="right" w:leader="dot" w:pos="8306"/>
        </w:tabs>
      </w:pPr>
      <w:hyperlink w:anchor="_Toc3840" w:history="1">
        <w:r>
          <w:rPr>
            <w:rFonts w:ascii="仿宋" w:eastAsia="仿宋" w:hAnsi="仿宋" w:cs="仿宋" w:hint="eastAsia"/>
            <w:lang w:eastAsia="zh-CN"/>
          </w:rPr>
          <w:t>(三)、质量管理体系文件</w:t>
        </w:r>
        <w:r>
          <w:tab/>
        </w:r>
        <w:r>
          <w:fldChar w:fldCharType="begin"/>
        </w:r>
        <w:r>
          <w:instrText xml:space="preserve"> PAGEREF _Toc3840 \h </w:instrText>
        </w:r>
        <w:r>
          <w:fldChar w:fldCharType="separate"/>
        </w:r>
        <w:r>
          <w:t>51</w:t>
        </w:r>
        <w:r>
          <w:fldChar w:fldCharType="end"/>
        </w:r>
      </w:hyperlink>
    </w:p>
    <w:p>
      <w:pPr>
        <w:pStyle w:val="TOC2"/>
        <w:tabs>
          <w:tab w:val="right" w:leader="dot" w:pos="8306"/>
        </w:tabs>
      </w:pPr>
      <w:hyperlink w:anchor="_Toc5770" w:history="1">
        <w:r>
          <w:rPr>
            <w:rFonts w:ascii="仿宋" w:eastAsia="仿宋" w:hAnsi="仿宋" w:cs="仿宋" w:hint="eastAsia"/>
            <w:lang w:eastAsia="zh-CN"/>
          </w:rPr>
          <w:t>(四)、质量培训与教育</w:t>
        </w:r>
        <w:r>
          <w:tab/>
        </w:r>
        <w:r>
          <w:fldChar w:fldCharType="begin"/>
        </w:r>
        <w:r>
          <w:instrText xml:space="preserve"> PAGEREF _Toc5770 \h </w:instrText>
        </w:r>
        <w:r>
          <w:fldChar w:fldCharType="separate"/>
        </w:r>
        <w:r>
          <w:t>53</w:t>
        </w:r>
        <w:r>
          <w:fldChar w:fldCharType="end"/>
        </w:r>
      </w:hyperlink>
    </w:p>
    <w:p>
      <w:pPr>
        <w:pStyle w:val="TOC2"/>
        <w:tabs>
          <w:tab w:val="right" w:leader="dot" w:pos="8306"/>
        </w:tabs>
      </w:pPr>
      <w:hyperlink w:anchor="_Toc14443" w:history="1">
        <w:r>
          <w:rPr>
            <w:rFonts w:ascii="仿宋" w:eastAsia="仿宋" w:hAnsi="仿宋" w:cs="仿宋" w:hint="eastAsia"/>
            <w:lang w:eastAsia="zh-CN"/>
          </w:rPr>
          <w:t>(五)、质量审核与评价</w:t>
        </w:r>
        <w:r>
          <w:tab/>
        </w:r>
        <w:r>
          <w:fldChar w:fldCharType="begin"/>
        </w:r>
        <w:r>
          <w:instrText xml:space="preserve"> PAGEREF _Toc14443 \h </w:instrText>
        </w:r>
        <w:r>
          <w:fldChar w:fldCharType="separate"/>
        </w:r>
        <w:r>
          <w:t>54</w:t>
        </w:r>
        <w:r>
          <w:fldChar w:fldCharType="end"/>
        </w:r>
      </w:hyperlink>
    </w:p>
    <w:p>
      <w:pPr>
        <w:pStyle w:val="TOC2"/>
        <w:tabs>
          <w:tab w:val="right" w:leader="dot" w:pos="8306"/>
        </w:tabs>
      </w:pPr>
      <w:hyperlink w:anchor="_Toc29945" w:history="1">
        <w:r>
          <w:rPr>
            <w:rFonts w:ascii="仿宋" w:eastAsia="仿宋" w:hAnsi="仿宋" w:cs="仿宋" w:hint="eastAsia"/>
            <w:lang w:eastAsia="zh-CN"/>
          </w:rPr>
          <w:t>(六)、不符合与纠正措施</w:t>
        </w:r>
        <w:r>
          <w:tab/>
        </w:r>
        <w:r>
          <w:fldChar w:fldCharType="begin"/>
        </w:r>
        <w:r>
          <w:instrText xml:space="preserve"> PAGEREF _Toc29945 \h </w:instrText>
        </w:r>
        <w:r>
          <w:fldChar w:fldCharType="separate"/>
        </w:r>
        <w:r>
          <w:t>56</w:t>
        </w:r>
        <w:r>
          <w:fldChar w:fldCharType="end"/>
        </w:r>
      </w:hyperlink>
    </w:p>
    <w:p>
      <w:pPr>
        <w:pStyle w:val="TOC1"/>
        <w:tabs>
          <w:tab w:val="right" w:leader="dot" w:pos="8306"/>
        </w:tabs>
      </w:pPr>
      <w:hyperlink w:anchor="_Toc13736" w:history="1">
        <w:r>
          <w:rPr>
            <w:rFonts w:ascii="仿宋" w:eastAsia="仿宋" w:hAnsi="仿宋" w:cs="仿宋" w:hint="eastAsia"/>
            <w:lang w:eastAsia="zh-CN"/>
          </w:rPr>
          <w:t>十六、利益相关者分析与沟通计划</w:t>
        </w:r>
        <w:r>
          <w:tab/>
        </w:r>
        <w:r>
          <w:fldChar w:fldCharType="begin"/>
        </w:r>
        <w:r>
          <w:instrText xml:space="preserve"> PAGEREF _Toc13736 \h </w:instrText>
        </w:r>
        <w:r>
          <w:fldChar w:fldCharType="separate"/>
        </w:r>
        <w:r>
          <w:t>57</w:t>
        </w:r>
        <w:r>
          <w:fldChar w:fldCharType="end"/>
        </w:r>
      </w:hyperlink>
    </w:p>
    <w:p>
      <w:pPr>
        <w:pStyle w:val="TOC2"/>
        <w:tabs>
          <w:tab w:val="right" w:leader="dot" w:pos="8306"/>
        </w:tabs>
      </w:pPr>
      <w:hyperlink w:anchor="_Toc14785" w:history="1">
        <w:r>
          <w:rPr>
            <w:rFonts w:ascii="仿宋" w:eastAsia="仿宋" w:hAnsi="仿宋" w:cs="仿宋" w:hint="eastAsia"/>
            <w:lang w:eastAsia="zh-CN"/>
          </w:rPr>
          <w:t>(一)、利益相关者分析</w:t>
        </w:r>
        <w:r>
          <w:tab/>
        </w:r>
        <w:r>
          <w:fldChar w:fldCharType="begin"/>
        </w:r>
        <w:r>
          <w:instrText xml:space="preserve"> PAGEREF _Toc14785 \h </w:instrText>
        </w:r>
        <w:r>
          <w:fldChar w:fldCharType="separate"/>
        </w:r>
        <w:r>
          <w:t>57</w:t>
        </w:r>
        <w:r>
          <w:fldChar w:fldCharType="end"/>
        </w:r>
      </w:hyperlink>
    </w:p>
    <w:p>
      <w:pPr>
        <w:pStyle w:val="TOC2"/>
        <w:tabs>
          <w:tab w:val="right" w:leader="dot" w:pos="8306"/>
        </w:tabs>
      </w:pPr>
      <w:hyperlink w:anchor="_Toc8052" w:history="1">
        <w:r>
          <w:rPr>
            <w:rFonts w:ascii="仿宋" w:eastAsia="仿宋" w:hAnsi="仿宋" w:cs="仿宋" w:hint="eastAsia"/>
            <w:lang w:eastAsia="zh-CN"/>
          </w:rPr>
          <w:t>(二)、沟通计划</w:t>
        </w:r>
        <w:r>
          <w:tab/>
        </w:r>
        <w:r>
          <w:fldChar w:fldCharType="begin"/>
        </w:r>
        <w:r>
          <w:instrText xml:space="preserve"> PAGEREF _Toc8052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06"/>
      <w:r>
        <w:rPr>
          <w:rFonts w:ascii="仿宋" w:eastAsia="仿宋" w:hAnsi="仿宋" w:cs="仿宋" w:hint="eastAsia"/>
          <w:sz w:val="28"/>
          <w:lang w:eastAsia="zh-CN"/>
        </w:rPr>
        <w:t>一、玻纤网项目绩效评估</w:t>
      </w:r>
      <w:bookmarkEnd w:id="2"/>
    </w:p>
    <w:p>
      <w:pPr>
        <w:pStyle w:val="Heading2"/>
        <w:rPr>
          <w:rFonts w:ascii="仿宋" w:eastAsia="仿宋" w:hAnsi="仿宋" w:cs="仿宋" w:hint="eastAsia"/>
          <w:lang w:eastAsia="zh-CN"/>
        </w:rPr>
      </w:pPr>
      <w:bookmarkStart w:id="3" w:name="_Toc1181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在玻纤网项目中，我们设计了一套全面的绩效评估指标，以确保玻纤网项目的可控和成功交付。这些指标跨足玻纤网项目目标、成本、进度和质量等多个维度，为我们提供了全面洞察玻纤网项目的健康状况。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目标达成率是我们关注的首要指标。我们设定了明确的目标，并通过定期监测和评估，迅速发现并应对潜在的目标偏差。这为玻纤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成本绩效是另一个核心关注点。通过实际成本与预算成本的对比分析，我们深入了解成本差异的原因，及时调整资源分配，保持玻纤网项目在经济效益方面的合理水平。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进度作为关键的绩效指标之一，得到了精心的关注。我们制定了详细的玻纤网项目进度计划，并设立了进度符合度指标，确保实际进度与计划进度保持一致。这使我们能够快速发现和解决潜在的进度问题，保持玻纤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玻纤网项目绩效的不可或缺的一环。我们引入了一系列的质量标准和客户满意度指标，以确保玻纤网项目交付的成果在质量上达到或超越预期水平。通过持续监测这些指标，我们努力提升玻纤网项目整体质量水平，为玻纤网项目的成功交付提供有力保障。通过这些科学且全面的绩效评估，我们能够更好地引导玻纤网项目的持续改进，确保玻纤网项目目标的顺利达成。</w:t>
      </w:r>
    </w:p>
    <w:p>
      <w:pPr>
        <w:pStyle w:val="Heading2"/>
        <w:ind w:firstLine="560" w:firstLineChars="200"/>
        <w:rPr>
          <w:rFonts w:ascii="仿宋" w:eastAsia="仿宋" w:hAnsi="仿宋" w:cs="仿宋" w:hint="eastAsia"/>
          <w:sz w:val="28"/>
          <w:lang w:eastAsia="zh-CN"/>
        </w:rPr>
      </w:pPr>
      <w:bookmarkStart w:id="4" w:name="_Toc168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绩效评估是玻纤网项目中的关键环节，为确保玻纤网项目达到预期目标，我们采用了多层次、多维度的绩效评估方法。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玻纤网项目的战略目标对齐，确保每个决策和行动都与玻纤网项目整体目标保持一致。团队会定期召开战略对齐会议，审视当前工作与玻纤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玻纤网项目进度、质量、成本和风险等方面。这些指标通过数据收集和分析，为玻纤网项目管理团队提供了客观的评估依据。例如，我们通过玻纤网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绩效评估不仅仅停留在玻纤网项目内部，还考虑了玻纤网项目对外部环境的影响。我们定期进行干系人满意度调查，以了解各利益相关方对玻纤网项目的期望和满意度，并及时做出调整。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这种多层次、多角度的绩效评估方法，使得我们能够全面了解玻纤网项目的运行状态，及时做出调整，确保玻纤网项目在不断变化的环境中保持稳健前行。</w:t>
      </w:r>
    </w:p>
    <w:p>
      <w:pPr>
        <w:pStyle w:val="Heading2"/>
        <w:ind w:firstLine="560" w:firstLineChars="200"/>
        <w:rPr>
          <w:rFonts w:ascii="仿宋" w:eastAsia="仿宋" w:hAnsi="仿宋" w:cs="仿宋" w:hint="eastAsia"/>
          <w:sz w:val="28"/>
          <w:lang w:eastAsia="zh-CN"/>
        </w:rPr>
      </w:pPr>
      <w:bookmarkStart w:id="5" w:name="_Toc115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为了确保玻纤网项目的有效管理和不断优化，我们采用了精心设计的绩效评估周期。这个周期旨在实现灵活、实时和全面的评估，以适应玻纤网项目执行中的各种挑战。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玻纤网项目的不同需求，分为短期、中期和长期。短期评估关注每个迭代或工作周期，以及时发现和解决当前任务中的问题。中期评估涵盖几个迭代，深入了解整体玻纤网项目的趋势和性能。长期评估则着眼于整个玻纤网项目阶段，确保玻纤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玻纤网项目管理工具和协作平台，团队成员能够随时更新和分享玻纤网项目数据。这种实时性的反馈机制使我们能够及时察觉潜在问题，快速调整，保持玻纤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玻纤网项目的决策制定密不可分。每个周期的玻纤网项目回顾会议成为集体总结经验、识别问题深层次原因并找到创新解决方案的平台。这种定期的反思与调整机制使玻纤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14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839"/>
      <w:r>
        <w:rPr>
          <w:rFonts w:ascii="仿宋" w:eastAsia="仿宋" w:hAnsi="仿宋" w:cs="仿宋" w:hint="eastAsia"/>
          <w:lang w:eastAsia="zh-CN"/>
        </w:rPr>
        <w:t>(一)、玻纤网行业分析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玻纤网行业一直以来都是市场的关注焦点。行业内的发展趋势、竞争态势以及潜在机会都对玻纤网项目的推进产生深远的影响。通过深入研究行业的整体概貌，我们将更好地理解行业的核心特征，为玻纤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纤网行业，技术一直是推动创新和发展的关键因素。我们将对当前技术趋势进行详尽分析，包括但不限于人工智能、大数据应用、先进制造技术等。这有助于玻纤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玻纤网项目成功的基础。我们将对主要竞争对手进行深入研究，包括其市场份额、产品特点、市场定位等。通过全面了解竞争对手的优势和劣势，玻纤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925"/>
      <w:r>
        <w:rPr>
          <w:rFonts w:ascii="仿宋" w:eastAsia="仿宋" w:hAnsi="仿宋" w:cs="仿宋" w:hint="eastAsia"/>
          <w:sz w:val="28"/>
          <w:lang w:eastAsia="zh-CN"/>
        </w:rPr>
        <w:t>(二)、玻纤网市场分析预测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通过对市场规模的深入调研，我们将预测玻纤网市场未来的增长趋势。这包括市场的整体规模、各细分领域的发展趋势等。玻纤网项目可以根据市场的扩张速度和潜在机会，制定更符合市场需求的发展策略。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了解消费者的需求是市场分析的核心。我们将通过调查研究，深入挖掘目标消费者的需求特点、购买习惯以及对产品和服务的期望。这有助于玻纤网项目更好地定位目标市场，提供更符合消费者期待的解决方案。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玻纤网项目实施过程中需要充分考虑的因素。我们将对市场风险进行全面评估，包括但不限于政策法规风险、市场竞争风险、技术变革风险等。通过对潜在风险的深入分析，玻纤网项目可以制定相应的风险缓解策略，降低不确定性对玻纤网项目的影响。</w:t>
      </w:r>
    </w:p>
    <w:p>
      <w:pPr>
        <w:pStyle w:val="Heading1"/>
        <w:ind w:firstLine="560" w:firstLineChars="200"/>
        <w:rPr>
          <w:rFonts w:ascii="仿宋" w:eastAsia="仿宋" w:hAnsi="仿宋" w:cs="仿宋" w:hint="eastAsia"/>
          <w:sz w:val="28"/>
          <w:lang w:eastAsia="zh-CN"/>
        </w:rPr>
      </w:pPr>
      <w:bookmarkStart w:id="9" w:name="_Toc4086"/>
      <w:r>
        <w:rPr>
          <w:rFonts w:ascii="仿宋" w:eastAsia="仿宋" w:hAnsi="仿宋" w:cs="仿宋" w:hint="eastAsia"/>
          <w:sz w:val="28"/>
          <w:lang w:eastAsia="zh-CN"/>
        </w:rPr>
        <w:t>三、玻纤网项目危机管理</w:t>
      </w:r>
      <w:bookmarkEnd w:id="9"/>
    </w:p>
    <w:p>
      <w:pPr>
        <w:pStyle w:val="Heading2"/>
        <w:rPr>
          <w:rFonts w:ascii="仿宋" w:eastAsia="仿宋" w:hAnsi="仿宋" w:cs="仿宋" w:hint="eastAsia"/>
          <w:lang w:eastAsia="zh-CN"/>
        </w:rPr>
      </w:pPr>
      <w:bookmarkStart w:id="10" w:name="_Toc2389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玻纤网项目危机管理中，危机预警与识别是确保玻纤网项目稳健运行的核心步骤。通过建立全面的监测机制，玻纤网项目团队旨在及时发现和理解潜在的风险和危机因素，以便采取及时的预防和应对措施，确保玻纤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首先，通过深入的风险评估，玻纤网项目团队全面分析了整个玻纤网项目和各个阶段可能存在的威胁。这包括准确评估每个潜在风险的发生概率和可能影响的程度，为后续危机预警提供了有力支持。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玻纤网项目团队着重于明确定义玻纤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纤网项目进展的持续监控，团队能够及时发现潜在问题并作出迅速反应。玻纤网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在这一阶段，团队的专业素养和反应速度将发挥至关重要的作用，以确保潜在危机能够在初期得到有效的处理，最大程度地减轻负面影响。通过危机预警与识别，玻纤网项目得以更有序、可控地推进。</w:t>
      </w:r>
    </w:p>
    <w:p>
      <w:pPr>
        <w:pStyle w:val="Heading2"/>
        <w:ind w:firstLine="560" w:firstLineChars="200"/>
        <w:rPr>
          <w:rFonts w:ascii="仿宋" w:eastAsia="仿宋" w:hAnsi="仿宋" w:cs="仿宋" w:hint="eastAsia"/>
          <w:sz w:val="28"/>
          <w:lang w:eastAsia="zh-CN"/>
        </w:rPr>
      </w:pPr>
      <w:bookmarkStart w:id="11" w:name="_Toc2149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在危机发生时，玻纤网项目团队立即行动，成立了应急小组。该小组的任务是迅速制定并实施紧急应对措施，以最小化潜在损失。以下是采取的主要措施：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暂停玻纤网项目进度：为遏制危机蔓延，玻纤网项目暂时停止进行，以便全面评估当前状况。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资源重新分配：重新评估玻纤网项目资源的分配，确保最大限度地减小损失。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实时沟通：与关键利益相关者建立实时沟通机制，向他们传递玻纤网项目危机的实际状况，保障玻纤网项目核心利益。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在紧急应对的同时，玻纤网项目团队强调了团队协作和有效沟通的重要性。以下是团队协作的关键举措：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信息共享机制：建立了信息共享平台，确保团队成员能够及时获取玻纤网项目危机的实时信息。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领导者沟通：玻纤网项目领导者通过定期会议和即时沟通工具，指导团队应对危机，保持团队稳定运行。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随着危机得到初步控制，玻纤网项目团队转向制定恢复计划，以确保玻纤网项目能够从中迅速恢复。主要恢复计划包括：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修复受损的进度计划：重新评估玻纤网项目进度，制定修复计划，确保玻纤网项目尽快回归正常进程。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重新调整资源分配：优化资源分配，确保玻纤网项目在有限资源下高效运转。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风险管理机制加强：对玻纤网项目风险进行全面评估，制定更强化的风险管理策略，以预防未来可能的危机。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51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116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玻纤网项目的主要产品是XXXX，预计年产值为XXX万元。这一产品在市场中占据着重要的地位，其广泛的应用范围使得该玻纤网项目的市场前景非常广阔。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玻纤网项目的xxx产品作为重要的原材料之一，将在多个领域发挥关键作用。其在建筑、交通、能源等方面的广泛应用将为整个产业链提供强大的支持，形成产业协同效应。玻纤网项目的年产值XXX万XXX万XXX万万元不仅反映了其在市场上的巨大潜力，更预示着它对国民经济的积极贡献。这种关联度高、涉及面广的产业关系，使得该玻纤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35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总征地面积为XXXX平方米，相当于约XX.XX亩，其中净用地面积为XXXX平方米，红线范围内相当于约XX.XX亩。这一用地规模充分考虑了玻纤网项目的建设需求，保障了玻纤网项目在合适的空间内得以充分发展。玻纤网项目规划的总建筑面积为XXXX平方米，其中主体工程建设占XXXX平方米，计容建筑面积达XXXX平方米。预计建筑工程的投资将达到XXXX万元，为玻纤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计划购置的设备共计XXXX台（套），设备购置费用为XXXX万元。这一设备购置计划充分考虑到玻纤网项目的生产需求和技术要求，确保了玻纤网项目在生产运营中具备先进的技术装备和高效的生产能力。设备的合理配置将为玻纤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计划总投资为XXXX万元，预计年实现营业收入为XXXX万元。这一产能规模的设定旨在确保玻纤网项目能够在投资与回报之间取得平衡，实现长期可持续的发展。玻纤网项目的总投资充分考虑到各个方面的需求，包括用地建设、设备购置等多个环节，以确保玻纤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051"/>
      <w:r>
        <w:rPr>
          <w:rFonts w:ascii="仿宋" w:eastAsia="仿宋" w:hAnsi="仿宋" w:cs="仿宋" w:hint="eastAsia"/>
          <w:sz w:val="28"/>
          <w:lang w:eastAsia="zh-CN"/>
        </w:rPr>
        <w:t>五、玻纤网项目概论</w:t>
      </w:r>
      <w:bookmarkEnd w:id="15"/>
    </w:p>
    <w:p>
      <w:pPr>
        <w:pStyle w:val="Heading2"/>
        <w:rPr>
          <w:rFonts w:ascii="仿宋" w:eastAsia="仿宋" w:hAnsi="仿宋" w:cs="仿宋" w:hint="eastAsia"/>
          <w:lang w:eastAsia="zh-CN"/>
        </w:rPr>
      </w:pPr>
      <w:bookmarkStart w:id="16" w:name="_Toc15798"/>
      <w:r>
        <w:rPr>
          <w:rFonts w:ascii="仿宋" w:eastAsia="仿宋" w:hAnsi="仿宋" w:cs="仿宋" w:hint="eastAsia"/>
          <w:lang w:eastAsia="zh-CN"/>
        </w:rPr>
        <w:t>(一)、玻纤网项目概况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起源追溯至对市场的深入洞察。市场的不断演变与变革为玻纤网项目提供了难得的机遇。当前市场存在的需求缺口和变革的大环境共同构成了玻纤网项目的背景。这个玻纤网项目旨在充分利用市场机遇，填补行业中尚未满足的需求，为客户提供全新的解决方案。市场的变革和需求的增长使得这个玻纤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玻纤网项目名称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正式命名为玻纤网。这个名称不仅仅是一个标识，更代表了玻纤网项目的核心理念和愿景。它蕴含着玻纤网项目所要解决问题的关键字，具有强烈的表达和辨识度，为玻纤网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玻纤网项目目标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核心目标是提供一种全新、高效的解决方案，满足客户日益增长的需求。玻纤网项目追求的不仅仅是满足市场需求，更是在市场中获得卓越的竞争优势。通过不断提升产品或服务的质量和创新水平，玻纤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玻纤网项目范围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全面涵盖了产品研发、制造、市场推广和售后服务，确保从产品设计到最终用户体验的全方位关注。这一全面的玻纤网项目范围是为了确保玻纤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玻纤网项目时间表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玻纤网项目计划在未来18个月内完成，包括研发、测试、市场试点和正式推出等不同阶段。这个时间表的合理设计是为了确保玻纤网项目各个阶段的顺利推进，以便按时交付高质量的成果。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玻纤网项目预算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玻纤网项目总预算估算为XX百万美元，主要分配在研发、市场推广、人员培训和运营等方面。这一充足的预算为玻纤网项目提供了充足的资源，确保玻纤网项目在各个方面都能取得优异的表现。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玻纤网项目风险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玻纤网项目可能面临的风险包括市场接受度低、技术难题、竞争激烈等。玻纤网项目团队已经制定了相应的风险应对计划，通过前瞻性的风险管理，确保玻纤网项目在面对不确定性时能够迅速做出应对。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玻纤网项目团队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玻纤网项目汇聚了一支经验丰富、多领域专业素养的核心团队，确保玻纤网项目在各个方面都能拥有高水平的执行力。团队的协同作战是玻纤网项目成功的关键因素之一。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玻纤网项目背景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玻纤网项目的背景根植于市场对更高效、创新产品的渴望，同时也受到科技发展对行业格局的深刻改变的影响。这为玻纤网项目提供了广阔的发展空间和市场需求。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玻纤网项目现状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截至目前，玻纤网项目已完成市场调研和技术验证，取得了初步的成功。这为玻纤网项目在未来的发展奠定了坚实的基础，为更远大的目标打下了坚实的基石。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476"/>
      <w:r>
        <w:rPr>
          <w:rFonts w:ascii="仿宋" w:eastAsia="仿宋" w:hAnsi="仿宋" w:cs="仿宋" w:hint="eastAsia"/>
          <w:sz w:val="28"/>
          <w:lang w:eastAsia="zh-CN"/>
        </w:rPr>
        <w:t>(二)、玻纤网项目目标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keyword》玻纤网项目首要业务目标是在市场中占据有利地位，实现产品/服务的成功推广和销售。通过不断提升产品质量、创新性，玻纤网项目追求成为行业中的领导者，赢得更多客户的青睐。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在科技迅速发展的时代，玻纤网项目着眼于技术创新。通过持续的研发和技术升级，玻纤网项目旨在推出更具创新性的产品或服务，以满足市场对新鲜、先进解决方案的需求。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为了建立可持续的客户关系，玻纤网项目设定了客户满意度目标。通过提供卓越的产品质量和优质的客户服务，玻纤网项目追求赢得客户的信任和忠诚度，确保他们的满意度达到行业领先水平。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玻纤网项目注重社会责任和可持续发展。通过实施环保、社会责任玻纤网项目，玻纤网项目致力于在经济发展的同时保护环境，促进社会公平，实现可持续经营。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玻纤网项目的团队是实现目标的核心驱动力。因此，玻纤网项目设定了团队发展目标，包括提升团队成员的专业技能、培养领导力，以及搭建协同高效的团队工作氛围。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427"/>
      <w:r>
        <w:rPr>
          <w:rFonts w:ascii="仿宋" w:eastAsia="仿宋" w:hAnsi="仿宋" w:cs="仿宋" w:hint="eastAsia"/>
          <w:sz w:val="28"/>
          <w:lang w:eastAsia="zh-CN"/>
        </w:rPr>
        <w:t>(三)、玻纤网项目提出的理由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玻纤网项目提出的理由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源于对市场机遇的深刻洞察。当前市场中存在的需求缺口和行业发展趋势表明，有巨大的商业机会等待被开发。通过准确捕捉市场机遇，玻纤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理念基于对技术创新的信仰。通过持续的研发和技术投入，玻纤网项目有望推出更具创新性的产品或服务。在科技飞速发展的当下，玻纤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是为了增强企业的行业竞争力。通过提升产品或服务的质量和独特性，玻纤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响应了消费者需求的变化。随着社会和科技的不断发展，消费者对产品和服务的需求也在发生变化。通过深入了解并及时回应消费者的新需求，玻纤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玻纤网项目的提出是企业战略发展规划的一部分。在面对日益激烈的市场竞争和不断变化的商业环境中，玻纤网项目作为企业战略的一环，旨在为企业开辟新的增长领域，巩固企业在行业中的地位。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玻纤网项目的提出不仅仅是基于商业考量，还注重社会责任。通过推出环保、社会责任等方面的玻纤网项目，玻纤网企业可以在社会中树立积极形象，为社会做出积极贡献，实现经济效益和社会效益的双赢。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玻纤网项目的提出反映了对利益相关者期望的关注。包括客户、员工、投资者等利益相关者在企业发展中都有着各自的期望，玻纤网项目力求在满足这些期望的同时，取得更大的共赢。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https://d.book118.com/906104105203010101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C2480"/>
    <w:rsid w:val="0EAC24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0410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2024-03-03T19:30:00Z</dcterms:created>
  <dcterms:modified xsi:type="dcterms:W3CDTF">2024-03-03T19:31:08Z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7988F667897D4C23829C986DB06AE10C_11</vt:lpwstr>
  </property>
  <property fmtid="{D5CDD505-2E9C-101B-9397-08002B2CF9AE}" pid="3" name="KSOProductBuildVer">
    <vt:lpwstr>2052-12.1.0.16388</vt:lpwstr>
  </property>
</Properties>
</file>