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沼气冰箱项目规划设计蓝图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5770" w:history="1">
        <w:r>
          <w:rPr>
            <w:rFonts w:ascii="仿宋" w:eastAsia="仿宋" w:hAnsi="仿宋" w:cs="仿宋" w:hint="eastAsia"/>
            <w:lang w:eastAsia="zh-CN"/>
          </w:rPr>
          <w:t>前言</w:t>
        </w:r>
        <w:r>
          <w:tab/>
        </w:r>
        <w:r>
          <w:fldChar w:fldCharType="begin"/>
        </w:r>
        <w:r>
          <w:instrText xml:space="preserve"> PAGEREF _Toc5770 \h </w:instrText>
        </w:r>
        <w:r>
          <w:fldChar w:fldCharType="separate"/>
        </w:r>
        <w:r>
          <w:t>3</w:t>
        </w:r>
        <w:r>
          <w:fldChar w:fldCharType="end"/>
        </w:r>
      </w:hyperlink>
    </w:p>
    <w:p>
      <w:pPr>
        <w:pStyle w:val="TOC1"/>
        <w:tabs>
          <w:tab w:val="right" w:leader="dot" w:pos="8306"/>
        </w:tabs>
      </w:pPr>
      <w:hyperlink w:anchor="_Toc22608" w:history="1">
        <w:r>
          <w:rPr>
            <w:rFonts w:ascii="仿宋" w:eastAsia="仿宋" w:hAnsi="仿宋" w:cs="仿宋" w:hint="eastAsia"/>
            <w:lang w:eastAsia="zh-CN"/>
          </w:rPr>
          <w:t>一、沼气冰箱项目建设背景及必要性分析</w:t>
        </w:r>
        <w:r>
          <w:tab/>
        </w:r>
        <w:r>
          <w:fldChar w:fldCharType="begin"/>
        </w:r>
        <w:r>
          <w:instrText xml:space="preserve"> PAGEREF _Toc22608 \h </w:instrText>
        </w:r>
        <w:r>
          <w:fldChar w:fldCharType="separate"/>
        </w:r>
        <w:r>
          <w:t>3</w:t>
        </w:r>
        <w:r>
          <w:fldChar w:fldCharType="end"/>
        </w:r>
      </w:hyperlink>
    </w:p>
    <w:p>
      <w:pPr>
        <w:pStyle w:val="TOC2"/>
        <w:tabs>
          <w:tab w:val="right" w:leader="dot" w:pos="8306"/>
        </w:tabs>
      </w:pPr>
      <w:hyperlink w:anchor="_Toc29225" w:history="1">
        <w:r>
          <w:rPr>
            <w:rFonts w:ascii="仿宋" w:eastAsia="仿宋" w:hAnsi="仿宋" w:cs="仿宋" w:hint="eastAsia"/>
            <w:lang w:eastAsia="zh-CN"/>
          </w:rPr>
          <w:t>(一)、沼气冰箱项目背景分析</w:t>
        </w:r>
        <w:r>
          <w:tab/>
        </w:r>
        <w:r>
          <w:fldChar w:fldCharType="begin"/>
        </w:r>
        <w:r>
          <w:instrText xml:space="preserve"> PAGEREF _Toc29225 \h </w:instrText>
        </w:r>
        <w:r>
          <w:fldChar w:fldCharType="separate"/>
        </w:r>
        <w:r>
          <w:t>3</w:t>
        </w:r>
        <w:r>
          <w:fldChar w:fldCharType="end"/>
        </w:r>
      </w:hyperlink>
    </w:p>
    <w:p>
      <w:pPr>
        <w:pStyle w:val="TOC2"/>
        <w:tabs>
          <w:tab w:val="right" w:leader="dot" w:pos="8306"/>
        </w:tabs>
      </w:pPr>
      <w:hyperlink w:anchor="_Toc12750" w:history="1">
        <w:r>
          <w:rPr>
            <w:rFonts w:ascii="仿宋" w:eastAsia="仿宋" w:hAnsi="仿宋" w:cs="仿宋" w:hint="eastAsia"/>
            <w:lang w:eastAsia="zh-CN"/>
          </w:rPr>
          <w:t>(二)、沼气冰箱项目建设必要性分析</w:t>
        </w:r>
        <w:r>
          <w:tab/>
        </w:r>
        <w:r>
          <w:fldChar w:fldCharType="begin"/>
        </w:r>
        <w:r>
          <w:instrText xml:space="preserve"> PAGEREF _Toc12750 \h </w:instrText>
        </w:r>
        <w:r>
          <w:fldChar w:fldCharType="separate"/>
        </w:r>
        <w:r>
          <w:t>5</w:t>
        </w:r>
        <w:r>
          <w:fldChar w:fldCharType="end"/>
        </w:r>
      </w:hyperlink>
    </w:p>
    <w:p>
      <w:pPr>
        <w:pStyle w:val="TOC1"/>
        <w:tabs>
          <w:tab w:val="right" w:leader="dot" w:pos="8306"/>
        </w:tabs>
      </w:pPr>
      <w:hyperlink w:anchor="_Toc2881" w:history="1">
        <w:r>
          <w:rPr>
            <w:rFonts w:ascii="仿宋" w:eastAsia="仿宋" w:hAnsi="仿宋" w:cs="仿宋" w:hint="eastAsia"/>
            <w:lang w:eastAsia="zh-CN"/>
          </w:rPr>
          <w:t>二、沼气冰箱项目可持续发展</w:t>
        </w:r>
        <w:r>
          <w:tab/>
        </w:r>
        <w:r>
          <w:fldChar w:fldCharType="begin"/>
        </w:r>
        <w:r>
          <w:instrText xml:space="preserve"> PAGEREF _Toc2881 \h </w:instrText>
        </w:r>
        <w:r>
          <w:fldChar w:fldCharType="separate"/>
        </w:r>
        <w:r>
          <w:t>6</w:t>
        </w:r>
        <w:r>
          <w:fldChar w:fldCharType="end"/>
        </w:r>
      </w:hyperlink>
    </w:p>
    <w:p>
      <w:pPr>
        <w:pStyle w:val="TOC2"/>
        <w:tabs>
          <w:tab w:val="right" w:leader="dot" w:pos="8306"/>
        </w:tabs>
      </w:pPr>
      <w:hyperlink w:anchor="_Toc13810" w:history="1">
        <w:r>
          <w:rPr>
            <w:rFonts w:ascii="仿宋" w:eastAsia="仿宋" w:hAnsi="仿宋" w:cs="仿宋" w:hint="eastAsia"/>
            <w:lang w:eastAsia="zh-CN"/>
          </w:rPr>
          <w:t>(一)、可持续战略与实践</w:t>
        </w:r>
        <w:r>
          <w:tab/>
        </w:r>
        <w:r>
          <w:fldChar w:fldCharType="begin"/>
        </w:r>
        <w:r>
          <w:instrText xml:space="preserve"> PAGEREF _Toc13810 \h </w:instrText>
        </w:r>
        <w:r>
          <w:fldChar w:fldCharType="separate"/>
        </w:r>
        <w:r>
          <w:t>6</w:t>
        </w:r>
        <w:r>
          <w:fldChar w:fldCharType="end"/>
        </w:r>
      </w:hyperlink>
    </w:p>
    <w:p>
      <w:pPr>
        <w:pStyle w:val="TOC2"/>
        <w:tabs>
          <w:tab w:val="right" w:leader="dot" w:pos="8306"/>
        </w:tabs>
      </w:pPr>
      <w:hyperlink w:anchor="_Toc20531" w:history="1">
        <w:r>
          <w:rPr>
            <w:rFonts w:ascii="仿宋" w:eastAsia="仿宋" w:hAnsi="仿宋" w:cs="仿宋" w:hint="eastAsia"/>
            <w:lang w:eastAsia="zh-CN"/>
          </w:rPr>
          <w:t>(二)、环保与社会责任</w:t>
        </w:r>
        <w:r>
          <w:tab/>
        </w:r>
        <w:r>
          <w:fldChar w:fldCharType="begin"/>
        </w:r>
        <w:r>
          <w:instrText xml:space="preserve"> PAGEREF _Toc20531 \h </w:instrText>
        </w:r>
        <w:r>
          <w:fldChar w:fldCharType="separate"/>
        </w:r>
        <w:r>
          <w:t>7</w:t>
        </w:r>
        <w:r>
          <w:fldChar w:fldCharType="end"/>
        </w:r>
      </w:hyperlink>
    </w:p>
    <w:p>
      <w:pPr>
        <w:pStyle w:val="TOC1"/>
        <w:tabs>
          <w:tab w:val="right" w:leader="dot" w:pos="8306"/>
        </w:tabs>
      </w:pPr>
      <w:hyperlink w:anchor="_Toc13347" w:history="1">
        <w:r>
          <w:rPr>
            <w:rFonts w:ascii="仿宋" w:eastAsia="仿宋" w:hAnsi="仿宋" w:cs="仿宋" w:hint="eastAsia"/>
            <w:lang w:eastAsia="zh-CN"/>
          </w:rPr>
          <w:t>三、沼气冰箱项目文档管理</w:t>
        </w:r>
        <w:r>
          <w:tab/>
        </w:r>
        <w:r>
          <w:fldChar w:fldCharType="begin"/>
        </w:r>
        <w:r>
          <w:instrText xml:space="preserve"> PAGEREF _Toc13347 \h </w:instrText>
        </w:r>
        <w:r>
          <w:fldChar w:fldCharType="separate"/>
        </w:r>
        <w:r>
          <w:t>7</w:t>
        </w:r>
        <w:r>
          <w:fldChar w:fldCharType="end"/>
        </w:r>
      </w:hyperlink>
    </w:p>
    <w:p>
      <w:pPr>
        <w:pStyle w:val="TOC2"/>
        <w:tabs>
          <w:tab w:val="right" w:leader="dot" w:pos="8306"/>
        </w:tabs>
      </w:pPr>
      <w:hyperlink w:anchor="_Toc11053" w:history="1">
        <w:r>
          <w:rPr>
            <w:rFonts w:ascii="仿宋" w:eastAsia="仿宋" w:hAnsi="仿宋" w:cs="仿宋" w:hint="eastAsia"/>
            <w:lang w:eastAsia="zh-CN"/>
          </w:rPr>
          <w:t>(一)、文档编制与审查</w:t>
        </w:r>
        <w:r>
          <w:tab/>
        </w:r>
        <w:r>
          <w:fldChar w:fldCharType="begin"/>
        </w:r>
        <w:r>
          <w:instrText xml:space="preserve"> PAGEREF _Toc11053 \h </w:instrText>
        </w:r>
        <w:r>
          <w:fldChar w:fldCharType="separate"/>
        </w:r>
        <w:r>
          <w:t>7</w:t>
        </w:r>
        <w:r>
          <w:fldChar w:fldCharType="end"/>
        </w:r>
      </w:hyperlink>
    </w:p>
    <w:p>
      <w:pPr>
        <w:pStyle w:val="TOC2"/>
        <w:tabs>
          <w:tab w:val="right" w:leader="dot" w:pos="8306"/>
        </w:tabs>
      </w:pPr>
      <w:hyperlink w:anchor="_Toc27824" w:history="1">
        <w:r>
          <w:rPr>
            <w:rFonts w:ascii="仿宋" w:eastAsia="仿宋" w:hAnsi="仿宋" w:cs="仿宋" w:hint="eastAsia"/>
            <w:lang w:eastAsia="zh-CN"/>
          </w:rPr>
          <w:t>(二)、文档发布与分发</w:t>
        </w:r>
        <w:r>
          <w:tab/>
        </w:r>
        <w:r>
          <w:fldChar w:fldCharType="begin"/>
        </w:r>
        <w:r>
          <w:instrText xml:space="preserve"> PAGEREF _Toc27824 \h </w:instrText>
        </w:r>
        <w:r>
          <w:fldChar w:fldCharType="separate"/>
        </w:r>
        <w:r>
          <w:t>9</w:t>
        </w:r>
        <w:r>
          <w:fldChar w:fldCharType="end"/>
        </w:r>
      </w:hyperlink>
    </w:p>
    <w:p>
      <w:pPr>
        <w:pStyle w:val="TOC2"/>
        <w:tabs>
          <w:tab w:val="right" w:leader="dot" w:pos="8306"/>
        </w:tabs>
      </w:pPr>
      <w:hyperlink w:anchor="_Toc18097" w:history="1">
        <w:r>
          <w:rPr>
            <w:rFonts w:ascii="仿宋" w:eastAsia="仿宋" w:hAnsi="仿宋" w:cs="仿宋" w:hint="eastAsia"/>
            <w:lang w:eastAsia="zh-CN"/>
          </w:rPr>
          <w:t>(三)、文档存档与归档</w:t>
        </w:r>
        <w:r>
          <w:tab/>
        </w:r>
        <w:r>
          <w:fldChar w:fldCharType="begin"/>
        </w:r>
        <w:r>
          <w:instrText xml:space="preserve"> PAGEREF _Toc18097 \h </w:instrText>
        </w:r>
        <w:r>
          <w:fldChar w:fldCharType="separate"/>
        </w:r>
        <w:r>
          <w:t>10</w:t>
        </w:r>
        <w:r>
          <w:fldChar w:fldCharType="end"/>
        </w:r>
      </w:hyperlink>
    </w:p>
    <w:p>
      <w:pPr>
        <w:pStyle w:val="TOC1"/>
        <w:tabs>
          <w:tab w:val="right" w:leader="dot" w:pos="8306"/>
        </w:tabs>
      </w:pPr>
      <w:hyperlink w:anchor="_Toc26049" w:history="1">
        <w:r>
          <w:rPr>
            <w:rFonts w:ascii="仿宋" w:eastAsia="仿宋" w:hAnsi="仿宋" w:cs="仿宋" w:hint="eastAsia"/>
            <w:lang w:eastAsia="zh-CN"/>
          </w:rPr>
          <w:t>四、沼气冰箱项目选址可行性分析</w:t>
        </w:r>
        <w:r>
          <w:tab/>
        </w:r>
        <w:r>
          <w:fldChar w:fldCharType="begin"/>
        </w:r>
        <w:r>
          <w:instrText xml:space="preserve"> PAGEREF _Toc26049 \h </w:instrText>
        </w:r>
        <w:r>
          <w:fldChar w:fldCharType="separate"/>
        </w:r>
        <w:r>
          <w:t>11</w:t>
        </w:r>
        <w:r>
          <w:fldChar w:fldCharType="end"/>
        </w:r>
      </w:hyperlink>
    </w:p>
    <w:p>
      <w:pPr>
        <w:pStyle w:val="TOC2"/>
        <w:tabs>
          <w:tab w:val="right" w:leader="dot" w:pos="8306"/>
        </w:tabs>
      </w:pPr>
      <w:hyperlink w:anchor="_Toc10062" w:history="1">
        <w:r>
          <w:rPr>
            <w:rFonts w:ascii="仿宋" w:eastAsia="仿宋" w:hAnsi="仿宋" w:cs="仿宋" w:hint="eastAsia"/>
            <w:lang w:eastAsia="zh-CN"/>
          </w:rPr>
          <w:t>(一)、沼气冰箱项目选址</w:t>
        </w:r>
        <w:r>
          <w:tab/>
        </w:r>
        <w:r>
          <w:fldChar w:fldCharType="begin"/>
        </w:r>
        <w:r>
          <w:instrText xml:space="preserve"> PAGEREF _Toc10062 \h </w:instrText>
        </w:r>
        <w:r>
          <w:fldChar w:fldCharType="separate"/>
        </w:r>
        <w:r>
          <w:t>11</w:t>
        </w:r>
        <w:r>
          <w:fldChar w:fldCharType="end"/>
        </w:r>
      </w:hyperlink>
    </w:p>
    <w:p>
      <w:pPr>
        <w:pStyle w:val="TOC2"/>
        <w:tabs>
          <w:tab w:val="right" w:leader="dot" w:pos="8306"/>
        </w:tabs>
      </w:pPr>
      <w:hyperlink w:anchor="_Toc21660" w:history="1">
        <w:r>
          <w:rPr>
            <w:rFonts w:ascii="仿宋" w:eastAsia="仿宋" w:hAnsi="仿宋" w:cs="仿宋" w:hint="eastAsia"/>
            <w:lang w:eastAsia="zh-CN"/>
          </w:rPr>
          <w:t>(二)、用地控制指标</w:t>
        </w:r>
        <w:r>
          <w:tab/>
        </w:r>
        <w:r>
          <w:fldChar w:fldCharType="begin"/>
        </w:r>
        <w:r>
          <w:instrText xml:space="preserve"> PAGEREF _Toc21660 \h </w:instrText>
        </w:r>
        <w:r>
          <w:fldChar w:fldCharType="separate"/>
        </w:r>
        <w:r>
          <w:t>11</w:t>
        </w:r>
        <w:r>
          <w:fldChar w:fldCharType="end"/>
        </w:r>
      </w:hyperlink>
    </w:p>
    <w:p>
      <w:pPr>
        <w:pStyle w:val="TOC2"/>
        <w:tabs>
          <w:tab w:val="right" w:leader="dot" w:pos="8306"/>
        </w:tabs>
      </w:pPr>
      <w:hyperlink w:anchor="_Toc19518" w:history="1">
        <w:r>
          <w:rPr>
            <w:rFonts w:ascii="仿宋" w:eastAsia="仿宋" w:hAnsi="仿宋" w:cs="仿宋" w:hint="eastAsia"/>
            <w:lang w:eastAsia="zh-CN"/>
          </w:rPr>
          <w:t>(三)、节约用地措施</w:t>
        </w:r>
        <w:r>
          <w:tab/>
        </w:r>
        <w:r>
          <w:fldChar w:fldCharType="begin"/>
        </w:r>
        <w:r>
          <w:instrText xml:space="preserve"> PAGEREF _Toc19518 \h </w:instrText>
        </w:r>
        <w:r>
          <w:fldChar w:fldCharType="separate"/>
        </w:r>
        <w:r>
          <w:t>13</w:t>
        </w:r>
        <w:r>
          <w:fldChar w:fldCharType="end"/>
        </w:r>
      </w:hyperlink>
    </w:p>
    <w:p>
      <w:pPr>
        <w:pStyle w:val="TOC2"/>
        <w:tabs>
          <w:tab w:val="right" w:leader="dot" w:pos="8306"/>
        </w:tabs>
      </w:pPr>
      <w:hyperlink w:anchor="_Toc9829" w:history="1">
        <w:r>
          <w:rPr>
            <w:rFonts w:ascii="仿宋" w:eastAsia="仿宋" w:hAnsi="仿宋" w:cs="仿宋" w:hint="eastAsia"/>
            <w:lang w:eastAsia="zh-CN"/>
          </w:rPr>
          <w:t>(四)、总图布置方案</w:t>
        </w:r>
        <w:r>
          <w:tab/>
        </w:r>
        <w:r>
          <w:fldChar w:fldCharType="begin"/>
        </w:r>
        <w:r>
          <w:instrText xml:space="preserve"> PAGEREF _Toc9829 \h </w:instrText>
        </w:r>
        <w:r>
          <w:fldChar w:fldCharType="separate"/>
        </w:r>
        <w:r>
          <w:t>14</w:t>
        </w:r>
        <w:r>
          <w:fldChar w:fldCharType="end"/>
        </w:r>
      </w:hyperlink>
    </w:p>
    <w:p>
      <w:pPr>
        <w:pStyle w:val="TOC2"/>
        <w:tabs>
          <w:tab w:val="right" w:leader="dot" w:pos="8306"/>
        </w:tabs>
      </w:pPr>
      <w:hyperlink w:anchor="_Toc21949" w:history="1">
        <w:r>
          <w:rPr>
            <w:rFonts w:ascii="仿宋" w:eastAsia="仿宋" w:hAnsi="仿宋" w:cs="仿宋" w:hint="eastAsia"/>
            <w:lang w:eastAsia="zh-CN"/>
          </w:rPr>
          <w:t>(五)、选址综合评价</w:t>
        </w:r>
        <w:r>
          <w:tab/>
        </w:r>
        <w:r>
          <w:fldChar w:fldCharType="begin"/>
        </w:r>
        <w:r>
          <w:instrText xml:space="preserve"> PAGEREF _Toc21949 \h </w:instrText>
        </w:r>
        <w:r>
          <w:fldChar w:fldCharType="separate"/>
        </w:r>
        <w:r>
          <w:t>15</w:t>
        </w:r>
        <w:r>
          <w:fldChar w:fldCharType="end"/>
        </w:r>
      </w:hyperlink>
    </w:p>
    <w:p>
      <w:pPr>
        <w:pStyle w:val="TOC1"/>
        <w:tabs>
          <w:tab w:val="right" w:leader="dot" w:pos="8306"/>
        </w:tabs>
      </w:pPr>
      <w:hyperlink w:anchor="_Toc19324" w:history="1">
        <w:r>
          <w:rPr>
            <w:rFonts w:ascii="仿宋" w:eastAsia="仿宋" w:hAnsi="仿宋" w:cs="仿宋" w:hint="eastAsia"/>
            <w:lang w:eastAsia="zh-CN"/>
          </w:rPr>
          <w:t>五、工艺说明</w:t>
        </w:r>
        <w:r>
          <w:tab/>
        </w:r>
        <w:r>
          <w:fldChar w:fldCharType="begin"/>
        </w:r>
        <w:r>
          <w:instrText xml:space="preserve"> PAGEREF _Toc19324 \h </w:instrText>
        </w:r>
        <w:r>
          <w:fldChar w:fldCharType="separate"/>
        </w:r>
        <w:r>
          <w:t>16</w:t>
        </w:r>
        <w:r>
          <w:fldChar w:fldCharType="end"/>
        </w:r>
      </w:hyperlink>
    </w:p>
    <w:p>
      <w:pPr>
        <w:pStyle w:val="TOC2"/>
        <w:tabs>
          <w:tab w:val="right" w:leader="dot" w:pos="8306"/>
        </w:tabs>
      </w:pPr>
      <w:hyperlink w:anchor="_Toc26458" w:history="1">
        <w:r>
          <w:rPr>
            <w:rFonts w:ascii="仿宋" w:eastAsia="仿宋" w:hAnsi="仿宋" w:cs="仿宋" w:hint="eastAsia"/>
            <w:lang w:eastAsia="zh-CN"/>
          </w:rPr>
          <w:t>(一)、技术管理特点</w:t>
        </w:r>
        <w:r>
          <w:tab/>
        </w:r>
        <w:r>
          <w:fldChar w:fldCharType="begin"/>
        </w:r>
        <w:r>
          <w:instrText xml:space="preserve"> PAGEREF _Toc26458 \h </w:instrText>
        </w:r>
        <w:r>
          <w:fldChar w:fldCharType="separate"/>
        </w:r>
        <w:r>
          <w:t>16</w:t>
        </w:r>
        <w:r>
          <w:fldChar w:fldCharType="end"/>
        </w:r>
      </w:hyperlink>
    </w:p>
    <w:p>
      <w:pPr>
        <w:pStyle w:val="TOC2"/>
        <w:tabs>
          <w:tab w:val="right" w:leader="dot" w:pos="8306"/>
        </w:tabs>
      </w:pPr>
      <w:hyperlink w:anchor="_Toc17187" w:history="1">
        <w:r>
          <w:rPr>
            <w:rFonts w:ascii="仿宋" w:eastAsia="仿宋" w:hAnsi="仿宋" w:cs="仿宋" w:hint="eastAsia"/>
            <w:lang w:eastAsia="zh-CN"/>
          </w:rPr>
          <w:t>(二)、沼气冰箱项目工艺技术设计方案</w:t>
        </w:r>
        <w:r>
          <w:tab/>
        </w:r>
        <w:r>
          <w:fldChar w:fldCharType="begin"/>
        </w:r>
        <w:r>
          <w:instrText xml:space="preserve"> PAGEREF _Toc17187 \h </w:instrText>
        </w:r>
        <w:r>
          <w:fldChar w:fldCharType="separate"/>
        </w:r>
        <w:r>
          <w:t>17</w:t>
        </w:r>
        <w:r>
          <w:fldChar w:fldCharType="end"/>
        </w:r>
      </w:hyperlink>
    </w:p>
    <w:p>
      <w:pPr>
        <w:pStyle w:val="TOC2"/>
        <w:tabs>
          <w:tab w:val="right" w:leader="dot" w:pos="8306"/>
        </w:tabs>
      </w:pPr>
      <w:hyperlink w:anchor="_Toc28048" w:history="1">
        <w:r>
          <w:rPr>
            <w:rFonts w:ascii="仿宋" w:eastAsia="仿宋" w:hAnsi="仿宋" w:cs="仿宋" w:hint="eastAsia"/>
            <w:lang w:eastAsia="zh-CN"/>
          </w:rPr>
          <w:t>(三)、设备选型方案</w:t>
        </w:r>
        <w:r>
          <w:tab/>
        </w:r>
        <w:r>
          <w:fldChar w:fldCharType="begin"/>
        </w:r>
        <w:r>
          <w:instrText xml:space="preserve"> PAGEREF _Toc28048 \h </w:instrText>
        </w:r>
        <w:r>
          <w:fldChar w:fldCharType="separate"/>
        </w:r>
        <w:r>
          <w:t>18</w:t>
        </w:r>
        <w:r>
          <w:fldChar w:fldCharType="end"/>
        </w:r>
      </w:hyperlink>
    </w:p>
    <w:p>
      <w:pPr>
        <w:pStyle w:val="TOC1"/>
        <w:tabs>
          <w:tab w:val="right" w:leader="dot" w:pos="8306"/>
        </w:tabs>
      </w:pPr>
      <w:hyperlink w:anchor="_Toc4381" w:history="1">
        <w:r>
          <w:rPr>
            <w:rFonts w:ascii="仿宋" w:eastAsia="仿宋" w:hAnsi="仿宋" w:cs="仿宋" w:hint="eastAsia"/>
            <w:lang w:eastAsia="zh-CN"/>
          </w:rPr>
          <w:t>六、市场分析、调研</w:t>
        </w:r>
        <w:r>
          <w:tab/>
        </w:r>
        <w:r>
          <w:fldChar w:fldCharType="begin"/>
        </w:r>
        <w:r>
          <w:instrText xml:space="preserve"> PAGEREF _Toc4381 \h </w:instrText>
        </w:r>
        <w:r>
          <w:fldChar w:fldCharType="separate"/>
        </w:r>
        <w:r>
          <w:t>20</w:t>
        </w:r>
        <w:r>
          <w:fldChar w:fldCharType="end"/>
        </w:r>
      </w:hyperlink>
    </w:p>
    <w:p>
      <w:pPr>
        <w:pStyle w:val="TOC2"/>
        <w:tabs>
          <w:tab w:val="right" w:leader="dot" w:pos="8306"/>
        </w:tabs>
      </w:pPr>
      <w:hyperlink w:anchor="_Toc26986" w:history="1">
        <w:r>
          <w:rPr>
            <w:rFonts w:ascii="仿宋" w:eastAsia="仿宋" w:hAnsi="仿宋" w:cs="仿宋" w:hint="eastAsia"/>
            <w:lang w:eastAsia="zh-CN"/>
          </w:rPr>
          <w:t>(一)、沼气冰箱行业分析</w:t>
        </w:r>
        <w:r>
          <w:tab/>
        </w:r>
        <w:r>
          <w:fldChar w:fldCharType="begin"/>
        </w:r>
        <w:r>
          <w:instrText xml:space="preserve"> PAGEREF _Toc26986 \h </w:instrText>
        </w:r>
        <w:r>
          <w:fldChar w:fldCharType="separate"/>
        </w:r>
        <w:r>
          <w:t>20</w:t>
        </w:r>
        <w:r>
          <w:fldChar w:fldCharType="end"/>
        </w:r>
      </w:hyperlink>
    </w:p>
    <w:p>
      <w:pPr>
        <w:pStyle w:val="TOC2"/>
        <w:tabs>
          <w:tab w:val="right" w:leader="dot" w:pos="8306"/>
        </w:tabs>
      </w:pPr>
      <w:hyperlink w:anchor="_Toc21848" w:history="1">
        <w:r>
          <w:rPr>
            <w:rFonts w:ascii="仿宋" w:eastAsia="仿宋" w:hAnsi="仿宋" w:cs="仿宋" w:hint="eastAsia"/>
            <w:lang w:eastAsia="zh-CN"/>
          </w:rPr>
          <w:t>(二)、沼气冰箱市场分析预测</w:t>
        </w:r>
        <w:r>
          <w:tab/>
        </w:r>
        <w:r>
          <w:fldChar w:fldCharType="begin"/>
        </w:r>
        <w:r>
          <w:instrText xml:space="preserve"> PAGEREF _Toc21848 \h </w:instrText>
        </w:r>
        <w:r>
          <w:fldChar w:fldCharType="separate"/>
        </w:r>
        <w:r>
          <w:t>20</w:t>
        </w:r>
        <w:r>
          <w:fldChar w:fldCharType="end"/>
        </w:r>
      </w:hyperlink>
    </w:p>
    <w:p>
      <w:pPr>
        <w:pStyle w:val="TOC1"/>
        <w:tabs>
          <w:tab w:val="right" w:leader="dot" w:pos="8306"/>
        </w:tabs>
      </w:pPr>
      <w:hyperlink w:anchor="_Toc14846" w:history="1">
        <w:r>
          <w:rPr>
            <w:rFonts w:ascii="仿宋" w:eastAsia="仿宋" w:hAnsi="仿宋" w:cs="仿宋" w:hint="eastAsia"/>
            <w:lang w:eastAsia="zh-CN"/>
          </w:rPr>
          <w:t>七、沼气冰箱项目社会影响</w:t>
        </w:r>
        <w:r>
          <w:tab/>
        </w:r>
        <w:r>
          <w:fldChar w:fldCharType="begin"/>
        </w:r>
        <w:r>
          <w:instrText xml:space="preserve"> PAGEREF _Toc14846 \h </w:instrText>
        </w:r>
        <w:r>
          <w:fldChar w:fldCharType="separate"/>
        </w:r>
        <w:r>
          <w:t>21</w:t>
        </w:r>
        <w:r>
          <w:fldChar w:fldCharType="end"/>
        </w:r>
      </w:hyperlink>
    </w:p>
    <w:p>
      <w:pPr>
        <w:pStyle w:val="TOC2"/>
        <w:tabs>
          <w:tab w:val="right" w:leader="dot" w:pos="8306"/>
        </w:tabs>
      </w:pPr>
      <w:hyperlink w:anchor="_Toc15850" w:history="1">
        <w:r>
          <w:rPr>
            <w:rFonts w:ascii="仿宋" w:eastAsia="仿宋" w:hAnsi="仿宋" w:cs="仿宋" w:hint="eastAsia"/>
            <w:lang w:eastAsia="zh-CN"/>
          </w:rPr>
          <w:t>(一)、社会责任与义务</w:t>
        </w:r>
        <w:r>
          <w:tab/>
        </w:r>
        <w:r>
          <w:fldChar w:fldCharType="begin"/>
        </w:r>
        <w:r>
          <w:instrText xml:space="preserve"> PAGEREF _Toc15850 \h </w:instrText>
        </w:r>
        <w:r>
          <w:fldChar w:fldCharType="separate"/>
        </w:r>
        <w:r>
          <w:t>21</w:t>
        </w:r>
        <w:r>
          <w:fldChar w:fldCharType="end"/>
        </w:r>
      </w:hyperlink>
    </w:p>
    <w:p>
      <w:pPr>
        <w:pStyle w:val="TOC2"/>
        <w:tabs>
          <w:tab w:val="right" w:leader="dot" w:pos="8306"/>
        </w:tabs>
      </w:pPr>
      <w:hyperlink w:anchor="_Toc23296" w:history="1">
        <w:r>
          <w:rPr>
            <w:rFonts w:ascii="仿宋" w:eastAsia="仿宋" w:hAnsi="仿宋" w:cs="仿宋" w:hint="eastAsia"/>
            <w:lang w:eastAsia="zh-CN"/>
          </w:rPr>
          <w:t>(二)、社会参与与沟通</w:t>
        </w:r>
        <w:r>
          <w:tab/>
        </w:r>
        <w:r>
          <w:fldChar w:fldCharType="begin"/>
        </w:r>
        <w:r>
          <w:instrText xml:space="preserve"> PAGEREF _Toc23296 \h </w:instrText>
        </w:r>
        <w:r>
          <w:fldChar w:fldCharType="separate"/>
        </w:r>
        <w:r>
          <w:t>22</w:t>
        </w:r>
        <w:r>
          <w:fldChar w:fldCharType="end"/>
        </w:r>
      </w:hyperlink>
    </w:p>
    <w:p>
      <w:pPr>
        <w:pStyle w:val="TOC1"/>
        <w:tabs>
          <w:tab w:val="right" w:leader="dot" w:pos="8306"/>
        </w:tabs>
      </w:pPr>
      <w:hyperlink w:anchor="_Toc3553" w:history="1">
        <w:r>
          <w:rPr>
            <w:rFonts w:ascii="仿宋" w:eastAsia="仿宋" w:hAnsi="仿宋" w:cs="仿宋" w:hint="eastAsia"/>
            <w:lang w:eastAsia="zh-CN"/>
          </w:rPr>
          <w:t>八、沼气冰箱项目人力资源培养与发展</w:t>
        </w:r>
        <w:r>
          <w:tab/>
        </w:r>
        <w:r>
          <w:fldChar w:fldCharType="begin"/>
        </w:r>
        <w:r>
          <w:instrText xml:space="preserve"> PAGEREF _Toc3553 \h </w:instrText>
        </w:r>
        <w:r>
          <w:fldChar w:fldCharType="separate"/>
        </w:r>
        <w:r>
          <w:t>23</w:t>
        </w:r>
        <w:r>
          <w:fldChar w:fldCharType="end"/>
        </w:r>
      </w:hyperlink>
    </w:p>
    <w:p>
      <w:pPr>
        <w:pStyle w:val="TOC2"/>
        <w:tabs>
          <w:tab w:val="right" w:leader="dot" w:pos="8306"/>
        </w:tabs>
      </w:pPr>
      <w:hyperlink w:anchor="_Toc2244" w:history="1">
        <w:r>
          <w:rPr>
            <w:rFonts w:ascii="仿宋" w:eastAsia="仿宋" w:hAnsi="仿宋" w:cs="仿宋" w:hint="eastAsia"/>
            <w:lang w:eastAsia="zh-CN"/>
          </w:rPr>
          <w:t>(一)、人才需求与规划</w:t>
        </w:r>
        <w:r>
          <w:tab/>
        </w:r>
        <w:r>
          <w:fldChar w:fldCharType="begin"/>
        </w:r>
        <w:r>
          <w:instrText xml:space="preserve"> PAGEREF _Toc2244 \h </w:instrText>
        </w:r>
        <w:r>
          <w:fldChar w:fldCharType="separate"/>
        </w:r>
        <w:r>
          <w:t>23</w:t>
        </w:r>
        <w:r>
          <w:fldChar w:fldCharType="end"/>
        </w:r>
      </w:hyperlink>
    </w:p>
    <w:p>
      <w:pPr>
        <w:pStyle w:val="TOC2"/>
        <w:tabs>
          <w:tab w:val="right" w:leader="dot" w:pos="8306"/>
        </w:tabs>
      </w:pPr>
      <w:hyperlink w:anchor="_Toc1980" w:history="1">
        <w:r>
          <w:rPr>
            <w:rFonts w:ascii="仿宋" w:eastAsia="仿宋" w:hAnsi="仿宋" w:cs="仿宋" w:hint="eastAsia"/>
            <w:lang w:eastAsia="zh-CN"/>
          </w:rPr>
          <w:t>(二)、培训与发展计划</w:t>
        </w:r>
        <w:r>
          <w:tab/>
        </w:r>
        <w:r>
          <w:fldChar w:fldCharType="begin"/>
        </w:r>
        <w:r>
          <w:instrText xml:space="preserve"> PAGEREF _Toc1980 \h </w:instrText>
        </w:r>
        <w:r>
          <w:fldChar w:fldCharType="separate"/>
        </w:r>
        <w:r>
          <w:t>23</w:t>
        </w:r>
        <w:r>
          <w:fldChar w:fldCharType="end"/>
        </w:r>
      </w:hyperlink>
    </w:p>
    <w:p>
      <w:pPr>
        <w:pStyle w:val="TOC1"/>
        <w:tabs>
          <w:tab w:val="right" w:leader="dot" w:pos="8306"/>
        </w:tabs>
      </w:pPr>
      <w:hyperlink w:anchor="_Toc32093" w:history="1">
        <w:r>
          <w:rPr>
            <w:rFonts w:ascii="仿宋" w:eastAsia="仿宋" w:hAnsi="仿宋" w:cs="仿宋" w:hint="eastAsia"/>
            <w:lang w:eastAsia="zh-CN"/>
          </w:rPr>
          <w:t>九、沼气冰箱项目计划安排</w:t>
        </w:r>
        <w:r>
          <w:tab/>
        </w:r>
        <w:r>
          <w:fldChar w:fldCharType="begin"/>
        </w:r>
        <w:r>
          <w:instrText xml:space="preserve"> PAGEREF _Toc32093 \h </w:instrText>
        </w:r>
        <w:r>
          <w:fldChar w:fldCharType="separate"/>
        </w:r>
        <w:r>
          <w:t>24</w:t>
        </w:r>
        <w:r>
          <w:fldChar w:fldCharType="end"/>
        </w:r>
      </w:hyperlink>
    </w:p>
    <w:p>
      <w:pPr>
        <w:pStyle w:val="TOC2"/>
        <w:tabs>
          <w:tab w:val="right" w:leader="dot" w:pos="8306"/>
        </w:tabs>
      </w:pPr>
      <w:hyperlink w:anchor="_Toc16522" w:history="1">
        <w:r>
          <w:rPr>
            <w:rFonts w:ascii="仿宋" w:eastAsia="仿宋" w:hAnsi="仿宋" w:cs="仿宋" w:hint="eastAsia"/>
            <w:lang w:eastAsia="zh-CN"/>
          </w:rPr>
          <w:t>(一)、建设周期</w:t>
        </w:r>
        <w:r>
          <w:tab/>
        </w:r>
        <w:r>
          <w:fldChar w:fldCharType="begin"/>
        </w:r>
        <w:r>
          <w:instrText xml:space="preserve"> PAGEREF _Toc16522 \h </w:instrText>
        </w:r>
        <w:r>
          <w:fldChar w:fldCharType="separate"/>
        </w:r>
        <w:r>
          <w:t>24</w:t>
        </w:r>
        <w:r>
          <w:fldChar w:fldCharType="end"/>
        </w:r>
      </w:hyperlink>
    </w:p>
    <w:p>
      <w:pPr>
        <w:pStyle w:val="TOC2"/>
        <w:tabs>
          <w:tab w:val="right" w:leader="dot" w:pos="8306"/>
        </w:tabs>
      </w:pPr>
      <w:hyperlink w:anchor="_Toc22470" w:history="1">
        <w:r>
          <w:rPr>
            <w:rFonts w:ascii="仿宋" w:eastAsia="仿宋" w:hAnsi="仿宋" w:cs="仿宋" w:hint="eastAsia"/>
            <w:lang w:eastAsia="zh-CN"/>
          </w:rPr>
          <w:t>(二)、建设进度</w:t>
        </w:r>
        <w:r>
          <w:tab/>
        </w:r>
        <w:r>
          <w:fldChar w:fldCharType="begin"/>
        </w:r>
        <w:r>
          <w:instrText xml:space="preserve"> PAGEREF _Toc22470 \h </w:instrText>
        </w:r>
        <w:r>
          <w:fldChar w:fldCharType="separate"/>
        </w:r>
        <w:r>
          <w:t>25</w:t>
        </w:r>
        <w:r>
          <w:fldChar w:fldCharType="end"/>
        </w:r>
      </w:hyperlink>
    </w:p>
    <w:p>
      <w:pPr>
        <w:pStyle w:val="TOC2"/>
        <w:tabs>
          <w:tab w:val="right" w:leader="dot" w:pos="8306"/>
        </w:tabs>
      </w:pPr>
      <w:hyperlink w:anchor="_Toc18676" w:history="1">
        <w:r>
          <w:rPr>
            <w:rFonts w:ascii="仿宋" w:eastAsia="仿宋" w:hAnsi="仿宋" w:cs="仿宋" w:hint="eastAsia"/>
            <w:lang w:eastAsia="zh-CN"/>
          </w:rPr>
          <w:t>(三)、进度安排注意事项</w:t>
        </w:r>
        <w:r>
          <w:tab/>
        </w:r>
        <w:r>
          <w:fldChar w:fldCharType="begin"/>
        </w:r>
        <w:r>
          <w:instrText xml:space="preserve"> PAGEREF _Toc18676 \h </w:instrText>
        </w:r>
        <w:r>
          <w:fldChar w:fldCharType="separate"/>
        </w:r>
        <w:r>
          <w:t>26</w:t>
        </w:r>
        <w:r>
          <w:fldChar w:fldCharType="end"/>
        </w:r>
      </w:hyperlink>
    </w:p>
    <w:p>
      <w:pPr>
        <w:pStyle w:val="TOC2"/>
        <w:tabs>
          <w:tab w:val="right" w:leader="dot" w:pos="8306"/>
        </w:tabs>
      </w:pPr>
      <w:hyperlink w:anchor="_Toc1332" w:history="1">
        <w:r>
          <w:rPr>
            <w:rFonts w:ascii="仿宋" w:eastAsia="仿宋" w:hAnsi="仿宋" w:cs="仿宋" w:hint="eastAsia"/>
            <w:lang w:eastAsia="zh-CN"/>
          </w:rPr>
          <w:t>(四)、人力资源配置</w:t>
        </w:r>
        <w:r>
          <w:tab/>
        </w:r>
        <w:r>
          <w:fldChar w:fldCharType="begin"/>
        </w:r>
        <w:r>
          <w:instrText xml:space="preserve"> PAGEREF _Toc1332 \h </w:instrText>
        </w:r>
        <w:r>
          <w:fldChar w:fldCharType="separate"/>
        </w:r>
        <w:r>
          <w:t>27</w:t>
        </w:r>
        <w:r>
          <w:fldChar w:fldCharType="end"/>
        </w:r>
      </w:hyperlink>
    </w:p>
    <w:p>
      <w:pPr>
        <w:pStyle w:val="TOC1"/>
        <w:tabs>
          <w:tab w:val="right" w:leader="dot" w:pos="8306"/>
        </w:tabs>
      </w:pPr>
      <w:hyperlink w:anchor="_Toc17353" w:history="1">
        <w:r>
          <w:rPr>
            <w:rFonts w:ascii="仿宋" w:eastAsia="仿宋" w:hAnsi="仿宋" w:cs="仿宋" w:hint="eastAsia"/>
            <w:lang w:eastAsia="zh-CN"/>
          </w:rPr>
          <w:t>十、沼气冰箱项目人力资源管理</w:t>
        </w:r>
        <w:r>
          <w:tab/>
        </w:r>
        <w:r>
          <w:fldChar w:fldCharType="begin"/>
        </w:r>
        <w:r>
          <w:instrText xml:space="preserve"> PAGEREF _Toc17353 \h </w:instrText>
        </w:r>
        <w:r>
          <w:fldChar w:fldCharType="separate"/>
        </w:r>
        <w:r>
          <w:t>28</w:t>
        </w:r>
        <w:r>
          <w:fldChar w:fldCharType="end"/>
        </w:r>
      </w:hyperlink>
    </w:p>
    <w:p>
      <w:pPr>
        <w:pStyle w:val="TOC2"/>
        <w:tabs>
          <w:tab w:val="right" w:leader="dot" w:pos="8306"/>
        </w:tabs>
      </w:pPr>
      <w:hyperlink w:anchor="_Toc1530" w:history="1">
        <w:r>
          <w:rPr>
            <w:rFonts w:ascii="仿宋" w:eastAsia="仿宋" w:hAnsi="仿宋" w:cs="仿宋" w:hint="eastAsia"/>
            <w:lang w:eastAsia="zh-CN"/>
          </w:rPr>
          <w:t>(一)、建立健全的预算管理制度</w:t>
        </w:r>
        <w:r>
          <w:tab/>
        </w:r>
        <w:r>
          <w:fldChar w:fldCharType="begin"/>
        </w:r>
        <w:r>
          <w:instrText xml:space="preserve"> PAGEREF _Toc1530 \h </w:instrText>
        </w:r>
        <w:r>
          <w:fldChar w:fldCharType="separate"/>
        </w:r>
        <w:r>
          <w:t>28</w:t>
        </w:r>
        <w:r>
          <w:fldChar w:fldCharType="end"/>
        </w:r>
      </w:hyperlink>
    </w:p>
    <w:p>
      <w:pPr>
        <w:pStyle w:val="TOC2"/>
        <w:tabs>
          <w:tab w:val="right" w:leader="dot" w:pos="8306"/>
        </w:tabs>
      </w:pPr>
      <w:hyperlink w:anchor="_Toc32200" w:history="1">
        <w:r>
          <w:rPr>
            <w:rFonts w:ascii="仿宋" w:eastAsia="仿宋" w:hAnsi="仿宋" w:cs="仿宋" w:hint="eastAsia"/>
            <w:lang w:eastAsia="zh-CN"/>
          </w:rPr>
          <w:t>(二)、加强资金流动监控</w:t>
        </w:r>
        <w:r>
          <w:tab/>
        </w:r>
        <w:r>
          <w:fldChar w:fldCharType="begin"/>
        </w:r>
        <w:r>
          <w:instrText xml:space="preserve"> PAGEREF _Toc32200 \h </w:instrText>
        </w:r>
        <w:r>
          <w:fldChar w:fldCharType="separate"/>
        </w:r>
        <w:r>
          <w:t>30</w:t>
        </w:r>
        <w:r>
          <w:fldChar w:fldCharType="end"/>
        </w:r>
      </w:hyperlink>
    </w:p>
    <w:p>
      <w:pPr>
        <w:pStyle w:val="TOC2"/>
        <w:tabs>
          <w:tab w:val="right" w:leader="dot" w:pos="8306"/>
        </w:tabs>
      </w:pPr>
      <w:hyperlink w:anchor="_Toc29361" w:history="1">
        <w:r>
          <w:rPr>
            <w:rFonts w:ascii="仿宋" w:eastAsia="仿宋" w:hAnsi="仿宋" w:cs="仿宋" w:hint="eastAsia"/>
            <w:lang w:eastAsia="zh-CN"/>
          </w:rPr>
          <w:t>(三)、制定完善的风险控制机制</w:t>
        </w:r>
        <w:r>
          <w:tab/>
        </w:r>
        <w:r>
          <w:fldChar w:fldCharType="begin"/>
        </w:r>
        <w:r>
          <w:instrText xml:space="preserve"> PAGEREF _Toc29361 \h </w:instrText>
        </w:r>
        <w:r>
          <w:fldChar w:fldCharType="separate"/>
        </w:r>
        <w:r>
          <w:t>31</w:t>
        </w:r>
        <w:r>
          <w:fldChar w:fldCharType="end"/>
        </w:r>
      </w:hyperlink>
    </w:p>
    <w:p>
      <w:pPr>
        <w:pStyle w:val="TOC2"/>
        <w:tabs>
          <w:tab w:val="right" w:leader="dot" w:pos="8306"/>
        </w:tabs>
      </w:pPr>
      <w:hyperlink w:anchor="_Toc30893" w:history="1">
        <w:r>
          <w:rPr>
            <w:rFonts w:ascii="仿宋" w:eastAsia="仿宋" w:hAnsi="仿宋" w:cs="仿宋" w:hint="eastAsia"/>
            <w:lang w:eastAsia="zh-CN"/>
          </w:rPr>
          <w:t>(四)、优化成本管理</w:t>
        </w:r>
        <w:r>
          <w:tab/>
        </w:r>
        <w:r>
          <w:fldChar w:fldCharType="begin"/>
        </w:r>
        <w:r>
          <w:instrText xml:space="preserve"> PAGEREF _Toc30893 \h </w:instrText>
        </w:r>
        <w:r>
          <w:fldChar w:fldCharType="separate"/>
        </w:r>
        <w:r>
          <w:t>32</w:t>
        </w:r>
        <w:r>
          <w:fldChar w:fldCharType="end"/>
        </w:r>
      </w:hyperlink>
    </w:p>
    <w:p>
      <w:pPr>
        <w:pStyle w:val="TOC1"/>
        <w:tabs>
          <w:tab w:val="right" w:leader="dot" w:pos="8306"/>
        </w:tabs>
      </w:pPr>
      <w:hyperlink w:anchor="_Toc2946" w:history="1">
        <w:r>
          <w:rPr>
            <w:rFonts w:ascii="仿宋" w:eastAsia="仿宋" w:hAnsi="仿宋" w:cs="仿宋" w:hint="eastAsia"/>
            <w:lang w:eastAsia="zh-CN"/>
          </w:rPr>
          <w:t>十一、沼气冰箱项目经营效益</w:t>
        </w:r>
        <w:r>
          <w:tab/>
        </w:r>
        <w:r>
          <w:fldChar w:fldCharType="begin"/>
        </w:r>
        <w:r>
          <w:instrText xml:space="preserve"> PAGEREF _Toc2946 \h </w:instrText>
        </w:r>
        <w:r>
          <w:fldChar w:fldCharType="separate"/>
        </w:r>
        <w:r>
          <w:t>34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1226" w:history="1">
        <w:r>
          <w:rPr>
            <w:rFonts w:ascii="仿宋" w:eastAsia="仿宋" w:hAnsi="仿宋" w:cs="仿宋" w:hint="eastAsia"/>
            <w:lang w:eastAsia="zh-CN"/>
          </w:rPr>
          <w:t>(一)、经济评价财务测算</w:t>
        </w:r>
        <w:r>
          <w:tab/>
        </w:r>
        <w:r>
          <w:fldChar w:fldCharType="begin"/>
        </w:r>
        <w:r>
          <w:instrText xml:space="preserve"> PAGEREF _Toc11226 \h </w:instrText>
        </w:r>
        <w:r>
          <w:fldChar w:fldCharType="separate"/>
        </w:r>
        <w:r>
          <w:t>34</w:t>
        </w:r>
        <w:r>
          <w:fldChar w:fldCharType="end"/>
        </w:r>
      </w:hyperlink>
    </w:p>
    <w:p>
      <w:pPr>
        <w:pStyle w:val="TOC2"/>
        <w:tabs>
          <w:tab w:val="right" w:leader="dot" w:pos="8306"/>
        </w:tabs>
      </w:pPr>
      <w:hyperlink w:anchor="_Toc10938" w:history="1">
        <w:r>
          <w:rPr>
            <w:rFonts w:ascii="仿宋" w:eastAsia="仿宋" w:hAnsi="仿宋" w:cs="仿宋" w:hint="eastAsia"/>
            <w:lang w:eastAsia="zh-CN"/>
          </w:rPr>
          <w:t>(二)、沼气冰箱项目盈利能力分析</w:t>
        </w:r>
        <w:r>
          <w:tab/>
        </w:r>
        <w:r>
          <w:fldChar w:fldCharType="begin"/>
        </w:r>
        <w:r>
          <w:instrText xml:space="preserve"> PAGEREF _Toc10938 \h </w:instrText>
        </w:r>
        <w:r>
          <w:fldChar w:fldCharType="separate"/>
        </w:r>
        <w:r>
          <w:t>35</w:t>
        </w:r>
        <w:r>
          <w:fldChar w:fldCharType="end"/>
        </w:r>
      </w:hyperlink>
    </w:p>
    <w:p>
      <w:pPr>
        <w:pStyle w:val="TOC1"/>
        <w:tabs>
          <w:tab w:val="right" w:leader="dot" w:pos="8306"/>
        </w:tabs>
      </w:pPr>
      <w:hyperlink w:anchor="_Toc3857" w:history="1">
        <w:r>
          <w:rPr>
            <w:rFonts w:ascii="仿宋" w:eastAsia="仿宋" w:hAnsi="仿宋" w:cs="仿宋" w:hint="eastAsia"/>
            <w:lang w:eastAsia="zh-CN"/>
          </w:rPr>
          <w:t>十二、沼气冰箱项目环境影响分析</w:t>
        </w:r>
        <w:r>
          <w:tab/>
        </w:r>
        <w:r>
          <w:fldChar w:fldCharType="begin"/>
        </w:r>
        <w:r>
          <w:instrText xml:space="preserve"> PAGEREF _Toc3857 \h </w:instrText>
        </w:r>
        <w:r>
          <w:fldChar w:fldCharType="separate"/>
        </w:r>
        <w:r>
          <w:t>36</w:t>
        </w:r>
        <w:r>
          <w:fldChar w:fldCharType="end"/>
        </w:r>
      </w:hyperlink>
    </w:p>
    <w:p>
      <w:pPr>
        <w:pStyle w:val="TOC2"/>
        <w:tabs>
          <w:tab w:val="right" w:leader="dot" w:pos="8306"/>
        </w:tabs>
      </w:pPr>
      <w:hyperlink w:anchor="_Toc32024" w:history="1">
        <w:r>
          <w:rPr>
            <w:rFonts w:ascii="仿宋" w:eastAsia="仿宋" w:hAnsi="仿宋" w:cs="仿宋" w:hint="eastAsia"/>
            <w:lang w:eastAsia="zh-CN"/>
          </w:rPr>
          <w:t>(一)、建设区域环境质量现状</w:t>
        </w:r>
        <w:r>
          <w:tab/>
        </w:r>
        <w:r>
          <w:fldChar w:fldCharType="begin"/>
        </w:r>
        <w:r>
          <w:instrText xml:space="preserve"> PAGEREF _Toc32024 \h </w:instrText>
        </w:r>
        <w:r>
          <w:fldChar w:fldCharType="separate"/>
        </w:r>
        <w:r>
          <w:t>36</w:t>
        </w:r>
        <w:r>
          <w:fldChar w:fldCharType="end"/>
        </w:r>
      </w:hyperlink>
    </w:p>
    <w:p>
      <w:pPr>
        <w:pStyle w:val="TOC2"/>
        <w:tabs>
          <w:tab w:val="right" w:leader="dot" w:pos="8306"/>
        </w:tabs>
      </w:pPr>
      <w:hyperlink w:anchor="_Toc26639" w:history="1">
        <w:r>
          <w:rPr>
            <w:rFonts w:ascii="仿宋" w:eastAsia="仿宋" w:hAnsi="仿宋" w:cs="仿宋" w:hint="eastAsia"/>
            <w:lang w:eastAsia="zh-CN"/>
          </w:rPr>
          <w:t>(二)、建设期环境保护</w:t>
        </w:r>
        <w:r>
          <w:tab/>
        </w:r>
        <w:r>
          <w:fldChar w:fldCharType="begin"/>
        </w:r>
        <w:r>
          <w:instrText xml:space="preserve"> PAGEREF _Toc26639 \h </w:instrText>
        </w:r>
        <w:r>
          <w:fldChar w:fldCharType="separate"/>
        </w:r>
        <w:r>
          <w:t>37</w:t>
        </w:r>
        <w:r>
          <w:fldChar w:fldCharType="end"/>
        </w:r>
      </w:hyperlink>
    </w:p>
    <w:p>
      <w:pPr>
        <w:pStyle w:val="TOC2"/>
        <w:tabs>
          <w:tab w:val="right" w:leader="dot" w:pos="8306"/>
        </w:tabs>
      </w:pPr>
      <w:hyperlink w:anchor="_Toc13685" w:history="1">
        <w:r>
          <w:rPr>
            <w:rFonts w:ascii="仿宋" w:eastAsia="仿宋" w:hAnsi="仿宋" w:cs="仿宋" w:hint="eastAsia"/>
            <w:lang w:eastAsia="zh-CN"/>
          </w:rPr>
          <w:t>(三)、运营期环境保护</w:t>
        </w:r>
        <w:r>
          <w:tab/>
        </w:r>
        <w:r>
          <w:fldChar w:fldCharType="begin"/>
        </w:r>
        <w:r>
          <w:instrText xml:space="preserve"> PAGEREF _Toc13685 \h </w:instrText>
        </w:r>
        <w:r>
          <w:fldChar w:fldCharType="separate"/>
        </w:r>
        <w:r>
          <w:t>38</w:t>
        </w:r>
        <w:r>
          <w:fldChar w:fldCharType="end"/>
        </w:r>
      </w:hyperlink>
    </w:p>
    <w:p>
      <w:pPr>
        <w:pStyle w:val="TOC2"/>
        <w:tabs>
          <w:tab w:val="right" w:leader="dot" w:pos="8306"/>
        </w:tabs>
      </w:pPr>
      <w:hyperlink w:anchor="_Toc23061" w:history="1">
        <w:r>
          <w:rPr>
            <w:rFonts w:ascii="仿宋" w:eastAsia="仿宋" w:hAnsi="仿宋" w:cs="仿宋" w:hint="eastAsia"/>
            <w:lang w:eastAsia="zh-CN"/>
          </w:rPr>
          <w:t>(四)、沼气冰箱项目建设对区域经济的影响</w:t>
        </w:r>
        <w:r>
          <w:tab/>
        </w:r>
        <w:r>
          <w:fldChar w:fldCharType="begin"/>
        </w:r>
        <w:r>
          <w:instrText xml:space="preserve"> PAGEREF _Toc23061 \h </w:instrText>
        </w:r>
        <w:r>
          <w:fldChar w:fldCharType="separate"/>
        </w:r>
        <w:r>
          <w:t>40</w:t>
        </w:r>
        <w:r>
          <w:fldChar w:fldCharType="end"/>
        </w:r>
      </w:hyperlink>
    </w:p>
    <w:p>
      <w:pPr>
        <w:pStyle w:val="TOC2"/>
        <w:tabs>
          <w:tab w:val="right" w:leader="dot" w:pos="8306"/>
        </w:tabs>
      </w:pPr>
      <w:hyperlink w:anchor="_Toc24239" w:history="1">
        <w:r>
          <w:rPr>
            <w:rFonts w:ascii="仿宋" w:eastAsia="仿宋" w:hAnsi="仿宋" w:cs="仿宋" w:hint="eastAsia"/>
            <w:lang w:eastAsia="zh-CN"/>
          </w:rPr>
          <w:t>(五)、废弃物处理</w:t>
        </w:r>
        <w:r>
          <w:tab/>
        </w:r>
        <w:r>
          <w:fldChar w:fldCharType="begin"/>
        </w:r>
        <w:r>
          <w:instrText xml:space="preserve"> PAGEREF _Toc24239 \h </w:instrText>
        </w:r>
        <w:r>
          <w:fldChar w:fldCharType="separate"/>
        </w:r>
        <w:r>
          <w:t>41</w:t>
        </w:r>
        <w:r>
          <w:fldChar w:fldCharType="end"/>
        </w:r>
      </w:hyperlink>
    </w:p>
    <w:p>
      <w:pPr>
        <w:pStyle w:val="TOC2"/>
        <w:tabs>
          <w:tab w:val="right" w:leader="dot" w:pos="8306"/>
        </w:tabs>
      </w:pPr>
      <w:hyperlink w:anchor="_Toc28318" w:history="1">
        <w:r>
          <w:rPr>
            <w:rFonts w:ascii="仿宋" w:eastAsia="仿宋" w:hAnsi="仿宋" w:cs="仿宋" w:hint="eastAsia"/>
            <w:lang w:eastAsia="zh-CN"/>
          </w:rPr>
          <w:t>(六)、特殊环境影响分析</w:t>
        </w:r>
        <w:r>
          <w:tab/>
        </w:r>
        <w:r>
          <w:fldChar w:fldCharType="begin"/>
        </w:r>
        <w:r>
          <w:instrText xml:space="preserve"> PAGEREF _Toc28318 \h </w:instrText>
        </w:r>
        <w:r>
          <w:fldChar w:fldCharType="separate"/>
        </w:r>
        <w:r>
          <w:t>43</w:t>
        </w:r>
        <w:r>
          <w:fldChar w:fldCharType="end"/>
        </w:r>
      </w:hyperlink>
    </w:p>
    <w:p>
      <w:pPr>
        <w:pStyle w:val="TOC2"/>
        <w:tabs>
          <w:tab w:val="right" w:leader="dot" w:pos="8306"/>
        </w:tabs>
      </w:pPr>
      <w:hyperlink w:anchor="_Toc17930" w:history="1">
        <w:r>
          <w:rPr>
            <w:rFonts w:ascii="仿宋" w:eastAsia="仿宋" w:hAnsi="仿宋" w:cs="仿宋" w:hint="eastAsia"/>
            <w:lang w:eastAsia="zh-CN"/>
          </w:rPr>
          <w:t>(七)、清洁生产</w:t>
        </w:r>
        <w:r>
          <w:tab/>
        </w:r>
        <w:r>
          <w:fldChar w:fldCharType="begin"/>
        </w:r>
        <w:r>
          <w:instrText xml:space="preserve"> PAGEREF _Toc17930 \h </w:instrText>
        </w:r>
        <w:r>
          <w:fldChar w:fldCharType="separate"/>
        </w:r>
        <w:r>
          <w:t>44</w:t>
        </w:r>
        <w:r>
          <w:fldChar w:fldCharType="end"/>
        </w:r>
      </w:hyperlink>
    </w:p>
    <w:p>
      <w:pPr>
        <w:pStyle w:val="TOC2"/>
        <w:tabs>
          <w:tab w:val="right" w:leader="dot" w:pos="8306"/>
        </w:tabs>
      </w:pPr>
      <w:hyperlink w:anchor="_Toc18639" w:history="1">
        <w:r>
          <w:rPr>
            <w:rFonts w:ascii="仿宋" w:eastAsia="仿宋" w:hAnsi="仿宋" w:cs="仿宋" w:hint="eastAsia"/>
            <w:lang w:eastAsia="zh-CN"/>
          </w:rPr>
          <w:t>(八)、环境保护综合评价</w:t>
        </w:r>
        <w:r>
          <w:tab/>
        </w:r>
        <w:r>
          <w:fldChar w:fldCharType="begin"/>
        </w:r>
        <w:r>
          <w:instrText xml:space="preserve"> PAGEREF _Toc18639 \h </w:instrText>
        </w:r>
        <w:r>
          <w:fldChar w:fldCharType="separate"/>
        </w:r>
        <w:r>
          <w:t>45</w:t>
        </w:r>
        <w:r>
          <w:fldChar w:fldCharType="end"/>
        </w:r>
      </w:hyperlink>
    </w:p>
    <w:p>
      <w:pPr>
        <w:pStyle w:val="TOC1"/>
        <w:tabs>
          <w:tab w:val="right" w:leader="dot" w:pos="8306"/>
        </w:tabs>
      </w:pPr>
      <w:hyperlink w:anchor="_Toc2391" w:history="1">
        <w:r>
          <w:rPr>
            <w:rFonts w:ascii="仿宋" w:eastAsia="仿宋" w:hAnsi="仿宋" w:cs="仿宋" w:hint="eastAsia"/>
            <w:lang w:eastAsia="zh-CN"/>
          </w:rPr>
          <w:t>十三、沼气冰箱项目工程方案分析</w:t>
        </w:r>
        <w:r>
          <w:tab/>
        </w:r>
        <w:r>
          <w:fldChar w:fldCharType="begin"/>
        </w:r>
        <w:r>
          <w:instrText xml:space="preserve"> PAGEREF _Toc2391 \h </w:instrText>
        </w:r>
        <w:r>
          <w:fldChar w:fldCharType="separate"/>
        </w:r>
        <w:r>
          <w:t>46</w:t>
        </w:r>
        <w:r>
          <w:fldChar w:fldCharType="end"/>
        </w:r>
      </w:hyperlink>
    </w:p>
    <w:p>
      <w:pPr>
        <w:pStyle w:val="TOC2"/>
        <w:tabs>
          <w:tab w:val="right" w:leader="dot" w:pos="8306"/>
        </w:tabs>
      </w:pPr>
      <w:hyperlink w:anchor="_Toc359" w:history="1">
        <w:r>
          <w:rPr>
            <w:rFonts w:ascii="仿宋" w:eastAsia="仿宋" w:hAnsi="仿宋" w:cs="仿宋" w:hint="eastAsia"/>
            <w:lang w:eastAsia="zh-CN"/>
          </w:rPr>
          <w:t>(一)、建筑工程设计原则</w:t>
        </w:r>
        <w:r>
          <w:tab/>
        </w:r>
        <w:r>
          <w:fldChar w:fldCharType="begin"/>
        </w:r>
        <w:r>
          <w:instrText xml:space="preserve"> PAGEREF _Toc359 \h </w:instrText>
        </w:r>
        <w:r>
          <w:fldChar w:fldCharType="separate"/>
        </w:r>
        <w:r>
          <w:t>46</w:t>
        </w:r>
        <w:r>
          <w:fldChar w:fldCharType="end"/>
        </w:r>
      </w:hyperlink>
    </w:p>
    <w:p>
      <w:pPr>
        <w:pStyle w:val="TOC2"/>
        <w:tabs>
          <w:tab w:val="right" w:leader="dot" w:pos="8306"/>
        </w:tabs>
      </w:pPr>
      <w:hyperlink w:anchor="_Toc28586" w:history="1">
        <w:r>
          <w:rPr>
            <w:rFonts w:ascii="仿宋" w:eastAsia="仿宋" w:hAnsi="仿宋" w:cs="仿宋" w:hint="eastAsia"/>
            <w:lang w:eastAsia="zh-CN"/>
          </w:rPr>
          <w:t>(二)、土建工程建设指标</w:t>
        </w:r>
        <w:r>
          <w:tab/>
        </w:r>
        <w:r>
          <w:fldChar w:fldCharType="begin"/>
        </w:r>
        <w:r>
          <w:instrText xml:space="preserve"> PAGEREF _Toc28586 \h </w:instrText>
        </w:r>
        <w:r>
          <w:fldChar w:fldCharType="separate"/>
        </w:r>
        <w:r>
          <w:t>49</w:t>
        </w:r>
        <w:r>
          <w:fldChar w:fldCharType="end"/>
        </w:r>
      </w:hyperlink>
    </w:p>
    <w:p>
      <w:pPr>
        <w:pStyle w:val="TOC1"/>
        <w:tabs>
          <w:tab w:val="right" w:leader="dot" w:pos="8306"/>
        </w:tabs>
      </w:pPr>
      <w:hyperlink w:anchor="_Toc22333" w:history="1">
        <w:r>
          <w:rPr>
            <w:rFonts w:ascii="仿宋" w:eastAsia="仿宋" w:hAnsi="仿宋" w:cs="仿宋" w:hint="eastAsia"/>
            <w:lang w:eastAsia="zh-CN"/>
          </w:rPr>
          <w:t>十四、利益相关者分析与沟通计划</w:t>
        </w:r>
        <w:r>
          <w:tab/>
        </w:r>
        <w:r>
          <w:fldChar w:fldCharType="begin"/>
        </w:r>
        <w:r>
          <w:instrText xml:space="preserve"> PAGEREF _Toc22333 \h </w:instrText>
        </w:r>
        <w:r>
          <w:fldChar w:fldCharType="separate"/>
        </w:r>
        <w:r>
          <w:t>51</w:t>
        </w:r>
        <w:r>
          <w:fldChar w:fldCharType="end"/>
        </w:r>
      </w:hyperlink>
    </w:p>
    <w:p>
      <w:pPr>
        <w:pStyle w:val="TOC2"/>
        <w:tabs>
          <w:tab w:val="right" w:leader="dot" w:pos="8306"/>
        </w:tabs>
      </w:pPr>
      <w:hyperlink w:anchor="_Toc10338" w:history="1">
        <w:r>
          <w:rPr>
            <w:rFonts w:ascii="仿宋" w:eastAsia="仿宋" w:hAnsi="仿宋" w:cs="仿宋" w:hint="eastAsia"/>
            <w:lang w:eastAsia="zh-CN"/>
          </w:rPr>
          <w:t>(一)、利益相关者分析</w:t>
        </w:r>
        <w:r>
          <w:tab/>
        </w:r>
        <w:r>
          <w:fldChar w:fldCharType="begin"/>
        </w:r>
        <w:r>
          <w:instrText xml:space="preserve"> PAGEREF _Toc10338 \h </w:instrText>
        </w:r>
        <w:r>
          <w:fldChar w:fldCharType="separate"/>
        </w:r>
        <w:r>
          <w:t>51</w:t>
        </w:r>
        <w:r>
          <w:fldChar w:fldCharType="end"/>
        </w:r>
      </w:hyperlink>
    </w:p>
    <w:p>
      <w:pPr>
        <w:pStyle w:val="TOC2"/>
        <w:tabs>
          <w:tab w:val="right" w:leader="dot" w:pos="8306"/>
        </w:tabs>
      </w:pPr>
      <w:hyperlink w:anchor="_Toc135" w:history="1">
        <w:r>
          <w:rPr>
            <w:rFonts w:ascii="仿宋" w:eastAsia="仿宋" w:hAnsi="仿宋" w:cs="仿宋" w:hint="eastAsia"/>
            <w:lang w:eastAsia="zh-CN"/>
          </w:rPr>
          <w:t>(二)、沟通计划</w:t>
        </w:r>
        <w:r>
          <w:tab/>
        </w:r>
        <w:r>
          <w:fldChar w:fldCharType="begin"/>
        </w:r>
        <w:r>
          <w:instrText xml:space="preserve"> PAGEREF _Toc135 \h </w:instrText>
        </w:r>
        <w:r>
          <w:fldChar w:fldCharType="separate"/>
        </w:r>
        <w:r>
          <w:t>52</w:t>
        </w:r>
        <w:r>
          <w:fldChar w:fldCharType="end"/>
        </w:r>
      </w:hyperlink>
    </w:p>
    <w:p>
      <w:pPr>
        <w:pStyle w:val="TOC1"/>
        <w:tabs>
          <w:tab w:val="right" w:leader="dot" w:pos="8306"/>
        </w:tabs>
      </w:pPr>
      <w:hyperlink w:anchor="_Toc11216" w:history="1">
        <w:r>
          <w:rPr>
            <w:rFonts w:ascii="仿宋" w:eastAsia="仿宋" w:hAnsi="仿宋" w:cs="仿宋" w:hint="eastAsia"/>
            <w:lang w:eastAsia="zh-CN"/>
          </w:rPr>
          <w:t>十五、沼气冰箱项目治理与监督</w:t>
        </w:r>
        <w:r>
          <w:tab/>
        </w:r>
        <w:r>
          <w:fldChar w:fldCharType="begin"/>
        </w:r>
        <w:r>
          <w:instrText xml:space="preserve"> PAGEREF _Toc11216 \h </w:instrText>
        </w:r>
        <w:r>
          <w:fldChar w:fldCharType="separate"/>
        </w:r>
        <w:r>
          <w:t>54</w:t>
        </w:r>
        <w:r>
          <w:fldChar w:fldCharType="end"/>
        </w:r>
      </w:hyperlink>
    </w:p>
    <w:p>
      <w:pPr>
        <w:pStyle w:val="TOC2"/>
        <w:tabs>
          <w:tab w:val="right" w:leader="dot" w:pos="8306"/>
        </w:tabs>
      </w:pPr>
      <w:hyperlink w:anchor="_Toc2942" w:history="1">
        <w:r>
          <w:rPr>
            <w:rFonts w:ascii="仿宋" w:eastAsia="仿宋" w:hAnsi="仿宋" w:cs="仿宋" w:hint="eastAsia"/>
            <w:lang w:eastAsia="zh-CN"/>
          </w:rPr>
          <w:t>(一)、沼气冰箱项目治理结构</w:t>
        </w:r>
        <w:r>
          <w:tab/>
        </w:r>
        <w:r>
          <w:fldChar w:fldCharType="begin"/>
        </w:r>
        <w:r>
          <w:instrText xml:space="preserve"> PAGEREF _Toc2942 \h </w:instrText>
        </w:r>
        <w:r>
          <w:fldChar w:fldCharType="separate"/>
        </w:r>
        <w:r>
          <w:t>54</w:t>
        </w:r>
        <w:r>
          <w:fldChar w:fldCharType="end"/>
        </w:r>
      </w:hyperlink>
    </w:p>
    <w:p>
      <w:pPr>
        <w:pStyle w:val="TOC2"/>
        <w:tabs>
          <w:tab w:val="right" w:leader="dot" w:pos="8306"/>
        </w:tabs>
      </w:pPr>
      <w:hyperlink w:anchor="_Toc4549" w:history="1">
        <w:r>
          <w:rPr>
            <w:rFonts w:ascii="仿宋" w:eastAsia="仿宋" w:hAnsi="仿宋" w:cs="仿宋" w:hint="eastAsia"/>
            <w:lang w:eastAsia="zh-CN"/>
          </w:rPr>
          <w:t>(二)、监督与审计</w:t>
        </w:r>
        <w:r>
          <w:tab/>
        </w:r>
        <w:r>
          <w:fldChar w:fldCharType="begin"/>
        </w:r>
        <w:r>
          <w:instrText xml:space="preserve"> PAGEREF _Toc4549 \h </w:instrText>
        </w:r>
        <w:r>
          <w:fldChar w:fldCharType="separate"/>
        </w:r>
        <w:r>
          <w:t>55</w:t>
        </w:r>
        <w:r>
          <w:fldChar w:fldCharType="end"/>
        </w:r>
      </w:hyperlink>
    </w:p>
    <w:p>
      <w:pPr>
        <w:pStyle w:val="TOC1"/>
        <w:tabs>
          <w:tab w:val="right" w:leader="dot" w:pos="8306"/>
        </w:tabs>
      </w:pPr>
      <w:hyperlink w:anchor="_Toc28969" w:history="1">
        <w:r>
          <w:rPr>
            <w:rFonts w:ascii="仿宋" w:eastAsia="仿宋" w:hAnsi="仿宋" w:cs="仿宋" w:hint="eastAsia"/>
            <w:lang w:eastAsia="zh-CN"/>
          </w:rPr>
          <w:t>十六、供应链管理</w:t>
        </w:r>
        <w:r>
          <w:tab/>
        </w:r>
        <w:r>
          <w:fldChar w:fldCharType="begin"/>
        </w:r>
        <w:r>
          <w:instrText xml:space="preserve"> PAGEREF _Toc28969 \h </w:instrText>
        </w:r>
        <w:r>
          <w:fldChar w:fldCharType="separate"/>
        </w:r>
        <w:r>
          <w:t>56</w:t>
        </w:r>
        <w:r>
          <w:fldChar w:fldCharType="end"/>
        </w:r>
      </w:hyperlink>
    </w:p>
    <w:p>
      <w:pPr>
        <w:pStyle w:val="TOC2"/>
        <w:tabs>
          <w:tab w:val="right" w:leader="dot" w:pos="8306"/>
        </w:tabs>
      </w:pPr>
      <w:hyperlink w:anchor="_Toc5574" w:history="1">
        <w:r>
          <w:rPr>
            <w:rFonts w:ascii="仿宋" w:eastAsia="仿宋" w:hAnsi="仿宋" w:cs="仿宋" w:hint="eastAsia"/>
            <w:lang w:eastAsia="zh-CN"/>
          </w:rPr>
          <w:t>(一)、供应链战略规划</w:t>
        </w:r>
        <w:r>
          <w:tab/>
        </w:r>
        <w:r>
          <w:fldChar w:fldCharType="begin"/>
        </w:r>
        <w:r>
          <w:instrText xml:space="preserve"> PAGEREF _Toc5574 \h </w:instrText>
        </w:r>
        <w:r>
          <w:fldChar w:fldCharType="separate"/>
        </w:r>
        <w:r>
          <w:t>56</w:t>
        </w:r>
        <w:r>
          <w:fldChar w:fldCharType="end"/>
        </w:r>
      </w:hyperlink>
    </w:p>
    <w:p>
      <w:pPr>
        <w:pStyle w:val="TOC2"/>
        <w:tabs>
          <w:tab w:val="right" w:leader="dot" w:pos="8306"/>
        </w:tabs>
      </w:pPr>
      <w:hyperlink w:anchor="_Toc21314" w:history="1">
        <w:r>
          <w:rPr>
            <w:rFonts w:ascii="仿宋" w:eastAsia="仿宋" w:hAnsi="仿宋" w:cs="仿宋" w:hint="eastAsia"/>
            <w:lang w:eastAsia="zh-CN"/>
          </w:rPr>
          <w:t>(二)、供应商选择与合作</w:t>
        </w:r>
        <w:r>
          <w:tab/>
        </w:r>
        <w:r>
          <w:fldChar w:fldCharType="begin"/>
        </w:r>
        <w:r>
          <w:instrText xml:space="preserve"> PAGEREF _Toc21314 \h </w:instrText>
        </w:r>
        <w:r>
          <w:fldChar w:fldCharType="separate"/>
        </w:r>
        <w:r>
          <w:t>58</w:t>
        </w:r>
        <w:r>
          <w:fldChar w:fldCharType="end"/>
        </w:r>
      </w:hyperlink>
    </w:p>
    <w:p>
      <w:pPr>
        <w:pStyle w:val="TOC2"/>
        <w:tabs>
          <w:tab w:val="right" w:leader="dot" w:pos="8306"/>
        </w:tabs>
      </w:pPr>
      <w:hyperlink w:anchor="_Toc32193" w:history="1">
        <w:r>
          <w:rPr>
            <w:rFonts w:ascii="仿宋" w:eastAsia="仿宋" w:hAnsi="仿宋" w:cs="仿宋" w:hint="eastAsia"/>
            <w:lang w:eastAsia="zh-CN"/>
          </w:rPr>
          <w:t>(三)、物流与库存管理</w:t>
        </w:r>
        <w:r>
          <w:tab/>
        </w:r>
        <w:r>
          <w:fldChar w:fldCharType="begin"/>
        </w:r>
        <w:r>
          <w:instrText xml:space="preserve"> PAGEREF _Toc32193 \h </w:instrText>
        </w:r>
        <w:r>
          <w:fldChar w:fldCharType="separate"/>
        </w:r>
        <w:r>
          <w:t>59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5770"/>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2608"/>
      <w:r>
        <w:rPr>
          <w:rFonts w:ascii="仿宋" w:eastAsia="仿宋" w:hAnsi="仿宋" w:cs="仿宋" w:hint="eastAsia"/>
          <w:sz w:val="28"/>
          <w:lang w:eastAsia="zh-CN"/>
        </w:rPr>
        <w:t>一、沼气冰箱项目建设背景及必要性分析</w:t>
      </w:r>
      <w:bookmarkEnd w:id="2"/>
    </w:p>
    <w:p>
      <w:pPr>
        <w:pStyle w:val="Heading2"/>
        <w:rPr>
          <w:rFonts w:ascii="仿宋" w:eastAsia="仿宋" w:hAnsi="仿宋" w:cs="仿宋" w:hint="eastAsia"/>
          <w:lang w:eastAsia="zh-CN"/>
        </w:rPr>
      </w:pPr>
      <w:bookmarkStart w:id="3" w:name="_Toc29225"/>
      <w:r>
        <w:rPr>
          <w:rFonts w:ascii="仿宋" w:eastAsia="仿宋" w:hAnsi="仿宋" w:cs="仿宋" w:hint="eastAsia"/>
          <w:lang w:eastAsia="zh-CN"/>
        </w:rPr>
        <w:t>(一)、沼气冰箱项目背景分析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沼气冰箱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沼气冰箱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沼气冰箱项目在这个潮流中的定位。同时，我们将关注行业内涌现的新兴机遇，以便沼气冰箱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沼气冰箱项目提供了强大的发展动力。我们将聚焦于行业内最新的技术发展趋势，包括但不限于人工智能、大数据分析、物联网等领域。通过深度的技术研究，我们将确保沼气冰箱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沼气冰箱项目发展的源泉。我们将投入更多的精力对市场需求进行深入剖析，超越表面的需求，深入挖掘潜在的市场痛点和机遇。通过对市场需求的细致了解，沼气冰箱项目将更有针对性地设计解决方案，满足市场的多样化需求，从而更好地促进沼气冰箱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沼气冰箱项目战略至关重要。我们将对竞争态势进行更为深入的分析，包括但不限于市场份额、产品特点、客户满意度等多个维度。通过深度的竞争分析，沼气冰箱项目将能够更准确地把握市场脉搏，制定具有竞争力的沼气冰箱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行业内的法规和政策环境对沼气冰箱项目的发展具有直接的影响。我们将进行更为全面的法规和政策分析，了解行业发展中的潜在法律风险和合规挑战。通过充分了解和遵守相关法规，沼气冰箱项目将确保在法律框架内合法合规运营，为沼气冰箱项目的稳健发展提供有力支持。</w:t>
      </w:r>
    </w:p>
    <w:p>
      <w:pPr>
        <w:pStyle w:val="Heading2"/>
        <w:ind w:firstLine="560" w:firstLineChars="200"/>
        <w:rPr>
          <w:rFonts w:ascii="仿宋" w:eastAsia="仿宋" w:hAnsi="仿宋" w:cs="仿宋" w:hint="eastAsia"/>
          <w:sz w:val="28"/>
          <w:lang w:eastAsia="zh-CN"/>
        </w:rPr>
      </w:pPr>
      <w:bookmarkStart w:id="4" w:name="_Toc12750"/>
      <w:r>
        <w:rPr>
          <w:rFonts w:ascii="仿宋" w:eastAsia="仿宋" w:hAnsi="仿宋" w:cs="仿宋" w:hint="eastAsia"/>
          <w:sz w:val="28"/>
          <w:lang w:eastAsia="zh-CN"/>
        </w:rPr>
        <w:t>(二)、沼气冰箱项目建设必要性分析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沼气冰箱项目建设的迫切性源于对行业发展趋势的深刻洞察。我们正处于一个行业变革的时代，科技创新、数字化转型成为企业发展的关键动力。沼气冰箱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沼气冰箱项目建设不仅仅是为了跟上潮流，更是为了通过技术创新推动企业的持续发展。通过引入先进的技术和解决方案，沼气冰箱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沼气冰箱项目的建设成为必然选择，通过提高产品质量、拓展服务领域，从而在竞争中获得更多的机会。沼气冰箱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随着社会的发展，客户对产品和服务的需求变得更加多样化。沼气冰箱项目建设的必要性体现在对客户需求更精准的满足。通过沼气冰箱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沼气冰箱项目建设的背后是对企业持续创新的追求。只有通过不断创新，企业才能在竞争中立于不败之地。沼气冰箱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5" w:name="_Toc2881"/>
      <w:r>
        <w:rPr>
          <w:rFonts w:ascii="仿宋" w:eastAsia="仿宋" w:hAnsi="仿宋" w:cs="仿宋" w:hint="eastAsia"/>
          <w:sz w:val="28"/>
          <w:lang w:eastAsia="zh-CN"/>
        </w:rPr>
        <w:t>二、沼气冰箱项目可持续发展</w:t>
      </w:r>
      <w:bookmarkEnd w:id="5"/>
    </w:p>
    <w:p>
      <w:pPr>
        <w:pStyle w:val="Heading2"/>
        <w:rPr>
          <w:rFonts w:ascii="仿宋" w:eastAsia="仿宋" w:hAnsi="仿宋" w:cs="仿宋" w:hint="eastAsia"/>
          <w:lang w:eastAsia="zh-CN"/>
        </w:rPr>
      </w:pPr>
      <w:bookmarkStart w:id="6" w:name="_Toc13810"/>
      <w:r>
        <w:rPr>
          <w:rFonts w:ascii="仿宋" w:eastAsia="仿宋" w:hAnsi="仿宋" w:cs="仿宋" w:hint="eastAsia"/>
          <w:lang w:eastAsia="zh-CN"/>
        </w:rPr>
        <w:t>(一)、可持续战略与实践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沼气冰箱项目中，沼气冰箱项目团队着眼于未来，明确了可持续发展的战略方向。制定的具体可持续发展目标包括降低资源使用、采用环保技术、最大化社会效益等。这一步骤不仅有助于沼气冰箱项目在环保和社会责任方面达到最高标准，也为未来提供了明确的指引，确保沼气冰箱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可持续实践的融入沼气冰箱项目管理</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可持续实践已经贯穿于整个沼气冰箱项目管理周期。从沼气冰箱项目规划开始，沼气冰箱项目团队就考虑了环境和社会的因素。在执行阶段，沼气冰箱项目团队积极推动绿色技术的应用，优化资源利用。此外，关注员工的社会责任，通过培训和沟通活动提高员工对可持续发展的认知，使他们能够在日常工作中践行可持续实践。这些举措不仅为沼气冰箱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7" w:name="_Toc20531"/>
      <w:r>
        <w:rPr>
          <w:rFonts w:ascii="仿宋" w:eastAsia="仿宋" w:hAnsi="仿宋" w:cs="仿宋" w:hint="eastAsia"/>
          <w:sz w:val="28"/>
          <w:lang w:eastAsia="zh-CN"/>
        </w:rPr>
        <w:t>(二)、环保与社会责任</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扎根于沼气冰箱项目的可持续发展理念，我们深信环保与社会责任是沼气冰箱项目成功的关键支柱。在沼气冰箱项目的每一步，我们都致力于通过创新和实践，履行对环境和社会的坚定责任。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沼气冰箱项目团队通过引入先进的环保技术、建立高效的废物处理系统以及推动能源节约措施，积极履行环保责任。定期的环保监测和评估确保沼气冰箱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沼气冰箱项目不仅致力于自身可持续发展，还注重对社会的回馈。通过支持社区沼气冰箱项目、参与慈善事业、提供培训机会等方式，沼气冰箱项目积极履行社会责任。与当地社区建立积极互动，关注员工的工作与生活平衡，以及员工的身心健康，是沼气冰箱项目在社会责任层面的关键举措。这样的实践不仅增强了沼气冰箱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8" w:name="_Toc13347"/>
      <w:r>
        <w:rPr>
          <w:rFonts w:ascii="仿宋" w:eastAsia="仿宋" w:hAnsi="仿宋" w:cs="仿宋" w:hint="eastAsia"/>
          <w:sz w:val="28"/>
          <w:lang w:eastAsia="zh-CN"/>
        </w:rPr>
        <w:t>三、沼气冰箱项目文档管理</w:t>
      </w:r>
      <w:bookmarkEnd w:id="8"/>
    </w:p>
    <w:p>
      <w:pPr>
        <w:pStyle w:val="Heading2"/>
        <w:rPr>
          <w:rFonts w:ascii="仿宋" w:eastAsia="仿宋" w:hAnsi="仿宋" w:cs="仿宋" w:hint="eastAsia"/>
          <w:lang w:eastAsia="zh-CN"/>
        </w:rPr>
      </w:pPr>
      <w:bookmarkStart w:id="9" w:name="_Toc11053"/>
      <w:r>
        <w:rPr>
          <w:rFonts w:ascii="仿宋" w:eastAsia="仿宋" w:hAnsi="仿宋" w:cs="仿宋" w:hint="eastAsia"/>
          <w:lang w:eastAsia="zh-CN"/>
        </w:rPr>
        <w:t>(一)、文档编制与审查</w:t>
      </w:r>
      <w:bookmarkEnd w:id="9"/>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沼气冰箱项目高度重视文档的质量和准确性，以支持沼气冰箱项目的各项活动和决策。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沼气冰箱项目文档的编制始于沼气冰箱项目计划的初期，我们制定了详细的文档编制计划，明确了每个文档的内容、格式和编写责任人。在沼气冰箱项目启动阶段，我们首先编制了沼气冰箱项目章程，明确定义了沼气冰箱项目的目标、范围、风险等关键要素。随后，沼气冰箱项目团队根据计划陆续编制了需求文档、设计文档、测试文档等各类文档，确保沼气冰箱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沼气冰箱项目管理中的重要环节，旨在确保沼气冰箱项目文档符合质量标准和沼气冰箱项目需求。在沼气冰箱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除了内部审查，我们还进行了外部审查，邀请沼气冰箱项目相关利益方和专业领域的专家对文档进行独立审查。这有助于获取更全面、客观的反馈，确保沼气冰箱项目文档不仅符合内部标准，也满足外部需求。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沼气冰箱项目在文档编制与审查方面建立了严格的管理机制，通过规范的流程和多维度的审查，确保沼气冰箱项目文档的质量、准确性和可靠性，为沼气冰箱项目的顺利推进提供了有力支持。</w:t>
      </w:r>
    </w:p>
    <w:p>
      <w:pPr>
        <w:pStyle w:val="Heading2"/>
        <w:ind w:firstLine="560" w:firstLineChars="200"/>
        <w:rPr>
          <w:rFonts w:ascii="仿宋" w:eastAsia="仿宋" w:hAnsi="仿宋" w:cs="仿宋" w:hint="eastAsia"/>
          <w:sz w:val="28"/>
          <w:lang w:eastAsia="zh-CN"/>
        </w:rPr>
      </w:pPr>
      <w:bookmarkStart w:id="10" w:name="_Toc27824"/>
      <w:r>
        <w:rPr>
          <w:rFonts w:ascii="仿宋" w:eastAsia="仿宋" w:hAnsi="仿宋" w:cs="仿宋" w:hint="eastAsia"/>
          <w:sz w:val="28"/>
          <w:lang w:eastAsia="zh-CN"/>
        </w:rPr>
        <w:t>(二)、文档发布与分发</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在沼气冰箱项目中，我们致力于优化文档发布与分发过程，以确保信息的高效传递和团队间协作的顺畅进行。以下是我们采取的关键优化策略：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我们通过多渠道发布文档，包括电子邮件、沼气冰箱项目管理平台、内部网站等，以满足不同团队成员的偏好和需求。多渠道发布确保了信息的全面覆盖。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我们采用了精细的权限控制，确保只有授权人员可以访问敏感信息。这种安全措施保护了沼气冰箱项目文档的机密性，防止了未经授权的信息泄露。</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5.</w:t>
      </w:r>
      <w:r>
        <w:rPr>
          <w:rFonts w:ascii="仿宋" w:eastAsia="仿宋" w:hAnsi="仿宋" w:cs="仿宋" w:hint="eastAsia"/>
          <w:sz w:val="28"/>
          <w:lang w:eastAsia="zh-CN"/>
        </w:rPr>
        <w:t xml:space="preserve"> 持续改进机制：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1" w:name="_Toc18097"/>
      <w:r>
        <w:rPr>
          <w:rFonts w:ascii="仿宋" w:eastAsia="仿宋" w:hAnsi="仿宋" w:cs="仿宋" w:hint="eastAsia"/>
          <w:sz w:val="28"/>
          <w:lang w:eastAsia="zh-CN"/>
        </w:rPr>
        <w:t>(三)、文档存档与归档</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文档存档与归档是沼气冰箱项目生命周期中一个至关重要的环节，直接关系到沼气冰箱项目信息的长期保存和历史记录的完整性。在沼气冰箱项目中，我们实施了一系列有效的文档存档与归档管理策略：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2" w:name="_Toc26049"/>
      <w:r>
        <w:rPr>
          <w:rFonts w:ascii="仿宋" w:eastAsia="仿宋" w:hAnsi="仿宋" w:cs="仿宋" w:hint="eastAsia"/>
          <w:sz w:val="28"/>
          <w:lang w:eastAsia="zh-CN"/>
        </w:rPr>
        <w:t>四、沼气冰箱项目选址可行性分析</w:t>
      </w:r>
      <w:bookmarkEnd w:id="12"/>
    </w:p>
    <w:p>
      <w:pPr>
        <w:pStyle w:val="Heading2"/>
        <w:rPr>
          <w:rFonts w:ascii="仿宋" w:eastAsia="仿宋" w:hAnsi="仿宋" w:cs="仿宋" w:hint="eastAsia"/>
          <w:lang w:eastAsia="zh-CN"/>
        </w:rPr>
      </w:pPr>
      <w:bookmarkStart w:id="13" w:name="_Toc10062"/>
      <w:r>
        <w:rPr>
          <w:rFonts w:ascii="仿宋" w:eastAsia="仿宋" w:hAnsi="仿宋" w:cs="仿宋" w:hint="eastAsia"/>
          <w:lang w:eastAsia="zh-CN"/>
        </w:rPr>
        <w:t>(一)、沼气冰箱项目选址</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该沼气冰箱项目选址位于XX省XX市XX区XXX街道</w:t>
      </w:r>
    </w:p>
    <w:p>
      <w:pPr>
        <w:pStyle w:val="Heading2"/>
        <w:ind w:firstLine="560" w:firstLineChars="200"/>
        <w:rPr>
          <w:rFonts w:ascii="仿宋" w:eastAsia="仿宋" w:hAnsi="仿宋" w:cs="仿宋" w:hint="eastAsia"/>
          <w:sz w:val="28"/>
          <w:lang w:eastAsia="zh-CN"/>
        </w:rPr>
      </w:pPr>
      <w:bookmarkStart w:id="14" w:name="_Toc21660"/>
      <w:r>
        <w:rPr>
          <w:rFonts w:ascii="仿宋" w:eastAsia="仿宋" w:hAnsi="仿宋" w:cs="仿宋" w:hint="eastAsia"/>
          <w:sz w:val="28"/>
          <w:lang w:eastAsia="zh-CN"/>
        </w:rPr>
        <w:t>(二)、用地控制指标</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沼气冰箱项目的征地面积将根据沼气冰箱项目的实际规模和需求进行精确规划。具体面积XXX平方米，旨在确保沼气冰箱项目不仅能够满足当前的发展需求，还能够预留空间以适应未来的扩展。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净用地面积是在征地面积基础上去除不可利用面积后的实际可开发用地。具体面积XXX平方米，考虑到环保、交通、安全等多方面因素，以确保沼气冰箱项目在整体利用效率上达到最优。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沼气冰箱项目计划建设的建筑总规模具体面积XXX平方米。这一规模的确定综合考虑了沼气冰箱项目的性质、规模，以及城市规划的相关要求，确保建筑布局与周边环境协调一致。</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4. 绿地率： 绿地率是沼气冰箱项目用地中被规划为绿地的比例。具体面积XXX平方米，旨在通过合理规划绿地，改善沼气冰箱项目周边环境，提升居民生活质量，并符合城市整体绿化规划。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容积率是用地上可以建设的建筑总体积与用地面积之比。具体面积XXX，通过合理的容积率规划，确保沼气冰箱项目建筑规模与周边环境和谐共生。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确保沼气冰箱项目选址与当地城市规划相一致，具体面积XXX平方米。通过与城市规划部门深入沟通，确保沼气冰箱项目不仅符合城市的整体发展方向，还能够融入城市的发展布局，为城市的长远发展贡献力量。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沼气冰箱项目选址符合当地产业政策，具体面积XXX平方米。这包括沼气冰箱项目对当地经济的促进作用，以及对相关产业的带动效应，确保沼气冰箱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用地总体要求必须符合环保和可持续发展的原则，具体面积XXX平方米。通过采用绿色建筑设计、节能减排等措施，确保沼气冰箱项目在建设和运营过程中对环境的影响最小化，达到可持续发展的要求。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确保沼气冰箱项目选址具备必要的公共设施配套，具体面积XXX平方米。这包括交通便利性、教育、医疗等基础设施，以提高居民生活品质，使得沼气冰箱项目选址更具吸引力。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考虑用地总体要求对当地社会稳定性的影响，具体面积XXX平方米。通过深入了解当地社区反馈，确保沼气冰箱项目的选址和建设过程对当地社会和谐稳定产生积极作用。</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沼气冰箱项目选址不仅符合法规和规划，还在实际操作中具有可行性。这一全面规划将为沼气冰箱项目的成功实施提供坚实的基础，确保沼气冰箱项目选址阶段就能够奠定良好的发展基础。</w:t>
      </w:r>
    </w:p>
    <w:p>
      <w:pPr>
        <w:pStyle w:val="Heading2"/>
        <w:ind w:firstLine="560" w:firstLineChars="200"/>
        <w:rPr>
          <w:rFonts w:ascii="仿宋" w:eastAsia="仿宋" w:hAnsi="仿宋" w:cs="仿宋" w:hint="eastAsia"/>
          <w:sz w:val="28"/>
          <w:lang w:eastAsia="zh-CN"/>
        </w:rPr>
      </w:pPr>
      <w:bookmarkStart w:id="15" w:name="_Toc19518"/>
      <w:r>
        <w:rPr>
          <w:rFonts w:ascii="仿宋" w:eastAsia="仿宋" w:hAnsi="仿宋" w:cs="仿宋" w:hint="eastAsia"/>
          <w:sz w:val="28"/>
          <w:lang w:eastAsia="zh-CN"/>
        </w:rPr>
        <w:t>(三)、节约用地措施</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沼气冰箱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沼气冰箱项目的设备规划和空间设计中，我们将采取灵活设备布局的措施。设备布局将根据实际需求进行灵活设计，避免不必要的浪费。通过合理规划设备摆放位置，我们将提高设备的利用率，减少设备间距，以确保沼气冰箱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沼气冰箱项目内部引入共享设施的概念，例如共享会议室、办公区等。通过这种方式，我们可以减少对资源的重复建设，提高资源共享效率，从而减小沼气冰箱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6" w:name="_Toc9829"/>
      <w:r>
        <w:rPr>
          <w:rFonts w:ascii="仿宋" w:eastAsia="仿宋" w:hAnsi="仿宋" w:cs="仿宋" w:hint="eastAsia"/>
          <w:sz w:val="28"/>
          <w:lang w:eastAsia="zh-CN"/>
        </w:rPr>
        <w:t>(四)、总图布置方案</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沼气冰箱项目的总图布置中，我们将不同功能区域进行明确的规划，以最大程度满足沼气冰箱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绿化与景观设计：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7" w:name="_Toc21949"/>
      <w:r>
        <w:rPr>
          <w:rFonts w:ascii="仿宋" w:eastAsia="仿宋" w:hAnsi="仿宋" w:cs="仿宋" w:hint="eastAsia"/>
          <w:sz w:val="28"/>
          <w:lang w:eastAsia="zh-CN"/>
        </w:rPr>
        <w:t>(五)、选址综合评价</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沼气冰箱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沼气冰箱项目对环境的影响是综合评价的重要因素之一。我们将详细考虑选址周边的自然环境、生态保护区、水源地等情况，确保沼气冰箱项目的建设和运营对环境影响最小化，并符合当地的环保法规标准。</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政策法规：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对选址的评价还需充分考虑当地政府的产业政策和法规。我们将详细了解沼气冰箱项目所在地的相关政策，确保沼气冰箱项目的规划和运营与当地法规相符，降低不必要的法律风险。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考虑到社会稳定性对企业运营的重要性，我们将评估选址地区的社会安全情况、劳工关系、社区反馈等方面，以确保沼气冰箱项目的建设和运营不会受到社会稳定性的负面影响。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最后，我们将综合考虑用地成本，包括土地购置费用、土地开发成本等。通过对用地成本的详细评估，我们能够做出更为精确的经济效益分析，为沼气冰箱项目的投资决策提供有力支持。</w:t>
      </w:r>
    </w:p>
    <w:p>
      <w:pPr>
        <w:pStyle w:val="Heading1"/>
        <w:ind w:firstLine="560" w:firstLineChars="200"/>
        <w:rPr>
          <w:rFonts w:ascii="仿宋" w:eastAsia="仿宋" w:hAnsi="仿宋" w:cs="仿宋" w:hint="eastAsia"/>
          <w:sz w:val="28"/>
          <w:lang w:eastAsia="zh-CN"/>
        </w:rPr>
      </w:pPr>
      <w:bookmarkStart w:id="18" w:name="_Toc19324"/>
      <w:r>
        <w:rPr>
          <w:rFonts w:ascii="仿宋" w:eastAsia="仿宋" w:hAnsi="仿宋" w:cs="仿宋" w:hint="eastAsia"/>
          <w:sz w:val="28"/>
          <w:lang w:eastAsia="zh-CN"/>
        </w:rPr>
        <w:t>五、工艺说明</w:t>
      </w:r>
      <w:bookmarkEnd w:id="18"/>
    </w:p>
    <w:p>
      <w:pPr>
        <w:pStyle w:val="Heading2"/>
        <w:rPr>
          <w:rFonts w:ascii="仿宋" w:eastAsia="仿宋" w:hAnsi="仿宋" w:cs="仿宋" w:hint="eastAsia"/>
          <w:lang w:eastAsia="zh-CN"/>
        </w:rPr>
      </w:pPr>
      <w:bookmarkStart w:id="19" w:name="_Toc26458"/>
      <w:r>
        <w:rPr>
          <w:rFonts w:ascii="仿宋" w:eastAsia="仿宋" w:hAnsi="仿宋" w:cs="仿宋" w:hint="eastAsia"/>
          <w:lang w:eastAsia="zh-CN"/>
        </w:rPr>
        <w:t>(一)、技术管理特点</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沼气冰箱项目的技术管理特点体现在其创新导向。通过引入最先进的技术趋势和解决方案，沼气冰箱项目致力于提升科技含量、提高质量和效率水平。这意味着我们将采用最新的工具和方法，确保沼气冰箱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沼气冰箱项目技术管理的显著特征。通过整合不同领域的技术资源，我们实现了跨学科的协同工作。这有助于优化技术架构，提高整体效能。此外，整合性策略还促进了不同技术团队之间的紧密沟通和高效合作，确保沼气冰箱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https://d.book118.com/906105101054010041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沼气冰箱项目规划设计蓝图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沼气冰箱项目规划设计蓝图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沼气冰箱项目规划设计蓝图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沼气冰箱项目规划设计蓝图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沼气冰箱项目规划设计蓝图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沼气冰箱项目规划设计蓝图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沼气冰箱项目规划设计蓝图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沼气冰箱项目规划设计蓝图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沼气冰箱项目规划设计蓝图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沼气冰箱项目规划设计蓝图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沼气冰箱项目规划设计蓝图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沼气冰箱项目规划设计蓝图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沼气冰箱项目规划设计蓝图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沼气冰箱项目规划设计蓝图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沼气冰箱项目规划设计蓝图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沼气冰箱项目规划设计蓝图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沼气冰箱项目规划设计蓝图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CAB2156"/>
    <w:rsid w:val="7CAB215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90610510105401004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2024-01-18T04:28:00Z</dcterms:created>
  <dcterms:modified xsi:type="dcterms:W3CDTF">2024-01-18T04:28:20Z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BDA404466A8248E4BB8685C8B9DBF199_11</vt:lpwstr>
  </property>
  <property fmtid="{D5CDD505-2E9C-101B-9397-08002B2CF9AE}" pid="3" name="KSOProductBuildVer">
    <vt:lpwstr>2052-12.1.0.16120</vt:lpwstr>
  </property>
</Properties>
</file>