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橡胶板、杆、型材项目规划设计方案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80" w:history="1">
        <w:r>
          <w:rPr>
            <w:rFonts w:ascii="仿宋" w:eastAsia="仿宋" w:hAnsi="仿宋" w:cs="仿宋" w:hint="eastAsia"/>
            <w:lang w:eastAsia="zh-CN"/>
          </w:rPr>
          <w:t>概论</w:t>
        </w:r>
        <w:r>
          <w:tab/>
        </w:r>
        <w:r>
          <w:fldChar w:fldCharType="begin"/>
        </w:r>
        <w:r>
          <w:instrText xml:space="preserve"> PAGEREF _Toc7080 \h </w:instrText>
        </w:r>
        <w:r>
          <w:fldChar w:fldCharType="separate"/>
        </w:r>
        <w:r>
          <w:t>3</w:t>
        </w:r>
        <w:r>
          <w:fldChar w:fldCharType="end"/>
        </w:r>
      </w:hyperlink>
    </w:p>
    <w:p>
      <w:pPr>
        <w:pStyle w:val="TOC1"/>
        <w:tabs>
          <w:tab w:val="right" w:leader="dot" w:pos="8306"/>
        </w:tabs>
      </w:pPr>
      <w:hyperlink w:anchor="_Toc22761" w:history="1">
        <w:r>
          <w:rPr>
            <w:rFonts w:ascii="仿宋" w:eastAsia="仿宋" w:hAnsi="仿宋" w:cs="仿宋" w:hint="eastAsia"/>
            <w:lang w:eastAsia="zh-CN"/>
          </w:rPr>
          <w:t>一、橡胶板、杆、型材项目绩效评估</w:t>
        </w:r>
        <w:r>
          <w:tab/>
        </w:r>
        <w:r>
          <w:fldChar w:fldCharType="begin"/>
        </w:r>
        <w:r>
          <w:instrText xml:space="preserve"> PAGEREF _Toc22761 \h </w:instrText>
        </w:r>
        <w:r>
          <w:fldChar w:fldCharType="separate"/>
        </w:r>
        <w:r>
          <w:t>3</w:t>
        </w:r>
        <w:r>
          <w:fldChar w:fldCharType="end"/>
        </w:r>
      </w:hyperlink>
    </w:p>
    <w:p>
      <w:pPr>
        <w:pStyle w:val="TOC2"/>
        <w:tabs>
          <w:tab w:val="right" w:leader="dot" w:pos="8306"/>
        </w:tabs>
      </w:pPr>
      <w:hyperlink w:anchor="_Toc24907" w:history="1">
        <w:r>
          <w:rPr>
            <w:rFonts w:ascii="仿宋" w:eastAsia="仿宋" w:hAnsi="仿宋" w:cs="仿宋" w:hint="eastAsia"/>
            <w:lang w:eastAsia="zh-CN"/>
          </w:rPr>
          <w:t>(一)、绩效评估指标</w:t>
        </w:r>
        <w:r>
          <w:tab/>
        </w:r>
        <w:r>
          <w:fldChar w:fldCharType="begin"/>
        </w:r>
        <w:r>
          <w:instrText xml:space="preserve"> PAGEREF _Toc24907 \h </w:instrText>
        </w:r>
        <w:r>
          <w:fldChar w:fldCharType="separate"/>
        </w:r>
        <w:r>
          <w:t>3</w:t>
        </w:r>
        <w:r>
          <w:fldChar w:fldCharType="end"/>
        </w:r>
      </w:hyperlink>
    </w:p>
    <w:p>
      <w:pPr>
        <w:pStyle w:val="TOC2"/>
        <w:tabs>
          <w:tab w:val="right" w:leader="dot" w:pos="8306"/>
        </w:tabs>
      </w:pPr>
      <w:hyperlink w:anchor="_Toc12132" w:history="1">
        <w:r>
          <w:rPr>
            <w:rFonts w:ascii="仿宋" w:eastAsia="仿宋" w:hAnsi="仿宋" w:cs="仿宋" w:hint="eastAsia"/>
            <w:lang w:eastAsia="zh-CN"/>
          </w:rPr>
          <w:t>(二)、绩效评估方法</w:t>
        </w:r>
        <w:r>
          <w:tab/>
        </w:r>
        <w:r>
          <w:fldChar w:fldCharType="begin"/>
        </w:r>
        <w:r>
          <w:instrText xml:space="preserve"> PAGEREF _Toc12132 \h </w:instrText>
        </w:r>
        <w:r>
          <w:fldChar w:fldCharType="separate"/>
        </w:r>
        <w:r>
          <w:t>4</w:t>
        </w:r>
        <w:r>
          <w:fldChar w:fldCharType="end"/>
        </w:r>
      </w:hyperlink>
    </w:p>
    <w:p>
      <w:pPr>
        <w:pStyle w:val="TOC2"/>
        <w:tabs>
          <w:tab w:val="right" w:leader="dot" w:pos="8306"/>
        </w:tabs>
      </w:pPr>
      <w:hyperlink w:anchor="_Toc22607" w:history="1">
        <w:r>
          <w:rPr>
            <w:rFonts w:ascii="仿宋" w:eastAsia="仿宋" w:hAnsi="仿宋" w:cs="仿宋" w:hint="eastAsia"/>
            <w:lang w:eastAsia="zh-CN"/>
          </w:rPr>
          <w:t>(三)、绩效评估周期</w:t>
        </w:r>
        <w:r>
          <w:tab/>
        </w:r>
        <w:r>
          <w:fldChar w:fldCharType="begin"/>
        </w:r>
        <w:r>
          <w:instrText xml:space="preserve"> PAGEREF _Toc22607 \h </w:instrText>
        </w:r>
        <w:r>
          <w:fldChar w:fldCharType="separate"/>
        </w:r>
        <w:r>
          <w:t>5</w:t>
        </w:r>
        <w:r>
          <w:fldChar w:fldCharType="end"/>
        </w:r>
      </w:hyperlink>
    </w:p>
    <w:p>
      <w:pPr>
        <w:pStyle w:val="TOC1"/>
        <w:tabs>
          <w:tab w:val="right" w:leader="dot" w:pos="8306"/>
        </w:tabs>
      </w:pPr>
      <w:hyperlink w:anchor="_Toc2327" w:history="1">
        <w:r>
          <w:rPr>
            <w:rFonts w:ascii="仿宋" w:eastAsia="仿宋" w:hAnsi="仿宋" w:cs="仿宋" w:hint="eastAsia"/>
            <w:lang w:eastAsia="zh-CN"/>
          </w:rPr>
          <w:t>二、产品规划分析</w:t>
        </w:r>
        <w:r>
          <w:tab/>
        </w:r>
        <w:r>
          <w:fldChar w:fldCharType="begin"/>
        </w:r>
        <w:r>
          <w:instrText xml:space="preserve"> PAGEREF _Toc2327 \h </w:instrText>
        </w:r>
        <w:r>
          <w:fldChar w:fldCharType="separate"/>
        </w:r>
        <w:r>
          <w:t>6</w:t>
        </w:r>
        <w:r>
          <w:fldChar w:fldCharType="end"/>
        </w:r>
      </w:hyperlink>
    </w:p>
    <w:p>
      <w:pPr>
        <w:pStyle w:val="TOC2"/>
        <w:tabs>
          <w:tab w:val="right" w:leader="dot" w:pos="8306"/>
        </w:tabs>
      </w:pPr>
      <w:hyperlink w:anchor="_Toc1172" w:history="1">
        <w:r>
          <w:rPr>
            <w:rFonts w:ascii="仿宋" w:eastAsia="仿宋" w:hAnsi="仿宋" w:cs="仿宋" w:hint="eastAsia"/>
            <w:lang w:eastAsia="zh-CN"/>
          </w:rPr>
          <w:t>(一)、产品规划</w:t>
        </w:r>
        <w:r>
          <w:tab/>
        </w:r>
        <w:r>
          <w:fldChar w:fldCharType="begin"/>
        </w:r>
        <w:r>
          <w:instrText xml:space="preserve"> PAGEREF _Toc1172 \h </w:instrText>
        </w:r>
        <w:r>
          <w:fldChar w:fldCharType="separate"/>
        </w:r>
        <w:r>
          <w:t>6</w:t>
        </w:r>
        <w:r>
          <w:fldChar w:fldCharType="end"/>
        </w:r>
      </w:hyperlink>
    </w:p>
    <w:p>
      <w:pPr>
        <w:pStyle w:val="TOC2"/>
        <w:tabs>
          <w:tab w:val="right" w:leader="dot" w:pos="8306"/>
        </w:tabs>
      </w:pPr>
      <w:hyperlink w:anchor="_Toc30545" w:history="1">
        <w:r>
          <w:rPr>
            <w:rFonts w:ascii="仿宋" w:eastAsia="仿宋" w:hAnsi="仿宋" w:cs="仿宋" w:hint="eastAsia"/>
            <w:lang w:eastAsia="zh-CN"/>
          </w:rPr>
          <w:t>(二)、建设规模</w:t>
        </w:r>
        <w:r>
          <w:tab/>
        </w:r>
        <w:r>
          <w:fldChar w:fldCharType="begin"/>
        </w:r>
        <w:r>
          <w:instrText xml:space="preserve"> PAGEREF _Toc30545 \h </w:instrText>
        </w:r>
        <w:r>
          <w:fldChar w:fldCharType="separate"/>
        </w:r>
        <w:r>
          <w:t>7</w:t>
        </w:r>
        <w:r>
          <w:fldChar w:fldCharType="end"/>
        </w:r>
      </w:hyperlink>
    </w:p>
    <w:p>
      <w:pPr>
        <w:pStyle w:val="TOC1"/>
        <w:tabs>
          <w:tab w:val="right" w:leader="dot" w:pos="8306"/>
        </w:tabs>
      </w:pPr>
      <w:hyperlink w:anchor="_Toc876" w:history="1">
        <w:r>
          <w:rPr>
            <w:rFonts w:ascii="仿宋" w:eastAsia="仿宋" w:hAnsi="仿宋" w:cs="仿宋" w:hint="eastAsia"/>
            <w:lang w:eastAsia="zh-CN"/>
          </w:rPr>
          <w:t>三、橡胶板、杆、型材项目建设背景及必要性分析</w:t>
        </w:r>
        <w:r>
          <w:tab/>
        </w:r>
        <w:r>
          <w:fldChar w:fldCharType="begin"/>
        </w:r>
        <w:r>
          <w:instrText xml:space="preserve"> PAGEREF _Toc876 \h </w:instrText>
        </w:r>
        <w:r>
          <w:fldChar w:fldCharType="separate"/>
        </w:r>
        <w:r>
          <w:t>8</w:t>
        </w:r>
        <w:r>
          <w:fldChar w:fldCharType="end"/>
        </w:r>
      </w:hyperlink>
    </w:p>
    <w:p>
      <w:pPr>
        <w:pStyle w:val="TOC2"/>
        <w:tabs>
          <w:tab w:val="right" w:leader="dot" w:pos="8306"/>
        </w:tabs>
      </w:pPr>
      <w:hyperlink w:anchor="_Toc13906" w:history="1">
        <w:r>
          <w:rPr>
            <w:rFonts w:ascii="仿宋" w:eastAsia="仿宋" w:hAnsi="仿宋" w:cs="仿宋" w:hint="eastAsia"/>
            <w:lang w:eastAsia="zh-CN"/>
          </w:rPr>
          <w:t>(一)、橡胶板、杆、型材项目背景分析</w:t>
        </w:r>
        <w:r>
          <w:tab/>
        </w:r>
        <w:r>
          <w:fldChar w:fldCharType="begin"/>
        </w:r>
        <w:r>
          <w:instrText xml:space="preserve"> PAGEREF _Toc13906 \h </w:instrText>
        </w:r>
        <w:r>
          <w:fldChar w:fldCharType="separate"/>
        </w:r>
        <w:r>
          <w:t>8</w:t>
        </w:r>
        <w:r>
          <w:fldChar w:fldCharType="end"/>
        </w:r>
      </w:hyperlink>
    </w:p>
    <w:p>
      <w:pPr>
        <w:pStyle w:val="TOC2"/>
        <w:tabs>
          <w:tab w:val="right" w:leader="dot" w:pos="8306"/>
        </w:tabs>
      </w:pPr>
      <w:hyperlink w:anchor="_Toc19310" w:history="1">
        <w:r>
          <w:rPr>
            <w:rFonts w:ascii="仿宋" w:eastAsia="仿宋" w:hAnsi="仿宋" w:cs="仿宋" w:hint="eastAsia"/>
            <w:lang w:eastAsia="zh-CN"/>
          </w:rPr>
          <w:t>(二)、橡胶板、杆、型材项目建设必要性分析</w:t>
        </w:r>
        <w:r>
          <w:tab/>
        </w:r>
        <w:r>
          <w:fldChar w:fldCharType="begin"/>
        </w:r>
        <w:r>
          <w:instrText xml:space="preserve"> PAGEREF _Toc19310 \h </w:instrText>
        </w:r>
        <w:r>
          <w:fldChar w:fldCharType="separate"/>
        </w:r>
        <w:r>
          <w:t>10</w:t>
        </w:r>
        <w:r>
          <w:fldChar w:fldCharType="end"/>
        </w:r>
      </w:hyperlink>
    </w:p>
    <w:p>
      <w:pPr>
        <w:pStyle w:val="TOC1"/>
        <w:tabs>
          <w:tab w:val="right" w:leader="dot" w:pos="8306"/>
        </w:tabs>
      </w:pPr>
      <w:hyperlink w:anchor="_Toc10337" w:history="1">
        <w:r>
          <w:rPr>
            <w:rFonts w:ascii="仿宋" w:eastAsia="仿宋" w:hAnsi="仿宋" w:cs="仿宋" w:hint="eastAsia"/>
            <w:lang w:eastAsia="zh-CN"/>
          </w:rPr>
          <w:t>四、橡胶板、杆、型材项目可持续发展</w:t>
        </w:r>
        <w:r>
          <w:tab/>
        </w:r>
        <w:r>
          <w:fldChar w:fldCharType="begin"/>
        </w:r>
        <w:r>
          <w:instrText xml:space="preserve"> PAGEREF _Toc10337 \h </w:instrText>
        </w:r>
        <w:r>
          <w:fldChar w:fldCharType="separate"/>
        </w:r>
        <w:r>
          <w:t>11</w:t>
        </w:r>
        <w:r>
          <w:fldChar w:fldCharType="end"/>
        </w:r>
      </w:hyperlink>
    </w:p>
    <w:p>
      <w:pPr>
        <w:pStyle w:val="TOC2"/>
        <w:tabs>
          <w:tab w:val="right" w:leader="dot" w:pos="8306"/>
        </w:tabs>
      </w:pPr>
      <w:hyperlink w:anchor="_Toc2979" w:history="1">
        <w:r>
          <w:rPr>
            <w:rFonts w:ascii="仿宋" w:eastAsia="仿宋" w:hAnsi="仿宋" w:cs="仿宋" w:hint="eastAsia"/>
            <w:lang w:eastAsia="zh-CN"/>
          </w:rPr>
          <w:t>(一)、可持续战略与实践</w:t>
        </w:r>
        <w:r>
          <w:tab/>
        </w:r>
        <w:r>
          <w:fldChar w:fldCharType="begin"/>
        </w:r>
        <w:r>
          <w:instrText xml:space="preserve"> PAGEREF _Toc2979 \h </w:instrText>
        </w:r>
        <w:r>
          <w:fldChar w:fldCharType="separate"/>
        </w:r>
        <w:r>
          <w:t>11</w:t>
        </w:r>
        <w:r>
          <w:fldChar w:fldCharType="end"/>
        </w:r>
      </w:hyperlink>
    </w:p>
    <w:p>
      <w:pPr>
        <w:pStyle w:val="TOC2"/>
        <w:tabs>
          <w:tab w:val="right" w:leader="dot" w:pos="8306"/>
        </w:tabs>
      </w:pPr>
      <w:hyperlink w:anchor="_Toc18107" w:history="1">
        <w:r>
          <w:rPr>
            <w:rFonts w:ascii="仿宋" w:eastAsia="仿宋" w:hAnsi="仿宋" w:cs="仿宋" w:hint="eastAsia"/>
            <w:lang w:eastAsia="zh-CN"/>
          </w:rPr>
          <w:t>(二)、环保与社会责任</w:t>
        </w:r>
        <w:r>
          <w:tab/>
        </w:r>
        <w:r>
          <w:fldChar w:fldCharType="begin"/>
        </w:r>
        <w:r>
          <w:instrText xml:space="preserve"> PAGEREF _Toc18107 \h </w:instrText>
        </w:r>
        <w:r>
          <w:fldChar w:fldCharType="separate"/>
        </w:r>
        <w:r>
          <w:t>12</w:t>
        </w:r>
        <w:r>
          <w:fldChar w:fldCharType="end"/>
        </w:r>
      </w:hyperlink>
    </w:p>
    <w:p>
      <w:pPr>
        <w:pStyle w:val="TOC1"/>
        <w:tabs>
          <w:tab w:val="right" w:leader="dot" w:pos="8306"/>
        </w:tabs>
      </w:pPr>
      <w:hyperlink w:anchor="_Toc11593" w:history="1">
        <w:r>
          <w:rPr>
            <w:rFonts w:ascii="仿宋" w:eastAsia="仿宋" w:hAnsi="仿宋" w:cs="仿宋" w:hint="eastAsia"/>
            <w:lang w:eastAsia="zh-CN"/>
          </w:rPr>
          <w:t>五、橡胶板、杆、型材项目危机管理</w:t>
        </w:r>
        <w:r>
          <w:tab/>
        </w:r>
        <w:r>
          <w:fldChar w:fldCharType="begin"/>
        </w:r>
        <w:r>
          <w:instrText xml:space="preserve"> PAGEREF _Toc11593 \h </w:instrText>
        </w:r>
        <w:r>
          <w:fldChar w:fldCharType="separate"/>
        </w:r>
        <w:r>
          <w:t>13</w:t>
        </w:r>
        <w:r>
          <w:fldChar w:fldCharType="end"/>
        </w:r>
      </w:hyperlink>
    </w:p>
    <w:p>
      <w:pPr>
        <w:pStyle w:val="TOC2"/>
        <w:tabs>
          <w:tab w:val="right" w:leader="dot" w:pos="8306"/>
        </w:tabs>
      </w:pPr>
      <w:hyperlink w:anchor="_Toc7892" w:history="1">
        <w:r>
          <w:rPr>
            <w:rFonts w:ascii="仿宋" w:eastAsia="仿宋" w:hAnsi="仿宋" w:cs="仿宋" w:hint="eastAsia"/>
            <w:lang w:eastAsia="zh-CN"/>
          </w:rPr>
          <w:t>(一)、危机预警与识别</w:t>
        </w:r>
        <w:r>
          <w:tab/>
        </w:r>
        <w:r>
          <w:fldChar w:fldCharType="begin"/>
        </w:r>
        <w:r>
          <w:instrText xml:space="preserve"> PAGEREF _Toc7892 \h </w:instrText>
        </w:r>
        <w:r>
          <w:fldChar w:fldCharType="separate"/>
        </w:r>
        <w:r>
          <w:t>13</w:t>
        </w:r>
        <w:r>
          <w:fldChar w:fldCharType="end"/>
        </w:r>
      </w:hyperlink>
    </w:p>
    <w:p>
      <w:pPr>
        <w:pStyle w:val="TOC2"/>
        <w:tabs>
          <w:tab w:val="right" w:leader="dot" w:pos="8306"/>
        </w:tabs>
      </w:pPr>
      <w:hyperlink w:anchor="_Toc21632" w:history="1">
        <w:r>
          <w:rPr>
            <w:rFonts w:ascii="仿宋" w:eastAsia="仿宋" w:hAnsi="仿宋" w:cs="仿宋" w:hint="eastAsia"/>
            <w:lang w:eastAsia="zh-CN"/>
          </w:rPr>
          <w:t>(二)、危机应对与恢复</w:t>
        </w:r>
        <w:r>
          <w:tab/>
        </w:r>
        <w:r>
          <w:fldChar w:fldCharType="begin"/>
        </w:r>
        <w:r>
          <w:instrText xml:space="preserve"> PAGEREF _Toc21632 \h </w:instrText>
        </w:r>
        <w:r>
          <w:fldChar w:fldCharType="separate"/>
        </w:r>
        <w:r>
          <w:t>14</w:t>
        </w:r>
        <w:r>
          <w:fldChar w:fldCharType="end"/>
        </w:r>
      </w:hyperlink>
    </w:p>
    <w:p>
      <w:pPr>
        <w:pStyle w:val="TOC1"/>
        <w:tabs>
          <w:tab w:val="right" w:leader="dot" w:pos="8306"/>
        </w:tabs>
      </w:pPr>
      <w:hyperlink w:anchor="_Toc26305" w:history="1">
        <w:r>
          <w:rPr>
            <w:rFonts w:ascii="仿宋" w:eastAsia="仿宋" w:hAnsi="仿宋" w:cs="仿宋" w:hint="eastAsia"/>
            <w:lang w:eastAsia="zh-CN"/>
          </w:rPr>
          <w:t>六、市场分析、调研</w:t>
        </w:r>
        <w:r>
          <w:tab/>
        </w:r>
        <w:r>
          <w:fldChar w:fldCharType="begin"/>
        </w:r>
        <w:r>
          <w:instrText xml:space="preserve"> PAGEREF _Toc26305 \h </w:instrText>
        </w:r>
        <w:r>
          <w:fldChar w:fldCharType="separate"/>
        </w:r>
        <w:r>
          <w:t>16</w:t>
        </w:r>
        <w:r>
          <w:fldChar w:fldCharType="end"/>
        </w:r>
      </w:hyperlink>
    </w:p>
    <w:p>
      <w:pPr>
        <w:pStyle w:val="TOC2"/>
        <w:tabs>
          <w:tab w:val="right" w:leader="dot" w:pos="8306"/>
        </w:tabs>
      </w:pPr>
      <w:hyperlink w:anchor="_Toc24482" w:history="1">
        <w:r>
          <w:rPr>
            <w:rFonts w:ascii="仿宋" w:eastAsia="仿宋" w:hAnsi="仿宋" w:cs="仿宋" w:hint="eastAsia"/>
            <w:lang w:eastAsia="zh-CN"/>
          </w:rPr>
          <w:t>(一)、橡胶板、杆、型材行业分析</w:t>
        </w:r>
        <w:r>
          <w:tab/>
        </w:r>
        <w:r>
          <w:fldChar w:fldCharType="begin"/>
        </w:r>
        <w:r>
          <w:instrText xml:space="preserve"> PAGEREF _Toc24482 \h </w:instrText>
        </w:r>
        <w:r>
          <w:fldChar w:fldCharType="separate"/>
        </w:r>
        <w:r>
          <w:t>16</w:t>
        </w:r>
        <w:r>
          <w:fldChar w:fldCharType="end"/>
        </w:r>
      </w:hyperlink>
    </w:p>
    <w:p>
      <w:pPr>
        <w:pStyle w:val="TOC2"/>
        <w:tabs>
          <w:tab w:val="right" w:leader="dot" w:pos="8306"/>
        </w:tabs>
      </w:pPr>
      <w:hyperlink w:anchor="_Toc18880" w:history="1">
        <w:r>
          <w:rPr>
            <w:rFonts w:ascii="仿宋" w:eastAsia="仿宋" w:hAnsi="仿宋" w:cs="仿宋" w:hint="eastAsia"/>
            <w:lang w:eastAsia="zh-CN"/>
          </w:rPr>
          <w:t>(二)、橡胶板、杆、型材市场分析预测</w:t>
        </w:r>
        <w:r>
          <w:tab/>
        </w:r>
        <w:r>
          <w:fldChar w:fldCharType="begin"/>
        </w:r>
        <w:r>
          <w:instrText xml:space="preserve"> PAGEREF _Toc18880 \h </w:instrText>
        </w:r>
        <w:r>
          <w:fldChar w:fldCharType="separate"/>
        </w:r>
        <w:r>
          <w:t>16</w:t>
        </w:r>
        <w:r>
          <w:fldChar w:fldCharType="end"/>
        </w:r>
      </w:hyperlink>
    </w:p>
    <w:p>
      <w:pPr>
        <w:pStyle w:val="TOC1"/>
        <w:tabs>
          <w:tab w:val="right" w:leader="dot" w:pos="8306"/>
        </w:tabs>
      </w:pPr>
      <w:hyperlink w:anchor="_Toc8725" w:history="1">
        <w:r>
          <w:rPr>
            <w:rFonts w:ascii="仿宋" w:eastAsia="仿宋" w:hAnsi="仿宋" w:cs="仿宋" w:hint="eastAsia"/>
            <w:lang w:eastAsia="zh-CN"/>
          </w:rPr>
          <w:t>七、橡胶板、杆、型材项目财务管理</w:t>
        </w:r>
        <w:r>
          <w:tab/>
        </w:r>
        <w:r>
          <w:fldChar w:fldCharType="begin"/>
        </w:r>
        <w:r>
          <w:instrText xml:space="preserve"> PAGEREF _Toc8725 \h </w:instrText>
        </w:r>
        <w:r>
          <w:fldChar w:fldCharType="separate"/>
        </w:r>
        <w:r>
          <w:t>17</w:t>
        </w:r>
        <w:r>
          <w:fldChar w:fldCharType="end"/>
        </w:r>
      </w:hyperlink>
    </w:p>
    <w:p>
      <w:pPr>
        <w:pStyle w:val="TOC2"/>
        <w:tabs>
          <w:tab w:val="right" w:leader="dot" w:pos="8306"/>
        </w:tabs>
      </w:pPr>
      <w:hyperlink w:anchor="_Toc22075" w:history="1">
        <w:r>
          <w:rPr>
            <w:rFonts w:ascii="仿宋" w:eastAsia="仿宋" w:hAnsi="仿宋" w:cs="仿宋" w:hint="eastAsia"/>
            <w:lang w:eastAsia="zh-CN"/>
          </w:rPr>
          <w:t>(一)、资金需求大</w:t>
        </w:r>
        <w:r>
          <w:tab/>
        </w:r>
        <w:r>
          <w:fldChar w:fldCharType="begin"/>
        </w:r>
        <w:r>
          <w:instrText xml:space="preserve"> PAGEREF _Toc22075 \h </w:instrText>
        </w:r>
        <w:r>
          <w:fldChar w:fldCharType="separate"/>
        </w:r>
        <w:r>
          <w:t>17</w:t>
        </w:r>
        <w:r>
          <w:fldChar w:fldCharType="end"/>
        </w:r>
      </w:hyperlink>
    </w:p>
    <w:p>
      <w:pPr>
        <w:pStyle w:val="TOC2"/>
        <w:tabs>
          <w:tab w:val="right" w:leader="dot" w:pos="8306"/>
        </w:tabs>
      </w:pPr>
      <w:hyperlink w:anchor="_Toc16076" w:history="1">
        <w:r>
          <w:rPr>
            <w:rFonts w:ascii="仿宋" w:eastAsia="仿宋" w:hAnsi="仿宋" w:cs="仿宋" w:hint="eastAsia"/>
            <w:lang w:eastAsia="zh-CN"/>
          </w:rPr>
          <w:t>(二)、研发周期长</w:t>
        </w:r>
        <w:r>
          <w:tab/>
        </w:r>
        <w:r>
          <w:fldChar w:fldCharType="begin"/>
        </w:r>
        <w:r>
          <w:instrText xml:space="preserve"> PAGEREF _Toc16076 \h </w:instrText>
        </w:r>
        <w:r>
          <w:fldChar w:fldCharType="separate"/>
        </w:r>
        <w:r>
          <w:t>19</w:t>
        </w:r>
        <w:r>
          <w:fldChar w:fldCharType="end"/>
        </w:r>
      </w:hyperlink>
    </w:p>
    <w:p>
      <w:pPr>
        <w:pStyle w:val="TOC2"/>
        <w:tabs>
          <w:tab w:val="right" w:leader="dot" w:pos="8306"/>
        </w:tabs>
      </w:pPr>
      <w:hyperlink w:anchor="_Toc190" w:history="1">
        <w:r>
          <w:rPr>
            <w:rFonts w:ascii="仿宋" w:eastAsia="仿宋" w:hAnsi="仿宋" w:cs="仿宋" w:hint="eastAsia"/>
            <w:lang w:eastAsia="zh-CN"/>
          </w:rPr>
          <w:t>(三)、市场风险大</w:t>
        </w:r>
        <w:r>
          <w:tab/>
        </w:r>
        <w:r>
          <w:fldChar w:fldCharType="begin"/>
        </w:r>
        <w:r>
          <w:instrText xml:space="preserve"> PAGEREF _Toc190 \h </w:instrText>
        </w:r>
        <w:r>
          <w:fldChar w:fldCharType="separate"/>
        </w:r>
        <w:r>
          <w:t>20</w:t>
        </w:r>
        <w:r>
          <w:fldChar w:fldCharType="end"/>
        </w:r>
      </w:hyperlink>
    </w:p>
    <w:p>
      <w:pPr>
        <w:pStyle w:val="TOC2"/>
        <w:tabs>
          <w:tab w:val="right" w:leader="dot" w:pos="8306"/>
        </w:tabs>
      </w:pPr>
      <w:hyperlink w:anchor="_Toc26596" w:history="1">
        <w:r>
          <w:rPr>
            <w:rFonts w:ascii="仿宋" w:eastAsia="仿宋" w:hAnsi="仿宋" w:cs="仿宋" w:hint="eastAsia"/>
            <w:lang w:eastAsia="zh-CN"/>
          </w:rPr>
          <w:t>(四)、利润率高</w:t>
        </w:r>
        <w:r>
          <w:tab/>
        </w:r>
        <w:r>
          <w:fldChar w:fldCharType="begin"/>
        </w:r>
        <w:r>
          <w:instrText xml:space="preserve"> PAGEREF _Toc26596 \h </w:instrText>
        </w:r>
        <w:r>
          <w:fldChar w:fldCharType="separate"/>
        </w:r>
        <w:r>
          <w:t>23</w:t>
        </w:r>
        <w:r>
          <w:fldChar w:fldCharType="end"/>
        </w:r>
      </w:hyperlink>
    </w:p>
    <w:p>
      <w:pPr>
        <w:pStyle w:val="TOC1"/>
        <w:tabs>
          <w:tab w:val="right" w:leader="dot" w:pos="8306"/>
        </w:tabs>
      </w:pPr>
      <w:hyperlink w:anchor="_Toc2996" w:history="1">
        <w:r>
          <w:rPr>
            <w:rFonts w:ascii="仿宋" w:eastAsia="仿宋" w:hAnsi="仿宋" w:cs="仿宋" w:hint="eastAsia"/>
            <w:lang w:eastAsia="zh-CN"/>
          </w:rPr>
          <w:t>八、橡胶板、杆、型材项目风险管理</w:t>
        </w:r>
        <w:r>
          <w:tab/>
        </w:r>
        <w:r>
          <w:fldChar w:fldCharType="begin"/>
        </w:r>
        <w:r>
          <w:instrText xml:space="preserve"> PAGEREF _Toc2996 \h </w:instrText>
        </w:r>
        <w:r>
          <w:fldChar w:fldCharType="separate"/>
        </w:r>
        <w:r>
          <w:t>25</w:t>
        </w:r>
        <w:r>
          <w:fldChar w:fldCharType="end"/>
        </w:r>
      </w:hyperlink>
    </w:p>
    <w:p>
      <w:pPr>
        <w:pStyle w:val="TOC2"/>
        <w:tabs>
          <w:tab w:val="right" w:leader="dot" w:pos="8306"/>
        </w:tabs>
      </w:pPr>
      <w:hyperlink w:anchor="_Toc13297" w:history="1">
        <w:r>
          <w:rPr>
            <w:rFonts w:ascii="仿宋" w:eastAsia="仿宋" w:hAnsi="仿宋" w:cs="仿宋" w:hint="eastAsia"/>
            <w:lang w:eastAsia="zh-CN"/>
          </w:rPr>
          <w:t>(一)、风险识别与评估</w:t>
        </w:r>
        <w:r>
          <w:tab/>
        </w:r>
        <w:r>
          <w:fldChar w:fldCharType="begin"/>
        </w:r>
        <w:r>
          <w:instrText xml:space="preserve"> PAGEREF _Toc13297 \h </w:instrText>
        </w:r>
        <w:r>
          <w:fldChar w:fldCharType="separate"/>
        </w:r>
        <w:r>
          <w:t>25</w:t>
        </w:r>
        <w:r>
          <w:fldChar w:fldCharType="end"/>
        </w:r>
      </w:hyperlink>
    </w:p>
    <w:p>
      <w:pPr>
        <w:pStyle w:val="TOC2"/>
        <w:tabs>
          <w:tab w:val="right" w:leader="dot" w:pos="8306"/>
        </w:tabs>
      </w:pPr>
      <w:hyperlink w:anchor="_Toc25059" w:history="1">
        <w:r>
          <w:rPr>
            <w:rFonts w:ascii="仿宋" w:eastAsia="仿宋" w:hAnsi="仿宋" w:cs="仿宋" w:hint="eastAsia"/>
            <w:lang w:eastAsia="zh-CN"/>
          </w:rPr>
          <w:t>(二)、风险应对策略</w:t>
        </w:r>
        <w:r>
          <w:tab/>
        </w:r>
        <w:r>
          <w:fldChar w:fldCharType="begin"/>
        </w:r>
        <w:r>
          <w:instrText xml:space="preserve"> PAGEREF _Toc25059 \h </w:instrText>
        </w:r>
        <w:r>
          <w:fldChar w:fldCharType="separate"/>
        </w:r>
        <w:r>
          <w:t>26</w:t>
        </w:r>
        <w:r>
          <w:fldChar w:fldCharType="end"/>
        </w:r>
      </w:hyperlink>
    </w:p>
    <w:p>
      <w:pPr>
        <w:pStyle w:val="TOC2"/>
        <w:tabs>
          <w:tab w:val="right" w:leader="dot" w:pos="8306"/>
        </w:tabs>
      </w:pPr>
      <w:hyperlink w:anchor="_Toc32511" w:history="1">
        <w:r>
          <w:rPr>
            <w:rFonts w:ascii="仿宋" w:eastAsia="仿宋" w:hAnsi="仿宋" w:cs="仿宋" w:hint="eastAsia"/>
            <w:lang w:eastAsia="zh-CN"/>
          </w:rPr>
          <w:t>(三)、风险监控与控制</w:t>
        </w:r>
        <w:r>
          <w:tab/>
        </w:r>
        <w:r>
          <w:fldChar w:fldCharType="begin"/>
        </w:r>
        <w:r>
          <w:instrText xml:space="preserve"> PAGEREF _Toc32511 \h </w:instrText>
        </w:r>
        <w:r>
          <w:fldChar w:fldCharType="separate"/>
        </w:r>
        <w:r>
          <w:t>28</w:t>
        </w:r>
        <w:r>
          <w:fldChar w:fldCharType="end"/>
        </w:r>
      </w:hyperlink>
    </w:p>
    <w:p>
      <w:pPr>
        <w:pStyle w:val="TOC1"/>
        <w:tabs>
          <w:tab w:val="right" w:leader="dot" w:pos="8306"/>
        </w:tabs>
      </w:pPr>
      <w:hyperlink w:anchor="_Toc8709" w:history="1">
        <w:r>
          <w:rPr>
            <w:rFonts w:ascii="仿宋" w:eastAsia="仿宋" w:hAnsi="仿宋" w:cs="仿宋" w:hint="eastAsia"/>
            <w:lang w:eastAsia="zh-CN"/>
          </w:rPr>
          <w:t>九、橡胶板、杆、型材项目创新与研发</w:t>
        </w:r>
        <w:r>
          <w:tab/>
        </w:r>
        <w:r>
          <w:fldChar w:fldCharType="begin"/>
        </w:r>
        <w:r>
          <w:instrText xml:space="preserve"> PAGEREF _Toc8709 \h </w:instrText>
        </w:r>
        <w:r>
          <w:fldChar w:fldCharType="separate"/>
        </w:r>
        <w:r>
          <w:t>29</w:t>
        </w:r>
        <w:r>
          <w:fldChar w:fldCharType="end"/>
        </w:r>
      </w:hyperlink>
    </w:p>
    <w:p>
      <w:pPr>
        <w:pStyle w:val="TOC2"/>
        <w:tabs>
          <w:tab w:val="right" w:leader="dot" w:pos="8306"/>
        </w:tabs>
      </w:pPr>
      <w:hyperlink w:anchor="_Toc15444" w:history="1">
        <w:r>
          <w:rPr>
            <w:rFonts w:ascii="仿宋" w:eastAsia="仿宋" w:hAnsi="仿宋" w:cs="仿宋" w:hint="eastAsia"/>
            <w:lang w:eastAsia="zh-CN"/>
          </w:rPr>
          <w:t>(一)、创新策略与方向</w:t>
        </w:r>
        <w:r>
          <w:tab/>
        </w:r>
        <w:r>
          <w:fldChar w:fldCharType="begin"/>
        </w:r>
        <w:r>
          <w:instrText xml:space="preserve"> PAGEREF _Toc15444 \h </w:instrText>
        </w:r>
        <w:r>
          <w:fldChar w:fldCharType="separate"/>
        </w:r>
        <w:r>
          <w:t>29</w:t>
        </w:r>
        <w:r>
          <w:fldChar w:fldCharType="end"/>
        </w:r>
      </w:hyperlink>
    </w:p>
    <w:p>
      <w:pPr>
        <w:pStyle w:val="TOC2"/>
        <w:tabs>
          <w:tab w:val="right" w:leader="dot" w:pos="8306"/>
        </w:tabs>
      </w:pPr>
      <w:hyperlink w:anchor="_Toc19442" w:history="1">
        <w:r>
          <w:rPr>
            <w:rFonts w:ascii="仿宋" w:eastAsia="仿宋" w:hAnsi="仿宋" w:cs="仿宋" w:hint="eastAsia"/>
            <w:lang w:eastAsia="zh-CN"/>
          </w:rPr>
          <w:t>(二)、研发规划与投入</w:t>
        </w:r>
        <w:r>
          <w:tab/>
        </w:r>
        <w:r>
          <w:fldChar w:fldCharType="begin"/>
        </w:r>
        <w:r>
          <w:instrText xml:space="preserve"> PAGEREF _Toc19442 \h </w:instrText>
        </w:r>
        <w:r>
          <w:fldChar w:fldCharType="separate"/>
        </w:r>
        <w:r>
          <w:t>30</w:t>
        </w:r>
        <w:r>
          <w:fldChar w:fldCharType="end"/>
        </w:r>
      </w:hyperlink>
    </w:p>
    <w:p>
      <w:pPr>
        <w:pStyle w:val="TOC1"/>
        <w:tabs>
          <w:tab w:val="right" w:leader="dot" w:pos="8306"/>
        </w:tabs>
      </w:pPr>
      <w:hyperlink w:anchor="_Toc1901" w:history="1">
        <w:r>
          <w:rPr>
            <w:rFonts w:ascii="仿宋" w:eastAsia="仿宋" w:hAnsi="仿宋" w:cs="仿宋" w:hint="eastAsia"/>
            <w:lang w:eastAsia="zh-CN"/>
          </w:rPr>
          <w:t>十、橡胶板、杆、型材项目人力资源培养与发展</w:t>
        </w:r>
        <w:r>
          <w:tab/>
        </w:r>
        <w:r>
          <w:fldChar w:fldCharType="begin"/>
        </w:r>
        <w:r>
          <w:instrText xml:space="preserve"> PAGEREF _Toc1901 \h </w:instrText>
        </w:r>
        <w:r>
          <w:fldChar w:fldCharType="separate"/>
        </w:r>
        <w:r>
          <w:t>32</w:t>
        </w:r>
        <w:r>
          <w:fldChar w:fldCharType="end"/>
        </w:r>
      </w:hyperlink>
    </w:p>
    <w:p>
      <w:pPr>
        <w:pStyle w:val="TOC2"/>
        <w:tabs>
          <w:tab w:val="right" w:leader="dot" w:pos="8306"/>
        </w:tabs>
      </w:pPr>
      <w:hyperlink w:anchor="_Toc17450" w:history="1">
        <w:r>
          <w:rPr>
            <w:rFonts w:ascii="仿宋" w:eastAsia="仿宋" w:hAnsi="仿宋" w:cs="仿宋" w:hint="eastAsia"/>
            <w:lang w:eastAsia="zh-CN"/>
          </w:rPr>
          <w:t>(一)、人才需求与规划</w:t>
        </w:r>
        <w:r>
          <w:tab/>
        </w:r>
        <w:r>
          <w:fldChar w:fldCharType="begin"/>
        </w:r>
        <w:r>
          <w:instrText xml:space="preserve"> PAGEREF _Toc17450 \h </w:instrText>
        </w:r>
        <w:r>
          <w:fldChar w:fldCharType="separate"/>
        </w:r>
        <w:r>
          <w:t>32</w:t>
        </w:r>
        <w:r>
          <w:fldChar w:fldCharType="end"/>
        </w:r>
      </w:hyperlink>
    </w:p>
    <w:p>
      <w:pPr>
        <w:pStyle w:val="TOC2"/>
        <w:tabs>
          <w:tab w:val="right" w:leader="dot" w:pos="8306"/>
        </w:tabs>
      </w:pPr>
      <w:hyperlink w:anchor="_Toc30168" w:history="1">
        <w:r>
          <w:rPr>
            <w:rFonts w:ascii="仿宋" w:eastAsia="仿宋" w:hAnsi="仿宋" w:cs="仿宋" w:hint="eastAsia"/>
            <w:lang w:eastAsia="zh-CN"/>
          </w:rPr>
          <w:t>(二)、培训与发展计划</w:t>
        </w:r>
        <w:r>
          <w:tab/>
        </w:r>
        <w:r>
          <w:fldChar w:fldCharType="begin"/>
        </w:r>
        <w:r>
          <w:instrText xml:space="preserve"> PAGEREF _Toc30168 \h </w:instrText>
        </w:r>
        <w:r>
          <w:fldChar w:fldCharType="separate"/>
        </w:r>
        <w:r>
          <w:t>32</w:t>
        </w:r>
        <w:r>
          <w:fldChar w:fldCharType="end"/>
        </w:r>
      </w:hyperlink>
    </w:p>
    <w:p>
      <w:pPr>
        <w:pStyle w:val="TOC1"/>
        <w:tabs>
          <w:tab w:val="right" w:leader="dot" w:pos="8306"/>
        </w:tabs>
      </w:pPr>
      <w:hyperlink w:anchor="_Toc18639" w:history="1">
        <w:r>
          <w:rPr>
            <w:rFonts w:ascii="仿宋" w:eastAsia="仿宋" w:hAnsi="仿宋" w:cs="仿宋" w:hint="eastAsia"/>
            <w:lang w:eastAsia="zh-CN"/>
          </w:rPr>
          <w:t>十一、橡胶板、杆、型材项目环境影响分析</w:t>
        </w:r>
        <w:r>
          <w:tab/>
        </w:r>
        <w:r>
          <w:fldChar w:fldCharType="begin"/>
        </w:r>
        <w:r>
          <w:instrText xml:space="preserve"> PAGEREF _Toc18639 \h </w:instrText>
        </w:r>
        <w:r>
          <w:fldChar w:fldCharType="separate"/>
        </w:r>
        <w:r>
          <w:t>33</w:t>
        </w:r>
        <w:r>
          <w:fldChar w:fldCharType="end"/>
        </w:r>
      </w:hyperlink>
    </w:p>
    <w:p>
      <w:pPr>
        <w:pStyle w:val="TOC2"/>
        <w:tabs>
          <w:tab w:val="right" w:leader="dot" w:pos="8306"/>
        </w:tabs>
      </w:pPr>
      <w:hyperlink w:anchor="_Toc30928" w:history="1">
        <w:r>
          <w:rPr>
            <w:rFonts w:ascii="仿宋" w:eastAsia="仿宋" w:hAnsi="仿宋" w:cs="仿宋" w:hint="eastAsia"/>
            <w:lang w:eastAsia="zh-CN"/>
          </w:rPr>
          <w:t>(一)、建设区域环境质量现状</w:t>
        </w:r>
        <w:r>
          <w:tab/>
        </w:r>
        <w:r>
          <w:fldChar w:fldCharType="begin"/>
        </w:r>
        <w:r>
          <w:instrText xml:space="preserve"> PAGEREF _Toc30928 \h </w:instrText>
        </w:r>
        <w:r>
          <w:fldChar w:fldCharType="separate"/>
        </w:r>
        <w:r>
          <w:t>33</w:t>
        </w:r>
        <w:r>
          <w:fldChar w:fldCharType="end"/>
        </w:r>
      </w:hyperlink>
    </w:p>
    <w:p>
      <w:pPr>
        <w:pStyle w:val="TOC2"/>
        <w:tabs>
          <w:tab w:val="right" w:leader="dot" w:pos="8306"/>
        </w:tabs>
      </w:pPr>
      <w:hyperlink w:anchor="_Toc2894" w:history="1">
        <w:r>
          <w:rPr>
            <w:rFonts w:ascii="仿宋" w:eastAsia="仿宋" w:hAnsi="仿宋" w:cs="仿宋" w:hint="eastAsia"/>
            <w:lang w:eastAsia="zh-CN"/>
          </w:rPr>
          <w:t>(二)、建设期环境保护</w:t>
        </w:r>
        <w:r>
          <w:tab/>
        </w:r>
        <w:r>
          <w:fldChar w:fldCharType="begin"/>
        </w:r>
        <w:r>
          <w:instrText xml:space="preserve"> PAGEREF _Toc2894 \h </w:instrText>
        </w:r>
        <w:r>
          <w:fldChar w:fldCharType="separate"/>
        </w:r>
        <w:r>
          <w:t>34</w:t>
        </w:r>
        <w:r>
          <w:fldChar w:fldCharType="end"/>
        </w:r>
      </w:hyperlink>
    </w:p>
    <w:p>
      <w:pPr>
        <w:pStyle w:val="TOC2"/>
        <w:tabs>
          <w:tab w:val="right" w:leader="dot" w:pos="8306"/>
        </w:tabs>
      </w:pPr>
      <w:hyperlink w:anchor="_Toc21702" w:history="1">
        <w:r>
          <w:rPr>
            <w:rFonts w:ascii="仿宋" w:eastAsia="仿宋" w:hAnsi="仿宋" w:cs="仿宋" w:hint="eastAsia"/>
            <w:lang w:eastAsia="zh-CN"/>
          </w:rPr>
          <w:t>(三)、运营期环境保护</w:t>
        </w:r>
        <w:r>
          <w:tab/>
        </w:r>
        <w:r>
          <w:fldChar w:fldCharType="begin"/>
        </w:r>
        <w:r>
          <w:instrText xml:space="preserve"> PAGEREF _Toc21702 \h </w:instrText>
        </w:r>
        <w:r>
          <w:fldChar w:fldCharType="separate"/>
        </w:r>
        <w:r>
          <w:t>36</w:t>
        </w:r>
        <w:r>
          <w:fldChar w:fldCharType="end"/>
        </w:r>
      </w:hyperlink>
    </w:p>
    <w:p>
      <w:pPr>
        <w:pStyle w:val="TOC2"/>
        <w:tabs>
          <w:tab w:val="right" w:leader="dot" w:pos="8306"/>
        </w:tabs>
      </w:pPr>
      <w:hyperlink w:anchor="_Toc31799" w:history="1">
        <w:r>
          <w:rPr>
            <w:rFonts w:ascii="仿宋" w:eastAsia="仿宋" w:hAnsi="仿宋" w:cs="仿宋" w:hint="eastAsia"/>
            <w:lang w:eastAsia="zh-CN"/>
          </w:rPr>
          <w:t>(四)、橡胶板、杆、型材项目建设对区域经济的影响</w:t>
        </w:r>
        <w:r>
          <w:tab/>
        </w:r>
        <w:r>
          <w:fldChar w:fldCharType="begin"/>
        </w:r>
        <w:r>
          <w:instrText xml:space="preserve"> PAGEREF _Toc31799 \h </w:instrText>
        </w:r>
        <w:r>
          <w:fldChar w:fldCharType="separate"/>
        </w:r>
        <w:r>
          <w:t>37</w:t>
        </w:r>
        <w:r>
          <w:fldChar w:fldCharType="end"/>
        </w:r>
      </w:hyperlink>
    </w:p>
    <w:p>
      <w:pPr>
        <w:pStyle w:val="TOC2"/>
        <w:tabs>
          <w:tab w:val="right" w:leader="dot" w:pos="8306"/>
        </w:tabs>
      </w:pPr>
      <w:hyperlink w:anchor="_Toc9797" w:history="1">
        <w:r>
          <w:rPr>
            <w:rFonts w:ascii="仿宋" w:eastAsia="仿宋" w:hAnsi="仿宋" w:cs="仿宋" w:hint="eastAsia"/>
            <w:lang w:eastAsia="zh-CN"/>
          </w:rPr>
          <w:t>(五)、废弃物处理</w:t>
        </w:r>
        <w:r>
          <w:tab/>
        </w:r>
        <w:r>
          <w:fldChar w:fldCharType="begin"/>
        </w:r>
        <w:r>
          <w:instrText xml:space="preserve"> PAGEREF _Toc9797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8" w:history="1">
        <w:r>
          <w:rPr>
            <w:rFonts w:ascii="仿宋" w:eastAsia="仿宋" w:hAnsi="仿宋" w:cs="仿宋" w:hint="eastAsia"/>
            <w:lang w:eastAsia="zh-CN"/>
          </w:rPr>
          <w:t>(六)、特殊环境影响分析</w:t>
        </w:r>
        <w:r>
          <w:tab/>
        </w:r>
        <w:r>
          <w:fldChar w:fldCharType="begin"/>
        </w:r>
        <w:r>
          <w:instrText xml:space="preserve"> PAGEREF _Toc808 \h </w:instrText>
        </w:r>
        <w:r>
          <w:fldChar w:fldCharType="separate"/>
        </w:r>
        <w:r>
          <w:t>40</w:t>
        </w:r>
        <w:r>
          <w:fldChar w:fldCharType="end"/>
        </w:r>
      </w:hyperlink>
    </w:p>
    <w:p>
      <w:pPr>
        <w:pStyle w:val="TOC2"/>
        <w:tabs>
          <w:tab w:val="right" w:leader="dot" w:pos="8306"/>
        </w:tabs>
      </w:pPr>
      <w:hyperlink w:anchor="_Toc26315" w:history="1">
        <w:r>
          <w:rPr>
            <w:rFonts w:ascii="仿宋" w:eastAsia="仿宋" w:hAnsi="仿宋" w:cs="仿宋" w:hint="eastAsia"/>
            <w:lang w:eastAsia="zh-CN"/>
          </w:rPr>
          <w:t>(七)、清洁生产</w:t>
        </w:r>
        <w:r>
          <w:tab/>
        </w:r>
        <w:r>
          <w:fldChar w:fldCharType="begin"/>
        </w:r>
        <w:r>
          <w:instrText xml:space="preserve"> PAGEREF _Toc26315 \h </w:instrText>
        </w:r>
        <w:r>
          <w:fldChar w:fldCharType="separate"/>
        </w:r>
        <w:r>
          <w:t>42</w:t>
        </w:r>
        <w:r>
          <w:fldChar w:fldCharType="end"/>
        </w:r>
      </w:hyperlink>
    </w:p>
    <w:p>
      <w:pPr>
        <w:pStyle w:val="TOC2"/>
        <w:tabs>
          <w:tab w:val="right" w:leader="dot" w:pos="8306"/>
        </w:tabs>
      </w:pPr>
      <w:hyperlink w:anchor="_Toc27311" w:history="1">
        <w:r>
          <w:rPr>
            <w:rFonts w:ascii="仿宋" w:eastAsia="仿宋" w:hAnsi="仿宋" w:cs="仿宋" w:hint="eastAsia"/>
            <w:lang w:eastAsia="zh-CN"/>
          </w:rPr>
          <w:t>(八)、环境保护综合评价</w:t>
        </w:r>
        <w:r>
          <w:tab/>
        </w:r>
        <w:r>
          <w:fldChar w:fldCharType="begin"/>
        </w:r>
        <w:r>
          <w:instrText xml:space="preserve"> PAGEREF _Toc27311 \h </w:instrText>
        </w:r>
        <w:r>
          <w:fldChar w:fldCharType="separate"/>
        </w:r>
        <w:r>
          <w:t>43</w:t>
        </w:r>
        <w:r>
          <w:fldChar w:fldCharType="end"/>
        </w:r>
      </w:hyperlink>
    </w:p>
    <w:p>
      <w:pPr>
        <w:pStyle w:val="TOC1"/>
        <w:tabs>
          <w:tab w:val="right" w:leader="dot" w:pos="8306"/>
        </w:tabs>
      </w:pPr>
      <w:hyperlink w:anchor="_Toc14732" w:history="1">
        <w:r>
          <w:rPr>
            <w:rFonts w:ascii="仿宋" w:eastAsia="仿宋" w:hAnsi="仿宋" w:cs="仿宋" w:hint="eastAsia"/>
            <w:lang w:eastAsia="zh-CN"/>
          </w:rPr>
          <w:t>十二、橡胶板、杆、型材项目经营效益</w:t>
        </w:r>
        <w:r>
          <w:tab/>
        </w:r>
        <w:r>
          <w:fldChar w:fldCharType="begin"/>
        </w:r>
        <w:r>
          <w:instrText xml:space="preserve"> PAGEREF _Toc14732 \h </w:instrText>
        </w:r>
        <w:r>
          <w:fldChar w:fldCharType="separate"/>
        </w:r>
        <w:r>
          <w:t>44</w:t>
        </w:r>
        <w:r>
          <w:fldChar w:fldCharType="end"/>
        </w:r>
      </w:hyperlink>
    </w:p>
    <w:p>
      <w:pPr>
        <w:pStyle w:val="TOC2"/>
        <w:tabs>
          <w:tab w:val="right" w:leader="dot" w:pos="8306"/>
        </w:tabs>
      </w:pPr>
      <w:hyperlink w:anchor="_Toc18570" w:history="1">
        <w:r>
          <w:rPr>
            <w:rFonts w:ascii="仿宋" w:eastAsia="仿宋" w:hAnsi="仿宋" w:cs="仿宋" w:hint="eastAsia"/>
            <w:lang w:eastAsia="zh-CN"/>
          </w:rPr>
          <w:t>(一)、经济评价财务测算</w:t>
        </w:r>
        <w:r>
          <w:tab/>
        </w:r>
        <w:r>
          <w:fldChar w:fldCharType="begin"/>
        </w:r>
        <w:r>
          <w:instrText xml:space="preserve"> PAGEREF _Toc18570 \h </w:instrText>
        </w:r>
        <w:r>
          <w:fldChar w:fldCharType="separate"/>
        </w:r>
        <w:r>
          <w:t>44</w:t>
        </w:r>
        <w:r>
          <w:fldChar w:fldCharType="end"/>
        </w:r>
      </w:hyperlink>
    </w:p>
    <w:p>
      <w:pPr>
        <w:pStyle w:val="TOC2"/>
        <w:tabs>
          <w:tab w:val="right" w:leader="dot" w:pos="8306"/>
        </w:tabs>
      </w:pPr>
      <w:hyperlink w:anchor="_Toc18240" w:history="1">
        <w:r>
          <w:rPr>
            <w:rFonts w:ascii="仿宋" w:eastAsia="仿宋" w:hAnsi="仿宋" w:cs="仿宋" w:hint="eastAsia"/>
            <w:lang w:eastAsia="zh-CN"/>
          </w:rPr>
          <w:t>(二)、橡胶板、杆、型材项目盈利能力分析</w:t>
        </w:r>
        <w:r>
          <w:tab/>
        </w:r>
        <w:r>
          <w:fldChar w:fldCharType="begin"/>
        </w:r>
        <w:r>
          <w:instrText xml:space="preserve"> PAGEREF _Toc18240 \h </w:instrText>
        </w:r>
        <w:r>
          <w:fldChar w:fldCharType="separate"/>
        </w:r>
        <w:r>
          <w:t>46</w:t>
        </w:r>
        <w:r>
          <w:fldChar w:fldCharType="end"/>
        </w:r>
      </w:hyperlink>
    </w:p>
    <w:p>
      <w:pPr>
        <w:pStyle w:val="TOC1"/>
        <w:tabs>
          <w:tab w:val="right" w:leader="dot" w:pos="8306"/>
        </w:tabs>
      </w:pPr>
      <w:hyperlink w:anchor="_Toc11450" w:history="1">
        <w:r>
          <w:rPr>
            <w:rFonts w:ascii="仿宋" w:eastAsia="仿宋" w:hAnsi="仿宋" w:cs="仿宋" w:hint="eastAsia"/>
            <w:lang w:eastAsia="zh-CN"/>
          </w:rPr>
          <w:t>十三、质量管理体系</w:t>
        </w:r>
        <w:r>
          <w:tab/>
        </w:r>
        <w:r>
          <w:fldChar w:fldCharType="begin"/>
        </w:r>
        <w:r>
          <w:instrText xml:space="preserve"> PAGEREF _Toc11450 \h </w:instrText>
        </w:r>
        <w:r>
          <w:fldChar w:fldCharType="separate"/>
        </w:r>
        <w:r>
          <w:t>46</w:t>
        </w:r>
        <w:r>
          <w:fldChar w:fldCharType="end"/>
        </w:r>
      </w:hyperlink>
    </w:p>
    <w:p>
      <w:pPr>
        <w:pStyle w:val="TOC2"/>
        <w:tabs>
          <w:tab w:val="right" w:leader="dot" w:pos="8306"/>
        </w:tabs>
      </w:pPr>
      <w:hyperlink w:anchor="_Toc26985" w:history="1">
        <w:r>
          <w:rPr>
            <w:rFonts w:ascii="仿宋" w:eastAsia="仿宋" w:hAnsi="仿宋" w:cs="仿宋" w:hint="eastAsia"/>
            <w:lang w:eastAsia="zh-CN"/>
          </w:rPr>
          <w:t>(一)、质量目标与方针</w:t>
        </w:r>
        <w:r>
          <w:tab/>
        </w:r>
        <w:r>
          <w:fldChar w:fldCharType="begin"/>
        </w:r>
        <w:r>
          <w:instrText xml:space="preserve"> PAGEREF _Toc26985 \h </w:instrText>
        </w:r>
        <w:r>
          <w:fldChar w:fldCharType="separate"/>
        </w:r>
        <w:r>
          <w:t>46</w:t>
        </w:r>
        <w:r>
          <w:fldChar w:fldCharType="end"/>
        </w:r>
      </w:hyperlink>
    </w:p>
    <w:p>
      <w:pPr>
        <w:pStyle w:val="TOC2"/>
        <w:tabs>
          <w:tab w:val="right" w:leader="dot" w:pos="8306"/>
        </w:tabs>
      </w:pPr>
      <w:hyperlink w:anchor="_Toc30263" w:history="1">
        <w:r>
          <w:rPr>
            <w:rFonts w:ascii="仿宋" w:eastAsia="仿宋" w:hAnsi="仿宋" w:cs="仿宋" w:hint="eastAsia"/>
            <w:lang w:eastAsia="zh-CN"/>
          </w:rPr>
          <w:t>(二)、质量管理责任</w:t>
        </w:r>
        <w:r>
          <w:tab/>
        </w:r>
        <w:r>
          <w:fldChar w:fldCharType="begin"/>
        </w:r>
        <w:r>
          <w:instrText xml:space="preserve"> PAGEREF _Toc30263 \h </w:instrText>
        </w:r>
        <w:r>
          <w:fldChar w:fldCharType="separate"/>
        </w:r>
        <w:r>
          <w:t>47</w:t>
        </w:r>
        <w:r>
          <w:fldChar w:fldCharType="end"/>
        </w:r>
      </w:hyperlink>
    </w:p>
    <w:p>
      <w:pPr>
        <w:pStyle w:val="TOC2"/>
        <w:tabs>
          <w:tab w:val="right" w:leader="dot" w:pos="8306"/>
        </w:tabs>
      </w:pPr>
      <w:hyperlink w:anchor="_Toc10414" w:history="1">
        <w:r>
          <w:rPr>
            <w:rFonts w:ascii="仿宋" w:eastAsia="仿宋" w:hAnsi="仿宋" w:cs="仿宋" w:hint="eastAsia"/>
            <w:lang w:eastAsia="zh-CN"/>
          </w:rPr>
          <w:t>(三)、质量管理体系文件</w:t>
        </w:r>
        <w:r>
          <w:tab/>
        </w:r>
        <w:r>
          <w:fldChar w:fldCharType="begin"/>
        </w:r>
        <w:r>
          <w:instrText xml:space="preserve"> PAGEREF _Toc10414 \h </w:instrText>
        </w:r>
        <w:r>
          <w:fldChar w:fldCharType="separate"/>
        </w:r>
        <w:r>
          <w:t>49</w:t>
        </w:r>
        <w:r>
          <w:fldChar w:fldCharType="end"/>
        </w:r>
      </w:hyperlink>
    </w:p>
    <w:p>
      <w:pPr>
        <w:pStyle w:val="TOC2"/>
        <w:tabs>
          <w:tab w:val="right" w:leader="dot" w:pos="8306"/>
        </w:tabs>
      </w:pPr>
      <w:hyperlink w:anchor="_Toc25167" w:history="1">
        <w:r>
          <w:rPr>
            <w:rFonts w:ascii="仿宋" w:eastAsia="仿宋" w:hAnsi="仿宋" w:cs="仿宋" w:hint="eastAsia"/>
            <w:lang w:eastAsia="zh-CN"/>
          </w:rPr>
          <w:t>(四)、质量培训与教育</w:t>
        </w:r>
        <w:r>
          <w:tab/>
        </w:r>
        <w:r>
          <w:fldChar w:fldCharType="begin"/>
        </w:r>
        <w:r>
          <w:instrText xml:space="preserve"> PAGEREF _Toc25167 \h </w:instrText>
        </w:r>
        <w:r>
          <w:fldChar w:fldCharType="separate"/>
        </w:r>
        <w:r>
          <w:t>51</w:t>
        </w:r>
        <w:r>
          <w:fldChar w:fldCharType="end"/>
        </w:r>
      </w:hyperlink>
    </w:p>
    <w:p>
      <w:pPr>
        <w:pStyle w:val="TOC2"/>
        <w:tabs>
          <w:tab w:val="right" w:leader="dot" w:pos="8306"/>
        </w:tabs>
      </w:pPr>
      <w:hyperlink w:anchor="_Toc28489" w:history="1">
        <w:r>
          <w:rPr>
            <w:rFonts w:ascii="仿宋" w:eastAsia="仿宋" w:hAnsi="仿宋" w:cs="仿宋" w:hint="eastAsia"/>
            <w:lang w:eastAsia="zh-CN"/>
          </w:rPr>
          <w:t>(五)、质量审核与评价</w:t>
        </w:r>
        <w:r>
          <w:tab/>
        </w:r>
        <w:r>
          <w:fldChar w:fldCharType="begin"/>
        </w:r>
        <w:r>
          <w:instrText xml:space="preserve"> PAGEREF _Toc28489 \h </w:instrText>
        </w:r>
        <w:r>
          <w:fldChar w:fldCharType="separate"/>
        </w:r>
        <w:r>
          <w:t>52</w:t>
        </w:r>
        <w:r>
          <w:fldChar w:fldCharType="end"/>
        </w:r>
      </w:hyperlink>
    </w:p>
    <w:p>
      <w:pPr>
        <w:pStyle w:val="TOC2"/>
        <w:tabs>
          <w:tab w:val="right" w:leader="dot" w:pos="8306"/>
        </w:tabs>
      </w:pPr>
      <w:hyperlink w:anchor="_Toc21494" w:history="1">
        <w:r>
          <w:rPr>
            <w:rFonts w:ascii="仿宋" w:eastAsia="仿宋" w:hAnsi="仿宋" w:cs="仿宋" w:hint="eastAsia"/>
            <w:lang w:eastAsia="zh-CN"/>
          </w:rPr>
          <w:t>(六)、不符合与纠正措施</w:t>
        </w:r>
        <w:r>
          <w:tab/>
        </w:r>
        <w:r>
          <w:fldChar w:fldCharType="begin"/>
        </w:r>
        <w:r>
          <w:instrText xml:space="preserve"> PAGEREF _Toc21494 \h </w:instrText>
        </w:r>
        <w:r>
          <w:fldChar w:fldCharType="separate"/>
        </w:r>
        <w:r>
          <w:t>53</w:t>
        </w:r>
        <w:r>
          <w:fldChar w:fldCharType="end"/>
        </w:r>
      </w:hyperlink>
    </w:p>
    <w:p>
      <w:pPr>
        <w:pStyle w:val="TOC1"/>
        <w:tabs>
          <w:tab w:val="right" w:leader="dot" w:pos="8306"/>
        </w:tabs>
      </w:pPr>
      <w:hyperlink w:anchor="_Toc6034" w:history="1">
        <w:r>
          <w:rPr>
            <w:rFonts w:ascii="仿宋" w:eastAsia="仿宋" w:hAnsi="仿宋" w:cs="仿宋" w:hint="eastAsia"/>
            <w:lang w:eastAsia="zh-CN"/>
          </w:rPr>
          <w:t>十四、风险识别与分类</w:t>
        </w:r>
        <w:r>
          <w:tab/>
        </w:r>
        <w:r>
          <w:fldChar w:fldCharType="begin"/>
        </w:r>
        <w:r>
          <w:instrText xml:space="preserve"> PAGEREF _Toc6034 \h </w:instrText>
        </w:r>
        <w:r>
          <w:fldChar w:fldCharType="separate"/>
        </w:r>
        <w:r>
          <w:t>54</w:t>
        </w:r>
        <w:r>
          <w:fldChar w:fldCharType="end"/>
        </w:r>
      </w:hyperlink>
    </w:p>
    <w:p>
      <w:pPr>
        <w:pStyle w:val="TOC2"/>
        <w:tabs>
          <w:tab w:val="right" w:leader="dot" w:pos="8306"/>
        </w:tabs>
      </w:pPr>
      <w:hyperlink w:anchor="_Toc31370" w:history="1">
        <w:r>
          <w:rPr>
            <w:rFonts w:ascii="仿宋" w:eastAsia="仿宋" w:hAnsi="仿宋" w:cs="仿宋" w:hint="eastAsia"/>
            <w:lang w:eastAsia="zh-CN"/>
          </w:rPr>
          <w:t>(一)、风险识别</w:t>
        </w:r>
        <w:r>
          <w:tab/>
        </w:r>
        <w:r>
          <w:fldChar w:fldCharType="begin"/>
        </w:r>
        <w:r>
          <w:instrText xml:space="preserve"> PAGEREF _Toc31370 \h </w:instrText>
        </w:r>
        <w:r>
          <w:fldChar w:fldCharType="separate"/>
        </w:r>
        <w:r>
          <w:t>54</w:t>
        </w:r>
        <w:r>
          <w:fldChar w:fldCharType="end"/>
        </w:r>
      </w:hyperlink>
    </w:p>
    <w:p>
      <w:pPr>
        <w:pStyle w:val="TOC2"/>
        <w:tabs>
          <w:tab w:val="right" w:leader="dot" w:pos="8306"/>
        </w:tabs>
      </w:pPr>
      <w:hyperlink w:anchor="_Toc41" w:history="1">
        <w:r>
          <w:rPr>
            <w:rFonts w:ascii="仿宋" w:eastAsia="仿宋" w:hAnsi="仿宋" w:cs="仿宋" w:hint="eastAsia"/>
            <w:lang w:eastAsia="zh-CN"/>
          </w:rPr>
          <w:t>(二)、风险分类</w:t>
        </w:r>
        <w:r>
          <w:tab/>
        </w:r>
        <w:r>
          <w:fldChar w:fldCharType="begin"/>
        </w:r>
        <w:r>
          <w:instrText xml:space="preserve"> PAGEREF _Toc41 \h </w:instrText>
        </w:r>
        <w:r>
          <w:fldChar w:fldCharType="separate"/>
        </w:r>
        <w:r>
          <w:t>56</w:t>
        </w:r>
        <w:r>
          <w:fldChar w:fldCharType="end"/>
        </w:r>
      </w:hyperlink>
    </w:p>
    <w:p>
      <w:pPr>
        <w:pStyle w:val="TOC1"/>
        <w:tabs>
          <w:tab w:val="right" w:leader="dot" w:pos="8306"/>
        </w:tabs>
      </w:pPr>
      <w:hyperlink w:anchor="_Toc31716" w:history="1">
        <w:r>
          <w:rPr>
            <w:rFonts w:ascii="仿宋" w:eastAsia="仿宋" w:hAnsi="仿宋" w:cs="仿宋" w:hint="eastAsia"/>
            <w:lang w:eastAsia="zh-CN"/>
          </w:rPr>
          <w:t>十五、橡胶板、杆、型材项目工程方案分析</w:t>
        </w:r>
        <w:r>
          <w:tab/>
        </w:r>
        <w:r>
          <w:fldChar w:fldCharType="begin"/>
        </w:r>
        <w:r>
          <w:instrText xml:space="preserve"> PAGEREF _Toc31716 \h </w:instrText>
        </w:r>
        <w:r>
          <w:fldChar w:fldCharType="separate"/>
        </w:r>
        <w:r>
          <w:t>58</w:t>
        </w:r>
        <w:r>
          <w:fldChar w:fldCharType="end"/>
        </w:r>
      </w:hyperlink>
    </w:p>
    <w:p>
      <w:pPr>
        <w:pStyle w:val="TOC2"/>
        <w:tabs>
          <w:tab w:val="right" w:leader="dot" w:pos="8306"/>
        </w:tabs>
      </w:pPr>
      <w:hyperlink w:anchor="_Toc23133" w:history="1">
        <w:r>
          <w:rPr>
            <w:rFonts w:ascii="仿宋" w:eastAsia="仿宋" w:hAnsi="仿宋" w:cs="仿宋" w:hint="eastAsia"/>
            <w:lang w:eastAsia="zh-CN"/>
          </w:rPr>
          <w:t>(一)、建筑工程设计原则</w:t>
        </w:r>
        <w:r>
          <w:tab/>
        </w:r>
        <w:r>
          <w:fldChar w:fldCharType="begin"/>
        </w:r>
        <w:r>
          <w:instrText xml:space="preserve"> PAGEREF _Toc23133 \h </w:instrText>
        </w:r>
        <w:r>
          <w:fldChar w:fldCharType="separate"/>
        </w:r>
        <w:r>
          <w:t>58</w:t>
        </w:r>
        <w:r>
          <w:fldChar w:fldCharType="end"/>
        </w:r>
      </w:hyperlink>
    </w:p>
    <w:p>
      <w:pPr>
        <w:pStyle w:val="TOC2"/>
        <w:tabs>
          <w:tab w:val="right" w:leader="dot" w:pos="8306"/>
        </w:tabs>
      </w:pPr>
      <w:hyperlink w:anchor="_Toc9122" w:history="1">
        <w:r>
          <w:rPr>
            <w:rFonts w:ascii="仿宋" w:eastAsia="仿宋" w:hAnsi="仿宋" w:cs="仿宋" w:hint="eastAsia"/>
            <w:lang w:eastAsia="zh-CN"/>
          </w:rPr>
          <w:t>(二)、土建工程建设指标</w:t>
        </w:r>
        <w:r>
          <w:tab/>
        </w:r>
        <w:r>
          <w:fldChar w:fldCharType="begin"/>
        </w:r>
        <w:r>
          <w:instrText xml:space="preserve"> PAGEREF _Toc9122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8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761"/>
      <w:r>
        <w:rPr>
          <w:rFonts w:ascii="仿宋" w:eastAsia="仿宋" w:hAnsi="仿宋" w:cs="仿宋" w:hint="eastAsia"/>
          <w:sz w:val="28"/>
          <w:lang w:eastAsia="zh-CN"/>
        </w:rPr>
        <w:t>一、橡胶板、杆、型材项目绩效评估</w:t>
      </w:r>
      <w:bookmarkEnd w:id="2"/>
    </w:p>
    <w:p>
      <w:pPr>
        <w:pStyle w:val="Heading2"/>
        <w:rPr>
          <w:rFonts w:ascii="仿宋" w:eastAsia="仿宋" w:hAnsi="仿宋" w:cs="仿宋" w:hint="eastAsia"/>
          <w:lang w:eastAsia="zh-CN"/>
        </w:rPr>
      </w:pPr>
      <w:bookmarkStart w:id="3" w:name="_Toc2490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中，我们设计了一套全面的绩效评估指标，以确保橡胶板、杆、型材项目的可控和成功交付。这些指标跨足橡胶板、杆、型材项目目标、成本、进度和质量等多个维度，为我们提供了全面洞察橡胶板、杆、型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目标达成率是我们关注的首要指标。我们设定了明确的目标，并通过定期监测和评估，迅速发现并应对潜在的目标偏差。这为橡胶板、杆、型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成本绩效是另一个核心关注点。通过实际成本与预算成本的对比分析，我们深入了解成本差异的原因，及时调整资源分配，保持橡胶板、杆、型材项目在经济效益方面的合理水平。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进度作为关键的绩效指标之一，得到了精心的关注。我们制定了详细的橡胶板、杆、型材项目进度计划，并设立了进度符合度指标，确保实际进度与计划进度保持一致。这使我们能够快速发现和解决潜在的进度问题，保持橡胶板、杆、型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橡胶板、杆、型材项目绩效的不可或缺的一环。我们引入了一系列的质量标准和客户满意度指标，以确保橡胶板、杆、型材项目交付的成果在质量上达到或超越预期水平。通过持续监测这些指标，我们努力提升橡胶板、杆、型材项目整体质量水平，为橡胶板、杆、型材项目的成功交付提供有力保障。通过这些科学且全面的绩效评估，我们能够更好地引导橡胶板、杆、型材项目的持续改进，确保橡胶板、杆、型材项目目标的顺利达成。</w:t>
      </w:r>
    </w:p>
    <w:p>
      <w:pPr>
        <w:pStyle w:val="Heading2"/>
        <w:ind w:firstLine="560" w:firstLineChars="200"/>
        <w:rPr>
          <w:rFonts w:ascii="仿宋" w:eastAsia="仿宋" w:hAnsi="仿宋" w:cs="仿宋" w:hint="eastAsia"/>
          <w:sz w:val="28"/>
          <w:lang w:eastAsia="zh-CN"/>
        </w:rPr>
      </w:pPr>
      <w:bookmarkStart w:id="4" w:name="_Toc1213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绩效评估是橡胶板、杆、型材项目中的关键环节，为确保橡胶板、杆、型材项目达到预期目标，我们采用了多层次、多维度的绩效评估方法。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橡胶板、杆、型材项目的战略目标对齐，确保每个决策和行动都与橡胶板、杆、型材项目整体目标保持一致。团队会定期召开战略对齐会议，审视当前工作与橡胶板、杆、型材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橡胶板、杆、型材项目进度、质量、成本和风险等方面。这些指标通过数据收集和分析，为橡胶板、杆、型材项目管理团队提供了客观的评估依据。例如，我们通过橡胶板、杆、型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橡胶板、杆、型材项目内部，还考虑了橡胶板、杆、型材项目对外部环境的影响。我们定期进行干系人满意度调查，以了解各利益相关方对橡胶板、杆、型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这种多层次、多角度的绩效评估方法，使得我们能够全面了解橡胶板、杆、型材项目的运行状态，及时做出调整，确保橡胶板、杆、型材项目在不断变化的环境中保持稳健前行。</w:t>
      </w:r>
    </w:p>
    <w:p>
      <w:pPr>
        <w:pStyle w:val="Heading2"/>
        <w:ind w:firstLine="560" w:firstLineChars="200"/>
        <w:rPr>
          <w:rFonts w:ascii="仿宋" w:eastAsia="仿宋" w:hAnsi="仿宋" w:cs="仿宋" w:hint="eastAsia"/>
          <w:sz w:val="28"/>
          <w:lang w:eastAsia="zh-CN"/>
        </w:rPr>
      </w:pPr>
      <w:bookmarkStart w:id="5" w:name="_Toc22607"/>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为了确保橡胶板、杆、型材项目的有效管理和不断优化，我们采用了精心设计的绩效评估周期。这个周期旨在实现灵活、实时和全面的评估，以适应橡胶板、杆、型材项目执行中的各种挑战。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橡胶板、杆、型材项目的不同需求，分为短期、中期和长期。短期评估关注每个迭代或工作周期，以及时发现和解决当前任务中的问题。中期评估涵盖几个迭代，深入了解整体橡胶板、杆、型材项目的趋势和性能。长期评估则着眼于整个橡胶板、杆、型材项目阶段，确保橡胶板、杆、型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橡胶板、杆、型材项目管理工具和协作平台，团队成员能够随时更新和分享橡胶板、杆、型材项目数据。这种实时性的反馈机制使我们能够及时察觉潜在问题，快速调整，保持橡胶板、杆、型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橡胶板、杆、型材项目的决策制定密不可分。每个周期的橡胶板、杆、型材项目回顾会议成为集体总结经验、识别问题深层次原因并找到创新解决方案的平台。这种定期的反思与调整机制使橡胶板、杆、型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327"/>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17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橡胶板、杆、型材项目的主要产品是XXXX，预计年产值为XXX万元。这一产品在市场中占据着重要的地位，其广泛的应用范围使得该橡胶板、杆、型材项目的市场前景非常广阔。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橡胶板、杆、型材项目的xxx产品作为重要的原材料之一，将在多个领域发挥关键作用。其在建筑、交通、能源等方面的广泛应用将为整个产业链提供强大的支持，形成产业协同效应。橡胶板、杆、型材项目的年产值XXX万XXX万XXX万万元不仅反映了其在市场上的巨大潜力，更预示着它对国民经济的积极贡献。这种关联度高、涉及面广的产业关系，使得该橡胶板、杆、型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054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橡胶板、杆、型材项目总征地面积为XXXX平方米，相当于约XX.XX亩，其中净用地面积为XXXX平方米，红线范围内相当于约XX.XX亩。这一用地规模充分考虑了橡胶板、杆、型材项目的建设需求，保障了橡胶板、杆、型材项目在合适的空间内得以充分发展。橡胶板、杆、型材项目规划的总建筑面积为XXXX平方米，其中主体工程建设占XXXX平方米，计容建筑面积达XXXX平方米。预计建筑工程的投资将达到XXXX万元，为橡胶板、杆、型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计划购置的设备共计XXXX台（套），设备购置费用为XXXX万元。这一设备购置计划充分考虑到橡胶板、杆、型材项目的生产需求和技术要求，确保了橡胶板、杆、型材项目在生产运营中具备先进的技术装备和高效的生产能力。设备的合理配置将为橡胶板、杆、型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计划总投资为XXXX万元，预计年实现营业收入为XXXX万元。这一产能规模的设定旨在确保橡胶板、杆、型材项目能够在投资与回报之间取得平衡，实现长期可持续的发展。橡胶板、杆、型材项目的总投资充分考虑到各个方面的需求，包括用地建设、设备购置等多个环节，以确保橡胶板、杆、型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876"/>
      <w:r>
        <w:rPr>
          <w:rFonts w:ascii="仿宋" w:eastAsia="仿宋" w:hAnsi="仿宋" w:cs="仿宋" w:hint="eastAsia"/>
          <w:sz w:val="28"/>
          <w:lang w:eastAsia="zh-CN"/>
        </w:rPr>
        <w:t>三、橡胶板、杆、型材项目建设背景及必要性分析</w:t>
      </w:r>
      <w:bookmarkEnd w:id="9"/>
    </w:p>
    <w:p>
      <w:pPr>
        <w:pStyle w:val="Heading2"/>
        <w:rPr>
          <w:rFonts w:ascii="仿宋" w:eastAsia="仿宋" w:hAnsi="仿宋" w:cs="仿宋" w:hint="eastAsia"/>
          <w:lang w:eastAsia="zh-CN"/>
        </w:rPr>
      </w:pPr>
      <w:bookmarkStart w:id="10" w:name="_Toc13906"/>
      <w:r>
        <w:rPr>
          <w:rFonts w:ascii="仿宋" w:eastAsia="仿宋" w:hAnsi="仿宋" w:cs="仿宋" w:hint="eastAsia"/>
          <w:lang w:eastAsia="zh-CN"/>
        </w:rPr>
        <w:t>(一)、橡胶板、杆、型材项目背景分析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橡胶板、杆、型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橡胶板、杆、型材项目在这个潮流中的定位。同时，我们将关注行业内涌现的新兴机遇，以便橡胶板、杆、型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橡胶板、杆、型材项目提供了强大的发展动力。我们将聚焦于行业内最新的技术发展趋势，包括但不限于人工智能、大数据分析、物联网等领域。通过深度的技术研究，我们将确保橡胶板、杆、型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橡胶板、杆、型材项目发展的源泉。我们将投入更多的精力对市场需求进行深入剖析，超越表面的需求，深入挖掘潜在的市场痛点和机遇。通过对市场需求的细致了解，橡胶板、杆、型材项目将更有针对性地设计解决方案，满足市场的多样化需求，从而更好地促进橡胶板、杆、型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橡胶板、杆、型材项目战略至关重要。我们将对竞争态势进行更为深入的分析，包括但不限于市场份额、产品特点、客户满意度等多个维度。通过深度的竞争分析，橡胶板、杆、型材项目将能够更准确地把握市场脉搏，制定具有竞争力的橡胶板、杆、型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橡胶板、杆、型材项目的发展具有直接的影响。我们将进行更为全面的法规和政策分析，了解行业发展中的潜在法律风险和合规挑战。通过充分了解和遵守相关法规，橡胶板、杆、型材项目将确保在法律框架内合法合规运营，为橡胶板、杆、型材项目的稳健发展提供有力支持。</w:t>
      </w:r>
    </w:p>
    <w:p>
      <w:pPr>
        <w:pStyle w:val="Heading2"/>
        <w:ind w:firstLine="560" w:firstLineChars="200"/>
        <w:rPr>
          <w:rFonts w:ascii="仿宋" w:eastAsia="仿宋" w:hAnsi="仿宋" w:cs="仿宋" w:hint="eastAsia"/>
          <w:sz w:val="28"/>
          <w:lang w:eastAsia="zh-CN"/>
        </w:rPr>
      </w:pPr>
      <w:bookmarkStart w:id="11" w:name="_Toc19310"/>
      <w:r>
        <w:rPr>
          <w:rFonts w:ascii="仿宋" w:eastAsia="仿宋" w:hAnsi="仿宋" w:cs="仿宋" w:hint="eastAsia"/>
          <w:sz w:val="28"/>
          <w:lang w:eastAsia="zh-CN"/>
        </w:rPr>
        <w:t>(二)、橡胶板、杆、型材项目建设必要性分析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建设的迫切性源于对行业发展趋势的深刻洞察。我们正处于一个行业变革的时代，科技创新、数字化转型成为企业发展的关键动力。橡胶板、杆、型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建设不仅仅是为了跟上潮流，更是为了通过技术创新推动企业的持续发展。通过引入先进的技术和解决方案，橡胶板、杆、型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橡胶板、杆、型材项目的建设成为必然选择，通过提高产品质量、拓展服务领域，从而在竞争中获得更多的机会。橡胶板、杆、型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橡胶板、杆、型材项目建设的必要性体现在对客户需求更精准的满足。通过橡胶板、杆、型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建设的背后是对企业持续创新的追求。只有通过不断创新，企业才能在竞争中立于不败之地。橡胶板、杆、型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0337"/>
      <w:r>
        <w:rPr>
          <w:rFonts w:ascii="仿宋" w:eastAsia="仿宋" w:hAnsi="仿宋" w:cs="仿宋" w:hint="eastAsia"/>
          <w:sz w:val="28"/>
          <w:lang w:eastAsia="zh-CN"/>
        </w:rPr>
        <w:t>四、橡胶板、杆、型材项目可持续发展</w:t>
      </w:r>
      <w:bookmarkEnd w:id="12"/>
    </w:p>
    <w:p>
      <w:pPr>
        <w:pStyle w:val="Heading2"/>
        <w:rPr>
          <w:rFonts w:ascii="仿宋" w:eastAsia="仿宋" w:hAnsi="仿宋" w:cs="仿宋" w:hint="eastAsia"/>
          <w:lang w:eastAsia="zh-CN"/>
        </w:rPr>
      </w:pPr>
      <w:bookmarkStart w:id="13" w:name="_Toc297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中，橡胶板、杆、型材项目团队着眼于未来，明确了可持续发展的战略方向。制定的具体可持续发展目标包括降低资源使用、采用环保技术、最大化社会效益等。这一步骤不仅有助于橡胶板、杆、型材项目在环保和社会责任方面达到最高标准，也为未来提供了明确的指引，确保橡胶板、杆、型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可持续实践的融入橡胶板、杆、型材项目管理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橡胶板、杆、型材项目管理周期。从橡胶板、杆、型材项目规划开始，橡胶板、杆、型材项目团队就考虑了环境和社会的因素。在执行阶段，橡胶板、杆、型材项目团队积极推动绿色技术的应用，优化资源利用。此外，关注员工的社会责任，通过培训和沟通活动提高员工对可持续发展的认知，使他们能够在日常工作中践行可持续实践。这些举措不仅为橡胶板、杆、型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810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橡胶板、杆、型材项目的可持续发展理念，我们深信环保与社会责任是橡胶板、杆、型材项目成功的关键支柱。在橡胶板、杆、型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团队通过引入先进的环保技术、建立高效的废物处理系统以及推动能源节约措施，积极履行环保责任。定期的环保监测和评估确保橡胶板、杆、型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项目不仅致力于自身可持续发展，还注重对社会的回馈。通过支持社区橡胶板、杆、型材项目、参与慈善事业、提供培训机会等方式，橡胶板、杆、型材项目积极履行社会责任。与当地社区建立积极互动，关注员工的工作与生活平衡，以及员工的身心健康，是橡胶板、杆、型材项目在社会责任层面的关键举措。这样的实践不仅增强了橡胶板、杆、型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1593"/>
      <w:r>
        <w:rPr>
          <w:rFonts w:ascii="仿宋" w:eastAsia="仿宋" w:hAnsi="仿宋" w:cs="仿宋" w:hint="eastAsia"/>
          <w:sz w:val="28"/>
          <w:lang w:eastAsia="zh-CN"/>
        </w:rPr>
        <w:t>五、橡胶板、杆、型材项目危机管理</w:t>
      </w:r>
      <w:bookmarkEnd w:id="15"/>
    </w:p>
    <w:p>
      <w:pPr>
        <w:pStyle w:val="Heading2"/>
        <w:rPr>
          <w:rFonts w:ascii="仿宋" w:eastAsia="仿宋" w:hAnsi="仿宋" w:cs="仿宋" w:hint="eastAsia"/>
          <w:lang w:eastAsia="zh-CN"/>
        </w:rPr>
      </w:pPr>
      <w:bookmarkStart w:id="16" w:name="_Toc7892"/>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项目危机管理中，危机预警与识别是确保橡胶板、杆、型材项目稳健运行的核心步骤。通过建立全面的监测机制，橡胶板、杆、型材项目团队旨在及时发现和理解潜在的风险和危机因素，以便采取及时的预防和应对措施，确保橡胶板、杆、型材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橡胶板、杆、型材项目团队全面分析了整个橡胶板、杆、型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橡胶板、杆、型材项目团队着重于明确定义橡胶板、杆、型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橡胶板、杆、型材项目进展的持续监控，团队能够及时发现潜在问题并作出迅速反应。橡胶板、杆、型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在这一阶段，团队的专业素养和反应速度将发挥至关重要的作用，以确保潜在危机能够在初期得到有效的处理，最大程度地减轻负面影响。通过危机预警与识别，橡胶板、杆、型材项目得以更有序、可控地推进。</w:t>
      </w:r>
    </w:p>
    <w:p>
      <w:pPr>
        <w:pStyle w:val="Heading2"/>
        <w:ind w:firstLine="560" w:firstLineChars="200"/>
        <w:rPr>
          <w:rFonts w:ascii="仿宋" w:eastAsia="仿宋" w:hAnsi="仿宋" w:cs="仿宋" w:hint="eastAsia"/>
          <w:sz w:val="28"/>
          <w:lang w:eastAsia="zh-CN"/>
        </w:rPr>
      </w:pPr>
      <w:bookmarkStart w:id="17" w:name="_Toc21632"/>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在危机发生时，橡胶板、杆、型材项目团队立即行动，成立了应急小组。该小组的任务是迅速制定并实施紧急应对措施，以最小化潜在损失。以下是采取的主要措施：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暂停橡胶板、杆、型材项目进度：为遏制危机蔓延，橡胶板、杆、型材项目暂时停止进行，以便全面评估当前状况。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资源重新分配：重新评估橡胶板、杆、型材项目资源的分配，确保最大限度地减小损失。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实时沟通：与关键利益相关者建立实时沟通机制，向他们传递橡胶板、杆、型材项目危机的实际状况，保障橡胶板、杆、型材项目核心利益。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在紧急应对的同时，橡胶板、杆、型材项目团队强调了团队协作和有效沟通的重要性。以下是团队协作的关键举措：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信息共享机制：建立了信息共享平台，确保团队成员能够及时获取橡胶板、杆、型材项目危机的实时信息。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领导者沟通：橡胶板、杆、型材项目领导者通过定期会议和即时沟通工具，指导团队应对危机，保持团队稳定运行。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随着危机得到初步控制，橡胶板、杆、型材项目团队转向制定恢复计划，以确保橡胶板、杆、型材项目能够从中迅速恢复。主要恢复计划包括：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修复受损的进度计划：重新评估橡胶板、杆、型材项目进度，制定修复计划，确保橡胶板、杆、型材项目尽快回归正常进程。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重新调整资源分配：优化资源分配，确保橡胶板、杆、型材项目在有限资源下高效运转。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风险管理机制加强：对橡胶板、杆、型材项目风险进行全面评估，制定更强化的风险管理策略，以预防未来可能的危机。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26305"/>
      <w:r>
        <w:rPr>
          <w:rFonts w:ascii="仿宋" w:eastAsia="仿宋" w:hAnsi="仿宋" w:cs="仿宋" w:hint="eastAsia"/>
          <w:sz w:val="28"/>
          <w:lang w:eastAsia="zh-CN"/>
        </w:rPr>
        <w:t>六、市场分析、调研</w:t>
      </w:r>
      <w:bookmarkEnd w:id="18"/>
    </w:p>
    <w:p>
      <w:pPr>
        <w:pStyle w:val="Heading2"/>
        <w:rPr>
          <w:rFonts w:ascii="仿宋" w:eastAsia="仿宋" w:hAnsi="仿宋" w:cs="仿宋" w:hint="eastAsia"/>
          <w:lang w:eastAsia="zh-CN"/>
        </w:rPr>
      </w:pPr>
      <w:bookmarkStart w:id="19" w:name="_Toc24482"/>
      <w:r>
        <w:rPr>
          <w:rFonts w:ascii="仿宋" w:eastAsia="仿宋" w:hAnsi="仿宋" w:cs="仿宋" w:hint="eastAsia"/>
          <w:lang w:eastAsia="zh-CN"/>
        </w:rPr>
        <w:t>(一)、橡胶板、杆、型材行业分析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橡胶板、杆、型材行业一直以来都是市场的关注焦点。行业内的发展趋势、竞争态势以及潜在机会都对橡胶板、杆、型材项目的推进产生深远的影响。通过深入研究行业的整体概貌，我们将更好地理解行业的核心特征，为橡胶板、杆、型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橡胶板、杆、型材行业，技术一直是推动创新和发展的关键因素。我们将对当前技术趋势进行详尽分析，包括但不限于人工智能、大数据应用、先进制造技术等。这有助于橡胶板、杆、型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橡胶板、杆、型材项目成功的基础。我们将对主要竞争对手进行深入研究，包括其市场份额、产品特点、市场定位等。通过全面了解竞争对手的优势和劣势，橡胶板、杆、型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18880"/>
      <w:r>
        <w:rPr>
          <w:rFonts w:ascii="仿宋" w:eastAsia="仿宋" w:hAnsi="仿宋" w:cs="仿宋" w:hint="eastAsia"/>
          <w:sz w:val="28"/>
          <w:lang w:eastAsia="zh-CN"/>
        </w:rPr>
        <w:t>(二)、橡胶板、杆、型材市场分析预测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https://d.book118.com/906115050113010042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橡胶板、杆、型材项目规划设计方案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EB1100"/>
    <w:rsid w:val="38EB11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15050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2024-01-28T04:17:00Z</dcterms:created>
  <dcterms:modified xsi:type="dcterms:W3CDTF">2024-01-28T04:17:38Z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127774ABF3EB470181E5A8301F92D618_11</vt:lpwstr>
  </property>
  <property fmtid="{D5CDD505-2E9C-101B-9397-08002B2CF9AE}" pid="3" name="KSOProductBuildVer">
    <vt:lpwstr>2052-12.1.0.16120</vt:lpwstr>
  </property>
</Properties>
</file>