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0" w:history="1">
        <w:r>
          <w:rPr>
            <w:rFonts w:ascii="仿宋" w:eastAsia="仿宋" w:hAnsi="仿宋" w:cs="仿宋" w:hint="eastAsia"/>
            <w:lang w:eastAsia="zh-CN"/>
          </w:rPr>
          <w:t>序言</w:t>
        </w:r>
        <w:r>
          <w:tab/>
        </w:r>
        <w:r>
          <w:fldChar w:fldCharType="begin"/>
        </w:r>
        <w:r>
          <w:instrText xml:space="preserve"> PAGEREF _Toc22120 \h </w:instrText>
        </w:r>
        <w:r>
          <w:fldChar w:fldCharType="separate"/>
        </w:r>
        <w:r>
          <w:t>3</w:t>
        </w:r>
        <w:r>
          <w:fldChar w:fldCharType="end"/>
        </w:r>
      </w:hyperlink>
    </w:p>
    <w:p>
      <w:pPr>
        <w:pStyle w:val="TOC1"/>
        <w:tabs>
          <w:tab w:val="right" w:leader="dot" w:pos="8306"/>
        </w:tabs>
      </w:pPr>
      <w:hyperlink w:anchor="_Toc26507" w:history="1">
        <w:r>
          <w:rPr>
            <w:rFonts w:ascii="仿宋" w:eastAsia="仿宋" w:hAnsi="仿宋" w:cs="仿宋" w:hint="eastAsia"/>
            <w:lang w:eastAsia="zh-CN"/>
          </w:rPr>
          <w:t>一、避光输液器项目危机管理</w:t>
        </w:r>
        <w:r>
          <w:tab/>
        </w:r>
        <w:r>
          <w:fldChar w:fldCharType="begin"/>
        </w:r>
        <w:r>
          <w:instrText xml:space="preserve"> PAGEREF _Toc26507 \h </w:instrText>
        </w:r>
        <w:r>
          <w:fldChar w:fldCharType="separate"/>
        </w:r>
        <w:r>
          <w:t>3</w:t>
        </w:r>
        <w:r>
          <w:fldChar w:fldCharType="end"/>
        </w:r>
      </w:hyperlink>
    </w:p>
    <w:p>
      <w:pPr>
        <w:pStyle w:val="TOC2"/>
        <w:tabs>
          <w:tab w:val="right" w:leader="dot" w:pos="8306"/>
        </w:tabs>
      </w:pPr>
      <w:hyperlink w:anchor="_Toc10236" w:history="1">
        <w:r>
          <w:rPr>
            <w:rFonts w:ascii="仿宋" w:eastAsia="仿宋" w:hAnsi="仿宋" w:cs="仿宋" w:hint="eastAsia"/>
            <w:lang w:eastAsia="zh-CN"/>
          </w:rPr>
          <w:t>(一)、危机预警与识别</w:t>
        </w:r>
        <w:r>
          <w:tab/>
        </w:r>
        <w:r>
          <w:fldChar w:fldCharType="begin"/>
        </w:r>
        <w:r>
          <w:instrText xml:space="preserve"> PAGEREF _Toc10236 \h </w:instrText>
        </w:r>
        <w:r>
          <w:fldChar w:fldCharType="separate"/>
        </w:r>
        <w:r>
          <w:t>3</w:t>
        </w:r>
        <w:r>
          <w:fldChar w:fldCharType="end"/>
        </w:r>
      </w:hyperlink>
    </w:p>
    <w:p>
      <w:pPr>
        <w:pStyle w:val="TOC2"/>
        <w:tabs>
          <w:tab w:val="right" w:leader="dot" w:pos="8306"/>
        </w:tabs>
      </w:pPr>
      <w:hyperlink w:anchor="_Toc30154" w:history="1">
        <w:r>
          <w:rPr>
            <w:rFonts w:ascii="仿宋" w:eastAsia="仿宋" w:hAnsi="仿宋" w:cs="仿宋" w:hint="eastAsia"/>
            <w:lang w:eastAsia="zh-CN"/>
          </w:rPr>
          <w:t>(二)、危机应对与恢复</w:t>
        </w:r>
        <w:r>
          <w:tab/>
        </w:r>
        <w:r>
          <w:fldChar w:fldCharType="begin"/>
        </w:r>
        <w:r>
          <w:instrText xml:space="preserve"> PAGEREF _Toc30154 \h </w:instrText>
        </w:r>
        <w:r>
          <w:fldChar w:fldCharType="separate"/>
        </w:r>
        <w:r>
          <w:t>4</w:t>
        </w:r>
        <w:r>
          <w:fldChar w:fldCharType="end"/>
        </w:r>
      </w:hyperlink>
    </w:p>
    <w:p>
      <w:pPr>
        <w:pStyle w:val="TOC1"/>
        <w:tabs>
          <w:tab w:val="right" w:leader="dot" w:pos="8306"/>
        </w:tabs>
      </w:pPr>
      <w:hyperlink w:anchor="_Toc24306" w:history="1">
        <w:r>
          <w:rPr>
            <w:rFonts w:ascii="仿宋" w:eastAsia="仿宋" w:hAnsi="仿宋" w:cs="仿宋" w:hint="eastAsia"/>
            <w:lang w:eastAsia="zh-CN"/>
          </w:rPr>
          <w:t>二、市场分析、调研</w:t>
        </w:r>
        <w:r>
          <w:tab/>
        </w:r>
        <w:r>
          <w:fldChar w:fldCharType="begin"/>
        </w:r>
        <w:r>
          <w:instrText xml:space="preserve"> PAGEREF _Toc24306 \h </w:instrText>
        </w:r>
        <w:r>
          <w:fldChar w:fldCharType="separate"/>
        </w:r>
        <w:r>
          <w:t>5</w:t>
        </w:r>
        <w:r>
          <w:fldChar w:fldCharType="end"/>
        </w:r>
      </w:hyperlink>
    </w:p>
    <w:p>
      <w:pPr>
        <w:pStyle w:val="TOC2"/>
        <w:tabs>
          <w:tab w:val="right" w:leader="dot" w:pos="8306"/>
        </w:tabs>
      </w:pPr>
      <w:hyperlink w:anchor="_Toc27635" w:history="1">
        <w:r>
          <w:rPr>
            <w:rFonts w:ascii="仿宋" w:eastAsia="仿宋" w:hAnsi="仿宋" w:cs="仿宋" w:hint="eastAsia"/>
            <w:lang w:eastAsia="zh-CN"/>
          </w:rPr>
          <w:t>(一)、避光输液器行业分析</w:t>
        </w:r>
        <w:r>
          <w:tab/>
        </w:r>
        <w:r>
          <w:fldChar w:fldCharType="begin"/>
        </w:r>
        <w:r>
          <w:instrText xml:space="preserve"> PAGEREF _Toc27635 \h </w:instrText>
        </w:r>
        <w:r>
          <w:fldChar w:fldCharType="separate"/>
        </w:r>
        <w:r>
          <w:t>5</w:t>
        </w:r>
        <w:r>
          <w:fldChar w:fldCharType="end"/>
        </w:r>
      </w:hyperlink>
    </w:p>
    <w:p>
      <w:pPr>
        <w:pStyle w:val="TOC2"/>
        <w:tabs>
          <w:tab w:val="right" w:leader="dot" w:pos="8306"/>
        </w:tabs>
      </w:pPr>
      <w:hyperlink w:anchor="_Toc27382" w:history="1">
        <w:r>
          <w:rPr>
            <w:rFonts w:ascii="仿宋" w:eastAsia="仿宋" w:hAnsi="仿宋" w:cs="仿宋" w:hint="eastAsia"/>
            <w:lang w:eastAsia="zh-CN"/>
          </w:rPr>
          <w:t>(二)、避光输液器市场分析预测</w:t>
        </w:r>
        <w:r>
          <w:tab/>
        </w:r>
        <w:r>
          <w:fldChar w:fldCharType="begin"/>
        </w:r>
        <w:r>
          <w:instrText xml:space="preserve"> PAGEREF _Toc27382 \h </w:instrText>
        </w:r>
        <w:r>
          <w:fldChar w:fldCharType="separate"/>
        </w:r>
        <w:r>
          <w:t>6</w:t>
        </w:r>
        <w:r>
          <w:fldChar w:fldCharType="end"/>
        </w:r>
      </w:hyperlink>
    </w:p>
    <w:p>
      <w:pPr>
        <w:pStyle w:val="TOC1"/>
        <w:tabs>
          <w:tab w:val="right" w:leader="dot" w:pos="8306"/>
        </w:tabs>
      </w:pPr>
      <w:hyperlink w:anchor="_Toc15758" w:history="1">
        <w:r>
          <w:rPr>
            <w:rFonts w:ascii="仿宋" w:eastAsia="仿宋" w:hAnsi="仿宋" w:cs="仿宋" w:hint="eastAsia"/>
            <w:lang w:eastAsia="zh-CN"/>
          </w:rPr>
          <w:t>三、避光输液器项目土建工程</w:t>
        </w:r>
        <w:r>
          <w:tab/>
        </w:r>
        <w:r>
          <w:fldChar w:fldCharType="begin"/>
        </w:r>
        <w:r>
          <w:instrText xml:space="preserve"> PAGEREF _Toc15758 \h </w:instrText>
        </w:r>
        <w:r>
          <w:fldChar w:fldCharType="separate"/>
        </w:r>
        <w:r>
          <w:t>7</w:t>
        </w:r>
        <w:r>
          <w:fldChar w:fldCharType="end"/>
        </w:r>
      </w:hyperlink>
    </w:p>
    <w:p>
      <w:pPr>
        <w:pStyle w:val="TOC2"/>
        <w:tabs>
          <w:tab w:val="right" w:leader="dot" w:pos="8306"/>
        </w:tabs>
      </w:pPr>
      <w:hyperlink w:anchor="_Toc20943" w:history="1">
        <w:r>
          <w:rPr>
            <w:rFonts w:ascii="仿宋" w:eastAsia="仿宋" w:hAnsi="仿宋" w:cs="仿宋" w:hint="eastAsia"/>
            <w:lang w:eastAsia="zh-CN"/>
          </w:rPr>
          <w:t>(一)、建筑工程设计原则</w:t>
        </w:r>
        <w:r>
          <w:tab/>
        </w:r>
        <w:r>
          <w:fldChar w:fldCharType="begin"/>
        </w:r>
        <w:r>
          <w:instrText xml:space="preserve"> PAGEREF _Toc20943 \h </w:instrText>
        </w:r>
        <w:r>
          <w:fldChar w:fldCharType="separate"/>
        </w:r>
        <w:r>
          <w:t>7</w:t>
        </w:r>
        <w:r>
          <w:fldChar w:fldCharType="end"/>
        </w:r>
      </w:hyperlink>
    </w:p>
    <w:p>
      <w:pPr>
        <w:pStyle w:val="TOC2"/>
        <w:tabs>
          <w:tab w:val="right" w:leader="dot" w:pos="8306"/>
        </w:tabs>
      </w:pPr>
      <w:hyperlink w:anchor="_Toc16415" w:history="1">
        <w:r>
          <w:rPr>
            <w:rFonts w:ascii="仿宋" w:eastAsia="仿宋" w:hAnsi="仿宋" w:cs="仿宋" w:hint="eastAsia"/>
            <w:lang w:eastAsia="zh-CN"/>
          </w:rPr>
          <w:t>(二)、土建工程设计年限及安全等级</w:t>
        </w:r>
        <w:r>
          <w:tab/>
        </w:r>
        <w:r>
          <w:fldChar w:fldCharType="begin"/>
        </w:r>
        <w:r>
          <w:instrText xml:space="preserve"> PAGEREF _Toc16415 \h </w:instrText>
        </w:r>
        <w:r>
          <w:fldChar w:fldCharType="separate"/>
        </w:r>
        <w:r>
          <w:t>8</w:t>
        </w:r>
        <w:r>
          <w:fldChar w:fldCharType="end"/>
        </w:r>
      </w:hyperlink>
    </w:p>
    <w:p>
      <w:pPr>
        <w:pStyle w:val="TOC2"/>
        <w:tabs>
          <w:tab w:val="right" w:leader="dot" w:pos="8306"/>
        </w:tabs>
      </w:pPr>
      <w:hyperlink w:anchor="_Toc18024" w:history="1">
        <w:r>
          <w:rPr>
            <w:rFonts w:ascii="仿宋" w:eastAsia="仿宋" w:hAnsi="仿宋" w:cs="仿宋" w:hint="eastAsia"/>
            <w:lang w:eastAsia="zh-CN"/>
          </w:rPr>
          <w:t>(三)、建筑工程设计总体要求</w:t>
        </w:r>
        <w:r>
          <w:tab/>
        </w:r>
        <w:r>
          <w:fldChar w:fldCharType="begin"/>
        </w:r>
        <w:r>
          <w:instrText xml:space="preserve"> PAGEREF _Toc18024 \h </w:instrText>
        </w:r>
        <w:r>
          <w:fldChar w:fldCharType="separate"/>
        </w:r>
        <w:r>
          <w:t>9</w:t>
        </w:r>
        <w:r>
          <w:fldChar w:fldCharType="end"/>
        </w:r>
      </w:hyperlink>
    </w:p>
    <w:p>
      <w:pPr>
        <w:pStyle w:val="TOC2"/>
        <w:tabs>
          <w:tab w:val="right" w:leader="dot" w:pos="8306"/>
        </w:tabs>
      </w:pPr>
      <w:hyperlink w:anchor="_Toc2189" w:history="1">
        <w:r>
          <w:rPr>
            <w:rFonts w:ascii="仿宋" w:eastAsia="仿宋" w:hAnsi="仿宋" w:cs="仿宋" w:hint="eastAsia"/>
            <w:lang w:eastAsia="zh-CN"/>
          </w:rPr>
          <w:t>(四)、土建工程建设指标</w:t>
        </w:r>
        <w:r>
          <w:tab/>
        </w:r>
        <w:r>
          <w:fldChar w:fldCharType="begin"/>
        </w:r>
        <w:r>
          <w:instrText xml:space="preserve"> PAGEREF _Toc2189 \h </w:instrText>
        </w:r>
        <w:r>
          <w:fldChar w:fldCharType="separate"/>
        </w:r>
        <w:r>
          <w:t>10</w:t>
        </w:r>
        <w:r>
          <w:fldChar w:fldCharType="end"/>
        </w:r>
      </w:hyperlink>
    </w:p>
    <w:p>
      <w:pPr>
        <w:pStyle w:val="TOC1"/>
        <w:tabs>
          <w:tab w:val="right" w:leader="dot" w:pos="8306"/>
        </w:tabs>
      </w:pPr>
      <w:hyperlink w:anchor="_Toc10509" w:history="1">
        <w:r>
          <w:rPr>
            <w:rFonts w:ascii="仿宋" w:eastAsia="仿宋" w:hAnsi="仿宋" w:cs="仿宋" w:hint="eastAsia"/>
            <w:lang w:eastAsia="zh-CN"/>
          </w:rPr>
          <w:t>四、避光输液器项目绩效评估</w:t>
        </w:r>
        <w:r>
          <w:tab/>
        </w:r>
        <w:r>
          <w:fldChar w:fldCharType="begin"/>
        </w:r>
        <w:r>
          <w:instrText xml:space="preserve"> PAGEREF _Toc10509 \h </w:instrText>
        </w:r>
        <w:r>
          <w:fldChar w:fldCharType="separate"/>
        </w:r>
        <w:r>
          <w:t>10</w:t>
        </w:r>
        <w:r>
          <w:fldChar w:fldCharType="end"/>
        </w:r>
      </w:hyperlink>
    </w:p>
    <w:p>
      <w:pPr>
        <w:pStyle w:val="TOC2"/>
        <w:tabs>
          <w:tab w:val="right" w:leader="dot" w:pos="8306"/>
        </w:tabs>
      </w:pPr>
      <w:hyperlink w:anchor="_Toc8434" w:history="1">
        <w:r>
          <w:rPr>
            <w:rFonts w:ascii="仿宋" w:eastAsia="仿宋" w:hAnsi="仿宋" w:cs="仿宋" w:hint="eastAsia"/>
            <w:lang w:eastAsia="zh-CN"/>
          </w:rPr>
          <w:t>(一)、绩效评估指标</w:t>
        </w:r>
        <w:r>
          <w:tab/>
        </w:r>
        <w:r>
          <w:fldChar w:fldCharType="begin"/>
        </w:r>
        <w:r>
          <w:instrText xml:space="preserve"> PAGEREF _Toc8434 \h </w:instrText>
        </w:r>
        <w:r>
          <w:fldChar w:fldCharType="separate"/>
        </w:r>
        <w:r>
          <w:t>10</w:t>
        </w:r>
        <w:r>
          <w:fldChar w:fldCharType="end"/>
        </w:r>
      </w:hyperlink>
    </w:p>
    <w:p>
      <w:pPr>
        <w:pStyle w:val="TOC2"/>
        <w:tabs>
          <w:tab w:val="right" w:leader="dot" w:pos="8306"/>
        </w:tabs>
      </w:pPr>
      <w:hyperlink w:anchor="_Toc17024" w:history="1">
        <w:r>
          <w:rPr>
            <w:rFonts w:ascii="仿宋" w:eastAsia="仿宋" w:hAnsi="仿宋" w:cs="仿宋" w:hint="eastAsia"/>
            <w:lang w:eastAsia="zh-CN"/>
          </w:rPr>
          <w:t>(二)、绩效评估方法</w:t>
        </w:r>
        <w:r>
          <w:tab/>
        </w:r>
        <w:r>
          <w:fldChar w:fldCharType="begin"/>
        </w:r>
        <w:r>
          <w:instrText xml:space="preserve"> PAGEREF _Toc17024 \h </w:instrText>
        </w:r>
        <w:r>
          <w:fldChar w:fldCharType="separate"/>
        </w:r>
        <w:r>
          <w:t>11</w:t>
        </w:r>
        <w:r>
          <w:fldChar w:fldCharType="end"/>
        </w:r>
      </w:hyperlink>
    </w:p>
    <w:p>
      <w:pPr>
        <w:pStyle w:val="TOC2"/>
        <w:tabs>
          <w:tab w:val="right" w:leader="dot" w:pos="8306"/>
        </w:tabs>
      </w:pPr>
      <w:hyperlink w:anchor="_Toc16851" w:history="1">
        <w:r>
          <w:rPr>
            <w:rFonts w:ascii="仿宋" w:eastAsia="仿宋" w:hAnsi="仿宋" w:cs="仿宋" w:hint="eastAsia"/>
            <w:lang w:eastAsia="zh-CN"/>
          </w:rPr>
          <w:t>(三)、绩效评估周期</w:t>
        </w:r>
        <w:r>
          <w:tab/>
        </w:r>
        <w:r>
          <w:fldChar w:fldCharType="begin"/>
        </w:r>
        <w:r>
          <w:instrText xml:space="preserve"> PAGEREF _Toc16851 \h </w:instrText>
        </w:r>
        <w:r>
          <w:fldChar w:fldCharType="separate"/>
        </w:r>
        <w:r>
          <w:t>12</w:t>
        </w:r>
        <w:r>
          <w:fldChar w:fldCharType="end"/>
        </w:r>
      </w:hyperlink>
    </w:p>
    <w:p>
      <w:pPr>
        <w:pStyle w:val="TOC1"/>
        <w:tabs>
          <w:tab w:val="right" w:leader="dot" w:pos="8306"/>
        </w:tabs>
      </w:pPr>
      <w:hyperlink w:anchor="_Toc22743" w:history="1">
        <w:r>
          <w:rPr>
            <w:rFonts w:ascii="仿宋" w:eastAsia="仿宋" w:hAnsi="仿宋" w:cs="仿宋" w:hint="eastAsia"/>
            <w:lang w:eastAsia="zh-CN"/>
          </w:rPr>
          <w:t>五、避光输液器项目建设背景及必要性分析</w:t>
        </w:r>
        <w:r>
          <w:tab/>
        </w:r>
        <w:r>
          <w:fldChar w:fldCharType="begin"/>
        </w:r>
        <w:r>
          <w:instrText xml:space="preserve"> PAGEREF _Toc22743 \h </w:instrText>
        </w:r>
        <w:r>
          <w:fldChar w:fldCharType="separate"/>
        </w:r>
        <w:r>
          <w:t>13</w:t>
        </w:r>
        <w:r>
          <w:fldChar w:fldCharType="end"/>
        </w:r>
      </w:hyperlink>
    </w:p>
    <w:p>
      <w:pPr>
        <w:pStyle w:val="TOC2"/>
        <w:tabs>
          <w:tab w:val="right" w:leader="dot" w:pos="8306"/>
        </w:tabs>
      </w:pPr>
      <w:hyperlink w:anchor="_Toc20994" w:history="1">
        <w:r>
          <w:rPr>
            <w:rFonts w:ascii="仿宋" w:eastAsia="仿宋" w:hAnsi="仿宋" w:cs="仿宋" w:hint="eastAsia"/>
            <w:lang w:eastAsia="zh-CN"/>
          </w:rPr>
          <w:t>(一)、避光输液器项目背景分析</w:t>
        </w:r>
        <w:r>
          <w:tab/>
        </w:r>
        <w:r>
          <w:fldChar w:fldCharType="begin"/>
        </w:r>
        <w:r>
          <w:instrText xml:space="preserve"> PAGEREF _Toc20994 \h </w:instrText>
        </w:r>
        <w:r>
          <w:fldChar w:fldCharType="separate"/>
        </w:r>
        <w:r>
          <w:t>13</w:t>
        </w:r>
        <w:r>
          <w:fldChar w:fldCharType="end"/>
        </w:r>
      </w:hyperlink>
    </w:p>
    <w:p>
      <w:pPr>
        <w:pStyle w:val="TOC2"/>
        <w:tabs>
          <w:tab w:val="right" w:leader="dot" w:pos="8306"/>
        </w:tabs>
      </w:pPr>
      <w:hyperlink w:anchor="_Toc29771" w:history="1">
        <w:r>
          <w:rPr>
            <w:rFonts w:ascii="仿宋" w:eastAsia="仿宋" w:hAnsi="仿宋" w:cs="仿宋" w:hint="eastAsia"/>
            <w:lang w:eastAsia="zh-CN"/>
          </w:rPr>
          <w:t>(二)、避光输液器项目建设必要性分析</w:t>
        </w:r>
        <w:r>
          <w:tab/>
        </w:r>
        <w:r>
          <w:fldChar w:fldCharType="begin"/>
        </w:r>
        <w:r>
          <w:instrText xml:space="preserve"> PAGEREF _Toc29771 \h </w:instrText>
        </w:r>
        <w:r>
          <w:fldChar w:fldCharType="separate"/>
        </w:r>
        <w:r>
          <w:t>15</w:t>
        </w:r>
        <w:r>
          <w:fldChar w:fldCharType="end"/>
        </w:r>
      </w:hyperlink>
    </w:p>
    <w:p>
      <w:pPr>
        <w:pStyle w:val="TOC1"/>
        <w:tabs>
          <w:tab w:val="right" w:leader="dot" w:pos="8306"/>
        </w:tabs>
      </w:pPr>
      <w:hyperlink w:anchor="_Toc19140" w:history="1">
        <w:r>
          <w:rPr>
            <w:rFonts w:ascii="仿宋" w:eastAsia="仿宋" w:hAnsi="仿宋" w:cs="仿宋" w:hint="eastAsia"/>
            <w:lang w:eastAsia="zh-CN"/>
          </w:rPr>
          <w:t>六、避光输液器项目选址可行性分析</w:t>
        </w:r>
        <w:r>
          <w:tab/>
        </w:r>
        <w:r>
          <w:fldChar w:fldCharType="begin"/>
        </w:r>
        <w:r>
          <w:instrText xml:space="preserve"> PAGEREF _Toc19140 \h </w:instrText>
        </w:r>
        <w:r>
          <w:fldChar w:fldCharType="separate"/>
        </w:r>
        <w:r>
          <w:t>16</w:t>
        </w:r>
        <w:r>
          <w:fldChar w:fldCharType="end"/>
        </w:r>
      </w:hyperlink>
    </w:p>
    <w:p>
      <w:pPr>
        <w:pStyle w:val="TOC2"/>
        <w:tabs>
          <w:tab w:val="right" w:leader="dot" w:pos="8306"/>
        </w:tabs>
      </w:pPr>
      <w:hyperlink w:anchor="_Toc6993" w:history="1">
        <w:r>
          <w:rPr>
            <w:rFonts w:ascii="仿宋" w:eastAsia="仿宋" w:hAnsi="仿宋" w:cs="仿宋" w:hint="eastAsia"/>
            <w:lang w:eastAsia="zh-CN"/>
          </w:rPr>
          <w:t>(一)、避光输液器项目选址</w:t>
        </w:r>
        <w:r>
          <w:tab/>
        </w:r>
        <w:r>
          <w:fldChar w:fldCharType="begin"/>
        </w:r>
        <w:r>
          <w:instrText xml:space="preserve"> PAGEREF _Toc6993 \h </w:instrText>
        </w:r>
        <w:r>
          <w:fldChar w:fldCharType="separate"/>
        </w:r>
        <w:r>
          <w:t>16</w:t>
        </w:r>
        <w:r>
          <w:fldChar w:fldCharType="end"/>
        </w:r>
      </w:hyperlink>
    </w:p>
    <w:p>
      <w:pPr>
        <w:pStyle w:val="TOC2"/>
        <w:tabs>
          <w:tab w:val="right" w:leader="dot" w:pos="8306"/>
        </w:tabs>
      </w:pPr>
      <w:hyperlink w:anchor="_Toc18925" w:history="1">
        <w:r>
          <w:rPr>
            <w:rFonts w:ascii="仿宋" w:eastAsia="仿宋" w:hAnsi="仿宋" w:cs="仿宋" w:hint="eastAsia"/>
            <w:lang w:eastAsia="zh-CN"/>
          </w:rPr>
          <w:t>(二)、用地控制指标</w:t>
        </w:r>
        <w:r>
          <w:tab/>
        </w:r>
        <w:r>
          <w:fldChar w:fldCharType="begin"/>
        </w:r>
        <w:r>
          <w:instrText xml:space="preserve"> PAGEREF _Toc18925 \h </w:instrText>
        </w:r>
        <w:r>
          <w:fldChar w:fldCharType="separate"/>
        </w:r>
        <w:r>
          <w:t>17</w:t>
        </w:r>
        <w:r>
          <w:fldChar w:fldCharType="end"/>
        </w:r>
      </w:hyperlink>
    </w:p>
    <w:p>
      <w:pPr>
        <w:pStyle w:val="TOC2"/>
        <w:tabs>
          <w:tab w:val="right" w:leader="dot" w:pos="8306"/>
        </w:tabs>
      </w:pPr>
      <w:hyperlink w:anchor="_Toc18623" w:history="1">
        <w:r>
          <w:rPr>
            <w:rFonts w:ascii="仿宋" w:eastAsia="仿宋" w:hAnsi="仿宋" w:cs="仿宋" w:hint="eastAsia"/>
            <w:lang w:eastAsia="zh-CN"/>
          </w:rPr>
          <w:t>(三)、节约用地措施</w:t>
        </w:r>
        <w:r>
          <w:tab/>
        </w:r>
        <w:r>
          <w:fldChar w:fldCharType="begin"/>
        </w:r>
        <w:r>
          <w:instrText xml:space="preserve"> PAGEREF _Toc18623 \h </w:instrText>
        </w:r>
        <w:r>
          <w:fldChar w:fldCharType="separate"/>
        </w:r>
        <w:r>
          <w:t>18</w:t>
        </w:r>
        <w:r>
          <w:fldChar w:fldCharType="end"/>
        </w:r>
      </w:hyperlink>
    </w:p>
    <w:p>
      <w:pPr>
        <w:pStyle w:val="TOC2"/>
        <w:tabs>
          <w:tab w:val="right" w:leader="dot" w:pos="8306"/>
        </w:tabs>
      </w:pPr>
      <w:hyperlink w:anchor="_Toc10765" w:history="1">
        <w:r>
          <w:rPr>
            <w:rFonts w:ascii="仿宋" w:eastAsia="仿宋" w:hAnsi="仿宋" w:cs="仿宋" w:hint="eastAsia"/>
            <w:lang w:eastAsia="zh-CN"/>
          </w:rPr>
          <w:t>(四)、总图布置方案</w:t>
        </w:r>
        <w:r>
          <w:tab/>
        </w:r>
        <w:r>
          <w:fldChar w:fldCharType="begin"/>
        </w:r>
        <w:r>
          <w:instrText xml:space="preserve"> PAGEREF _Toc10765 \h </w:instrText>
        </w:r>
        <w:r>
          <w:fldChar w:fldCharType="separate"/>
        </w:r>
        <w:r>
          <w:t>20</w:t>
        </w:r>
        <w:r>
          <w:fldChar w:fldCharType="end"/>
        </w:r>
      </w:hyperlink>
    </w:p>
    <w:p>
      <w:pPr>
        <w:pStyle w:val="TOC2"/>
        <w:tabs>
          <w:tab w:val="right" w:leader="dot" w:pos="8306"/>
        </w:tabs>
      </w:pPr>
      <w:hyperlink w:anchor="_Toc13252" w:history="1">
        <w:r>
          <w:rPr>
            <w:rFonts w:ascii="仿宋" w:eastAsia="仿宋" w:hAnsi="仿宋" w:cs="仿宋" w:hint="eastAsia"/>
            <w:lang w:eastAsia="zh-CN"/>
          </w:rPr>
          <w:t>(五)、选址综合评价</w:t>
        </w:r>
        <w:r>
          <w:tab/>
        </w:r>
        <w:r>
          <w:fldChar w:fldCharType="begin"/>
        </w:r>
        <w:r>
          <w:instrText xml:space="preserve"> PAGEREF _Toc13252 \h </w:instrText>
        </w:r>
        <w:r>
          <w:fldChar w:fldCharType="separate"/>
        </w:r>
        <w:r>
          <w:t>21</w:t>
        </w:r>
        <w:r>
          <w:fldChar w:fldCharType="end"/>
        </w:r>
      </w:hyperlink>
    </w:p>
    <w:p>
      <w:pPr>
        <w:pStyle w:val="TOC1"/>
        <w:tabs>
          <w:tab w:val="right" w:leader="dot" w:pos="8306"/>
        </w:tabs>
      </w:pPr>
      <w:hyperlink w:anchor="_Toc30956" w:history="1">
        <w:r>
          <w:rPr>
            <w:rFonts w:ascii="仿宋" w:eastAsia="仿宋" w:hAnsi="仿宋" w:cs="仿宋" w:hint="eastAsia"/>
            <w:lang w:eastAsia="zh-CN"/>
          </w:rPr>
          <w:t>七、避光输液器项目计划安排</w:t>
        </w:r>
        <w:r>
          <w:tab/>
        </w:r>
        <w:r>
          <w:fldChar w:fldCharType="begin"/>
        </w:r>
        <w:r>
          <w:instrText xml:space="preserve"> PAGEREF _Toc30956 \h </w:instrText>
        </w:r>
        <w:r>
          <w:fldChar w:fldCharType="separate"/>
        </w:r>
        <w:r>
          <w:t>22</w:t>
        </w:r>
        <w:r>
          <w:fldChar w:fldCharType="end"/>
        </w:r>
      </w:hyperlink>
    </w:p>
    <w:p>
      <w:pPr>
        <w:pStyle w:val="TOC2"/>
        <w:tabs>
          <w:tab w:val="right" w:leader="dot" w:pos="8306"/>
        </w:tabs>
      </w:pPr>
      <w:hyperlink w:anchor="_Toc254" w:history="1">
        <w:r>
          <w:rPr>
            <w:rFonts w:ascii="仿宋" w:eastAsia="仿宋" w:hAnsi="仿宋" w:cs="仿宋" w:hint="eastAsia"/>
            <w:lang w:eastAsia="zh-CN"/>
          </w:rPr>
          <w:t>(一)、建设周期</w:t>
        </w:r>
        <w:r>
          <w:tab/>
        </w:r>
        <w:r>
          <w:fldChar w:fldCharType="begin"/>
        </w:r>
        <w:r>
          <w:instrText xml:space="preserve"> PAGEREF _Toc254 \h </w:instrText>
        </w:r>
        <w:r>
          <w:fldChar w:fldCharType="separate"/>
        </w:r>
        <w:r>
          <w:t>22</w:t>
        </w:r>
        <w:r>
          <w:fldChar w:fldCharType="end"/>
        </w:r>
      </w:hyperlink>
    </w:p>
    <w:p>
      <w:pPr>
        <w:pStyle w:val="TOC2"/>
        <w:tabs>
          <w:tab w:val="right" w:leader="dot" w:pos="8306"/>
        </w:tabs>
      </w:pPr>
      <w:hyperlink w:anchor="_Toc9946" w:history="1">
        <w:r>
          <w:rPr>
            <w:rFonts w:ascii="仿宋" w:eastAsia="仿宋" w:hAnsi="仿宋" w:cs="仿宋" w:hint="eastAsia"/>
            <w:lang w:eastAsia="zh-CN"/>
          </w:rPr>
          <w:t>(二)、建设进度</w:t>
        </w:r>
        <w:r>
          <w:tab/>
        </w:r>
        <w:r>
          <w:fldChar w:fldCharType="begin"/>
        </w:r>
        <w:r>
          <w:instrText xml:space="preserve"> PAGEREF _Toc9946 \h </w:instrText>
        </w:r>
        <w:r>
          <w:fldChar w:fldCharType="separate"/>
        </w:r>
        <w:r>
          <w:t>22</w:t>
        </w:r>
        <w:r>
          <w:fldChar w:fldCharType="end"/>
        </w:r>
      </w:hyperlink>
    </w:p>
    <w:p>
      <w:pPr>
        <w:pStyle w:val="TOC2"/>
        <w:tabs>
          <w:tab w:val="right" w:leader="dot" w:pos="8306"/>
        </w:tabs>
      </w:pPr>
      <w:hyperlink w:anchor="_Toc27899" w:history="1">
        <w:r>
          <w:rPr>
            <w:rFonts w:ascii="仿宋" w:eastAsia="仿宋" w:hAnsi="仿宋" w:cs="仿宋" w:hint="eastAsia"/>
            <w:lang w:eastAsia="zh-CN"/>
          </w:rPr>
          <w:t>(三)、进度安排注意事项</w:t>
        </w:r>
        <w:r>
          <w:tab/>
        </w:r>
        <w:r>
          <w:fldChar w:fldCharType="begin"/>
        </w:r>
        <w:r>
          <w:instrText xml:space="preserve"> PAGEREF _Toc27899 \h </w:instrText>
        </w:r>
        <w:r>
          <w:fldChar w:fldCharType="separate"/>
        </w:r>
        <w:r>
          <w:t>23</w:t>
        </w:r>
        <w:r>
          <w:fldChar w:fldCharType="end"/>
        </w:r>
      </w:hyperlink>
    </w:p>
    <w:p>
      <w:pPr>
        <w:pStyle w:val="TOC2"/>
        <w:tabs>
          <w:tab w:val="right" w:leader="dot" w:pos="8306"/>
        </w:tabs>
      </w:pPr>
      <w:hyperlink w:anchor="_Toc23978" w:history="1">
        <w:r>
          <w:rPr>
            <w:rFonts w:ascii="仿宋" w:eastAsia="仿宋" w:hAnsi="仿宋" w:cs="仿宋" w:hint="eastAsia"/>
            <w:lang w:eastAsia="zh-CN"/>
          </w:rPr>
          <w:t>(四)、人力资源配置</w:t>
        </w:r>
        <w:r>
          <w:tab/>
        </w:r>
        <w:r>
          <w:fldChar w:fldCharType="begin"/>
        </w:r>
        <w:r>
          <w:instrText xml:space="preserve"> PAGEREF _Toc23978 \h </w:instrText>
        </w:r>
        <w:r>
          <w:fldChar w:fldCharType="separate"/>
        </w:r>
        <w:r>
          <w:t>25</w:t>
        </w:r>
        <w:r>
          <w:fldChar w:fldCharType="end"/>
        </w:r>
      </w:hyperlink>
    </w:p>
    <w:p>
      <w:pPr>
        <w:pStyle w:val="TOC1"/>
        <w:tabs>
          <w:tab w:val="right" w:leader="dot" w:pos="8306"/>
        </w:tabs>
      </w:pPr>
      <w:hyperlink w:anchor="_Toc17369" w:history="1">
        <w:r>
          <w:rPr>
            <w:rFonts w:ascii="仿宋" w:eastAsia="仿宋" w:hAnsi="仿宋" w:cs="仿宋" w:hint="eastAsia"/>
            <w:lang w:eastAsia="zh-CN"/>
          </w:rPr>
          <w:t>八、生产安全保护</w:t>
        </w:r>
        <w:r>
          <w:tab/>
        </w:r>
        <w:r>
          <w:fldChar w:fldCharType="begin"/>
        </w:r>
        <w:r>
          <w:instrText xml:space="preserve"> PAGEREF _Toc17369 \h </w:instrText>
        </w:r>
        <w:r>
          <w:fldChar w:fldCharType="separate"/>
        </w:r>
        <w:r>
          <w:t>26</w:t>
        </w:r>
        <w:r>
          <w:fldChar w:fldCharType="end"/>
        </w:r>
      </w:hyperlink>
    </w:p>
    <w:p>
      <w:pPr>
        <w:pStyle w:val="TOC2"/>
        <w:tabs>
          <w:tab w:val="right" w:leader="dot" w:pos="8306"/>
        </w:tabs>
      </w:pPr>
      <w:hyperlink w:anchor="_Toc9290" w:history="1">
        <w:r>
          <w:rPr>
            <w:rFonts w:ascii="仿宋" w:eastAsia="仿宋" w:hAnsi="仿宋" w:cs="仿宋" w:hint="eastAsia"/>
            <w:lang w:eastAsia="zh-CN"/>
          </w:rPr>
          <w:t>(一)、消防安全</w:t>
        </w:r>
        <w:r>
          <w:tab/>
        </w:r>
        <w:r>
          <w:fldChar w:fldCharType="begin"/>
        </w:r>
        <w:r>
          <w:instrText xml:space="preserve"> PAGEREF _Toc9290 \h </w:instrText>
        </w:r>
        <w:r>
          <w:fldChar w:fldCharType="separate"/>
        </w:r>
        <w:r>
          <w:t>26</w:t>
        </w:r>
        <w:r>
          <w:fldChar w:fldCharType="end"/>
        </w:r>
      </w:hyperlink>
    </w:p>
    <w:p>
      <w:pPr>
        <w:pStyle w:val="TOC2"/>
        <w:tabs>
          <w:tab w:val="right" w:leader="dot" w:pos="8306"/>
        </w:tabs>
      </w:pPr>
      <w:hyperlink w:anchor="_Toc22253" w:history="1">
        <w:r>
          <w:rPr>
            <w:rFonts w:ascii="仿宋" w:eastAsia="仿宋" w:hAnsi="仿宋" w:cs="仿宋" w:hint="eastAsia"/>
            <w:lang w:eastAsia="zh-CN"/>
          </w:rPr>
          <w:t>(二)、防火防爆总图布置措施</w:t>
        </w:r>
        <w:r>
          <w:tab/>
        </w:r>
        <w:r>
          <w:fldChar w:fldCharType="begin"/>
        </w:r>
        <w:r>
          <w:instrText xml:space="preserve"> PAGEREF _Toc22253 \h </w:instrText>
        </w:r>
        <w:r>
          <w:fldChar w:fldCharType="separate"/>
        </w:r>
        <w:r>
          <w:t>27</w:t>
        </w:r>
        <w:r>
          <w:fldChar w:fldCharType="end"/>
        </w:r>
      </w:hyperlink>
    </w:p>
    <w:p>
      <w:pPr>
        <w:pStyle w:val="TOC2"/>
        <w:tabs>
          <w:tab w:val="right" w:leader="dot" w:pos="8306"/>
        </w:tabs>
      </w:pPr>
      <w:hyperlink w:anchor="_Toc23638" w:history="1">
        <w:r>
          <w:rPr>
            <w:rFonts w:ascii="仿宋" w:eastAsia="仿宋" w:hAnsi="仿宋" w:cs="仿宋" w:hint="eastAsia"/>
            <w:lang w:eastAsia="zh-CN"/>
          </w:rPr>
          <w:t>(三)、自然灾害防范措施</w:t>
        </w:r>
        <w:r>
          <w:tab/>
        </w:r>
        <w:r>
          <w:fldChar w:fldCharType="begin"/>
        </w:r>
        <w:r>
          <w:instrText xml:space="preserve"> PAGEREF _Toc23638 \h </w:instrText>
        </w:r>
        <w:r>
          <w:fldChar w:fldCharType="separate"/>
        </w:r>
        <w:r>
          <w:t>28</w:t>
        </w:r>
        <w:r>
          <w:fldChar w:fldCharType="end"/>
        </w:r>
      </w:hyperlink>
    </w:p>
    <w:p>
      <w:pPr>
        <w:pStyle w:val="TOC2"/>
        <w:tabs>
          <w:tab w:val="right" w:leader="dot" w:pos="8306"/>
        </w:tabs>
      </w:pPr>
      <w:hyperlink w:anchor="_Toc26771" w:history="1">
        <w:r>
          <w:rPr>
            <w:rFonts w:ascii="仿宋" w:eastAsia="仿宋" w:hAnsi="仿宋" w:cs="仿宋" w:hint="eastAsia"/>
            <w:lang w:eastAsia="zh-CN"/>
          </w:rPr>
          <w:t>(四)、安全色及安全标志使用要求</w:t>
        </w:r>
        <w:r>
          <w:tab/>
        </w:r>
        <w:r>
          <w:fldChar w:fldCharType="begin"/>
        </w:r>
        <w:r>
          <w:instrText xml:space="preserve"> PAGEREF _Toc26771 \h </w:instrText>
        </w:r>
        <w:r>
          <w:fldChar w:fldCharType="separate"/>
        </w:r>
        <w:r>
          <w:t>29</w:t>
        </w:r>
        <w:r>
          <w:fldChar w:fldCharType="end"/>
        </w:r>
      </w:hyperlink>
    </w:p>
    <w:p>
      <w:pPr>
        <w:pStyle w:val="TOC2"/>
        <w:tabs>
          <w:tab w:val="right" w:leader="dot" w:pos="8306"/>
        </w:tabs>
      </w:pPr>
      <w:hyperlink w:anchor="_Toc20767" w:history="1">
        <w:r>
          <w:rPr>
            <w:rFonts w:ascii="仿宋" w:eastAsia="仿宋" w:hAnsi="仿宋" w:cs="仿宋" w:hint="eastAsia"/>
            <w:lang w:eastAsia="zh-CN"/>
          </w:rPr>
          <w:t>(五)、防尘防毒措施</w:t>
        </w:r>
        <w:r>
          <w:tab/>
        </w:r>
        <w:r>
          <w:fldChar w:fldCharType="begin"/>
        </w:r>
        <w:r>
          <w:instrText xml:space="preserve"> PAGEREF _Toc20767 \h </w:instrText>
        </w:r>
        <w:r>
          <w:fldChar w:fldCharType="separate"/>
        </w:r>
        <w:r>
          <w:t>30</w:t>
        </w:r>
        <w:r>
          <w:fldChar w:fldCharType="end"/>
        </w:r>
      </w:hyperlink>
    </w:p>
    <w:p>
      <w:pPr>
        <w:pStyle w:val="TOC2"/>
        <w:tabs>
          <w:tab w:val="right" w:leader="dot" w:pos="8306"/>
        </w:tabs>
      </w:pPr>
      <w:hyperlink w:anchor="_Toc1948" w:history="1">
        <w:r>
          <w:rPr>
            <w:rFonts w:ascii="仿宋" w:eastAsia="仿宋" w:hAnsi="仿宋" w:cs="仿宋" w:hint="eastAsia"/>
            <w:lang w:eastAsia="zh-CN"/>
          </w:rPr>
          <w:t>(六)、防静电、触电防护及防雷措施</w:t>
        </w:r>
        <w:r>
          <w:tab/>
        </w:r>
        <w:r>
          <w:fldChar w:fldCharType="begin"/>
        </w:r>
        <w:r>
          <w:instrText xml:space="preserve"> PAGEREF _Toc1948 \h </w:instrText>
        </w:r>
        <w:r>
          <w:fldChar w:fldCharType="separate"/>
        </w:r>
        <w:r>
          <w:t>31</w:t>
        </w:r>
        <w:r>
          <w:fldChar w:fldCharType="end"/>
        </w:r>
      </w:hyperlink>
    </w:p>
    <w:p>
      <w:pPr>
        <w:pStyle w:val="TOC2"/>
        <w:tabs>
          <w:tab w:val="right" w:leader="dot" w:pos="8306"/>
        </w:tabs>
      </w:pPr>
      <w:hyperlink w:anchor="_Toc3062" w:history="1">
        <w:r>
          <w:rPr>
            <w:rFonts w:ascii="仿宋" w:eastAsia="仿宋" w:hAnsi="仿宋" w:cs="仿宋" w:hint="eastAsia"/>
            <w:lang w:eastAsia="zh-CN"/>
          </w:rPr>
          <w:t>(七)、机械设备安全保障措施</w:t>
        </w:r>
        <w:r>
          <w:tab/>
        </w:r>
        <w:r>
          <w:fldChar w:fldCharType="begin"/>
        </w:r>
        <w:r>
          <w:instrText xml:space="preserve"> PAGEREF _Toc3062 \h </w:instrText>
        </w:r>
        <w:r>
          <w:fldChar w:fldCharType="separate"/>
        </w:r>
        <w:r>
          <w:t>32</w:t>
        </w:r>
        <w:r>
          <w:fldChar w:fldCharType="end"/>
        </w:r>
      </w:hyperlink>
    </w:p>
    <w:p>
      <w:pPr>
        <w:pStyle w:val="TOC1"/>
        <w:tabs>
          <w:tab w:val="right" w:leader="dot" w:pos="8306"/>
        </w:tabs>
      </w:pPr>
      <w:hyperlink w:anchor="_Toc24296" w:history="1">
        <w:r>
          <w:rPr>
            <w:rFonts w:ascii="仿宋" w:eastAsia="仿宋" w:hAnsi="仿宋" w:cs="仿宋" w:hint="eastAsia"/>
            <w:lang w:eastAsia="zh-CN"/>
          </w:rPr>
          <w:t>九、避光输液器项目环境影响分析</w:t>
        </w:r>
        <w:r>
          <w:tab/>
        </w:r>
        <w:r>
          <w:fldChar w:fldCharType="begin"/>
        </w:r>
        <w:r>
          <w:instrText xml:space="preserve"> PAGEREF _Toc24296 \h </w:instrText>
        </w:r>
        <w:r>
          <w:fldChar w:fldCharType="separate"/>
        </w:r>
        <w:r>
          <w:t>34</w:t>
        </w:r>
        <w:r>
          <w:fldChar w:fldCharType="end"/>
        </w:r>
      </w:hyperlink>
    </w:p>
    <w:p>
      <w:pPr>
        <w:pStyle w:val="TOC2"/>
        <w:tabs>
          <w:tab w:val="right" w:leader="dot" w:pos="8306"/>
        </w:tabs>
      </w:pPr>
      <w:hyperlink w:anchor="_Toc32699" w:history="1">
        <w:r>
          <w:rPr>
            <w:rFonts w:ascii="仿宋" w:eastAsia="仿宋" w:hAnsi="仿宋" w:cs="仿宋" w:hint="eastAsia"/>
            <w:lang w:eastAsia="zh-CN"/>
          </w:rPr>
          <w:t>(一)、建设区域环境质量现状</w:t>
        </w:r>
        <w:r>
          <w:tab/>
        </w:r>
        <w:r>
          <w:fldChar w:fldCharType="begin"/>
        </w:r>
        <w:r>
          <w:instrText xml:space="preserve"> PAGEREF _Toc32699 \h </w:instrText>
        </w:r>
        <w:r>
          <w:fldChar w:fldCharType="separate"/>
        </w:r>
        <w:r>
          <w:t>34</w:t>
        </w:r>
        <w:r>
          <w:fldChar w:fldCharType="end"/>
        </w:r>
      </w:hyperlink>
    </w:p>
    <w:p>
      <w:pPr>
        <w:pStyle w:val="TOC2"/>
        <w:tabs>
          <w:tab w:val="right" w:leader="dot" w:pos="8306"/>
        </w:tabs>
      </w:pPr>
      <w:hyperlink w:anchor="_Toc25404" w:history="1">
        <w:r>
          <w:rPr>
            <w:rFonts w:ascii="仿宋" w:eastAsia="仿宋" w:hAnsi="仿宋" w:cs="仿宋" w:hint="eastAsia"/>
            <w:lang w:eastAsia="zh-CN"/>
          </w:rPr>
          <w:t>(二)、建设期环境保护</w:t>
        </w:r>
        <w:r>
          <w:tab/>
        </w:r>
        <w:r>
          <w:fldChar w:fldCharType="begin"/>
        </w:r>
        <w:r>
          <w:instrText xml:space="preserve"> PAGEREF _Toc25404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59" w:history="1">
        <w:r>
          <w:rPr>
            <w:rFonts w:ascii="仿宋" w:eastAsia="仿宋" w:hAnsi="仿宋" w:cs="仿宋" w:hint="eastAsia"/>
            <w:lang w:eastAsia="zh-CN"/>
          </w:rPr>
          <w:t>(三)、运营期环境保护</w:t>
        </w:r>
        <w:r>
          <w:tab/>
        </w:r>
        <w:r>
          <w:fldChar w:fldCharType="begin"/>
        </w:r>
        <w:r>
          <w:instrText xml:space="preserve"> PAGEREF _Toc28159 \h </w:instrText>
        </w:r>
        <w:r>
          <w:fldChar w:fldCharType="separate"/>
        </w:r>
        <w:r>
          <w:t>37</w:t>
        </w:r>
        <w:r>
          <w:fldChar w:fldCharType="end"/>
        </w:r>
      </w:hyperlink>
    </w:p>
    <w:p>
      <w:pPr>
        <w:pStyle w:val="TOC2"/>
        <w:tabs>
          <w:tab w:val="right" w:leader="dot" w:pos="8306"/>
        </w:tabs>
      </w:pPr>
      <w:hyperlink w:anchor="_Toc22606" w:history="1">
        <w:r>
          <w:rPr>
            <w:rFonts w:ascii="仿宋" w:eastAsia="仿宋" w:hAnsi="仿宋" w:cs="仿宋" w:hint="eastAsia"/>
            <w:lang w:eastAsia="zh-CN"/>
          </w:rPr>
          <w:t>(四)、避光输液器项目建设对区域经济的影响</w:t>
        </w:r>
        <w:r>
          <w:tab/>
        </w:r>
        <w:r>
          <w:fldChar w:fldCharType="begin"/>
        </w:r>
        <w:r>
          <w:instrText xml:space="preserve"> PAGEREF _Toc22606 \h </w:instrText>
        </w:r>
        <w:r>
          <w:fldChar w:fldCharType="separate"/>
        </w:r>
        <w:r>
          <w:t>38</w:t>
        </w:r>
        <w:r>
          <w:fldChar w:fldCharType="end"/>
        </w:r>
      </w:hyperlink>
    </w:p>
    <w:p>
      <w:pPr>
        <w:pStyle w:val="TOC2"/>
        <w:tabs>
          <w:tab w:val="right" w:leader="dot" w:pos="8306"/>
        </w:tabs>
      </w:pPr>
      <w:hyperlink w:anchor="_Toc14920" w:history="1">
        <w:r>
          <w:rPr>
            <w:rFonts w:ascii="仿宋" w:eastAsia="仿宋" w:hAnsi="仿宋" w:cs="仿宋" w:hint="eastAsia"/>
            <w:lang w:eastAsia="zh-CN"/>
          </w:rPr>
          <w:t>(五)、废弃物处理</w:t>
        </w:r>
        <w:r>
          <w:tab/>
        </w:r>
        <w:r>
          <w:fldChar w:fldCharType="begin"/>
        </w:r>
        <w:r>
          <w:instrText xml:space="preserve"> PAGEREF _Toc14920 \h </w:instrText>
        </w:r>
        <w:r>
          <w:fldChar w:fldCharType="separate"/>
        </w:r>
        <w:r>
          <w:t>40</w:t>
        </w:r>
        <w:r>
          <w:fldChar w:fldCharType="end"/>
        </w:r>
      </w:hyperlink>
    </w:p>
    <w:p>
      <w:pPr>
        <w:pStyle w:val="TOC2"/>
        <w:tabs>
          <w:tab w:val="right" w:leader="dot" w:pos="8306"/>
        </w:tabs>
      </w:pPr>
      <w:hyperlink w:anchor="_Toc12184" w:history="1">
        <w:r>
          <w:rPr>
            <w:rFonts w:ascii="仿宋" w:eastAsia="仿宋" w:hAnsi="仿宋" w:cs="仿宋" w:hint="eastAsia"/>
            <w:lang w:eastAsia="zh-CN"/>
          </w:rPr>
          <w:t>(六)、特殊环境影响分析</w:t>
        </w:r>
        <w:r>
          <w:tab/>
        </w:r>
        <w:r>
          <w:fldChar w:fldCharType="begin"/>
        </w:r>
        <w:r>
          <w:instrText xml:space="preserve"> PAGEREF _Toc12184 \h </w:instrText>
        </w:r>
        <w:r>
          <w:fldChar w:fldCharType="separate"/>
        </w:r>
        <w:r>
          <w:t>41</w:t>
        </w:r>
        <w:r>
          <w:fldChar w:fldCharType="end"/>
        </w:r>
      </w:hyperlink>
    </w:p>
    <w:p>
      <w:pPr>
        <w:pStyle w:val="TOC2"/>
        <w:tabs>
          <w:tab w:val="right" w:leader="dot" w:pos="8306"/>
        </w:tabs>
      </w:pPr>
      <w:hyperlink w:anchor="_Toc17443" w:history="1">
        <w:r>
          <w:rPr>
            <w:rFonts w:ascii="仿宋" w:eastAsia="仿宋" w:hAnsi="仿宋" w:cs="仿宋" w:hint="eastAsia"/>
            <w:lang w:eastAsia="zh-CN"/>
          </w:rPr>
          <w:t>(七)、清洁生产</w:t>
        </w:r>
        <w:r>
          <w:tab/>
        </w:r>
        <w:r>
          <w:fldChar w:fldCharType="begin"/>
        </w:r>
        <w:r>
          <w:instrText xml:space="preserve"> PAGEREF _Toc17443 \h </w:instrText>
        </w:r>
        <w:r>
          <w:fldChar w:fldCharType="separate"/>
        </w:r>
        <w:r>
          <w:t>42</w:t>
        </w:r>
        <w:r>
          <w:fldChar w:fldCharType="end"/>
        </w:r>
      </w:hyperlink>
    </w:p>
    <w:p>
      <w:pPr>
        <w:pStyle w:val="TOC2"/>
        <w:tabs>
          <w:tab w:val="right" w:leader="dot" w:pos="8306"/>
        </w:tabs>
      </w:pPr>
      <w:hyperlink w:anchor="_Toc5755" w:history="1">
        <w:r>
          <w:rPr>
            <w:rFonts w:ascii="仿宋" w:eastAsia="仿宋" w:hAnsi="仿宋" w:cs="仿宋" w:hint="eastAsia"/>
            <w:lang w:eastAsia="zh-CN"/>
          </w:rPr>
          <w:t>(八)、环境保护综合评价</w:t>
        </w:r>
        <w:r>
          <w:tab/>
        </w:r>
        <w:r>
          <w:fldChar w:fldCharType="begin"/>
        </w:r>
        <w:r>
          <w:instrText xml:space="preserve"> PAGEREF _Toc5755 \h </w:instrText>
        </w:r>
        <w:r>
          <w:fldChar w:fldCharType="separate"/>
        </w:r>
        <w:r>
          <w:t>43</w:t>
        </w:r>
        <w:r>
          <w:fldChar w:fldCharType="end"/>
        </w:r>
      </w:hyperlink>
    </w:p>
    <w:p>
      <w:pPr>
        <w:pStyle w:val="TOC1"/>
        <w:tabs>
          <w:tab w:val="right" w:leader="dot" w:pos="8306"/>
        </w:tabs>
      </w:pPr>
      <w:hyperlink w:anchor="_Toc26422" w:history="1">
        <w:r>
          <w:rPr>
            <w:rFonts w:ascii="仿宋" w:eastAsia="仿宋" w:hAnsi="仿宋" w:cs="仿宋" w:hint="eastAsia"/>
            <w:lang w:eastAsia="zh-CN"/>
          </w:rPr>
          <w:t>十、避光输液器项目创新与研发</w:t>
        </w:r>
        <w:r>
          <w:tab/>
        </w:r>
        <w:r>
          <w:fldChar w:fldCharType="begin"/>
        </w:r>
        <w:r>
          <w:instrText xml:space="preserve"> PAGEREF _Toc26422 \h </w:instrText>
        </w:r>
        <w:r>
          <w:fldChar w:fldCharType="separate"/>
        </w:r>
        <w:r>
          <w:t>44</w:t>
        </w:r>
        <w:r>
          <w:fldChar w:fldCharType="end"/>
        </w:r>
      </w:hyperlink>
    </w:p>
    <w:p>
      <w:pPr>
        <w:pStyle w:val="TOC2"/>
        <w:tabs>
          <w:tab w:val="right" w:leader="dot" w:pos="8306"/>
        </w:tabs>
      </w:pPr>
      <w:hyperlink w:anchor="_Toc30386" w:history="1">
        <w:r>
          <w:rPr>
            <w:rFonts w:ascii="仿宋" w:eastAsia="仿宋" w:hAnsi="仿宋" w:cs="仿宋" w:hint="eastAsia"/>
            <w:lang w:eastAsia="zh-CN"/>
          </w:rPr>
          <w:t>(一)、创新策略与方向</w:t>
        </w:r>
        <w:r>
          <w:tab/>
        </w:r>
        <w:r>
          <w:fldChar w:fldCharType="begin"/>
        </w:r>
        <w:r>
          <w:instrText xml:space="preserve"> PAGEREF _Toc30386 \h </w:instrText>
        </w:r>
        <w:r>
          <w:fldChar w:fldCharType="separate"/>
        </w:r>
        <w:r>
          <w:t>44</w:t>
        </w:r>
        <w:r>
          <w:fldChar w:fldCharType="end"/>
        </w:r>
      </w:hyperlink>
    </w:p>
    <w:p>
      <w:pPr>
        <w:pStyle w:val="TOC2"/>
        <w:tabs>
          <w:tab w:val="right" w:leader="dot" w:pos="8306"/>
        </w:tabs>
      </w:pPr>
      <w:hyperlink w:anchor="_Toc30827" w:history="1">
        <w:r>
          <w:rPr>
            <w:rFonts w:ascii="仿宋" w:eastAsia="仿宋" w:hAnsi="仿宋" w:cs="仿宋" w:hint="eastAsia"/>
            <w:lang w:eastAsia="zh-CN"/>
          </w:rPr>
          <w:t>(二)、研发规划与投入</w:t>
        </w:r>
        <w:r>
          <w:tab/>
        </w:r>
        <w:r>
          <w:fldChar w:fldCharType="begin"/>
        </w:r>
        <w:r>
          <w:instrText xml:space="preserve"> PAGEREF _Toc30827 \h </w:instrText>
        </w:r>
        <w:r>
          <w:fldChar w:fldCharType="separate"/>
        </w:r>
        <w:r>
          <w:t>46</w:t>
        </w:r>
        <w:r>
          <w:fldChar w:fldCharType="end"/>
        </w:r>
      </w:hyperlink>
    </w:p>
    <w:p>
      <w:pPr>
        <w:pStyle w:val="TOC1"/>
        <w:tabs>
          <w:tab w:val="right" w:leader="dot" w:pos="8306"/>
        </w:tabs>
      </w:pPr>
      <w:hyperlink w:anchor="_Toc807" w:history="1">
        <w:r>
          <w:rPr>
            <w:rFonts w:ascii="仿宋" w:eastAsia="仿宋" w:hAnsi="仿宋" w:cs="仿宋" w:hint="eastAsia"/>
            <w:lang w:eastAsia="zh-CN"/>
          </w:rPr>
          <w:t>十一、避光输液器项目技术管理</w:t>
        </w:r>
        <w:r>
          <w:tab/>
        </w:r>
        <w:r>
          <w:fldChar w:fldCharType="begin"/>
        </w:r>
        <w:r>
          <w:instrText xml:space="preserve"> PAGEREF _Toc807 \h </w:instrText>
        </w:r>
        <w:r>
          <w:fldChar w:fldCharType="separate"/>
        </w:r>
        <w:r>
          <w:t>48</w:t>
        </w:r>
        <w:r>
          <w:fldChar w:fldCharType="end"/>
        </w:r>
      </w:hyperlink>
    </w:p>
    <w:p>
      <w:pPr>
        <w:pStyle w:val="TOC2"/>
        <w:tabs>
          <w:tab w:val="right" w:leader="dot" w:pos="8306"/>
        </w:tabs>
      </w:pPr>
      <w:hyperlink w:anchor="_Toc4586" w:history="1">
        <w:r>
          <w:rPr>
            <w:rFonts w:ascii="仿宋" w:eastAsia="仿宋" w:hAnsi="仿宋" w:cs="仿宋" w:hint="eastAsia"/>
            <w:lang w:eastAsia="zh-CN"/>
          </w:rPr>
          <w:t>(一)、技术方案选用方向</w:t>
        </w:r>
        <w:r>
          <w:tab/>
        </w:r>
        <w:r>
          <w:fldChar w:fldCharType="begin"/>
        </w:r>
        <w:r>
          <w:instrText xml:space="preserve"> PAGEREF _Toc4586 \h </w:instrText>
        </w:r>
        <w:r>
          <w:fldChar w:fldCharType="separate"/>
        </w:r>
        <w:r>
          <w:t>48</w:t>
        </w:r>
        <w:r>
          <w:fldChar w:fldCharType="end"/>
        </w:r>
      </w:hyperlink>
    </w:p>
    <w:p>
      <w:pPr>
        <w:pStyle w:val="TOC2"/>
        <w:tabs>
          <w:tab w:val="right" w:leader="dot" w:pos="8306"/>
        </w:tabs>
      </w:pPr>
      <w:hyperlink w:anchor="_Toc31913" w:history="1">
        <w:r>
          <w:rPr>
            <w:rFonts w:ascii="仿宋" w:eastAsia="仿宋" w:hAnsi="仿宋" w:cs="仿宋" w:hint="eastAsia"/>
            <w:lang w:eastAsia="zh-CN"/>
          </w:rPr>
          <w:t>(二)、工艺技术方案选用原则</w:t>
        </w:r>
        <w:r>
          <w:tab/>
        </w:r>
        <w:r>
          <w:fldChar w:fldCharType="begin"/>
        </w:r>
        <w:r>
          <w:instrText xml:space="preserve"> PAGEREF _Toc31913 \h </w:instrText>
        </w:r>
        <w:r>
          <w:fldChar w:fldCharType="separate"/>
        </w:r>
        <w:r>
          <w:t>49</w:t>
        </w:r>
        <w:r>
          <w:fldChar w:fldCharType="end"/>
        </w:r>
      </w:hyperlink>
    </w:p>
    <w:p>
      <w:pPr>
        <w:pStyle w:val="TOC2"/>
        <w:tabs>
          <w:tab w:val="right" w:leader="dot" w:pos="8306"/>
        </w:tabs>
      </w:pPr>
      <w:hyperlink w:anchor="_Toc19333" w:history="1">
        <w:r>
          <w:rPr>
            <w:rFonts w:ascii="仿宋" w:eastAsia="仿宋" w:hAnsi="仿宋" w:cs="仿宋" w:hint="eastAsia"/>
            <w:lang w:eastAsia="zh-CN"/>
          </w:rPr>
          <w:t>(三)、工艺技术方案要求</w:t>
        </w:r>
        <w:r>
          <w:tab/>
        </w:r>
        <w:r>
          <w:fldChar w:fldCharType="begin"/>
        </w:r>
        <w:r>
          <w:instrText xml:space="preserve"> PAGEREF _Toc19333 \h </w:instrText>
        </w:r>
        <w:r>
          <w:fldChar w:fldCharType="separate"/>
        </w:r>
        <w:r>
          <w:t>52</w:t>
        </w:r>
        <w:r>
          <w:fldChar w:fldCharType="end"/>
        </w:r>
      </w:hyperlink>
    </w:p>
    <w:p>
      <w:pPr>
        <w:pStyle w:val="TOC1"/>
        <w:tabs>
          <w:tab w:val="right" w:leader="dot" w:pos="8306"/>
        </w:tabs>
      </w:pPr>
      <w:hyperlink w:anchor="_Toc29971" w:history="1">
        <w:r>
          <w:rPr>
            <w:rFonts w:ascii="仿宋" w:eastAsia="仿宋" w:hAnsi="仿宋" w:cs="仿宋" w:hint="eastAsia"/>
            <w:lang w:eastAsia="zh-CN"/>
          </w:rPr>
          <w:t>十二、避光输液器项目投资规划</w:t>
        </w:r>
        <w:r>
          <w:tab/>
        </w:r>
        <w:r>
          <w:fldChar w:fldCharType="begin"/>
        </w:r>
        <w:r>
          <w:instrText xml:space="preserve"> PAGEREF _Toc29971 \h </w:instrText>
        </w:r>
        <w:r>
          <w:fldChar w:fldCharType="separate"/>
        </w:r>
        <w:r>
          <w:t>54</w:t>
        </w:r>
        <w:r>
          <w:fldChar w:fldCharType="end"/>
        </w:r>
      </w:hyperlink>
    </w:p>
    <w:p>
      <w:pPr>
        <w:pStyle w:val="TOC2"/>
        <w:tabs>
          <w:tab w:val="right" w:leader="dot" w:pos="8306"/>
        </w:tabs>
      </w:pPr>
      <w:hyperlink w:anchor="_Toc11188" w:history="1">
        <w:r>
          <w:rPr>
            <w:rFonts w:ascii="仿宋" w:eastAsia="仿宋" w:hAnsi="仿宋" w:cs="仿宋" w:hint="eastAsia"/>
            <w:lang w:eastAsia="zh-CN"/>
          </w:rPr>
          <w:t>(一)、避光输液器项目总投资估算</w:t>
        </w:r>
        <w:r>
          <w:tab/>
        </w:r>
        <w:r>
          <w:fldChar w:fldCharType="begin"/>
        </w:r>
        <w:r>
          <w:instrText xml:space="preserve"> PAGEREF _Toc11188 \h </w:instrText>
        </w:r>
        <w:r>
          <w:fldChar w:fldCharType="separate"/>
        </w:r>
        <w:r>
          <w:t>54</w:t>
        </w:r>
        <w:r>
          <w:fldChar w:fldCharType="end"/>
        </w:r>
      </w:hyperlink>
    </w:p>
    <w:p>
      <w:pPr>
        <w:pStyle w:val="TOC2"/>
        <w:tabs>
          <w:tab w:val="right" w:leader="dot" w:pos="8306"/>
        </w:tabs>
      </w:pPr>
      <w:hyperlink w:anchor="_Toc19680" w:history="1">
        <w:r>
          <w:rPr>
            <w:rFonts w:ascii="仿宋" w:eastAsia="仿宋" w:hAnsi="仿宋" w:cs="仿宋" w:hint="eastAsia"/>
            <w:lang w:eastAsia="zh-CN"/>
          </w:rPr>
          <w:t>(二)、资金筹措</w:t>
        </w:r>
        <w:r>
          <w:tab/>
        </w:r>
        <w:r>
          <w:fldChar w:fldCharType="begin"/>
        </w:r>
        <w:r>
          <w:instrText xml:space="preserve"> PAGEREF _Toc19680 \h </w:instrText>
        </w:r>
        <w:r>
          <w:fldChar w:fldCharType="separate"/>
        </w:r>
        <w:r>
          <w:t>55</w:t>
        </w:r>
        <w:r>
          <w:fldChar w:fldCharType="end"/>
        </w:r>
      </w:hyperlink>
    </w:p>
    <w:p>
      <w:pPr>
        <w:pStyle w:val="TOC1"/>
        <w:tabs>
          <w:tab w:val="right" w:leader="dot" w:pos="8306"/>
        </w:tabs>
      </w:pPr>
      <w:hyperlink w:anchor="_Toc15711" w:history="1">
        <w:r>
          <w:rPr>
            <w:rFonts w:ascii="仿宋" w:eastAsia="仿宋" w:hAnsi="仿宋" w:cs="仿宋" w:hint="eastAsia"/>
            <w:lang w:eastAsia="zh-CN"/>
          </w:rPr>
          <w:t>十三、避光输液器项目工程方案分析</w:t>
        </w:r>
        <w:r>
          <w:tab/>
        </w:r>
        <w:r>
          <w:fldChar w:fldCharType="begin"/>
        </w:r>
        <w:r>
          <w:instrText xml:space="preserve"> PAGEREF _Toc15711 \h </w:instrText>
        </w:r>
        <w:r>
          <w:fldChar w:fldCharType="separate"/>
        </w:r>
        <w:r>
          <w:t>56</w:t>
        </w:r>
        <w:r>
          <w:fldChar w:fldCharType="end"/>
        </w:r>
      </w:hyperlink>
    </w:p>
    <w:p>
      <w:pPr>
        <w:pStyle w:val="TOC2"/>
        <w:tabs>
          <w:tab w:val="right" w:leader="dot" w:pos="8306"/>
        </w:tabs>
      </w:pPr>
      <w:hyperlink w:anchor="_Toc17994" w:history="1">
        <w:r>
          <w:rPr>
            <w:rFonts w:ascii="仿宋" w:eastAsia="仿宋" w:hAnsi="仿宋" w:cs="仿宋" w:hint="eastAsia"/>
            <w:lang w:eastAsia="zh-CN"/>
          </w:rPr>
          <w:t>(一)、建筑工程设计原则</w:t>
        </w:r>
        <w:r>
          <w:tab/>
        </w:r>
        <w:r>
          <w:fldChar w:fldCharType="begin"/>
        </w:r>
        <w:r>
          <w:instrText xml:space="preserve"> PAGEREF _Toc17994 \h </w:instrText>
        </w:r>
        <w:r>
          <w:fldChar w:fldCharType="separate"/>
        </w:r>
        <w:r>
          <w:t>56</w:t>
        </w:r>
        <w:r>
          <w:fldChar w:fldCharType="end"/>
        </w:r>
      </w:hyperlink>
    </w:p>
    <w:p>
      <w:pPr>
        <w:pStyle w:val="TOC2"/>
        <w:tabs>
          <w:tab w:val="right" w:leader="dot" w:pos="8306"/>
        </w:tabs>
      </w:pPr>
      <w:hyperlink w:anchor="_Toc22786" w:history="1">
        <w:r>
          <w:rPr>
            <w:rFonts w:ascii="仿宋" w:eastAsia="仿宋" w:hAnsi="仿宋" w:cs="仿宋" w:hint="eastAsia"/>
            <w:lang w:eastAsia="zh-CN"/>
          </w:rPr>
          <w:t>(二)、土建工程建设指标</w:t>
        </w:r>
        <w:r>
          <w:tab/>
        </w:r>
        <w:r>
          <w:fldChar w:fldCharType="begin"/>
        </w:r>
        <w:r>
          <w:instrText xml:space="preserve"> PAGEREF _Toc22786 \h </w:instrText>
        </w:r>
        <w:r>
          <w:fldChar w:fldCharType="separate"/>
        </w:r>
        <w:r>
          <w:t>59</w:t>
        </w:r>
        <w:r>
          <w:fldChar w:fldCharType="end"/>
        </w:r>
      </w:hyperlink>
    </w:p>
    <w:p>
      <w:pPr>
        <w:pStyle w:val="TOC1"/>
        <w:tabs>
          <w:tab w:val="right" w:leader="dot" w:pos="8306"/>
        </w:tabs>
      </w:pPr>
      <w:hyperlink w:anchor="_Toc8797" w:history="1">
        <w:r>
          <w:rPr>
            <w:rFonts w:ascii="仿宋" w:eastAsia="仿宋" w:hAnsi="仿宋" w:cs="仿宋" w:hint="eastAsia"/>
            <w:lang w:eastAsia="zh-CN"/>
          </w:rPr>
          <w:t>十四、避光输液器项目实施保障措施</w:t>
        </w:r>
        <w:r>
          <w:tab/>
        </w:r>
        <w:r>
          <w:fldChar w:fldCharType="begin"/>
        </w:r>
        <w:r>
          <w:instrText xml:space="preserve"> PAGEREF _Toc8797 \h </w:instrText>
        </w:r>
        <w:r>
          <w:fldChar w:fldCharType="separate"/>
        </w:r>
        <w:r>
          <w:t>61</w:t>
        </w:r>
        <w:r>
          <w:fldChar w:fldCharType="end"/>
        </w:r>
      </w:hyperlink>
    </w:p>
    <w:p>
      <w:pPr>
        <w:pStyle w:val="TOC2"/>
        <w:tabs>
          <w:tab w:val="right" w:leader="dot" w:pos="8306"/>
        </w:tabs>
      </w:pPr>
      <w:hyperlink w:anchor="_Toc25589" w:history="1">
        <w:r>
          <w:rPr>
            <w:rFonts w:ascii="仿宋" w:eastAsia="仿宋" w:hAnsi="仿宋" w:cs="仿宋" w:hint="eastAsia"/>
            <w:lang w:eastAsia="zh-CN"/>
          </w:rPr>
          <w:t>(一)、避光输液器项目实施保障机制</w:t>
        </w:r>
        <w:r>
          <w:tab/>
        </w:r>
        <w:r>
          <w:fldChar w:fldCharType="begin"/>
        </w:r>
        <w:r>
          <w:instrText xml:space="preserve"> PAGEREF _Toc25589 \h </w:instrText>
        </w:r>
        <w:r>
          <w:fldChar w:fldCharType="separate"/>
        </w:r>
        <w:r>
          <w:t>61</w:t>
        </w:r>
        <w:r>
          <w:fldChar w:fldCharType="end"/>
        </w:r>
      </w:hyperlink>
    </w:p>
    <w:p>
      <w:pPr>
        <w:pStyle w:val="TOC2"/>
        <w:tabs>
          <w:tab w:val="right" w:leader="dot" w:pos="8306"/>
        </w:tabs>
      </w:pPr>
      <w:hyperlink w:anchor="_Toc8103" w:history="1">
        <w:r>
          <w:rPr>
            <w:rFonts w:ascii="仿宋" w:eastAsia="仿宋" w:hAnsi="仿宋" w:cs="仿宋" w:hint="eastAsia"/>
            <w:lang w:eastAsia="zh-CN"/>
          </w:rPr>
          <w:t>(二)、避光输液器项目法律合规要求</w:t>
        </w:r>
        <w:r>
          <w:tab/>
        </w:r>
        <w:r>
          <w:fldChar w:fldCharType="begin"/>
        </w:r>
        <w:r>
          <w:instrText xml:space="preserve"> PAGEREF _Toc8103 \h </w:instrText>
        </w:r>
        <w:r>
          <w:fldChar w:fldCharType="separate"/>
        </w:r>
        <w:r>
          <w:t>64</w:t>
        </w:r>
        <w:r>
          <w:fldChar w:fldCharType="end"/>
        </w:r>
      </w:hyperlink>
    </w:p>
    <w:p>
      <w:pPr>
        <w:pStyle w:val="TOC2"/>
        <w:tabs>
          <w:tab w:val="right" w:leader="dot" w:pos="8306"/>
        </w:tabs>
      </w:pPr>
      <w:hyperlink w:anchor="_Toc7892" w:history="1">
        <w:r>
          <w:rPr>
            <w:rFonts w:ascii="仿宋" w:eastAsia="仿宋" w:hAnsi="仿宋" w:cs="仿宋" w:hint="eastAsia"/>
            <w:lang w:eastAsia="zh-CN"/>
          </w:rPr>
          <w:t>(三)、避光输液器项目合同管理与法律事务</w:t>
        </w:r>
        <w:r>
          <w:tab/>
        </w:r>
        <w:r>
          <w:fldChar w:fldCharType="begin"/>
        </w:r>
        <w:r>
          <w:instrText xml:space="preserve"> PAGEREF _Toc7892 \h </w:instrText>
        </w:r>
        <w:r>
          <w:fldChar w:fldCharType="separate"/>
        </w:r>
        <w:r>
          <w:t>69</w:t>
        </w:r>
        <w:r>
          <w:fldChar w:fldCharType="end"/>
        </w:r>
      </w:hyperlink>
    </w:p>
    <w:p>
      <w:pPr>
        <w:pStyle w:val="TOC2"/>
        <w:tabs>
          <w:tab w:val="right" w:leader="dot" w:pos="8306"/>
        </w:tabs>
      </w:pPr>
      <w:hyperlink w:anchor="_Toc12143" w:history="1">
        <w:r>
          <w:rPr>
            <w:rFonts w:ascii="仿宋" w:eastAsia="仿宋" w:hAnsi="仿宋" w:cs="仿宋" w:hint="eastAsia"/>
            <w:lang w:eastAsia="zh-CN"/>
          </w:rPr>
          <w:t>(四)、避光输液器项目知识产权保护策略</w:t>
        </w:r>
        <w:r>
          <w:tab/>
        </w:r>
        <w:r>
          <w:fldChar w:fldCharType="begin"/>
        </w:r>
        <w:r>
          <w:instrText xml:space="preserve"> PAGEREF _Toc12143 \h </w:instrText>
        </w:r>
        <w:r>
          <w:fldChar w:fldCharType="separate"/>
        </w:r>
        <w:r>
          <w:t>75</w:t>
        </w:r>
        <w:r>
          <w:fldChar w:fldCharType="end"/>
        </w:r>
      </w:hyperlink>
    </w:p>
    <w:p>
      <w:pPr>
        <w:pStyle w:val="TOC1"/>
        <w:tabs>
          <w:tab w:val="right" w:leader="dot" w:pos="8306"/>
        </w:tabs>
      </w:pPr>
      <w:hyperlink w:anchor="_Toc9319" w:history="1">
        <w:r>
          <w:rPr>
            <w:rFonts w:ascii="仿宋" w:eastAsia="仿宋" w:hAnsi="仿宋" w:cs="仿宋" w:hint="eastAsia"/>
            <w:lang w:eastAsia="zh-CN"/>
          </w:rPr>
          <w:t>十五、风险识别与分类</w:t>
        </w:r>
        <w:r>
          <w:tab/>
        </w:r>
        <w:r>
          <w:fldChar w:fldCharType="begin"/>
        </w:r>
        <w:r>
          <w:instrText xml:space="preserve"> PAGEREF _Toc9319 \h </w:instrText>
        </w:r>
        <w:r>
          <w:fldChar w:fldCharType="separate"/>
        </w:r>
        <w:r>
          <w:t>77</w:t>
        </w:r>
        <w:r>
          <w:fldChar w:fldCharType="end"/>
        </w:r>
      </w:hyperlink>
    </w:p>
    <w:p>
      <w:pPr>
        <w:pStyle w:val="TOC2"/>
        <w:tabs>
          <w:tab w:val="right" w:leader="dot" w:pos="8306"/>
        </w:tabs>
      </w:pPr>
      <w:hyperlink w:anchor="_Toc7575" w:history="1">
        <w:r>
          <w:rPr>
            <w:rFonts w:ascii="仿宋" w:eastAsia="仿宋" w:hAnsi="仿宋" w:cs="仿宋" w:hint="eastAsia"/>
            <w:lang w:eastAsia="zh-CN"/>
          </w:rPr>
          <w:t>(一)、风险识别</w:t>
        </w:r>
        <w:r>
          <w:tab/>
        </w:r>
        <w:r>
          <w:fldChar w:fldCharType="begin"/>
        </w:r>
        <w:r>
          <w:instrText xml:space="preserve"> PAGEREF _Toc7575 \h </w:instrText>
        </w:r>
        <w:r>
          <w:fldChar w:fldCharType="separate"/>
        </w:r>
        <w:r>
          <w:t>77</w:t>
        </w:r>
        <w:r>
          <w:fldChar w:fldCharType="end"/>
        </w:r>
      </w:hyperlink>
    </w:p>
    <w:p>
      <w:pPr>
        <w:pStyle w:val="TOC2"/>
        <w:tabs>
          <w:tab w:val="right" w:leader="dot" w:pos="8306"/>
        </w:tabs>
      </w:pPr>
      <w:hyperlink w:anchor="_Toc1136" w:history="1">
        <w:r>
          <w:rPr>
            <w:rFonts w:ascii="仿宋" w:eastAsia="仿宋" w:hAnsi="仿宋" w:cs="仿宋" w:hint="eastAsia"/>
            <w:lang w:eastAsia="zh-CN"/>
          </w:rPr>
          <w:t>(二)、风险分类</w:t>
        </w:r>
        <w:r>
          <w:tab/>
        </w:r>
        <w:r>
          <w:fldChar w:fldCharType="begin"/>
        </w:r>
        <w:r>
          <w:instrText xml:space="preserve"> PAGEREF _Toc1136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07"/>
      <w:r>
        <w:rPr>
          <w:rFonts w:ascii="仿宋" w:eastAsia="仿宋" w:hAnsi="仿宋" w:cs="仿宋" w:hint="eastAsia"/>
          <w:sz w:val="28"/>
          <w:lang w:eastAsia="zh-CN"/>
        </w:rPr>
        <w:t>一、避光输液器项目危机管理</w:t>
      </w:r>
      <w:bookmarkEnd w:id="2"/>
    </w:p>
    <w:p>
      <w:pPr>
        <w:pStyle w:val="Heading2"/>
        <w:rPr>
          <w:rFonts w:ascii="仿宋" w:eastAsia="仿宋" w:hAnsi="仿宋" w:cs="仿宋" w:hint="eastAsia"/>
          <w:lang w:eastAsia="zh-CN"/>
        </w:rPr>
      </w:pPr>
      <w:bookmarkStart w:id="3" w:name="_Toc102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危机管理中，危机预警与识别是确保避光输液器项目稳健运行的核心步骤。通过建立全面的监测机制，避光输液器项目团队旨在及时发现和理解潜在的风险和危机因素，以便采取及时的预防和应对措施，确保避光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首先，通过深入的风险评估，避光输液器项目团队全面分析了整个避光输液器项目和各个阶段可能存在的威胁。这包括准确评估每个潜在风险的发生概率和可能影响的程度，为后续危机预警提供了有力支持。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避光输液器项目团队着重于明确定义避光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避光输液器项目进展的持续监控，团队能够及时发现潜在问题并作出迅速反应。避光输液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在这一阶段，团队的专业素养和反应速度将发挥至关重要的作用，以确保潜在危机能够在初期得到有效的处理，最大程度地减轻负面影响。通过危机预警与识别，避光输液器项目得以更有序、可控地推进。</w:t>
      </w:r>
    </w:p>
    <w:p>
      <w:pPr>
        <w:pStyle w:val="Heading2"/>
        <w:ind w:firstLine="560" w:firstLineChars="200"/>
        <w:rPr>
          <w:rFonts w:ascii="仿宋" w:eastAsia="仿宋" w:hAnsi="仿宋" w:cs="仿宋" w:hint="eastAsia"/>
          <w:sz w:val="28"/>
          <w:lang w:eastAsia="zh-CN"/>
        </w:rPr>
      </w:pPr>
      <w:bookmarkStart w:id="4" w:name="_Toc301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在危机发生时，避光输液器项目团队立即行动，成立了应急小组。该小组的任务是迅速制定并实施紧急应对措施，以最小化潜在损失。以下是采取的主要措施：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暂停避光输液器项目进度：为遏制危机蔓延，避光输液器项目暂时停止进行，以便全面评估当前状况。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资源重新分配：重新评估避光输液器项目资源的分配，确保最大限度地减小损失。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实时沟通：与关键利益相关者建立实时沟通机制，向他们传递避光输液器项目危机的实际状况，保障避光输液器项目核心利益。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在紧急应对的同时，避光输液器项目团队强调了团队协作和有效沟通的重要性。以下是团队协作的关键举措：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信息共享机制：建立了信息共享平台，确保团队成员能够及时获取避光输液器项目危机的实时信息。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领导者沟通：避光输液器项目领导者通过定期会议和即时沟通工具，指导团队应对危机，保持团队稳定运行。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随着危机得到初步控制，避光输液器项目团队转向制定恢复计划，以确保避光输液器项目能够从中迅速恢复。主要恢复计划包括：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修复受损的进度计划：重新评估避光输液器项目进度，制定修复计划，确保避光输液器项目尽快回归正常进程。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重新调整资源分配：优化资源分配，确保避光输液器项目在有限资源下高效运转。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风险管理机制加强：对避光输液器项目风险进行全面评估，制定更强化的风险管理策略，以预防未来可能的危机。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635"/>
      <w:r>
        <w:rPr>
          <w:rFonts w:ascii="仿宋" w:eastAsia="仿宋" w:hAnsi="仿宋" w:cs="仿宋" w:hint="eastAsia"/>
          <w:lang w:eastAsia="zh-CN"/>
        </w:rPr>
        <w:t>(一)、避光输液器行业分析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避光输液器行业一直以来都是市场的关注焦点。行业内的发展趋势、竞争态势以及潜在机会都对避光输液器项目的推进产生深远的影响。通过深入研究行业的整体概貌，我们将更好地理解行业的核心特征，为避光输液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行业，技术一直是推动创新和发展的关键因素。我们将对当前技术趋势进行详尽分析，包括但不限于人工智能、大数据应用、先进制造技术等。这有助于避光输液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避光输液器项目成功的基础。我们将对主要竞争对手进行深入研究，包括其市场份额、产品特点、市场定位等。通过全面了解竞争对手的优势和劣势，避光输液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382"/>
      <w:r>
        <w:rPr>
          <w:rFonts w:ascii="仿宋" w:eastAsia="仿宋" w:hAnsi="仿宋" w:cs="仿宋" w:hint="eastAsia"/>
          <w:sz w:val="28"/>
          <w:lang w:eastAsia="zh-CN"/>
        </w:rPr>
        <w:t>(二)、避光输液器市场分析预测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避光输液器市场未来的增长趋势。这包括市场的整体规模、各细分领域的发展趋势等。避光输液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避光输液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避光输液器项目实施过程中需要充分考虑的因素。我们将对市场风险进行全面评估，包括但不限于政策法规风险、市场竞争风险、技术变革风险等。通过对潜在风险的深入分析，避光输液器项目可以制定相应的风险缓解策略，降低不确定性对避光输液器项目的影响。</w:t>
      </w:r>
    </w:p>
    <w:p>
      <w:pPr>
        <w:pStyle w:val="Heading1"/>
        <w:ind w:firstLine="560" w:firstLineChars="200"/>
        <w:rPr>
          <w:rFonts w:ascii="仿宋" w:eastAsia="仿宋" w:hAnsi="仿宋" w:cs="仿宋" w:hint="eastAsia"/>
          <w:sz w:val="28"/>
          <w:lang w:eastAsia="zh-CN"/>
        </w:rPr>
      </w:pPr>
      <w:bookmarkStart w:id="8" w:name="_Toc15758"/>
      <w:r>
        <w:rPr>
          <w:rFonts w:ascii="仿宋" w:eastAsia="仿宋" w:hAnsi="仿宋" w:cs="仿宋" w:hint="eastAsia"/>
          <w:sz w:val="28"/>
          <w:lang w:eastAsia="zh-CN"/>
        </w:rPr>
        <w:t>三、避光输液器项目土建工程</w:t>
      </w:r>
      <w:bookmarkEnd w:id="8"/>
    </w:p>
    <w:p>
      <w:pPr>
        <w:pStyle w:val="Heading2"/>
        <w:rPr>
          <w:rFonts w:ascii="仿宋" w:eastAsia="仿宋" w:hAnsi="仿宋" w:cs="仿宋" w:hint="eastAsia"/>
          <w:lang w:eastAsia="zh-CN"/>
        </w:rPr>
      </w:pPr>
      <w:bookmarkStart w:id="9" w:name="_Toc209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在避光输液器项目的建筑工程设计中，我们将秉承一系列重要的设计原则，以确保避光输液器项目建筑在功能、美观、可持续性等方面达到最佳效果。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首要原则是确保建筑的功能性得到最大化的发挥。我们将充分理解避光输液器项目的实际需求，合理布局各个功能区域，保证建筑在满足业务需求的同时，提供高效的工作环境。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在建筑设计中，我们将综合考虑建设和运营成本。通过精细的经济效益分析，确保设计方案在高效利用资源的同时，对避光输液器项目的长期盈利能力有积极的贡献。</w:t>
      </w:r>
    </w:p>
    <w:p>
      <w:pPr>
        <w:pStyle w:val="Heading2"/>
        <w:ind w:firstLine="560" w:firstLineChars="200"/>
        <w:rPr>
          <w:rFonts w:ascii="仿宋" w:eastAsia="仿宋" w:hAnsi="仿宋" w:cs="仿宋" w:hint="eastAsia"/>
          <w:sz w:val="28"/>
          <w:lang w:eastAsia="zh-CN"/>
        </w:rPr>
      </w:pPr>
      <w:bookmarkStart w:id="10" w:name="_Toc1641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的土建工程设计中，我们将精准设定设计年限，结合避光输液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光输液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02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避光输液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光输液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光输液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本期工程避光输液器项目预计总建筑面积XXX平方米，其中：计容建筑面积XXX平方米，计划建筑工程投资XX万元，占避光输液器项目总投资的XX%。</w:t>
      </w:r>
    </w:p>
    <w:p>
      <w:pPr>
        <w:pStyle w:val="Heading1"/>
        <w:ind w:firstLine="560" w:firstLineChars="200"/>
        <w:rPr>
          <w:rFonts w:ascii="仿宋" w:eastAsia="仿宋" w:hAnsi="仿宋" w:cs="仿宋" w:hint="eastAsia"/>
          <w:sz w:val="28"/>
          <w:lang w:eastAsia="zh-CN"/>
        </w:rPr>
      </w:pPr>
      <w:bookmarkStart w:id="13" w:name="_Toc10509"/>
      <w:r>
        <w:rPr>
          <w:rFonts w:ascii="仿宋" w:eastAsia="仿宋" w:hAnsi="仿宋" w:cs="仿宋" w:hint="eastAsia"/>
          <w:sz w:val="28"/>
          <w:lang w:eastAsia="zh-CN"/>
        </w:rPr>
        <w:t>四、避光输液器项目绩效评估</w:t>
      </w:r>
      <w:bookmarkEnd w:id="13"/>
    </w:p>
    <w:p>
      <w:pPr>
        <w:pStyle w:val="Heading2"/>
        <w:rPr>
          <w:rFonts w:ascii="仿宋" w:eastAsia="仿宋" w:hAnsi="仿宋" w:cs="仿宋" w:hint="eastAsia"/>
          <w:lang w:eastAsia="zh-CN"/>
        </w:rPr>
      </w:pPr>
      <w:bookmarkStart w:id="14" w:name="_Toc843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中，我们设计了一套全面的绩效评估指标，以确保避光输液器项目的可控和成功交付。这些指标跨足避光输液器项目目标、成本、进度和质量等多个维度，为我们提供了全面洞察避光输液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目标达成率是我们关注的首要指标。我们设定了明确的目标，并通过定期监测和评估，迅速发现并应对潜在的目标偏差。这为避光输液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成本绩效是另一个核心关注点。通过实际成本与预算成本的对比分析，我们深入了解成本差异的原因，及时调整资源分配，保持避光输液器项目在经济效益方面的合理水平。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进度作为关键的绩效指标之一，得到了精心的关注。我们制定了详细的避光输液器项目进度计划，并设立了进度符合度指标，确保实际进度与计划进度保持一致。这使我们能够快速发现和解决潜在的进度问题，保持避光输液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光输液器项目绩效的不可或缺的一环。我们引入了一系列的质量标准和客户满意度指标，以确保避光输液器项目交付的成果在质量上达到或超越预期水平。通过持续监测这些指标，我们努力提升避光输液器项目整体质量水平，为避光输液器项目的成功交付提供有力保障。通过这些科学且全面的绩效评估，我们能够更好地引导避光输液器项目的持续改进，确保避光输液器项目目标的顺利达成。</w:t>
      </w:r>
    </w:p>
    <w:p>
      <w:pPr>
        <w:pStyle w:val="Heading2"/>
        <w:ind w:firstLine="560" w:firstLineChars="200"/>
        <w:rPr>
          <w:rFonts w:ascii="仿宋" w:eastAsia="仿宋" w:hAnsi="仿宋" w:cs="仿宋" w:hint="eastAsia"/>
          <w:sz w:val="28"/>
          <w:lang w:eastAsia="zh-CN"/>
        </w:rPr>
      </w:pPr>
      <w:bookmarkStart w:id="15" w:name="_Toc170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绩效评估是避光输液器项目中的关键环节，为确保避光输液器项目达到预期目标，我们采用了多层次、多维度的绩效评估方法。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光输液器项目的战略目标对齐，确保每个决策和行动都与避光输液器项目整体目标保持一致。团队会定期召开战略对齐会议，审视当前工作与避光输液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避光输液器项目进度、质量、成本和风险等方面。这些指标通过数据收集和分析，为避光输液器项目管理团队提供了客观的评估依据。例如，我们通过避光输液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绩效评估不仅仅停留在避光输液器项目内部，还考虑了避光输液器项目对外部环境的影响。我们定期进行干系人满意度调查，以了解各利益相关方对避光输液器项目的期望和满意度，并及时做出调整。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这种多层次、多角度的绩效评估方法，使得我们能够全面了解避光输液器项目的运行状态，及时做出调整，确保避光输液器项目在不断变化的环境中保持稳健前行。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1685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为了确保避光输液器项目的有效管理和不断优化，我们采用了精心设计的绩效评估周期。这个周期旨在实现灵活、实时和全面的评估，以适应避光输液器项目执行中的各种挑战。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光输液器项目的不同需求，分为短期、中期和长期。短期评估关注每个迭代或工作周期，以及时发现和解决当前任务中的问题。中期评估涵盖几个迭代，深入了解整体避光输液器项目的趋势和性能。长期评估则着眼于整个避光输液器项目阶段，确保避光输液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避光输液器项目管理工具和协作平台，团队成员能够随时更新和分享避光输液器项目数据。这种实时性的反馈机制使我们能够及时察觉潜在问题，快速调整，保持避光输液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避光输液器项目的决策制定密不可分。每个周期的避光输液器项目回顾会议成为集体总结经验、识别问题深层次原因并找到创新解决方案的平台。这种定期的反思与调整机制使避光输液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743"/>
      <w:r>
        <w:rPr>
          <w:rFonts w:ascii="仿宋" w:eastAsia="仿宋" w:hAnsi="仿宋" w:cs="仿宋" w:hint="eastAsia"/>
          <w:sz w:val="28"/>
          <w:lang w:eastAsia="zh-CN"/>
        </w:rPr>
        <w:t>五、避光输液器项目建设背景及必要性分析</w:t>
      </w:r>
      <w:bookmarkEnd w:id="17"/>
    </w:p>
    <w:p>
      <w:pPr>
        <w:pStyle w:val="Heading2"/>
        <w:rPr>
          <w:rFonts w:ascii="仿宋" w:eastAsia="仿宋" w:hAnsi="仿宋" w:cs="仿宋" w:hint="eastAsia"/>
          <w:lang w:eastAsia="zh-CN"/>
        </w:rPr>
      </w:pPr>
      <w:bookmarkStart w:id="18" w:name="_Toc20994"/>
      <w:r>
        <w:rPr>
          <w:rFonts w:ascii="仿宋" w:eastAsia="仿宋" w:hAnsi="仿宋" w:cs="仿宋" w:hint="eastAsia"/>
          <w:lang w:eastAsia="zh-CN"/>
        </w:rPr>
        <w:t>(一)、避光输液器项目背景分析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避光输液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避光输液器项目在这个潮流中的定位。同时，我们将关注行业内涌现的新兴机遇，以便避光输液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避光输液器项目提供了强大的发展动力。我们将聚焦于行业内最新的技术发展趋势，包括但不限于人工智能、大数据分析、物联网等领域。通过深度的技术研究，我们将确保避光输液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避光输液器项目发展的源泉。我们将投入更多的精力对市场需求进行深入剖析，超越表面的需求，深入挖掘潜在的市场痛点和机遇。通过对市场需求的细致了解，避光输液器项目将更有针对性地设计解决方案，满足市场的多样化需求，从而更好地促进避光输液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避光输液器项目战略至关重要。我们将对竞争态势进行更为深入的分析，包括但不限于市场份额、产品特点、客户满意度等多个维度。通过深度的竞争分析，避光输液器项目将能够更准确地把握市场脉搏，制定具有竞争力的避光输液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避光输液器项目的发展具有直接的影响。我们将进行更为全面的法规和政策分析，了解行业发展中的潜在法律风险和合规挑战。通过充分了解和遵守相关法规，避光输液器项目将确保在法律框架内合法合规运营，为避光输液器项目的稳健发展提供有力支持。</w:t>
      </w:r>
    </w:p>
    <w:p>
      <w:pPr>
        <w:pStyle w:val="Heading2"/>
        <w:ind w:firstLine="560" w:firstLineChars="200"/>
        <w:rPr>
          <w:rFonts w:ascii="仿宋" w:eastAsia="仿宋" w:hAnsi="仿宋" w:cs="仿宋" w:hint="eastAsia"/>
          <w:sz w:val="28"/>
          <w:lang w:eastAsia="zh-CN"/>
        </w:rPr>
      </w:pPr>
      <w:bookmarkStart w:id="19" w:name="_Toc29771"/>
      <w:r>
        <w:rPr>
          <w:rFonts w:ascii="仿宋" w:eastAsia="仿宋" w:hAnsi="仿宋" w:cs="仿宋" w:hint="eastAsia"/>
          <w:sz w:val="28"/>
          <w:lang w:eastAsia="zh-CN"/>
        </w:rPr>
        <w:t>(二)、避光输液器项目建设必要性分析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建设的迫切性源于对行业发展趋势的深刻洞察。我们正处于一个行业变革的时代，科技创新、数字化转型成为企业发展的关键动力。避光输液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避光输液器项目建设不仅仅是为了跟上潮流，更是为了通过技术创新推动企业的持续发展。通过引入先进的技术和解决方案，避光输液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避光输液器项目的建设成为必然选择，通过提高产品质量、拓展服务领域，从而在竞争中获得更多的机会。避光输液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避光输液器项目建设的必要性体现在对客户需求更精准的满足。通过避光输液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建设的背后是对企业持续创新的追求。只有通过不断创新，企业才能在竞争中立于不败之地。避光输液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9140"/>
      <w:r>
        <w:rPr>
          <w:rFonts w:ascii="仿宋" w:eastAsia="仿宋" w:hAnsi="仿宋" w:cs="仿宋" w:hint="eastAsia"/>
          <w:sz w:val="28"/>
          <w:lang w:eastAsia="zh-CN"/>
        </w:rPr>
        <w:t>六、避光输液器项目选址可行性分析</w:t>
      </w:r>
      <w:bookmarkEnd w:id="20"/>
    </w:p>
    <w:p>
      <w:pPr>
        <w:pStyle w:val="Heading2"/>
        <w:rPr>
          <w:rFonts w:ascii="仿宋" w:eastAsia="仿宋" w:hAnsi="仿宋" w:cs="仿宋" w:hint="eastAsia"/>
          <w:lang w:eastAsia="zh-CN"/>
        </w:rPr>
      </w:pPr>
      <w:bookmarkStart w:id="21" w:name="_Toc6993"/>
      <w:r>
        <w:rPr>
          <w:rFonts w:ascii="仿宋" w:eastAsia="仿宋" w:hAnsi="仿宋" w:cs="仿宋" w:hint="eastAsia"/>
          <w:lang w:eastAsia="zh-CN"/>
        </w:rPr>
        <w:t>(一)、避光输液器项目选址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该避光输液器项目选址位于XX省XX市XX区XXX街道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https://d.book118.com/906121050100010053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015B8"/>
    <w:rsid w:val="2A5015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2105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2024-02-21T03:45:00Z</dcterms:created>
  <dcterms:modified xsi:type="dcterms:W3CDTF">2024-02-21T03:45:46Z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2B8E10FBB4A348EFA0FA5932AF7E0BDD_11</vt:lpwstr>
  </property>
  <property fmtid="{D5CDD505-2E9C-101B-9397-08002B2CF9AE}" pid="3" name="KSOProductBuildVer">
    <vt:lpwstr>2052-12.1.0.16250</vt:lpwstr>
  </property>
</Properties>
</file>