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高密度聚乙烯土工膜项目规划设计方案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70" w:history="1">
        <w:r>
          <w:rPr>
            <w:rFonts w:ascii="仿宋" w:eastAsia="仿宋" w:hAnsi="仿宋" w:cs="仿宋" w:hint="eastAsia"/>
            <w:lang w:eastAsia="zh-CN"/>
          </w:rPr>
          <w:t>概论</w:t>
        </w:r>
        <w:r>
          <w:tab/>
        </w:r>
        <w:r>
          <w:fldChar w:fldCharType="begin"/>
        </w:r>
        <w:r>
          <w:instrText xml:space="preserve"> PAGEREF _Toc12270 \h </w:instrText>
        </w:r>
        <w:r>
          <w:fldChar w:fldCharType="separate"/>
        </w:r>
        <w:r>
          <w:t>3</w:t>
        </w:r>
        <w:r>
          <w:fldChar w:fldCharType="end"/>
        </w:r>
      </w:hyperlink>
    </w:p>
    <w:p>
      <w:pPr>
        <w:pStyle w:val="TOC1"/>
        <w:tabs>
          <w:tab w:val="right" w:leader="dot" w:pos="8306"/>
        </w:tabs>
      </w:pPr>
      <w:hyperlink w:anchor="_Toc4054" w:history="1">
        <w:r>
          <w:rPr>
            <w:rFonts w:ascii="仿宋" w:eastAsia="仿宋" w:hAnsi="仿宋" w:cs="仿宋" w:hint="eastAsia"/>
            <w:lang w:eastAsia="zh-CN"/>
          </w:rPr>
          <w:t>一、高密度聚乙烯土工膜项目选址可行性分析</w:t>
        </w:r>
        <w:r>
          <w:tab/>
        </w:r>
        <w:r>
          <w:fldChar w:fldCharType="begin"/>
        </w:r>
        <w:r>
          <w:instrText xml:space="preserve"> PAGEREF _Toc4054 \h </w:instrText>
        </w:r>
        <w:r>
          <w:fldChar w:fldCharType="separate"/>
        </w:r>
        <w:r>
          <w:t>3</w:t>
        </w:r>
        <w:r>
          <w:fldChar w:fldCharType="end"/>
        </w:r>
      </w:hyperlink>
    </w:p>
    <w:p>
      <w:pPr>
        <w:pStyle w:val="TOC2"/>
        <w:tabs>
          <w:tab w:val="right" w:leader="dot" w:pos="8306"/>
        </w:tabs>
      </w:pPr>
      <w:hyperlink w:anchor="_Toc2835" w:history="1">
        <w:r>
          <w:rPr>
            <w:rFonts w:ascii="仿宋" w:eastAsia="仿宋" w:hAnsi="仿宋" w:cs="仿宋" w:hint="eastAsia"/>
            <w:lang w:eastAsia="zh-CN"/>
          </w:rPr>
          <w:t>(一)、高密度聚乙烯土工膜项目选址</w:t>
        </w:r>
        <w:r>
          <w:tab/>
        </w:r>
        <w:r>
          <w:fldChar w:fldCharType="begin"/>
        </w:r>
        <w:r>
          <w:instrText xml:space="preserve"> PAGEREF _Toc2835 \h </w:instrText>
        </w:r>
        <w:r>
          <w:fldChar w:fldCharType="separate"/>
        </w:r>
        <w:r>
          <w:t>3</w:t>
        </w:r>
        <w:r>
          <w:fldChar w:fldCharType="end"/>
        </w:r>
      </w:hyperlink>
    </w:p>
    <w:p>
      <w:pPr>
        <w:pStyle w:val="TOC2"/>
        <w:tabs>
          <w:tab w:val="right" w:leader="dot" w:pos="8306"/>
        </w:tabs>
      </w:pPr>
      <w:hyperlink w:anchor="_Toc2284" w:history="1">
        <w:r>
          <w:rPr>
            <w:rFonts w:ascii="仿宋" w:eastAsia="仿宋" w:hAnsi="仿宋" w:cs="仿宋" w:hint="eastAsia"/>
            <w:lang w:eastAsia="zh-CN"/>
          </w:rPr>
          <w:t>(二)、用地控制指标</w:t>
        </w:r>
        <w:r>
          <w:tab/>
        </w:r>
        <w:r>
          <w:fldChar w:fldCharType="begin"/>
        </w:r>
        <w:r>
          <w:instrText xml:space="preserve"> PAGEREF _Toc2284 \h </w:instrText>
        </w:r>
        <w:r>
          <w:fldChar w:fldCharType="separate"/>
        </w:r>
        <w:r>
          <w:t>3</w:t>
        </w:r>
        <w:r>
          <w:fldChar w:fldCharType="end"/>
        </w:r>
      </w:hyperlink>
    </w:p>
    <w:p>
      <w:pPr>
        <w:pStyle w:val="TOC2"/>
        <w:tabs>
          <w:tab w:val="right" w:leader="dot" w:pos="8306"/>
        </w:tabs>
      </w:pPr>
      <w:hyperlink w:anchor="_Toc16225" w:history="1">
        <w:r>
          <w:rPr>
            <w:rFonts w:ascii="仿宋" w:eastAsia="仿宋" w:hAnsi="仿宋" w:cs="仿宋" w:hint="eastAsia"/>
            <w:lang w:eastAsia="zh-CN"/>
          </w:rPr>
          <w:t>(三)、节约用地措施</w:t>
        </w:r>
        <w:r>
          <w:tab/>
        </w:r>
        <w:r>
          <w:fldChar w:fldCharType="begin"/>
        </w:r>
        <w:r>
          <w:instrText xml:space="preserve"> PAGEREF _Toc16225 \h </w:instrText>
        </w:r>
        <w:r>
          <w:fldChar w:fldCharType="separate"/>
        </w:r>
        <w:r>
          <w:t>5</w:t>
        </w:r>
        <w:r>
          <w:fldChar w:fldCharType="end"/>
        </w:r>
      </w:hyperlink>
    </w:p>
    <w:p>
      <w:pPr>
        <w:pStyle w:val="TOC2"/>
        <w:tabs>
          <w:tab w:val="right" w:leader="dot" w:pos="8306"/>
        </w:tabs>
      </w:pPr>
      <w:hyperlink w:anchor="_Toc20466" w:history="1">
        <w:r>
          <w:rPr>
            <w:rFonts w:ascii="仿宋" w:eastAsia="仿宋" w:hAnsi="仿宋" w:cs="仿宋" w:hint="eastAsia"/>
            <w:lang w:eastAsia="zh-CN"/>
          </w:rPr>
          <w:t>(四)、总图布置方案</w:t>
        </w:r>
        <w:r>
          <w:tab/>
        </w:r>
        <w:r>
          <w:fldChar w:fldCharType="begin"/>
        </w:r>
        <w:r>
          <w:instrText xml:space="preserve"> PAGEREF _Toc20466 \h </w:instrText>
        </w:r>
        <w:r>
          <w:fldChar w:fldCharType="separate"/>
        </w:r>
        <w:r>
          <w:t>6</w:t>
        </w:r>
        <w:r>
          <w:fldChar w:fldCharType="end"/>
        </w:r>
      </w:hyperlink>
    </w:p>
    <w:p>
      <w:pPr>
        <w:pStyle w:val="TOC2"/>
        <w:tabs>
          <w:tab w:val="right" w:leader="dot" w:pos="8306"/>
        </w:tabs>
      </w:pPr>
      <w:hyperlink w:anchor="_Toc30369" w:history="1">
        <w:r>
          <w:rPr>
            <w:rFonts w:ascii="仿宋" w:eastAsia="仿宋" w:hAnsi="仿宋" w:cs="仿宋" w:hint="eastAsia"/>
            <w:lang w:eastAsia="zh-CN"/>
          </w:rPr>
          <w:t>(五)、选址综合评价</w:t>
        </w:r>
        <w:r>
          <w:tab/>
        </w:r>
        <w:r>
          <w:fldChar w:fldCharType="begin"/>
        </w:r>
        <w:r>
          <w:instrText xml:space="preserve"> PAGEREF _Toc30369 \h </w:instrText>
        </w:r>
        <w:r>
          <w:fldChar w:fldCharType="separate"/>
        </w:r>
        <w:r>
          <w:t>7</w:t>
        </w:r>
        <w:r>
          <w:fldChar w:fldCharType="end"/>
        </w:r>
      </w:hyperlink>
    </w:p>
    <w:p>
      <w:pPr>
        <w:pStyle w:val="TOC1"/>
        <w:tabs>
          <w:tab w:val="right" w:leader="dot" w:pos="8306"/>
        </w:tabs>
      </w:pPr>
      <w:hyperlink w:anchor="_Toc23774" w:history="1">
        <w:r>
          <w:rPr>
            <w:rFonts w:ascii="仿宋" w:eastAsia="仿宋" w:hAnsi="仿宋" w:cs="仿宋" w:hint="eastAsia"/>
            <w:lang w:eastAsia="zh-CN"/>
          </w:rPr>
          <w:t>二、高密度聚乙烯土工膜项目土建工程</w:t>
        </w:r>
        <w:r>
          <w:tab/>
        </w:r>
        <w:r>
          <w:fldChar w:fldCharType="begin"/>
        </w:r>
        <w:r>
          <w:instrText xml:space="preserve"> PAGEREF _Toc23774 \h </w:instrText>
        </w:r>
        <w:r>
          <w:fldChar w:fldCharType="separate"/>
        </w:r>
        <w:r>
          <w:t>9</w:t>
        </w:r>
        <w:r>
          <w:fldChar w:fldCharType="end"/>
        </w:r>
      </w:hyperlink>
    </w:p>
    <w:p>
      <w:pPr>
        <w:pStyle w:val="TOC2"/>
        <w:tabs>
          <w:tab w:val="right" w:leader="dot" w:pos="8306"/>
        </w:tabs>
      </w:pPr>
      <w:hyperlink w:anchor="_Toc12537" w:history="1">
        <w:r>
          <w:rPr>
            <w:rFonts w:ascii="仿宋" w:eastAsia="仿宋" w:hAnsi="仿宋" w:cs="仿宋" w:hint="eastAsia"/>
            <w:lang w:eastAsia="zh-CN"/>
          </w:rPr>
          <w:t>(一)、建筑工程设计原则</w:t>
        </w:r>
        <w:r>
          <w:tab/>
        </w:r>
        <w:r>
          <w:fldChar w:fldCharType="begin"/>
        </w:r>
        <w:r>
          <w:instrText xml:space="preserve"> PAGEREF _Toc12537 \h </w:instrText>
        </w:r>
        <w:r>
          <w:fldChar w:fldCharType="separate"/>
        </w:r>
        <w:r>
          <w:t>9</w:t>
        </w:r>
        <w:r>
          <w:fldChar w:fldCharType="end"/>
        </w:r>
      </w:hyperlink>
    </w:p>
    <w:p>
      <w:pPr>
        <w:pStyle w:val="TOC2"/>
        <w:tabs>
          <w:tab w:val="right" w:leader="dot" w:pos="8306"/>
        </w:tabs>
      </w:pPr>
      <w:hyperlink w:anchor="_Toc7967" w:history="1">
        <w:r>
          <w:rPr>
            <w:rFonts w:ascii="仿宋" w:eastAsia="仿宋" w:hAnsi="仿宋" w:cs="仿宋" w:hint="eastAsia"/>
            <w:lang w:eastAsia="zh-CN"/>
          </w:rPr>
          <w:t>(二)、土建工程设计年限及安全等级</w:t>
        </w:r>
        <w:r>
          <w:tab/>
        </w:r>
        <w:r>
          <w:fldChar w:fldCharType="begin"/>
        </w:r>
        <w:r>
          <w:instrText xml:space="preserve"> PAGEREF _Toc7967 \h </w:instrText>
        </w:r>
        <w:r>
          <w:fldChar w:fldCharType="separate"/>
        </w:r>
        <w:r>
          <w:t>10</w:t>
        </w:r>
        <w:r>
          <w:fldChar w:fldCharType="end"/>
        </w:r>
      </w:hyperlink>
    </w:p>
    <w:p>
      <w:pPr>
        <w:pStyle w:val="TOC2"/>
        <w:tabs>
          <w:tab w:val="right" w:leader="dot" w:pos="8306"/>
        </w:tabs>
      </w:pPr>
      <w:hyperlink w:anchor="_Toc22650" w:history="1">
        <w:r>
          <w:rPr>
            <w:rFonts w:ascii="仿宋" w:eastAsia="仿宋" w:hAnsi="仿宋" w:cs="仿宋" w:hint="eastAsia"/>
            <w:lang w:eastAsia="zh-CN"/>
          </w:rPr>
          <w:t>(三)、建筑工程设计总体要求</w:t>
        </w:r>
        <w:r>
          <w:tab/>
        </w:r>
        <w:r>
          <w:fldChar w:fldCharType="begin"/>
        </w:r>
        <w:r>
          <w:instrText xml:space="preserve"> PAGEREF _Toc22650 \h </w:instrText>
        </w:r>
        <w:r>
          <w:fldChar w:fldCharType="separate"/>
        </w:r>
        <w:r>
          <w:t>11</w:t>
        </w:r>
        <w:r>
          <w:fldChar w:fldCharType="end"/>
        </w:r>
      </w:hyperlink>
    </w:p>
    <w:p>
      <w:pPr>
        <w:pStyle w:val="TOC2"/>
        <w:tabs>
          <w:tab w:val="right" w:leader="dot" w:pos="8306"/>
        </w:tabs>
      </w:pPr>
      <w:hyperlink w:anchor="_Toc6009" w:history="1">
        <w:r>
          <w:rPr>
            <w:rFonts w:ascii="仿宋" w:eastAsia="仿宋" w:hAnsi="仿宋" w:cs="仿宋" w:hint="eastAsia"/>
            <w:lang w:eastAsia="zh-CN"/>
          </w:rPr>
          <w:t>(四)、土建工程建设指标</w:t>
        </w:r>
        <w:r>
          <w:tab/>
        </w:r>
        <w:r>
          <w:fldChar w:fldCharType="begin"/>
        </w:r>
        <w:r>
          <w:instrText xml:space="preserve"> PAGEREF _Toc6009 \h </w:instrText>
        </w:r>
        <w:r>
          <w:fldChar w:fldCharType="separate"/>
        </w:r>
        <w:r>
          <w:t>12</w:t>
        </w:r>
        <w:r>
          <w:fldChar w:fldCharType="end"/>
        </w:r>
      </w:hyperlink>
    </w:p>
    <w:p>
      <w:pPr>
        <w:pStyle w:val="TOC1"/>
        <w:tabs>
          <w:tab w:val="right" w:leader="dot" w:pos="8306"/>
        </w:tabs>
      </w:pPr>
      <w:hyperlink w:anchor="_Toc30205" w:history="1">
        <w:r>
          <w:rPr>
            <w:rFonts w:ascii="仿宋" w:eastAsia="仿宋" w:hAnsi="仿宋" w:cs="仿宋" w:hint="eastAsia"/>
            <w:lang w:eastAsia="zh-CN"/>
          </w:rPr>
          <w:t>三、产品规划分析</w:t>
        </w:r>
        <w:r>
          <w:tab/>
        </w:r>
        <w:r>
          <w:fldChar w:fldCharType="begin"/>
        </w:r>
        <w:r>
          <w:instrText xml:space="preserve"> PAGEREF _Toc30205 \h </w:instrText>
        </w:r>
        <w:r>
          <w:fldChar w:fldCharType="separate"/>
        </w:r>
        <w:r>
          <w:t>12</w:t>
        </w:r>
        <w:r>
          <w:fldChar w:fldCharType="end"/>
        </w:r>
      </w:hyperlink>
    </w:p>
    <w:p>
      <w:pPr>
        <w:pStyle w:val="TOC2"/>
        <w:tabs>
          <w:tab w:val="right" w:leader="dot" w:pos="8306"/>
        </w:tabs>
      </w:pPr>
      <w:hyperlink w:anchor="_Toc12763" w:history="1">
        <w:r>
          <w:rPr>
            <w:rFonts w:ascii="仿宋" w:eastAsia="仿宋" w:hAnsi="仿宋" w:cs="仿宋" w:hint="eastAsia"/>
            <w:lang w:eastAsia="zh-CN"/>
          </w:rPr>
          <w:t>(一)、产品规划</w:t>
        </w:r>
        <w:r>
          <w:tab/>
        </w:r>
        <w:r>
          <w:fldChar w:fldCharType="begin"/>
        </w:r>
        <w:r>
          <w:instrText xml:space="preserve"> PAGEREF _Toc12763 \h </w:instrText>
        </w:r>
        <w:r>
          <w:fldChar w:fldCharType="separate"/>
        </w:r>
        <w:r>
          <w:t>12</w:t>
        </w:r>
        <w:r>
          <w:fldChar w:fldCharType="end"/>
        </w:r>
      </w:hyperlink>
    </w:p>
    <w:p>
      <w:pPr>
        <w:pStyle w:val="TOC2"/>
        <w:tabs>
          <w:tab w:val="right" w:leader="dot" w:pos="8306"/>
        </w:tabs>
      </w:pPr>
      <w:hyperlink w:anchor="_Toc14897" w:history="1">
        <w:r>
          <w:rPr>
            <w:rFonts w:ascii="仿宋" w:eastAsia="仿宋" w:hAnsi="仿宋" w:cs="仿宋" w:hint="eastAsia"/>
            <w:lang w:eastAsia="zh-CN"/>
          </w:rPr>
          <w:t>(二)、建设规模</w:t>
        </w:r>
        <w:r>
          <w:tab/>
        </w:r>
        <w:r>
          <w:fldChar w:fldCharType="begin"/>
        </w:r>
        <w:r>
          <w:instrText xml:space="preserve"> PAGEREF _Toc14897 \h </w:instrText>
        </w:r>
        <w:r>
          <w:fldChar w:fldCharType="separate"/>
        </w:r>
        <w:r>
          <w:t>13</w:t>
        </w:r>
        <w:r>
          <w:fldChar w:fldCharType="end"/>
        </w:r>
      </w:hyperlink>
    </w:p>
    <w:p>
      <w:pPr>
        <w:pStyle w:val="TOC1"/>
        <w:tabs>
          <w:tab w:val="right" w:leader="dot" w:pos="8306"/>
        </w:tabs>
      </w:pPr>
      <w:hyperlink w:anchor="_Toc26318" w:history="1">
        <w:r>
          <w:rPr>
            <w:rFonts w:ascii="仿宋" w:eastAsia="仿宋" w:hAnsi="仿宋" w:cs="仿宋" w:hint="eastAsia"/>
            <w:lang w:eastAsia="zh-CN"/>
          </w:rPr>
          <w:t>四、高密度聚乙烯土工膜项目可持续发展</w:t>
        </w:r>
        <w:r>
          <w:tab/>
        </w:r>
        <w:r>
          <w:fldChar w:fldCharType="begin"/>
        </w:r>
        <w:r>
          <w:instrText xml:space="preserve"> PAGEREF _Toc26318 \h </w:instrText>
        </w:r>
        <w:r>
          <w:fldChar w:fldCharType="separate"/>
        </w:r>
        <w:r>
          <w:t>14</w:t>
        </w:r>
        <w:r>
          <w:fldChar w:fldCharType="end"/>
        </w:r>
      </w:hyperlink>
    </w:p>
    <w:p>
      <w:pPr>
        <w:pStyle w:val="TOC2"/>
        <w:tabs>
          <w:tab w:val="right" w:leader="dot" w:pos="8306"/>
        </w:tabs>
      </w:pPr>
      <w:hyperlink w:anchor="_Toc25540" w:history="1">
        <w:r>
          <w:rPr>
            <w:rFonts w:ascii="仿宋" w:eastAsia="仿宋" w:hAnsi="仿宋" w:cs="仿宋" w:hint="eastAsia"/>
            <w:lang w:eastAsia="zh-CN"/>
          </w:rPr>
          <w:t>(一)、可持续战略与实践</w:t>
        </w:r>
        <w:r>
          <w:tab/>
        </w:r>
        <w:r>
          <w:fldChar w:fldCharType="begin"/>
        </w:r>
        <w:r>
          <w:instrText xml:space="preserve"> PAGEREF _Toc25540 \h </w:instrText>
        </w:r>
        <w:r>
          <w:fldChar w:fldCharType="separate"/>
        </w:r>
        <w:r>
          <w:t>14</w:t>
        </w:r>
        <w:r>
          <w:fldChar w:fldCharType="end"/>
        </w:r>
      </w:hyperlink>
    </w:p>
    <w:p>
      <w:pPr>
        <w:pStyle w:val="TOC2"/>
        <w:tabs>
          <w:tab w:val="right" w:leader="dot" w:pos="8306"/>
        </w:tabs>
      </w:pPr>
      <w:hyperlink w:anchor="_Toc10606" w:history="1">
        <w:r>
          <w:rPr>
            <w:rFonts w:ascii="仿宋" w:eastAsia="仿宋" w:hAnsi="仿宋" w:cs="仿宋" w:hint="eastAsia"/>
            <w:lang w:eastAsia="zh-CN"/>
          </w:rPr>
          <w:t>(二)、环保与社会责任</w:t>
        </w:r>
        <w:r>
          <w:tab/>
        </w:r>
        <w:r>
          <w:fldChar w:fldCharType="begin"/>
        </w:r>
        <w:r>
          <w:instrText xml:space="preserve"> PAGEREF _Toc10606 \h </w:instrText>
        </w:r>
        <w:r>
          <w:fldChar w:fldCharType="separate"/>
        </w:r>
        <w:r>
          <w:t>15</w:t>
        </w:r>
        <w:r>
          <w:fldChar w:fldCharType="end"/>
        </w:r>
      </w:hyperlink>
    </w:p>
    <w:p>
      <w:pPr>
        <w:pStyle w:val="TOC1"/>
        <w:tabs>
          <w:tab w:val="right" w:leader="dot" w:pos="8306"/>
        </w:tabs>
      </w:pPr>
      <w:hyperlink w:anchor="_Toc5121" w:history="1">
        <w:r>
          <w:rPr>
            <w:rFonts w:ascii="仿宋" w:eastAsia="仿宋" w:hAnsi="仿宋" w:cs="仿宋" w:hint="eastAsia"/>
            <w:lang w:eastAsia="zh-CN"/>
          </w:rPr>
          <w:t>五、高密度聚乙烯土工膜项目文档管理</w:t>
        </w:r>
        <w:r>
          <w:tab/>
        </w:r>
        <w:r>
          <w:fldChar w:fldCharType="begin"/>
        </w:r>
        <w:r>
          <w:instrText xml:space="preserve"> PAGEREF _Toc5121 \h </w:instrText>
        </w:r>
        <w:r>
          <w:fldChar w:fldCharType="separate"/>
        </w:r>
        <w:r>
          <w:t>16</w:t>
        </w:r>
        <w:r>
          <w:fldChar w:fldCharType="end"/>
        </w:r>
      </w:hyperlink>
    </w:p>
    <w:p>
      <w:pPr>
        <w:pStyle w:val="TOC2"/>
        <w:tabs>
          <w:tab w:val="right" w:leader="dot" w:pos="8306"/>
        </w:tabs>
      </w:pPr>
      <w:hyperlink w:anchor="_Toc3589" w:history="1">
        <w:r>
          <w:rPr>
            <w:rFonts w:ascii="仿宋" w:eastAsia="仿宋" w:hAnsi="仿宋" w:cs="仿宋" w:hint="eastAsia"/>
            <w:lang w:eastAsia="zh-CN"/>
          </w:rPr>
          <w:t>(一)、文档编制与审查</w:t>
        </w:r>
        <w:r>
          <w:tab/>
        </w:r>
        <w:r>
          <w:fldChar w:fldCharType="begin"/>
        </w:r>
        <w:r>
          <w:instrText xml:space="preserve"> PAGEREF _Toc3589 \h </w:instrText>
        </w:r>
        <w:r>
          <w:fldChar w:fldCharType="separate"/>
        </w:r>
        <w:r>
          <w:t>16</w:t>
        </w:r>
        <w:r>
          <w:fldChar w:fldCharType="end"/>
        </w:r>
      </w:hyperlink>
    </w:p>
    <w:p>
      <w:pPr>
        <w:pStyle w:val="TOC2"/>
        <w:tabs>
          <w:tab w:val="right" w:leader="dot" w:pos="8306"/>
        </w:tabs>
      </w:pPr>
      <w:hyperlink w:anchor="_Toc28013" w:history="1">
        <w:r>
          <w:rPr>
            <w:rFonts w:ascii="仿宋" w:eastAsia="仿宋" w:hAnsi="仿宋" w:cs="仿宋" w:hint="eastAsia"/>
            <w:lang w:eastAsia="zh-CN"/>
          </w:rPr>
          <w:t>(二)、文档发布与分发</w:t>
        </w:r>
        <w:r>
          <w:tab/>
        </w:r>
        <w:r>
          <w:fldChar w:fldCharType="begin"/>
        </w:r>
        <w:r>
          <w:instrText xml:space="preserve"> PAGEREF _Toc28013 \h </w:instrText>
        </w:r>
        <w:r>
          <w:fldChar w:fldCharType="separate"/>
        </w:r>
        <w:r>
          <w:t>17</w:t>
        </w:r>
        <w:r>
          <w:fldChar w:fldCharType="end"/>
        </w:r>
      </w:hyperlink>
    </w:p>
    <w:p>
      <w:pPr>
        <w:pStyle w:val="TOC2"/>
        <w:tabs>
          <w:tab w:val="right" w:leader="dot" w:pos="8306"/>
        </w:tabs>
      </w:pPr>
      <w:hyperlink w:anchor="_Toc14029" w:history="1">
        <w:r>
          <w:rPr>
            <w:rFonts w:ascii="仿宋" w:eastAsia="仿宋" w:hAnsi="仿宋" w:cs="仿宋" w:hint="eastAsia"/>
            <w:lang w:eastAsia="zh-CN"/>
          </w:rPr>
          <w:t>(三)、文档存档与归档</w:t>
        </w:r>
        <w:r>
          <w:tab/>
        </w:r>
        <w:r>
          <w:fldChar w:fldCharType="begin"/>
        </w:r>
        <w:r>
          <w:instrText xml:space="preserve"> PAGEREF _Toc14029 \h </w:instrText>
        </w:r>
        <w:r>
          <w:fldChar w:fldCharType="separate"/>
        </w:r>
        <w:r>
          <w:t>18</w:t>
        </w:r>
        <w:r>
          <w:fldChar w:fldCharType="end"/>
        </w:r>
      </w:hyperlink>
    </w:p>
    <w:p>
      <w:pPr>
        <w:pStyle w:val="TOC1"/>
        <w:tabs>
          <w:tab w:val="right" w:leader="dot" w:pos="8306"/>
        </w:tabs>
      </w:pPr>
      <w:hyperlink w:anchor="_Toc29722" w:history="1">
        <w:r>
          <w:rPr>
            <w:rFonts w:ascii="仿宋" w:eastAsia="仿宋" w:hAnsi="仿宋" w:cs="仿宋" w:hint="eastAsia"/>
            <w:lang w:eastAsia="zh-CN"/>
          </w:rPr>
          <w:t>六、工艺说明</w:t>
        </w:r>
        <w:r>
          <w:tab/>
        </w:r>
        <w:r>
          <w:fldChar w:fldCharType="begin"/>
        </w:r>
        <w:r>
          <w:instrText xml:space="preserve"> PAGEREF _Toc29722 \h </w:instrText>
        </w:r>
        <w:r>
          <w:fldChar w:fldCharType="separate"/>
        </w:r>
        <w:r>
          <w:t>19</w:t>
        </w:r>
        <w:r>
          <w:fldChar w:fldCharType="end"/>
        </w:r>
      </w:hyperlink>
    </w:p>
    <w:p>
      <w:pPr>
        <w:pStyle w:val="TOC2"/>
        <w:tabs>
          <w:tab w:val="right" w:leader="dot" w:pos="8306"/>
        </w:tabs>
      </w:pPr>
      <w:hyperlink w:anchor="_Toc16218" w:history="1">
        <w:r>
          <w:rPr>
            <w:rFonts w:ascii="仿宋" w:eastAsia="仿宋" w:hAnsi="仿宋" w:cs="仿宋" w:hint="eastAsia"/>
            <w:lang w:eastAsia="zh-CN"/>
          </w:rPr>
          <w:t>(一)、技术管理特点</w:t>
        </w:r>
        <w:r>
          <w:tab/>
        </w:r>
        <w:r>
          <w:fldChar w:fldCharType="begin"/>
        </w:r>
        <w:r>
          <w:instrText xml:space="preserve"> PAGEREF _Toc16218 \h </w:instrText>
        </w:r>
        <w:r>
          <w:fldChar w:fldCharType="separate"/>
        </w:r>
        <w:r>
          <w:t>19</w:t>
        </w:r>
        <w:r>
          <w:fldChar w:fldCharType="end"/>
        </w:r>
      </w:hyperlink>
    </w:p>
    <w:p>
      <w:pPr>
        <w:pStyle w:val="TOC2"/>
        <w:tabs>
          <w:tab w:val="right" w:leader="dot" w:pos="8306"/>
        </w:tabs>
      </w:pPr>
      <w:hyperlink w:anchor="_Toc9680" w:history="1">
        <w:r>
          <w:rPr>
            <w:rFonts w:ascii="仿宋" w:eastAsia="仿宋" w:hAnsi="仿宋" w:cs="仿宋" w:hint="eastAsia"/>
            <w:lang w:eastAsia="zh-CN"/>
          </w:rPr>
          <w:t>(二)、高密度聚乙烯土工膜项目工艺技术设计方案</w:t>
        </w:r>
        <w:r>
          <w:tab/>
        </w:r>
        <w:r>
          <w:fldChar w:fldCharType="begin"/>
        </w:r>
        <w:r>
          <w:instrText xml:space="preserve"> PAGEREF _Toc9680 \h </w:instrText>
        </w:r>
        <w:r>
          <w:fldChar w:fldCharType="separate"/>
        </w:r>
        <w:r>
          <w:t>20</w:t>
        </w:r>
        <w:r>
          <w:fldChar w:fldCharType="end"/>
        </w:r>
      </w:hyperlink>
    </w:p>
    <w:p>
      <w:pPr>
        <w:pStyle w:val="TOC2"/>
        <w:tabs>
          <w:tab w:val="right" w:leader="dot" w:pos="8306"/>
        </w:tabs>
      </w:pPr>
      <w:hyperlink w:anchor="_Toc25790" w:history="1">
        <w:r>
          <w:rPr>
            <w:rFonts w:ascii="仿宋" w:eastAsia="仿宋" w:hAnsi="仿宋" w:cs="仿宋" w:hint="eastAsia"/>
            <w:lang w:eastAsia="zh-CN"/>
          </w:rPr>
          <w:t>(三)、设备选型方案</w:t>
        </w:r>
        <w:r>
          <w:tab/>
        </w:r>
        <w:r>
          <w:fldChar w:fldCharType="begin"/>
        </w:r>
        <w:r>
          <w:instrText xml:space="preserve"> PAGEREF _Toc25790 \h </w:instrText>
        </w:r>
        <w:r>
          <w:fldChar w:fldCharType="separate"/>
        </w:r>
        <w:r>
          <w:t>22</w:t>
        </w:r>
        <w:r>
          <w:fldChar w:fldCharType="end"/>
        </w:r>
      </w:hyperlink>
    </w:p>
    <w:p>
      <w:pPr>
        <w:pStyle w:val="TOC1"/>
        <w:tabs>
          <w:tab w:val="right" w:leader="dot" w:pos="8306"/>
        </w:tabs>
      </w:pPr>
      <w:hyperlink w:anchor="_Toc12345" w:history="1">
        <w:r>
          <w:rPr>
            <w:rFonts w:ascii="仿宋" w:eastAsia="仿宋" w:hAnsi="仿宋" w:cs="仿宋" w:hint="eastAsia"/>
            <w:lang w:eastAsia="zh-CN"/>
          </w:rPr>
          <w:t>七、高密度聚乙烯土工膜项目社会影响</w:t>
        </w:r>
        <w:r>
          <w:tab/>
        </w:r>
        <w:r>
          <w:fldChar w:fldCharType="begin"/>
        </w:r>
        <w:r>
          <w:instrText xml:space="preserve"> PAGEREF _Toc12345 \h </w:instrText>
        </w:r>
        <w:r>
          <w:fldChar w:fldCharType="separate"/>
        </w:r>
        <w:r>
          <w:t>23</w:t>
        </w:r>
        <w:r>
          <w:fldChar w:fldCharType="end"/>
        </w:r>
      </w:hyperlink>
    </w:p>
    <w:p>
      <w:pPr>
        <w:pStyle w:val="TOC2"/>
        <w:tabs>
          <w:tab w:val="right" w:leader="dot" w:pos="8306"/>
        </w:tabs>
      </w:pPr>
      <w:hyperlink w:anchor="_Toc22374" w:history="1">
        <w:r>
          <w:rPr>
            <w:rFonts w:ascii="仿宋" w:eastAsia="仿宋" w:hAnsi="仿宋" w:cs="仿宋" w:hint="eastAsia"/>
            <w:lang w:eastAsia="zh-CN"/>
          </w:rPr>
          <w:t>(一)、社会责任与义务</w:t>
        </w:r>
        <w:r>
          <w:tab/>
        </w:r>
        <w:r>
          <w:fldChar w:fldCharType="begin"/>
        </w:r>
        <w:r>
          <w:instrText xml:space="preserve"> PAGEREF _Toc22374 \h </w:instrText>
        </w:r>
        <w:r>
          <w:fldChar w:fldCharType="separate"/>
        </w:r>
        <w:r>
          <w:t>23</w:t>
        </w:r>
        <w:r>
          <w:fldChar w:fldCharType="end"/>
        </w:r>
      </w:hyperlink>
    </w:p>
    <w:p>
      <w:pPr>
        <w:pStyle w:val="TOC2"/>
        <w:tabs>
          <w:tab w:val="right" w:leader="dot" w:pos="8306"/>
        </w:tabs>
      </w:pPr>
      <w:hyperlink w:anchor="_Toc7603" w:history="1">
        <w:r>
          <w:rPr>
            <w:rFonts w:ascii="仿宋" w:eastAsia="仿宋" w:hAnsi="仿宋" w:cs="仿宋" w:hint="eastAsia"/>
            <w:lang w:eastAsia="zh-CN"/>
          </w:rPr>
          <w:t>(二)、社会参与与沟通</w:t>
        </w:r>
        <w:r>
          <w:tab/>
        </w:r>
        <w:r>
          <w:fldChar w:fldCharType="begin"/>
        </w:r>
        <w:r>
          <w:instrText xml:space="preserve"> PAGEREF _Toc7603 \h </w:instrText>
        </w:r>
        <w:r>
          <w:fldChar w:fldCharType="separate"/>
        </w:r>
        <w:r>
          <w:t>24</w:t>
        </w:r>
        <w:r>
          <w:fldChar w:fldCharType="end"/>
        </w:r>
      </w:hyperlink>
    </w:p>
    <w:p>
      <w:pPr>
        <w:pStyle w:val="TOC1"/>
        <w:tabs>
          <w:tab w:val="right" w:leader="dot" w:pos="8306"/>
        </w:tabs>
      </w:pPr>
      <w:hyperlink w:anchor="_Toc19773" w:history="1">
        <w:r>
          <w:rPr>
            <w:rFonts w:ascii="仿宋" w:eastAsia="仿宋" w:hAnsi="仿宋" w:cs="仿宋" w:hint="eastAsia"/>
            <w:lang w:eastAsia="zh-CN"/>
          </w:rPr>
          <w:t>八、高密度聚乙烯土工膜项目创新与研发</w:t>
        </w:r>
        <w:r>
          <w:tab/>
        </w:r>
        <w:r>
          <w:fldChar w:fldCharType="begin"/>
        </w:r>
        <w:r>
          <w:instrText xml:space="preserve"> PAGEREF _Toc19773 \h </w:instrText>
        </w:r>
        <w:r>
          <w:fldChar w:fldCharType="separate"/>
        </w:r>
        <w:r>
          <w:t>25</w:t>
        </w:r>
        <w:r>
          <w:fldChar w:fldCharType="end"/>
        </w:r>
      </w:hyperlink>
    </w:p>
    <w:p>
      <w:pPr>
        <w:pStyle w:val="TOC2"/>
        <w:tabs>
          <w:tab w:val="right" w:leader="dot" w:pos="8306"/>
        </w:tabs>
      </w:pPr>
      <w:hyperlink w:anchor="_Toc21883" w:history="1">
        <w:r>
          <w:rPr>
            <w:rFonts w:ascii="仿宋" w:eastAsia="仿宋" w:hAnsi="仿宋" w:cs="仿宋" w:hint="eastAsia"/>
            <w:lang w:eastAsia="zh-CN"/>
          </w:rPr>
          <w:t>(一)、创新策略与方向</w:t>
        </w:r>
        <w:r>
          <w:tab/>
        </w:r>
        <w:r>
          <w:fldChar w:fldCharType="begin"/>
        </w:r>
        <w:r>
          <w:instrText xml:space="preserve"> PAGEREF _Toc21883 \h </w:instrText>
        </w:r>
        <w:r>
          <w:fldChar w:fldCharType="separate"/>
        </w:r>
        <w:r>
          <w:t>25</w:t>
        </w:r>
        <w:r>
          <w:fldChar w:fldCharType="end"/>
        </w:r>
      </w:hyperlink>
    </w:p>
    <w:p>
      <w:pPr>
        <w:pStyle w:val="TOC2"/>
        <w:tabs>
          <w:tab w:val="right" w:leader="dot" w:pos="8306"/>
        </w:tabs>
      </w:pPr>
      <w:hyperlink w:anchor="_Toc23968" w:history="1">
        <w:r>
          <w:rPr>
            <w:rFonts w:ascii="仿宋" w:eastAsia="仿宋" w:hAnsi="仿宋" w:cs="仿宋" w:hint="eastAsia"/>
            <w:lang w:eastAsia="zh-CN"/>
          </w:rPr>
          <w:t>(二)、研发规划与投入</w:t>
        </w:r>
        <w:r>
          <w:tab/>
        </w:r>
        <w:r>
          <w:fldChar w:fldCharType="begin"/>
        </w:r>
        <w:r>
          <w:instrText xml:space="preserve"> PAGEREF _Toc23968 \h </w:instrText>
        </w:r>
        <w:r>
          <w:fldChar w:fldCharType="separate"/>
        </w:r>
        <w:r>
          <w:t>26</w:t>
        </w:r>
        <w:r>
          <w:fldChar w:fldCharType="end"/>
        </w:r>
      </w:hyperlink>
    </w:p>
    <w:p>
      <w:pPr>
        <w:pStyle w:val="TOC1"/>
        <w:tabs>
          <w:tab w:val="right" w:leader="dot" w:pos="8306"/>
        </w:tabs>
      </w:pPr>
      <w:hyperlink w:anchor="_Toc29250" w:history="1">
        <w:r>
          <w:rPr>
            <w:rFonts w:ascii="仿宋" w:eastAsia="仿宋" w:hAnsi="仿宋" w:cs="仿宋" w:hint="eastAsia"/>
            <w:lang w:eastAsia="zh-CN"/>
          </w:rPr>
          <w:t>九、生产安全保护</w:t>
        </w:r>
        <w:r>
          <w:tab/>
        </w:r>
        <w:r>
          <w:fldChar w:fldCharType="begin"/>
        </w:r>
        <w:r>
          <w:instrText xml:space="preserve"> PAGEREF _Toc29250 \h </w:instrText>
        </w:r>
        <w:r>
          <w:fldChar w:fldCharType="separate"/>
        </w:r>
        <w:r>
          <w:t>28</w:t>
        </w:r>
        <w:r>
          <w:fldChar w:fldCharType="end"/>
        </w:r>
      </w:hyperlink>
    </w:p>
    <w:p>
      <w:pPr>
        <w:pStyle w:val="TOC2"/>
        <w:tabs>
          <w:tab w:val="right" w:leader="dot" w:pos="8306"/>
        </w:tabs>
      </w:pPr>
      <w:hyperlink w:anchor="_Toc15902" w:history="1">
        <w:r>
          <w:rPr>
            <w:rFonts w:ascii="仿宋" w:eastAsia="仿宋" w:hAnsi="仿宋" w:cs="仿宋" w:hint="eastAsia"/>
            <w:lang w:eastAsia="zh-CN"/>
          </w:rPr>
          <w:t>(一)、消防安全</w:t>
        </w:r>
        <w:r>
          <w:tab/>
        </w:r>
        <w:r>
          <w:fldChar w:fldCharType="begin"/>
        </w:r>
        <w:r>
          <w:instrText xml:space="preserve"> PAGEREF _Toc15902 \h </w:instrText>
        </w:r>
        <w:r>
          <w:fldChar w:fldCharType="separate"/>
        </w:r>
        <w:r>
          <w:t>28</w:t>
        </w:r>
        <w:r>
          <w:fldChar w:fldCharType="end"/>
        </w:r>
      </w:hyperlink>
    </w:p>
    <w:p>
      <w:pPr>
        <w:pStyle w:val="TOC2"/>
        <w:tabs>
          <w:tab w:val="right" w:leader="dot" w:pos="8306"/>
        </w:tabs>
      </w:pPr>
      <w:hyperlink w:anchor="_Toc19059" w:history="1">
        <w:r>
          <w:rPr>
            <w:rFonts w:ascii="仿宋" w:eastAsia="仿宋" w:hAnsi="仿宋" w:cs="仿宋" w:hint="eastAsia"/>
            <w:lang w:eastAsia="zh-CN"/>
          </w:rPr>
          <w:t>(二)、防火防爆总图布置措施</w:t>
        </w:r>
        <w:r>
          <w:tab/>
        </w:r>
        <w:r>
          <w:fldChar w:fldCharType="begin"/>
        </w:r>
        <w:r>
          <w:instrText xml:space="preserve"> PAGEREF _Toc19059 \h </w:instrText>
        </w:r>
        <w:r>
          <w:fldChar w:fldCharType="separate"/>
        </w:r>
        <w:r>
          <w:t>30</w:t>
        </w:r>
        <w:r>
          <w:fldChar w:fldCharType="end"/>
        </w:r>
      </w:hyperlink>
    </w:p>
    <w:p>
      <w:pPr>
        <w:pStyle w:val="TOC2"/>
        <w:tabs>
          <w:tab w:val="right" w:leader="dot" w:pos="8306"/>
        </w:tabs>
      </w:pPr>
      <w:hyperlink w:anchor="_Toc28195" w:history="1">
        <w:r>
          <w:rPr>
            <w:rFonts w:ascii="仿宋" w:eastAsia="仿宋" w:hAnsi="仿宋" w:cs="仿宋" w:hint="eastAsia"/>
            <w:lang w:eastAsia="zh-CN"/>
          </w:rPr>
          <w:t>(三)、自然灾害防范措施</w:t>
        </w:r>
        <w:r>
          <w:tab/>
        </w:r>
        <w:r>
          <w:fldChar w:fldCharType="begin"/>
        </w:r>
        <w:r>
          <w:instrText xml:space="preserve"> PAGEREF _Toc28195 \h </w:instrText>
        </w:r>
        <w:r>
          <w:fldChar w:fldCharType="separate"/>
        </w:r>
        <w:r>
          <w:t>31</w:t>
        </w:r>
        <w:r>
          <w:fldChar w:fldCharType="end"/>
        </w:r>
      </w:hyperlink>
    </w:p>
    <w:p>
      <w:pPr>
        <w:pStyle w:val="TOC2"/>
        <w:tabs>
          <w:tab w:val="right" w:leader="dot" w:pos="8306"/>
        </w:tabs>
      </w:pPr>
      <w:hyperlink w:anchor="_Toc8121" w:history="1">
        <w:r>
          <w:rPr>
            <w:rFonts w:ascii="仿宋" w:eastAsia="仿宋" w:hAnsi="仿宋" w:cs="仿宋" w:hint="eastAsia"/>
            <w:lang w:eastAsia="zh-CN"/>
          </w:rPr>
          <w:t>(四)、安全色及安全标志使用要求</w:t>
        </w:r>
        <w:r>
          <w:tab/>
        </w:r>
        <w:r>
          <w:fldChar w:fldCharType="begin"/>
        </w:r>
        <w:r>
          <w:instrText xml:space="preserve"> PAGEREF _Toc8121 \h </w:instrText>
        </w:r>
        <w:r>
          <w:fldChar w:fldCharType="separate"/>
        </w:r>
        <w:r>
          <w:t>32</w:t>
        </w:r>
        <w:r>
          <w:fldChar w:fldCharType="end"/>
        </w:r>
      </w:hyperlink>
    </w:p>
    <w:p>
      <w:pPr>
        <w:pStyle w:val="TOC2"/>
        <w:tabs>
          <w:tab w:val="right" w:leader="dot" w:pos="8306"/>
        </w:tabs>
      </w:pPr>
      <w:hyperlink w:anchor="_Toc4341" w:history="1">
        <w:r>
          <w:rPr>
            <w:rFonts w:ascii="仿宋" w:eastAsia="仿宋" w:hAnsi="仿宋" w:cs="仿宋" w:hint="eastAsia"/>
            <w:lang w:eastAsia="zh-CN"/>
          </w:rPr>
          <w:t>(五)、防尘防毒措施</w:t>
        </w:r>
        <w:r>
          <w:tab/>
        </w:r>
        <w:r>
          <w:fldChar w:fldCharType="begin"/>
        </w:r>
        <w:r>
          <w:instrText xml:space="preserve"> PAGEREF _Toc4341 \h </w:instrText>
        </w:r>
        <w:r>
          <w:fldChar w:fldCharType="separate"/>
        </w:r>
        <w:r>
          <w:t>33</w:t>
        </w:r>
        <w:r>
          <w:fldChar w:fldCharType="end"/>
        </w:r>
      </w:hyperlink>
    </w:p>
    <w:p>
      <w:pPr>
        <w:pStyle w:val="TOC2"/>
        <w:tabs>
          <w:tab w:val="right" w:leader="dot" w:pos="8306"/>
        </w:tabs>
      </w:pPr>
      <w:hyperlink w:anchor="_Toc22394" w:history="1">
        <w:r>
          <w:rPr>
            <w:rFonts w:ascii="仿宋" w:eastAsia="仿宋" w:hAnsi="仿宋" w:cs="仿宋" w:hint="eastAsia"/>
            <w:lang w:eastAsia="zh-CN"/>
          </w:rPr>
          <w:t>(六)、防静电、触电防护及防雷措施</w:t>
        </w:r>
        <w:r>
          <w:tab/>
        </w:r>
        <w:r>
          <w:fldChar w:fldCharType="begin"/>
        </w:r>
        <w:r>
          <w:instrText xml:space="preserve"> PAGEREF _Toc22394 \h </w:instrText>
        </w:r>
        <w:r>
          <w:fldChar w:fldCharType="separate"/>
        </w:r>
        <w:r>
          <w:t>34</w:t>
        </w:r>
        <w:r>
          <w:fldChar w:fldCharType="end"/>
        </w:r>
      </w:hyperlink>
    </w:p>
    <w:p>
      <w:pPr>
        <w:pStyle w:val="TOC2"/>
        <w:tabs>
          <w:tab w:val="right" w:leader="dot" w:pos="8306"/>
        </w:tabs>
      </w:pPr>
      <w:hyperlink w:anchor="_Toc28850" w:history="1">
        <w:r>
          <w:rPr>
            <w:rFonts w:ascii="仿宋" w:eastAsia="仿宋" w:hAnsi="仿宋" w:cs="仿宋" w:hint="eastAsia"/>
            <w:lang w:eastAsia="zh-CN"/>
          </w:rPr>
          <w:t>(七)、机械设备安全保障措施</w:t>
        </w:r>
        <w:r>
          <w:tab/>
        </w:r>
        <w:r>
          <w:fldChar w:fldCharType="begin"/>
        </w:r>
        <w:r>
          <w:instrText xml:space="preserve"> PAGEREF _Toc28850 \h </w:instrText>
        </w:r>
        <w:r>
          <w:fldChar w:fldCharType="separate"/>
        </w:r>
        <w:r>
          <w:t>35</w:t>
        </w:r>
        <w:r>
          <w:fldChar w:fldCharType="end"/>
        </w:r>
      </w:hyperlink>
    </w:p>
    <w:p>
      <w:pPr>
        <w:pStyle w:val="TOC1"/>
        <w:tabs>
          <w:tab w:val="right" w:leader="dot" w:pos="8306"/>
        </w:tabs>
      </w:pPr>
      <w:hyperlink w:anchor="_Toc27748" w:history="1">
        <w:r>
          <w:rPr>
            <w:rFonts w:ascii="仿宋" w:eastAsia="仿宋" w:hAnsi="仿宋" w:cs="仿宋" w:hint="eastAsia"/>
            <w:lang w:eastAsia="zh-CN"/>
          </w:rPr>
          <w:t>十、高密度聚乙烯土工膜项目经营效益</w:t>
        </w:r>
        <w:r>
          <w:tab/>
        </w:r>
        <w:r>
          <w:fldChar w:fldCharType="begin"/>
        </w:r>
        <w:r>
          <w:instrText xml:space="preserve"> PAGEREF _Toc27748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99" w:history="1">
        <w:r>
          <w:rPr>
            <w:rFonts w:ascii="仿宋" w:eastAsia="仿宋" w:hAnsi="仿宋" w:cs="仿宋" w:hint="eastAsia"/>
            <w:lang w:eastAsia="zh-CN"/>
          </w:rPr>
          <w:t>(一)、经济评价财务测算</w:t>
        </w:r>
        <w:r>
          <w:tab/>
        </w:r>
        <w:r>
          <w:fldChar w:fldCharType="begin"/>
        </w:r>
        <w:r>
          <w:instrText xml:space="preserve"> PAGEREF _Toc14899 \h </w:instrText>
        </w:r>
        <w:r>
          <w:fldChar w:fldCharType="separate"/>
        </w:r>
        <w:r>
          <w:t>37</w:t>
        </w:r>
        <w:r>
          <w:fldChar w:fldCharType="end"/>
        </w:r>
      </w:hyperlink>
    </w:p>
    <w:p>
      <w:pPr>
        <w:pStyle w:val="TOC2"/>
        <w:tabs>
          <w:tab w:val="right" w:leader="dot" w:pos="8306"/>
        </w:tabs>
      </w:pPr>
      <w:hyperlink w:anchor="_Toc2374" w:history="1">
        <w:r>
          <w:rPr>
            <w:rFonts w:ascii="仿宋" w:eastAsia="仿宋" w:hAnsi="仿宋" w:cs="仿宋" w:hint="eastAsia"/>
            <w:lang w:eastAsia="zh-CN"/>
          </w:rPr>
          <w:t>(二)、高密度聚乙烯土工膜项目盈利能力分析</w:t>
        </w:r>
        <w:r>
          <w:tab/>
        </w:r>
        <w:r>
          <w:fldChar w:fldCharType="begin"/>
        </w:r>
        <w:r>
          <w:instrText xml:space="preserve"> PAGEREF _Toc2374 \h </w:instrText>
        </w:r>
        <w:r>
          <w:fldChar w:fldCharType="separate"/>
        </w:r>
        <w:r>
          <w:t>38</w:t>
        </w:r>
        <w:r>
          <w:fldChar w:fldCharType="end"/>
        </w:r>
      </w:hyperlink>
    </w:p>
    <w:p>
      <w:pPr>
        <w:pStyle w:val="TOC1"/>
        <w:tabs>
          <w:tab w:val="right" w:leader="dot" w:pos="8306"/>
        </w:tabs>
      </w:pPr>
      <w:hyperlink w:anchor="_Toc16633" w:history="1">
        <w:r>
          <w:rPr>
            <w:rFonts w:ascii="仿宋" w:eastAsia="仿宋" w:hAnsi="仿宋" w:cs="仿宋" w:hint="eastAsia"/>
            <w:lang w:eastAsia="zh-CN"/>
          </w:rPr>
          <w:t>十一、高密度聚乙烯土工膜项目人力资源管理</w:t>
        </w:r>
        <w:r>
          <w:tab/>
        </w:r>
        <w:r>
          <w:fldChar w:fldCharType="begin"/>
        </w:r>
        <w:r>
          <w:instrText xml:space="preserve"> PAGEREF _Toc16633 \h </w:instrText>
        </w:r>
        <w:r>
          <w:fldChar w:fldCharType="separate"/>
        </w:r>
        <w:r>
          <w:t>39</w:t>
        </w:r>
        <w:r>
          <w:fldChar w:fldCharType="end"/>
        </w:r>
      </w:hyperlink>
    </w:p>
    <w:p>
      <w:pPr>
        <w:pStyle w:val="TOC2"/>
        <w:tabs>
          <w:tab w:val="right" w:leader="dot" w:pos="8306"/>
        </w:tabs>
      </w:pPr>
      <w:hyperlink w:anchor="_Toc32713" w:history="1">
        <w:r>
          <w:rPr>
            <w:rFonts w:ascii="仿宋" w:eastAsia="仿宋" w:hAnsi="仿宋" w:cs="仿宋" w:hint="eastAsia"/>
            <w:lang w:eastAsia="zh-CN"/>
          </w:rPr>
          <w:t>(一)、建立健全的预算管理制度</w:t>
        </w:r>
        <w:r>
          <w:tab/>
        </w:r>
        <w:r>
          <w:fldChar w:fldCharType="begin"/>
        </w:r>
        <w:r>
          <w:instrText xml:space="preserve"> PAGEREF _Toc32713 \h </w:instrText>
        </w:r>
        <w:r>
          <w:fldChar w:fldCharType="separate"/>
        </w:r>
        <w:r>
          <w:t>39</w:t>
        </w:r>
        <w:r>
          <w:fldChar w:fldCharType="end"/>
        </w:r>
      </w:hyperlink>
    </w:p>
    <w:p>
      <w:pPr>
        <w:pStyle w:val="TOC2"/>
        <w:tabs>
          <w:tab w:val="right" w:leader="dot" w:pos="8306"/>
        </w:tabs>
      </w:pPr>
      <w:hyperlink w:anchor="_Toc21393" w:history="1">
        <w:r>
          <w:rPr>
            <w:rFonts w:ascii="仿宋" w:eastAsia="仿宋" w:hAnsi="仿宋" w:cs="仿宋" w:hint="eastAsia"/>
            <w:lang w:eastAsia="zh-CN"/>
          </w:rPr>
          <w:t>(二)、加强资金流动监控</w:t>
        </w:r>
        <w:r>
          <w:tab/>
        </w:r>
        <w:r>
          <w:fldChar w:fldCharType="begin"/>
        </w:r>
        <w:r>
          <w:instrText xml:space="preserve"> PAGEREF _Toc21393 \h </w:instrText>
        </w:r>
        <w:r>
          <w:fldChar w:fldCharType="separate"/>
        </w:r>
        <w:r>
          <w:t>41</w:t>
        </w:r>
        <w:r>
          <w:fldChar w:fldCharType="end"/>
        </w:r>
      </w:hyperlink>
    </w:p>
    <w:p>
      <w:pPr>
        <w:pStyle w:val="TOC2"/>
        <w:tabs>
          <w:tab w:val="right" w:leader="dot" w:pos="8306"/>
        </w:tabs>
      </w:pPr>
      <w:hyperlink w:anchor="_Toc8639" w:history="1">
        <w:r>
          <w:rPr>
            <w:rFonts w:ascii="仿宋" w:eastAsia="仿宋" w:hAnsi="仿宋" w:cs="仿宋" w:hint="eastAsia"/>
            <w:lang w:eastAsia="zh-CN"/>
          </w:rPr>
          <w:t>(三)、制定完善的风险控制机制</w:t>
        </w:r>
        <w:r>
          <w:tab/>
        </w:r>
        <w:r>
          <w:fldChar w:fldCharType="begin"/>
        </w:r>
        <w:r>
          <w:instrText xml:space="preserve"> PAGEREF _Toc8639 \h </w:instrText>
        </w:r>
        <w:r>
          <w:fldChar w:fldCharType="separate"/>
        </w:r>
        <w:r>
          <w:t>42</w:t>
        </w:r>
        <w:r>
          <w:fldChar w:fldCharType="end"/>
        </w:r>
      </w:hyperlink>
    </w:p>
    <w:p>
      <w:pPr>
        <w:pStyle w:val="TOC2"/>
        <w:tabs>
          <w:tab w:val="right" w:leader="dot" w:pos="8306"/>
        </w:tabs>
      </w:pPr>
      <w:hyperlink w:anchor="_Toc11285" w:history="1">
        <w:r>
          <w:rPr>
            <w:rFonts w:ascii="仿宋" w:eastAsia="仿宋" w:hAnsi="仿宋" w:cs="仿宋" w:hint="eastAsia"/>
            <w:lang w:eastAsia="zh-CN"/>
          </w:rPr>
          <w:t>(四)、优化成本管理</w:t>
        </w:r>
        <w:r>
          <w:tab/>
        </w:r>
        <w:r>
          <w:fldChar w:fldCharType="begin"/>
        </w:r>
        <w:r>
          <w:instrText xml:space="preserve"> PAGEREF _Toc11285 \h </w:instrText>
        </w:r>
        <w:r>
          <w:fldChar w:fldCharType="separate"/>
        </w:r>
        <w:r>
          <w:t>43</w:t>
        </w:r>
        <w:r>
          <w:fldChar w:fldCharType="end"/>
        </w:r>
      </w:hyperlink>
    </w:p>
    <w:p>
      <w:pPr>
        <w:pStyle w:val="TOC1"/>
        <w:tabs>
          <w:tab w:val="right" w:leader="dot" w:pos="8306"/>
        </w:tabs>
      </w:pPr>
      <w:hyperlink w:anchor="_Toc31268" w:history="1">
        <w:r>
          <w:rPr>
            <w:rFonts w:ascii="仿宋" w:eastAsia="仿宋" w:hAnsi="仿宋" w:cs="仿宋" w:hint="eastAsia"/>
            <w:lang w:eastAsia="zh-CN"/>
          </w:rPr>
          <w:t>十二、高密度聚乙烯土工膜项目技术管理</w:t>
        </w:r>
        <w:r>
          <w:tab/>
        </w:r>
        <w:r>
          <w:fldChar w:fldCharType="begin"/>
        </w:r>
        <w:r>
          <w:instrText xml:space="preserve"> PAGEREF _Toc31268 \h </w:instrText>
        </w:r>
        <w:r>
          <w:fldChar w:fldCharType="separate"/>
        </w:r>
        <w:r>
          <w:t>45</w:t>
        </w:r>
        <w:r>
          <w:fldChar w:fldCharType="end"/>
        </w:r>
      </w:hyperlink>
    </w:p>
    <w:p>
      <w:pPr>
        <w:pStyle w:val="TOC2"/>
        <w:tabs>
          <w:tab w:val="right" w:leader="dot" w:pos="8306"/>
        </w:tabs>
      </w:pPr>
      <w:hyperlink w:anchor="_Toc9650" w:history="1">
        <w:r>
          <w:rPr>
            <w:rFonts w:ascii="仿宋" w:eastAsia="仿宋" w:hAnsi="仿宋" w:cs="仿宋" w:hint="eastAsia"/>
            <w:lang w:eastAsia="zh-CN"/>
          </w:rPr>
          <w:t>(一)、技术方案选用方向</w:t>
        </w:r>
        <w:r>
          <w:tab/>
        </w:r>
        <w:r>
          <w:fldChar w:fldCharType="begin"/>
        </w:r>
        <w:r>
          <w:instrText xml:space="preserve"> PAGEREF _Toc9650 \h </w:instrText>
        </w:r>
        <w:r>
          <w:fldChar w:fldCharType="separate"/>
        </w:r>
        <w:r>
          <w:t>45</w:t>
        </w:r>
        <w:r>
          <w:fldChar w:fldCharType="end"/>
        </w:r>
      </w:hyperlink>
    </w:p>
    <w:p>
      <w:pPr>
        <w:pStyle w:val="TOC2"/>
        <w:tabs>
          <w:tab w:val="right" w:leader="dot" w:pos="8306"/>
        </w:tabs>
      </w:pPr>
      <w:hyperlink w:anchor="_Toc2829" w:history="1">
        <w:r>
          <w:rPr>
            <w:rFonts w:ascii="仿宋" w:eastAsia="仿宋" w:hAnsi="仿宋" w:cs="仿宋" w:hint="eastAsia"/>
            <w:lang w:eastAsia="zh-CN"/>
          </w:rPr>
          <w:t>(二)、工艺技术方案选用原则</w:t>
        </w:r>
        <w:r>
          <w:tab/>
        </w:r>
        <w:r>
          <w:fldChar w:fldCharType="begin"/>
        </w:r>
        <w:r>
          <w:instrText xml:space="preserve"> PAGEREF _Toc2829 \h </w:instrText>
        </w:r>
        <w:r>
          <w:fldChar w:fldCharType="separate"/>
        </w:r>
        <w:r>
          <w:t>47</w:t>
        </w:r>
        <w:r>
          <w:fldChar w:fldCharType="end"/>
        </w:r>
      </w:hyperlink>
    </w:p>
    <w:p>
      <w:pPr>
        <w:pStyle w:val="TOC2"/>
        <w:tabs>
          <w:tab w:val="right" w:leader="dot" w:pos="8306"/>
        </w:tabs>
      </w:pPr>
      <w:hyperlink w:anchor="_Toc26455" w:history="1">
        <w:r>
          <w:rPr>
            <w:rFonts w:ascii="仿宋" w:eastAsia="仿宋" w:hAnsi="仿宋" w:cs="仿宋" w:hint="eastAsia"/>
            <w:lang w:eastAsia="zh-CN"/>
          </w:rPr>
          <w:t>(三)、工艺技术方案要求</w:t>
        </w:r>
        <w:r>
          <w:tab/>
        </w:r>
        <w:r>
          <w:fldChar w:fldCharType="begin"/>
        </w:r>
        <w:r>
          <w:instrText xml:space="preserve"> PAGEREF _Toc26455 \h </w:instrText>
        </w:r>
        <w:r>
          <w:fldChar w:fldCharType="separate"/>
        </w:r>
        <w:r>
          <w:t>49</w:t>
        </w:r>
        <w:r>
          <w:fldChar w:fldCharType="end"/>
        </w:r>
      </w:hyperlink>
    </w:p>
    <w:p>
      <w:pPr>
        <w:pStyle w:val="TOC1"/>
        <w:tabs>
          <w:tab w:val="right" w:leader="dot" w:pos="8306"/>
        </w:tabs>
      </w:pPr>
      <w:hyperlink w:anchor="_Toc8211" w:history="1">
        <w:r>
          <w:rPr>
            <w:rFonts w:ascii="仿宋" w:eastAsia="仿宋" w:hAnsi="仿宋" w:cs="仿宋" w:hint="eastAsia"/>
            <w:lang w:eastAsia="zh-CN"/>
          </w:rPr>
          <w:t>十三、高密度聚乙烯土工膜项目实施时间节点</w:t>
        </w:r>
        <w:r>
          <w:tab/>
        </w:r>
        <w:r>
          <w:fldChar w:fldCharType="begin"/>
        </w:r>
        <w:r>
          <w:instrText xml:space="preserve"> PAGEREF _Toc8211 \h </w:instrText>
        </w:r>
        <w:r>
          <w:fldChar w:fldCharType="separate"/>
        </w:r>
        <w:r>
          <w:t>51</w:t>
        </w:r>
        <w:r>
          <w:fldChar w:fldCharType="end"/>
        </w:r>
      </w:hyperlink>
    </w:p>
    <w:p>
      <w:pPr>
        <w:pStyle w:val="TOC2"/>
        <w:tabs>
          <w:tab w:val="right" w:leader="dot" w:pos="8306"/>
        </w:tabs>
      </w:pPr>
      <w:hyperlink w:anchor="_Toc29955" w:history="1">
        <w:r>
          <w:rPr>
            <w:rFonts w:ascii="仿宋" w:eastAsia="仿宋" w:hAnsi="仿宋" w:cs="仿宋" w:hint="eastAsia"/>
            <w:lang w:eastAsia="zh-CN"/>
          </w:rPr>
          <w:t>(一)、高密度聚乙烯土工膜项目启动阶段时间节点</w:t>
        </w:r>
        <w:r>
          <w:tab/>
        </w:r>
        <w:r>
          <w:fldChar w:fldCharType="begin"/>
        </w:r>
        <w:r>
          <w:instrText xml:space="preserve"> PAGEREF _Toc29955 \h </w:instrText>
        </w:r>
        <w:r>
          <w:fldChar w:fldCharType="separate"/>
        </w:r>
        <w:r>
          <w:t>51</w:t>
        </w:r>
        <w:r>
          <w:fldChar w:fldCharType="end"/>
        </w:r>
      </w:hyperlink>
    </w:p>
    <w:p>
      <w:pPr>
        <w:pStyle w:val="TOC2"/>
        <w:tabs>
          <w:tab w:val="right" w:leader="dot" w:pos="8306"/>
        </w:tabs>
      </w:pPr>
      <w:hyperlink w:anchor="_Toc246" w:history="1">
        <w:r>
          <w:rPr>
            <w:rFonts w:ascii="仿宋" w:eastAsia="仿宋" w:hAnsi="仿宋" w:cs="仿宋" w:hint="eastAsia"/>
            <w:lang w:eastAsia="zh-CN"/>
          </w:rPr>
          <w:t>(二)、高密度聚乙烯土工膜项目执行阶段时间节点</w:t>
        </w:r>
        <w:r>
          <w:tab/>
        </w:r>
        <w:r>
          <w:fldChar w:fldCharType="begin"/>
        </w:r>
        <w:r>
          <w:instrText xml:space="preserve"> PAGEREF _Toc246 \h </w:instrText>
        </w:r>
        <w:r>
          <w:fldChar w:fldCharType="separate"/>
        </w:r>
        <w:r>
          <w:t>53</w:t>
        </w:r>
        <w:r>
          <w:fldChar w:fldCharType="end"/>
        </w:r>
      </w:hyperlink>
    </w:p>
    <w:p>
      <w:pPr>
        <w:pStyle w:val="TOC2"/>
        <w:tabs>
          <w:tab w:val="right" w:leader="dot" w:pos="8306"/>
        </w:tabs>
      </w:pPr>
      <w:hyperlink w:anchor="_Toc25669" w:history="1">
        <w:r>
          <w:rPr>
            <w:rFonts w:ascii="仿宋" w:eastAsia="仿宋" w:hAnsi="仿宋" w:cs="仿宋" w:hint="eastAsia"/>
            <w:lang w:eastAsia="zh-CN"/>
          </w:rPr>
          <w:t>(三)、高密度聚乙烯土工膜项目完成阶段时间节点</w:t>
        </w:r>
        <w:r>
          <w:tab/>
        </w:r>
        <w:r>
          <w:fldChar w:fldCharType="begin"/>
        </w:r>
        <w:r>
          <w:instrText xml:space="preserve"> PAGEREF _Toc25669 \h </w:instrText>
        </w:r>
        <w:r>
          <w:fldChar w:fldCharType="separate"/>
        </w:r>
        <w:r>
          <w:t>54</w:t>
        </w:r>
        <w:r>
          <w:fldChar w:fldCharType="end"/>
        </w:r>
      </w:hyperlink>
    </w:p>
    <w:p>
      <w:pPr>
        <w:pStyle w:val="TOC1"/>
        <w:tabs>
          <w:tab w:val="right" w:leader="dot" w:pos="8306"/>
        </w:tabs>
      </w:pPr>
      <w:hyperlink w:anchor="_Toc28307" w:history="1">
        <w:r>
          <w:rPr>
            <w:rFonts w:ascii="仿宋" w:eastAsia="仿宋" w:hAnsi="仿宋" w:cs="仿宋" w:hint="eastAsia"/>
            <w:lang w:eastAsia="zh-CN"/>
          </w:rPr>
          <w:t>十四、风险识别与分类</w:t>
        </w:r>
        <w:r>
          <w:tab/>
        </w:r>
        <w:r>
          <w:fldChar w:fldCharType="begin"/>
        </w:r>
        <w:r>
          <w:instrText xml:space="preserve"> PAGEREF _Toc28307 \h </w:instrText>
        </w:r>
        <w:r>
          <w:fldChar w:fldCharType="separate"/>
        </w:r>
        <w:r>
          <w:t>55</w:t>
        </w:r>
        <w:r>
          <w:fldChar w:fldCharType="end"/>
        </w:r>
      </w:hyperlink>
    </w:p>
    <w:p>
      <w:pPr>
        <w:pStyle w:val="TOC2"/>
        <w:tabs>
          <w:tab w:val="right" w:leader="dot" w:pos="8306"/>
        </w:tabs>
      </w:pPr>
      <w:hyperlink w:anchor="_Toc5607" w:history="1">
        <w:r>
          <w:rPr>
            <w:rFonts w:ascii="仿宋" w:eastAsia="仿宋" w:hAnsi="仿宋" w:cs="仿宋" w:hint="eastAsia"/>
            <w:lang w:eastAsia="zh-CN"/>
          </w:rPr>
          <w:t>(一)、风险识别</w:t>
        </w:r>
        <w:r>
          <w:tab/>
        </w:r>
        <w:r>
          <w:fldChar w:fldCharType="begin"/>
        </w:r>
        <w:r>
          <w:instrText xml:space="preserve"> PAGEREF _Toc5607 \h </w:instrText>
        </w:r>
        <w:r>
          <w:fldChar w:fldCharType="separate"/>
        </w:r>
        <w:r>
          <w:t>55</w:t>
        </w:r>
        <w:r>
          <w:fldChar w:fldCharType="end"/>
        </w:r>
      </w:hyperlink>
    </w:p>
    <w:p>
      <w:pPr>
        <w:pStyle w:val="TOC2"/>
        <w:tabs>
          <w:tab w:val="right" w:leader="dot" w:pos="8306"/>
        </w:tabs>
      </w:pPr>
      <w:hyperlink w:anchor="_Toc25703" w:history="1">
        <w:r>
          <w:rPr>
            <w:rFonts w:ascii="仿宋" w:eastAsia="仿宋" w:hAnsi="仿宋" w:cs="仿宋" w:hint="eastAsia"/>
            <w:lang w:eastAsia="zh-CN"/>
          </w:rPr>
          <w:t>(二)、风险分类</w:t>
        </w:r>
        <w:r>
          <w:tab/>
        </w:r>
        <w:r>
          <w:fldChar w:fldCharType="begin"/>
        </w:r>
        <w:r>
          <w:instrText xml:space="preserve"> PAGEREF _Toc25703 \h </w:instrText>
        </w:r>
        <w:r>
          <w:fldChar w:fldCharType="separate"/>
        </w:r>
        <w:r>
          <w:t>56</w:t>
        </w:r>
        <w:r>
          <w:fldChar w:fldCharType="end"/>
        </w:r>
      </w:hyperlink>
    </w:p>
    <w:p>
      <w:pPr>
        <w:pStyle w:val="TOC1"/>
        <w:tabs>
          <w:tab w:val="right" w:leader="dot" w:pos="8306"/>
        </w:tabs>
      </w:pPr>
      <w:hyperlink w:anchor="_Toc9698" w:history="1">
        <w:r>
          <w:rPr>
            <w:rFonts w:ascii="仿宋" w:eastAsia="仿宋" w:hAnsi="仿宋" w:cs="仿宋" w:hint="eastAsia"/>
            <w:lang w:eastAsia="zh-CN"/>
          </w:rPr>
          <w:t>十五、供应链管理</w:t>
        </w:r>
        <w:r>
          <w:tab/>
        </w:r>
        <w:r>
          <w:fldChar w:fldCharType="begin"/>
        </w:r>
        <w:r>
          <w:instrText xml:space="preserve"> PAGEREF _Toc9698 \h </w:instrText>
        </w:r>
        <w:r>
          <w:fldChar w:fldCharType="separate"/>
        </w:r>
        <w:r>
          <w:t>58</w:t>
        </w:r>
        <w:r>
          <w:fldChar w:fldCharType="end"/>
        </w:r>
      </w:hyperlink>
    </w:p>
    <w:p>
      <w:pPr>
        <w:pStyle w:val="TOC2"/>
        <w:tabs>
          <w:tab w:val="right" w:leader="dot" w:pos="8306"/>
        </w:tabs>
      </w:pPr>
      <w:hyperlink w:anchor="_Toc11051" w:history="1">
        <w:r>
          <w:rPr>
            <w:rFonts w:ascii="仿宋" w:eastAsia="仿宋" w:hAnsi="仿宋" w:cs="仿宋" w:hint="eastAsia"/>
            <w:lang w:eastAsia="zh-CN"/>
          </w:rPr>
          <w:t>(一)、供应链战略规划</w:t>
        </w:r>
        <w:r>
          <w:tab/>
        </w:r>
        <w:r>
          <w:fldChar w:fldCharType="begin"/>
        </w:r>
        <w:r>
          <w:instrText xml:space="preserve"> PAGEREF _Toc11051 \h </w:instrText>
        </w:r>
        <w:r>
          <w:fldChar w:fldCharType="separate"/>
        </w:r>
        <w:r>
          <w:t>58</w:t>
        </w:r>
        <w:r>
          <w:fldChar w:fldCharType="end"/>
        </w:r>
      </w:hyperlink>
    </w:p>
    <w:p>
      <w:pPr>
        <w:pStyle w:val="TOC2"/>
        <w:tabs>
          <w:tab w:val="right" w:leader="dot" w:pos="8306"/>
        </w:tabs>
      </w:pPr>
      <w:hyperlink w:anchor="_Toc3089" w:history="1">
        <w:r>
          <w:rPr>
            <w:rFonts w:ascii="仿宋" w:eastAsia="仿宋" w:hAnsi="仿宋" w:cs="仿宋" w:hint="eastAsia"/>
            <w:lang w:eastAsia="zh-CN"/>
          </w:rPr>
          <w:t>(二)、供应商选择与合作</w:t>
        </w:r>
        <w:r>
          <w:tab/>
        </w:r>
        <w:r>
          <w:fldChar w:fldCharType="begin"/>
        </w:r>
        <w:r>
          <w:instrText xml:space="preserve"> PAGEREF _Toc3089 \h </w:instrText>
        </w:r>
        <w:r>
          <w:fldChar w:fldCharType="separate"/>
        </w:r>
        <w:r>
          <w:t>60</w:t>
        </w:r>
        <w:r>
          <w:fldChar w:fldCharType="end"/>
        </w:r>
      </w:hyperlink>
    </w:p>
    <w:p>
      <w:pPr>
        <w:pStyle w:val="TOC2"/>
        <w:tabs>
          <w:tab w:val="right" w:leader="dot" w:pos="8306"/>
        </w:tabs>
      </w:pPr>
      <w:hyperlink w:anchor="_Toc27984" w:history="1">
        <w:r>
          <w:rPr>
            <w:rFonts w:ascii="仿宋" w:eastAsia="仿宋" w:hAnsi="仿宋" w:cs="仿宋" w:hint="eastAsia"/>
            <w:lang w:eastAsia="zh-CN"/>
          </w:rPr>
          <w:t>(三)、物流与库存管理</w:t>
        </w:r>
        <w:r>
          <w:tab/>
        </w:r>
        <w:r>
          <w:fldChar w:fldCharType="begin"/>
        </w:r>
        <w:r>
          <w:instrText xml:space="preserve"> PAGEREF _Toc27984 \h </w:instrText>
        </w:r>
        <w:r>
          <w:fldChar w:fldCharType="separate"/>
        </w:r>
        <w:r>
          <w:t>61</w:t>
        </w:r>
        <w:r>
          <w:fldChar w:fldCharType="end"/>
        </w:r>
      </w:hyperlink>
    </w:p>
    <w:p>
      <w:pPr>
        <w:pStyle w:val="TOC1"/>
        <w:tabs>
          <w:tab w:val="right" w:leader="dot" w:pos="8306"/>
        </w:tabs>
      </w:pPr>
      <w:hyperlink w:anchor="_Toc31536" w:history="1">
        <w:r>
          <w:rPr>
            <w:rFonts w:ascii="仿宋" w:eastAsia="仿宋" w:hAnsi="仿宋" w:cs="仿宋" w:hint="eastAsia"/>
            <w:lang w:eastAsia="zh-CN"/>
          </w:rPr>
          <w:t>十六、高密度聚乙烯土工膜项目变更管理</w:t>
        </w:r>
        <w:r>
          <w:tab/>
        </w:r>
        <w:r>
          <w:fldChar w:fldCharType="begin"/>
        </w:r>
        <w:r>
          <w:instrText xml:space="preserve"> PAGEREF _Toc31536 \h </w:instrText>
        </w:r>
        <w:r>
          <w:fldChar w:fldCharType="separate"/>
        </w:r>
        <w:r>
          <w:t>62</w:t>
        </w:r>
        <w:r>
          <w:fldChar w:fldCharType="end"/>
        </w:r>
      </w:hyperlink>
    </w:p>
    <w:p>
      <w:pPr>
        <w:pStyle w:val="TOC2"/>
        <w:tabs>
          <w:tab w:val="right" w:leader="dot" w:pos="8306"/>
        </w:tabs>
      </w:pPr>
      <w:hyperlink w:anchor="_Toc17511" w:history="1">
        <w:r>
          <w:rPr>
            <w:rFonts w:ascii="仿宋" w:eastAsia="仿宋" w:hAnsi="仿宋" w:cs="仿宋" w:hint="eastAsia"/>
            <w:lang w:eastAsia="zh-CN"/>
          </w:rPr>
          <w:t>(一)、变更申请与评估</w:t>
        </w:r>
        <w:r>
          <w:tab/>
        </w:r>
        <w:r>
          <w:fldChar w:fldCharType="begin"/>
        </w:r>
        <w:r>
          <w:instrText xml:space="preserve"> PAGEREF _Toc17511 \h </w:instrText>
        </w:r>
        <w:r>
          <w:fldChar w:fldCharType="separate"/>
        </w:r>
        <w:r>
          <w:t>62</w:t>
        </w:r>
        <w:r>
          <w:fldChar w:fldCharType="end"/>
        </w:r>
      </w:hyperlink>
    </w:p>
    <w:p>
      <w:pPr>
        <w:pStyle w:val="TOC2"/>
        <w:tabs>
          <w:tab w:val="right" w:leader="dot" w:pos="8306"/>
        </w:tabs>
      </w:pPr>
      <w:hyperlink w:anchor="_Toc14640" w:history="1">
        <w:r>
          <w:rPr>
            <w:rFonts w:ascii="仿宋" w:eastAsia="仿宋" w:hAnsi="仿宋" w:cs="仿宋" w:hint="eastAsia"/>
            <w:lang w:eastAsia="zh-CN"/>
          </w:rPr>
          <w:t>(二)、变更实施与控制</w:t>
        </w:r>
        <w:r>
          <w:tab/>
        </w:r>
        <w:r>
          <w:fldChar w:fldCharType="begin"/>
        </w:r>
        <w:r>
          <w:instrText xml:space="preserve"> PAGEREF _Toc14640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054"/>
      <w:r>
        <w:rPr>
          <w:rFonts w:ascii="仿宋" w:eastAsia="仿宋" w:hAnsi="仿宋" w:cs="仿宋" w:hint="eastAsia"/>
          <w:sz w:val="28"/>
          <w:lang w:eastAsia="zh-CN"/>
        </w:rPr>
        <w:t>一、高密度聚乙烯土工膜项目选址可行性分析</w:t>
      </w:r>
      <w:bookmarkEnd w:id="2"/>
    </w:p>
    <w:p>
      <w:pPr>
        <w:pStyle w:val="Heading2"/>
        <w:rPr>
          <w:rFonts w:ascii="仿宋" w:eastAsia="仿宋" w:hAnsi="仿宋" w:cs="仿宋" w:hint="eastAsia"/>
          <w:lang w:eastAsia="zh-CN"/>
        </w:rPr>
      </w:pPr>
      <w:bookmarkStart w:id="3" w:name="_Toc2835"/>
      <w:r>
        <w:rPr>
          <w:rFonts w:ascii="仿宋" w:eastAsia="仿宋" w:hAnsi="仿宋" w:cs="仿宋" w:hint="eastAsia"/>
          <w:lang w:eastAsia="zh-CN"/>
        </w:rPr>
        <w:t>(一)、高密度聚乙烯土工膜项目选址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该高密度聚乙烯土工膜项目选址位于XX省XX市XX区XXX街道</w:t>
      </w:r>
    </w:p>
    <w:p>
      <w:pPr>
        <w:pStyle w:val="Heading2"/>
        <w:ind w:firstLine="560" w:firstLineChars="200"/>
        <w:rPr>
          <w:rFonts w:ascii="仿宋" w:eastAsia="仿宋" w:hAnsi="仿宋" w:cs="仿宋" w:hint="eastAsia"/>
          <w:sz w:val="28"/>
          <w:lang w:eastAsia="zh-CN"/>
        </w:rPr>
      </w:pPr>
      <w:bookmarkStart w:id="4" w:name="_Toc228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密度聚乙烯土工膜项目的征地面积将根据高密度聚乙烯土工膜项目的实际规模和需求进行精确规划。具体面积XXX平方米，旨在确保高密度聚乙烯土工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净用地面积是在征地面积基础上去除不可利用面积后的实际可开发用地。具体面积XXX平方米，考虑到环保、交通、安全等多方面因素，以确保高密度聚乙烯土工膜项目在整体利用效率上达到最优。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高密度聚乙烯土工膜项目计划建设的建筑总规模具体面积XXX平方米。这一规模的确定综合考虑了高密度聚乙烯土工膜项目的性质、规模，以及城市规划的相关要求，确保建筑布局与周边环境协调一致。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绿地率是高密度聚乙烯土工膜项目用地中被规划为绿地的比例。具体面积XXX平方米，旨在通过合理规划绿地，改善高密度聚乙烯土工膜项目周边环境，提升居民生活质量，并符合城市整体绿化规划。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容积率是用地上可以建设的建筑总体积与用地面积之比。具体面积XXX，通过合理的容积率规划，确保高密度聚乙烯土工膜项目建筑规模与周边环境和谐共生。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密度聚乙烯土工膜项目选址与当地城市规划相一致，具体面积XXX平方米。通过与城市规划部门深入沟通，确保高密度聚乙烯土工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密度聚乙烯土工膜项目选址符合当地产业政策，具体面积XXX平方米。这包括高密度聚乙烯土工膜项目对当地经济的促进作用，以及对相关产业的带动效应，确保高密度聚乙烯土工膜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用地总体要求必须符合环保和可持续发展的原则，具体面积XXX平方米。通过采用绿色建筑设计、节能减排等措施，确保高密度聚乙烯土工膜项目在建设和运营过程中对环境的影响最小化，达到可持续发展的要求。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确保高密度聚乙烯土工膜项目选址具备必要的公共设施配套，具体面积XXX平方米。这包括交通便利性、教育、医疗等基础设施，以提高居民生活品质，使得高密度聚乙烯土工膜项目选址更具吸引力。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考虑用地总体要求对当地社会稳定性的影响，具体面积XXX平方米。通过深入了解当地社区反馈，确保高密度聚乙烯土工膜项目的选址和建设过程对当地社会和谐稳定产生积极作用。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密度聚乙烯土工膜项目选址不仅符合法规和规划，还在实际操作中具有可行性。这一全面规划将为高密度聚乙烯土工膜项目的成功实施提供坚实的基础，确保高密度聚乙烯土工膜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22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密度聚乙烯土工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密度聚乙烯土工膜项目的设备规划和空间设计中，我们将采取灵活设备布局的措施。设备布局将根据实际需求进行灵活设计，避免不必要的浪费。通过合理规划设备摆放位置，我们将提高设备的利用率，减少设备间距，以确保高密度聚乙烯土工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密度聚乙烯土工膜项目内部引入共享设施的概念，例如共享会议室、办公区等。通过这种方式，我们可以减少对资源的重复建设，提高资源共享效率，从而减小高密度聚乙烯土工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046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高密度聚乙烯土工膜项目的总图布置中，我们将不同功能区域进行明确的规划，以最大程度满足高密度聚乙烯土工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36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高密度聚乙烯土工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密度聚乙烯土工膜项目对环境的影响是综合评价的重要因素之一。我们将详细考虑选址周边的自然环境、生态保护区、水源地等情况，确保高密度聚乙烯土工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对选址的评价还需充分考虑当地政府的产业政策和法规。我们将详细了解高密度聚乙烯土工膜项目所在地的相关政策，确保高密度聚乙烯土工膜项目的规划和运营与当地法规相符，降低不必要的法律风险。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考虑到社会稳定性对企业运营的重要性，我们将评估选址地区的社会安全情况、劳工关系、社区反馈等方面，以确保高密度聚乙烯土工膜项目的建设和运营不会受到社会稳定性的负面影响。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最后，我们将综合考虑用地成本，包括土地购置费用、土地开发成本等。通过对用地成本的详细评估，我们能够做出更为精确的经济效益分析，为高密度聚乙烯土工膜项目的投资决策提供有力支持。</w:t>
      </w:r>
    </w:p>
    <w:p>
      <w:pPr>
        <w:pStyle w:val="Heading1"/>
        <w:ind w:firstLine="560" w:firstLineChars="200"/>
        <w:rPr>
          <w:rFonts w:ascii="仿宋" w:eastAsia="仿宋" w:hAnsi="仿宋" w:cs="仿宋" w:hint="eastAsia"/>
          <w:sz w:val="28"/>
          <w:lang w:eastAsia="zh-CN"/>
        </w:rPr>
      </w:pPr>
      <w:bookmarkStart w:id="8" w:name="_Toc23774"/>
      <w:r>
        <w:rPr>
          <w:rFonts w:ascii="仿宋" w:eastAsia="仿宋" w:hAnsi="仿宋" w:cs="仿宋" w:hint="eastAsia"/>
          <w:sz w:val="28"/>
          <w:lang w:eastAsia="zh-CN"/>
        </w:rPr>
        <w:t>二、高密度聚乙烯土工膜项目土建工程</w:t>
      </w:r>
      <w:bookmarkEnd w:id="8"/>
    </w:p>
    <w:p>
      <w:pPr>
        <w:pStyle w:val="Heading2"/>
        <w:rPr>
          <w:rFonts w:ascii="仿宋" w:eastAsia="仿宋" w:hAnsi="仿宋" w:cs="仿宋" w:hint="eastAsia"/>
          <w:lang w:eastAsia="zh-CN"/>
        </w:rPr>
      </w:pPr>
      <w:bookmarkStart w:id="9" w:name="_Toc1253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在高密度聚乙烯土工膜项目的建筑工程设计中，我们将秉承一系列重要的设计原则，以确保高密度聚乙烯土工膜项目建筑在功能、美观、可持续性等方面达到最佳效果。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首要原则是确保建筑的功能性得到最大化的发挥。我们将充分理解高密度聚乙烯土工膜项目的实际需求，合理布局各个功能区域，保证建筑在满足业务需求的同时，提供高效的工作环境。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在建筑设计中，我们将综合考虑建设和运营成本。通过精细的经济效益分析，确保设计方案在高效利用资源的同时，对高密度聚乙烯土工膜项目的长期盈利能力有积极的贡献。</w:t>
      </w:r>
    </w:p>
    <w:p>
      <w:pPr>
        <w:pStyle w:val="Heading2"/>
        <w:ind w:firstLine="560" w:firstLineChars="200"/>
        <w:rPr>
          <w:rFonts w:ascii="仿宋" w:eastAsia="仿宋" w:hAnsi="仿宋" w:cs="仿宋" w:hint="eastAsia"/>
          <w:sz w:val="28"/>
          <w:lang w:eastAsia="zh-CN"/>
        </w:rPr>
      </w:pPr>
      <w:bookmarkStart w:id="10" w:name="_Toc796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密度聚乙烯土工膜项目的土建工程设计中，我们将精准设定设计年限，结合高密度聚乙烯土工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密度聚乙烯土工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265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高密度聚乙烯土工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密度聚乙烯土工膜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密度聚乙烯土工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600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本期工程高密度聚乙烯土工膜项目预计总建筑面积XXX平方米，其中：计容建筑面积XXX平方米，计划建筑工程投资XX万元，占高密度聚乙烯土工膜项目总投资的XX%。</w:t>
      </w:r>
    </w:p>
    <w:p>
      <w:pPr>
        <w:pStyle w:val="Heading1"/>
        <w:ind w:firstLine="560" w:firstLineChars="200"/>
        <w:rPr>
          <w:rFonts w:ascii="仿宋" w:eastAsia="仿宋" w:hAnsi="仿宋" w:cs="仿宋" w:hint="eastAsia"/>
          <w:sz w:val="28"/>
          <w:lang w:eastAsia="zh-CN"/>
        </w:rPr>
      </w:pPr>
      <w:bookmarkStart w:id="13" w:name="_Toc30205"/>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12763"/>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高密度聚乙烯土工膜项目的主要产品是XXXX，预计年产值为XXX万元。这一产品在市场中占据着重要的地位，其广泛的应用范围使得该高密度聚乙烯土工膜项目的市场前景非常广阔。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密度聚乙烯土工膜项目的xxx产品作为重要的原材料之一，将在多个领域发挥关键作用。其在建筑、交通、能源等方面的广泛应用将为整个产业链提供强大的支持，形成产业协同效应。高密度聚乙烯土工膜项目的年产值XXX万XXX万XXX万万元不仅反映了其在市场上的巨大潜力，更预示着它对国民经济的积极贡献。这种关联度高、涉及面广的产业关系，使得该高密度聚乙烯土工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489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密度聚乙烯土工膜项目总征地面积为XXXX平方米，相当于约XX.XX亩，其中净用地面积为XXXX平方米，红线范围内相当于约XX.XX亩。这一用地规模充分考虑了高密度聚乙烯土工膜项目的建设需求，保障了高密度聚乙烯土工膜项目在合适的空间内得以充分发展。高密度聚乙烯土工膜项目规划的总建筑面积为XXXX平方米，其中主体工程建设占XXXX平方米，计容建筑面积达XXXX平方米。预计建筑工程的投资将达到XXXX万元，为高密度聚乙烯土工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密度聚乙烯土工膜项目计划购置的设备共计XXXX台（套），设备购置费用为XXXX万元。这一设备购置计划充分考虑到高密度聚乙烯土工膜项目的生产需求和技术要求，确保了高密度聚乙烯土工膜项目在生产运营中具备先进的技术装备和高效的生产能力。设备的合理配置将为高密度聚乙烯土工膜项目的正常运作和未来的产能提升奠定坚实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密度聚乙烯土工膜项目计划总投资为XXXX万元，预计年实现营业收入为XXXX万元。这一产能规模的设定旨在确保高密度聚乙烯土工膜项目能够在投资与回报之间取得平衡，实现长期可持续的发展。高密度聚乙烯土工膜项目的总投资充分考虑到各个方面的需求，包括用地建设、设备购置等多个环节，以确保高密度聚乙烯土工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6318"/>
      <w:r>
        <w:rPr>
          <w:rFonts w:ascii="仿宋" w:eastAsia="仿宋" w:hAnsi="仿宋" w:cs="仿宋" w:hint="eastAsia"/>
          <w:sz w:val="28"/>
          <w:lang w:eastAsia="zh-CN"/>
        </w:rPr>
        <w:t>四、高密度聚乙烯土工膜项目可持续发展</w:t>
      </w:r>
      <w:bookmarkEnd w:id="16"/>
    </w:p>
    <w:p>
      <w:pPr>
        <w:pStyle w:val="Heading2"/>
        <w:rPr>
          <w:rFonts w:ascii="仿宋" w:eastAsia="仿宋" w:hAnsi="仿宋" w:cs="仿宋" w:hint="eastAsia"/>
          <w:lang w:eastAsia="zh-CN"/>
        </w:rPr>
      </w:pPr>
      <w:bookmarkStart w:id="17" w:name="_Toc25540"/>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密度聚乙烯土工膜项目中，高密度聚乙烯土工膜项目团队着眼于未来，明确了可持续发展的战略方向。制定的具体可持续发展目标包括降低资源使用、采用环保技术、最大化社会效益等。这一步骤不仅有助于高密度聚乙烯土工膜项目在环保和社会责任方面达到最高标准，也为未来提供了明确的指引，确保高密度聚乙烯土工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可持续实践的融入高密度聚乙烯土工膜项目管理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密度聚乙烯土工膜项目管理周期。从高密度聚乙烯土工膜项目规划开始，高密度聚乙烯土工膜项目团队就考虑了环境和社会的因素。在执行阶段，高密度聚乙烯土工膜项目团队积极推动绿色技术的应用，优化资源利用。此外，关注员工的社会责任，通过培训和沟通活动提高员工对可持续发展的认知，使他们能够在日常工作中践行可持续实践。这些举措不仅为高密度聚乙烯土工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0606"/>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密度聚乙烯土工膜项目的可持续发展理念，我们深信环保与社会责任是高密度聚乙烯土工膜项目成功的关键支柱。在高密度聚乙烯土工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密度聚乙烯土工膜项目团队通过引入先进的环保技术、建立高效的废物处理系统以及推动能源节约措施，积极履行环保责任。定期的环保监测和评估确保高密度聚乙烯土工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高密度聚乙烯土工膜项目不仅致力于自身可持续发展，还注重对社会的回馈。通过支持社区高密度聚乙烯土工膜项目、参与慈善事业、提供培训机会等方式，高密度聚乙烯土工膜项目积极履行社会责任。与当地社区建立积极互动，关注员工的工作与生活平衡，以及员工的身心健康，是高密度聚乙烯土工膜项目在社会责任层面的关键举措。这样的实践不仅增强了高密度聚乙烯土工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5121"/>
      <w:r>
        <w:rPr>
          <w:rFonts w:ascii="仿宋" w:eastAsia="仿宋" w:hAnsi="仿宋" w:cs="仿宋" w:hint="eastAsia"/>
          <w:sz w:val="28"/>
          <w:lang w:eastAsia="zh-CN"/>
        </w:rPr>
        <w:t>五、高密度聚乙烯土工膜项目文档管理</w:t>
      </w:r>
      <w:bookmarkEnd w:id="19"/>
    </w:p>
    <w:p>
      <w:pPr>
        <w:pStyle w:val="Heading2"/>
        <w:rPr>
          <w:rFonts w:ascii="仿宋" w:eastAsia="仿宋" w:hAnsi="仿宋" w:cs="仿宋" w:hint="eastAsia"/>
          <w:lang w:eastAsia="zh-CN"/>
        </w:rPr>
      </w:pPr>
      <w:bookmarkStart w:id="20" w:name="_Toc3589"/>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高密度聚乙烯土工膜项目高度重视文档的质量和准确性，以支持高密度聚乙烯土工膜项目的各项活动和决策。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密度聚乙烯土工膜项目文档的编制始于高密度聚乙烯土工膜项目计划的初期，我们制定了详细的文档编制计划，明确了每个文档的内容、格式和编写责任人。在高密度聚乙烯土工膜项目启动阶段，我们首先编制了高密度聚乙烯土工膜项目章程，明确定义了高密度聚乙烯土工膜项目的目标、范围、风险等关键要素。随后，高密度聚乙烯土工膜项目团队根据计划陆续编制了需求文档、设计文档、测试文档等各类文档，确保高密度聚乙烯土工膜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https://d.book118.com/906122152201010100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高密度聚乙烯土工膜项目规划设计方案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92457C"/>
    <w:rsid w:val="0C9245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612215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2024-02-29T06:01:00Z</dcterms:created>
  <dcterms:modified xsi:type="dcterms:W3CDTF">2024-02-29T06:02:08Z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CB7CF051F62B438DB1F1E7BD075EAE14_11</vt:lpwstr>
  </property>
  <property fmtid="{D5CDD505-2E9C-101B-9397-08002B2CF9AE}" pid="3" name="KSOProductBuildVer">
    <vt:lpwstr>2052-12.1.0.16388</vt:lpwstr>
  </property>
</Properties>
</file>