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玉米免耕播种机相关行业公司成立方案及可行性研究报告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8" w:history="1">
        <w:r>
          <w:rPr>
            <w:rFonts w:ascii="仿宋" w:eastAsia="仿宋" w:hAnsi="仿宋" w:cs="仿宋" w:hint="eastAsia"/>
            <w:lang w:eastAsia="zh-CN"/>
          </w:rPr>
          <w:t>前言</w:t>
        </w:r>
        <w:r>
          <w:tab/>
        </w:r>
        <w:r>
          <w:fldChar w:fldCharType="begin"/>
        </w:r>
        <w:r>
          <w:instrText xml:space="preserve"> PAGEREF _Toc5048 \h </w:instrText>
        </w:r>
        <w:r>
          <w:fldChar w:fldCharType="separate"/>
        </w:r>
        <w:r>
          <w:t>3</w:t>
        </w:r>
        <w:r>
          <w:fldChar w:fldCharType="end"/>
        </w:r>
      </w:hyperlink>
    </w:p>
    <w:p>
      <w:pPr>
        <w:pStyle w:val="TOC1"/>
        <w:tabs>
          <w:tab w:val="right" w:leader="dot" w:pos="8306"/>
        </w:tabs>
      </w:pPr>
      <w:hyperlink w:anchor="_Toc11359" w:history="1">
        <w:r>
          <w:rPr>
            <w:rFonts w:ascii="仿宋" w:eastAsia="仿宋" w:hAnsi="仿宋" w:cs="仿宋" w:hint="eastAsia"/>
            <w:lang w:eastAsia="zh-CN"/>
          </w:rPr>
          <w:t>一、选址分析</w:t>
        </w:r>
        <w:r>
          <w:tab/>
        </w:r>
        <w:r>
          <w:fldChar w:fldCharType="begin"/>
        </w:r>
        <w:r>
          <w:instrText xml:space="preserve"> PAGEREF _Toc11359 \h </w:instrText>
        </w:r>
        <w:r>
          <w:fldChar w:fldCharType="separate"/>
        </w:r>
        <w:r>
          <w:t>3</w:t>
        </w:r>
        <w:r>
          <w:fldChar w:fldCharType="end"/>
        </w:r>
      </w:hyperlink>
    </w:p>
    <w:p>
      <w:pPr>
        <w:pStyle w:val="TOC2"/>
        <w:tabs>
          <w:tab w:val="right" w:leader="dot" w:pos="8306"/>
        </w:tabs>
      </w:pPr>
      <w:hyperlink w:anchor="_Toc19474" w:history="1">
        <w:r>
          <w:rPr>
            <w:rFonts w:ascii="仿宋" w:eastAsia="仿宋" w:hAnsi="仿宋" w:cs="仿宋" w:hint="eastAsia"/>
            <w:lang w:eastAsia="zh-CN"/>
          </w:rPr>
          <w:t>(一)、玉米免耕播种机项目选址原则</w:t>
        </w:r>
        <w:r>
          <w:tab/>
        </w:r>
        <w:r>
          <w:fldChar w:fldCharType="begin"/>
        </w:r>
        <w:r>
          <w:instrText xml:space="preserve"> PAGEREF _Toc19474 \h </w:instrText>
        </w:r>
        <w:r>
          <w:fldChar w:fldCharType="separate"/>
        </w:r>
        <w:r>
          <w:t>3</w:t>
        </w:r>
        <w:r>
          <w:fldChar w:fldCharType="end"/>
        </w:r>
      </w:hyperlink>
    </w:p>
    <w:p>
      <w:pPr>
        <w:pStyle w:val="TOC2"/>
        <w:tabs>
          <w:tab w:val="right" w:leader="dot" w:pos="8306"/>
        </w:tabs>
      </w:pPr>
      <w:hyperlink w:anchor="_Toc30515" w:history="1">
        <w:r>
          <w:rPr>
            <w:rFonts w:ascii="仿宋" w:eastAsia="仿宋" w:hAnsi="仿宋" w:cs="仿宋" w:hint="eastAsia"/>
            <w:lang w:eastAsia="zh-CN"/>
          </w:rPr>
          <w:t>(二)、建设区基本情况</w:t>
        </w:r>
        <w:r>
          <w:tab/>
        </w:r>
        <w:r>
          <w:fldChar w:fldCharType="begin"/>
        </w:r>
        <w:r>
          <w:instrText xml:space="preserve"> PAGEREF _Toc30515 \h </w:instrText>
        </w:r>
        <w:r>
          <w:fldChar w:fldCharType="separate"/>
        </w:r>
        <w:r>
          <w:t>5</w:t>
        </w:r>
        <w:r>
          <w:fldChar w:fldCharType="end"/>
        </w:r>
      </w:hyperlink>
    </w:p>
    <w:p>
      <w:pPr>
        <w:pStyle w:val="TOC2"/>
        <w:tabs>
          <w:tab w:val="right" w:leader="dot" w:pos="8306"/>
        </w:tabs>
      </w:pPr>
      <w:hyperlink w:anchor="_Toc16791" w:history="1">
        <w:r>
          <w:rPr>
            <w:rFonts w:ascii="仿宋" w:eastAsia="仿宋" w:hAnsi="仿宋" w:cs="仿宋" w:hint="eastAsia"/>
            <w:lang w:eastAsia="zh-CN"/>
          </w:rPr>
          <w:t>(三)、发展目标</w:t>
        </w:r>
        <w:r>
          <w:tab/>
        </w:r>
        <w:r>
          <w:fldChar w:fldCharType="begin"/>
        </w:r>
        <w:r>
          <w:instrText xml:space="preserve"> PAGEREF _Toc16791 \h </w:instrText>
        </w:r>
        <w:r>
          <w:fldChar w:fldCharType="separate"/>
        </w:r>
        <w:r>
          <w:t>6</w:t>
        </w:r>
        <w:r>
          <w:fldChar w:fldCharType="end"/>
        </w:r>
      </w:hyperlink>
    </w:p>
    <w:p>
      <w:pPr>
        <w:pStyle w:val="TOC2"/>
        <w:tabs>
          <w:tab w:val="right" w:leader="dot" w:pos="8306"/>
        </w:tabs>
      </w:pPr>
      <w:hyperlink w:anchor="_Toc32707" w:history="1">
        <w:r>
          <w:rPr>
            <w:rFonts w:ascii="仿宋" w:eastAsia="仿宋" w:hAnsi="仿宋" w:cs="仿宋" w:hint="eastAsia"/>
            <w:lang w:eastAsia="zh-CN"/>
          </w:rPr>
          <w:t>(四)、产业发展方向</w:t>
        </w:r>
        <w:r>
          <w:tab/>
        </w:r>
        <w:r>
          <w:fldChar w:fldCharType="begin"/>
        </w:r>
        <w:r>
          <w:instrText xml:space="preserve"> PAGEREF _Toc32707 \h </w:instrText>
        </w:r>
        <w:r>
          <w:fldChar w:fldCharType="separate"/>
        </w:r>
        <w:r>
          <w:t>7</w:t>
        </w:r>
        <w:r>
          <w:fldChar w:fldCharType="end"/>
        </w:r>
      </w:hyperlink>
    </w:p>
    <w:p>
      <w:pPr>
        <w:pStyle w:val="TOC2"/>
        <w:tabs>
          <w:tab w:val="right" w:leader="dot" w:pos="8306"/>
        </w:tabs>
      </w:pPr>
      <w:hyperlink w:anchor="_Toc11050" w:history="1">
        <w:r>
          <w:rPr>
            <w:rFonts w:ascii="仿宋" w:eastAsia="仿宋" w:hAnsi="仿宋" w:cs="仿宋" w:hint="eastAsia"/>
            <w:lang w:eastAsia="zh-CN"/>
          </w:rPr>
          <w:t>(五)、玉米免耕播种机项目选址综合评价</w:t>
        </w:r>
        <w:r>
          <w:tab/>
        </w:r>
        <w:r>
          <w:fldChar w:fldCharType="begin"/>
        </w:r>
        <w:r>
          <w:instrText xml:space="preserve"> PAGEREF _Toc11050 \h </w:instrText>
        </w:r>
        <w:r>
          <w:fldChar w:fldCharType="separate"/>
        </w:r>
        <w:r>
          <w:t>8</w:t>
        </w:r>
        <w:r>
          <w:fldChar w:fldCharType="end"/>
        </w:r>
      </w:hyperlink>
    </w:p>
    <w:p>
      <w:pPr>
        <w:pStyle w:val="TOC1"/>
        <w:tabs>
          <w:tab w:val="right" w:leader="dot" w:pos="8306"/>
        </w:tabs>
      </w:pPr>
      <w:hyperlink w:anchor="_Toc32096" w:history="1">
        <w:r>
          <w:rPr>
            <w:rFonts w:ascii="仿宋" w:eastAsia="仿宋" w:hAnsi="仿宋" w:cs="仿宋" w:hint="eastAsia"/>
            <w:lang w:eastAsia="zh-CN"/>
          </w:rPr>
          <w:t>二、玉米免耕播种机项目概况</w:t>
        </w:r>
        <w:r>
          <w:tab/>
        </w:r>
        <w:r>
          <w:fldChar w:fldCharType="begin"/>
        </w:r>
        <w:r>
          <w:instrText xml:space="preserve"> PAGEREF _Toc32096 \h </w:instrText>
        </w:r>
        <w:r>
          <w:fldChar w:fldCharType="separate"/>
        </w:r>
        <w:r>
          <w:t>9</w:t>
        </w:r>
        <w:r>
          <w:fldChar w:fldCharType="end"/>
        </w:r>
      </w:hyperlink>
    </w:p>
    <w:p>
      <w:pPr>
        <w:pStyle w:val="TOC2"/>
        <w:tabs>
          <w:tab w:val="right" w:leader="dot" w:pos="8306"/>
        </w:tabs>
      </w:pPr>
      <w:hyperlink w:anchor="_Toc14057" w:history="1">
        <w:r>
          <w:rPr>
            <w:rFonts w:ascii="仿宋" w:eastAsia="仿宋" w:hAnsi="仿宋" w:cs="仿宋" w:hint="eastAsia"/>
            <w:lang w:eastAsia="zh-CN"/>
          </w:rPr>
          <w:t>(一)、投资路径</w:t>
        </w:r>
        <w:r>
          <w:tab/>
        </w:r>
        <w:r>
          <w:fldChar w:fldCharType="begin"/>
        </w:r>
        <w:r>
          <w:instrText xml:space="preserve"> PAGEREF _Toc14057 \h </w:instrText>
        </w:r>
        <w:r>
          <w:fldChar w:fldCharType="separate"/>
        </w:r>
        <w:r>
          <w:t>9</w:t>
        </w:r>
        <w:r>
          <w:fldChar w:fldCharType="end"/>
        </w:r>
      </w:hyperlink>
    </w:p>
    <w:p>
      <w:pPr>
        <w:pStyle w:val="TOC2"/>
        <w:tabs>
          <w:tab w:val="right" w:leader="dot" w:pos="8306"/>
        </w:tabs>
      </w:pPr>
      <w:hyperlink w:anchor="_Toc12672" w:history="1">
        <w:r>
          <w:rPr>
            <w:rFonts w:ascii="仿宋" w:eastAsia="仿宋" w:hAnsi="仿宋" w:cs="仿宋" w:hint="eastAsia"/>
            <w:lang w:eastAsia="zh-CN"/>
          </w:rPr>
          <w:t>(二)、玉米免耕播种机项目提出的理由</w:t>
        </w:r>
        <w:r>
          <w:tab/>
        </w:r>
        <w:r>
          <w:fldChar w:fldCharType="begin"/>
        </w:r>
        <w:r>
          <w:instrText xml:space="preserve"> PAGEREF _Toc12672 \h </w:instrText>
        </w:r>
        <w:r>
          <w:fldChar w:fldCharType="separate"/>
        </w:r>
        <w:r>
          <w:t>9</w:t>
        </w:r>
        <w:r>
          <w:fldChar w:fldCharType="end"/>
        </w:r>
      </w:hyperlink>
    </w:p>
    <w:p>
      <w:pPr>
        <w:pStyle w:val="TOC2"/>
        <w:tabs>
          <w:tab w:val="right" w:leader="dot" w:pos="8306"/>
        </w:tabs>
      </w:pPr>
      <w:hyperlink w:anchor="_Toc25878" w:history="1">
        <w:r>
          <w:rPr>
            <w:rFonts w:ascii="仿宋" w:eastAsia="仿宋" w:hAnsi="仿宋" w:cs="仿宋" w:hint="eastAsia"/>
            <w:lang w:eastAsia="zh-CN"/>
          </w:rPr>
          <w:t>(三)、玉米免耕播种机项目选址</w:t>
        </w:r>
        <w:r>
          <w:tab/>
        </w:r>
        <w:r>
          <w:fldChar w:fldCharType="begin"/>
        </w:r>
        <w:r>
          <w:instrText xml:space="preserve"> PAGEREF _Toc25878 \h </w:instrText>
        </w:r>
        <w:r>
          <w:fldChar w:fldCharType="separate"/>
        </w:r>
        <w:r>
          <w:t>10</w:t>
        </w:r>
        <w:r>
          <w:fldChar w:fldCharType="end"/>
        </w:r>
      </w:hyperlink>
    </w:p>
    <w:p>
      <w:pPr>
        <w:pStyle w:val="TOC2"/>
        <w:tabs>
          <w:tab w:val="right" w:leader="dot" w:pos="8306"/>
        </w:tabs>
      </w:pPr>
      <w:hyperlink w:anchor="_Toc21873" w:history="1">
        <w:r>
          <w:rPr>
            <w:rFonts w:ascii="仿宋" w:eastAsia="仿宋" w:hAnsi="仿宋" w:cs="仿宋" w:hint="eastAsia"/>
            <w:lang w:eastAsia="zh-CN"/>
          </w:rPr>
          <w:t>(四)、生产规模</w:t>
        </w:r>
        <w:r>
          <w:tab/>
        </w:r>
        <w:r>
          <w:fldChar w:fldCharType="begin"/>
        </w:r>
        <w:r>
          <w:instrText xml:space="preserve"> PAGEREF _Toc21873 \h </w:instrText>
        </w:r>
        <w:r>
          <w:fldChar w:fldCharType="separate"/>
        </w:r>
        <w:r>
          <w:t>10</w:t>
        </w:r>
        <w:r>
          <w:fldChar w:fldCharType="end"/>
        </w:r>
      </w:hyperlink>
    </w:p>
    <w:p>
      <w:pPr>
        <w:pStyle w:val="TOC2"/>
        <w:tabs>
          <w:tab w:val="right" w:leader="dot" w:pos="8306"/>
        </w:tabs>
      </w:pPr>
      <w:hyperlink w:anchor="_Toc17272" w:history="1">
        <w:r>
          <w:rPr>
            <w:rFonts w:ascii="仿宋" w:eastAsia="仿宋" w:hAnsi="仿宋" w:cs="仿宋" w:hint="eastAsia"/>
            <w:lang w:eastAsia="zh-CN"/>
          </w:rPr>
          <w:t>(五)、建设规模</w:t>
        </w:r>
        <w:r>
          <w:tab/>
        </w:r>
        <w:r>
          <w:fldChar w:fldCharType="begin"/>
        </w:r>
        <w:r>
          <w:instrText xml:space="preserve"> PAGEREF _Toc17272 \h </w:instrText>
        </w:r>
        <w:r>
          <w:fldChar w:fldCharType="separate"/>
        </w:r>
        <w:r>
          <w:t>10</w:t>
        </w:r>
        <w:r>
          <w:fldChar w:fldCharType="end"/>
        </w:r>
      </w:hyperlink>
    </w:p>
    <w:p>
      <w:pPr>
        <w:pStyle w:val="TOC2"/>
        <w:tabs>
          <w:tab w:val="right" w:leader="dot" w:pos="8306"/>
        </w:tabs>
      </w:pPr>
      <w:hyperlink w:anchor="_Toc23245" w:history="1">
        <w:r>
          <w:rPr>
            <w:rFonts w:ascii="仿宋" w:eastAsia="仿宋" w:hAnsi="仿宋" w:cs="仿宋" w:hint="eastAsia"/>
            <w:lang w:eastAsia="zh-CN"/>
          </w:rPr>
          <w:t>(六)、玉米免耕播种机项目投资</w:t>
        </w:r>
        <w:r>
          <w:tab/>
        </w:r>
        <w:r>
          <w:fldChar w:fldCharType="begin"/>
        </w:r>
        <w:r>
          <w:instrText xml:space="preserve"> PAGEREF _Toc23245 \h </w:instrText>
        </w:r>
        <w:r>
          <w:fldChar w:fldCharType="separate"/>
        </w:r>
        <w:r>
          <w:t>10</w:t>
        </w:r>
        <w:r>
          <w:fldChar w:fldCharType="end"/>
        </w:r>
      </w:hyperlink>
    </w:p>
    <w:p>
      <w:pPr>
        <w:pStyle w:val="TOC2"/>
        <w:tabs>
          <w:tab w:val="right" w:leader="dot" w:pos="8306"/>
        </w:tabs>
      </w:pPr>
      <w:hyperlink w:anchor="_Toc21637" w:history="1">
        <w:r>
          <w:rPr>
            <w:rFonts w:ascii="仿宋" w:eastAsia="仿宋" w:hAnsi="仿宋" w:cs="仿宋" w:hint="eastAsia"/>
            <w:lang w:eastAsia="zh-CN"/>
          </w:rPr>
          <w:t>(七)、玉米免耕播种机项目进度规划</w:t>
        </w:r>
        <w:r>
          <w:tab/>
        </w:r>
        <w:r>
          <w:fldChar w:fldCharType="begin"/>
        </w:r>
        <w:r>
          <w:instrText xml:space="preserve"> PAGEREF _Toc21637 \h </w:instrText>
        </w:r>
        <w:r>
          <w:fldChar w:fldCharType="separate"/>
        </w:r>
        <w:r>
          <w:t>11</w:t>
        </w:r>
        <w:r>
          <w:fldChar w:fldCharType="end"/>
        </w:r>
      </w:hyperlink>
    </w:p>
    <w:p>
      <w:pPr>
        <w:pStyle w:val="TOC2"/>
        <w:tabs>
          <w:tab w:val="right" w:leader="dot" w:pos="8306"/>
        </w:tabs>
      </w:pPr>
      <w:hyperlink w:anchor="_Toc15463" w:history="1">
        <w:r>
          <w:rPr>
            <w:rFonts w:ascii="仿宋" w:eastAsia="仿宋" w:hAnsi="仿宋" w:cs="仿宋" w:hint="eastAsia"/>
            <w:lang w:eastAsia="zh-CN"/>
          </w:rPr>
          <w:t>(八)、经济效益(正常经营年份)</w:t>
        </w:r>
        <w:r>
          <w:tab/>
        </w:r>
        <w:r>
          <w:fldChar w:fldCharType="begin"/>
        </w:r>
        <w:r>
          <w:instrText xml:space="preserve"> PAGEREF _Toc15463 \h </w:instrText>
        </w:r>
        <w:r>
          <w:fldChar w:fldCharType="separate"/>
        </w:r>
        <w:r>
          <w:t>11</w:t>
        </w:r>
        <w:r>
          <w:fldChar w:fldCharType="end"/>
        </w:r>
      </w:hyperlink>
    </w:p>
    <w:p>
      <w:pPr>
        <w:pStyle w:val="TOC2"/>
        <w:tabs>
          <w:tab w:val="right" w:leader="dot" w:pos="8306"/>
        </w:tabs>
      </w:pPr>
      <w:hyperlink w:anchor="_Toc2323" w:history="1">
        <w:r>
          <w:rPr>
            <w:rFonts w:ascii="仿宋" w:eastAsia="仿宋" w:hAnsi="仿宋" w:cs="仿宋" w:hint="eastAsia"/>
            <w:lang w:eastAsia="zh-CN"/>
          </w:rPr>
          <w:t>(九)、玉米免耕播种机项目综合评价</w:t>
        </w:r>
        <w:r>
          <w:tab/>
        </w:r>
        <w:r>
          <w:fldChar w:fldCharType="begin"/>
        </w:r>
        <w:r>
          <w:instrText xml:space="preserve"> PAGEREF _Toc2323 \h </w:instrText>
        </w:r>
        <w:r>
          <w:fldChar w:fldCharType="separate"/>
        </w:r>
        <w:r>
          <w:t>12</w:t>
        </w:r>
        <w:r>
          <w:fldChar w:fldCharType="end"/>
        </w:r>
      </w:hyperlink>
    </w:p>
    <w:p>
      <w:pPr>
        <w:pStyle w:val="TOC1"/>
        <w:tabs>
          <w:tab w:val="right" w:leader="dot" w:pos="8306"/>
        </w:tabs>
      </w:pPr>
      <w:hyperlink w:anchor="_Toc19400" w:history="1">
        <w:r>
          <w:rPr>
            <w:rFonts w:ascii="仿宋" w:eastAsia="仿宋" w:hAnsi="仿宋" w:cs="仿宋" w:hint="eastAsia"/>
            <w:lang w:eastAsia="zh-CN"/>
          </w:rPr>
          <w:t>三、公司成立方案</w:t>
        </w:r>
        <w:r>
          <w:tab/>
        </w:r>
        <w:r>
          <w:fldChar w:fldCharType="begin"/>
        </w:r>
        <w:r>
          <w:instrText xml:space="preserve"> PAGEREF _Toc19400 \h </w:instrText>
        </w:r>
        <w:r>
          <w:fldChar w:fldCharType="separate"/>
        </w:r>
        <w:r>
          <w:t>13</w:t>
        </w:r>
        <w:r>
          <w:fldChar w:fldCharType="end"/>
        </w:r>
      </w:hyperlink>
    </w:p>
    <w:p>
      <w:pPr>
        <w:pStyle w:val="TOC2"/>
        <w:tabs>
          <w:tab w:val="right" w:leader="dot" w:pos="8306"/>
        </w:tabs>
      </w:pPr>
      <w:hyperlink w:anchor="_Toc10344" w:history="1">
        <w:r>
          <w:rPr>
            <w:rFonts w:ascii="仿宋" w:eastAsia="仿宋" w:hAnsi="仿宋" w:cs="仿宋" w:hint="eastAsia"/>
            <w:lang w:eastAsia="zh-CN"/>
          </w:rPr>
          <w:t>(一)、公司经营宗旨</w:t>
        </w:r>
        <w:r>
          <w:tab/>
        </w:r>
        <w:r>
          <w:fldChar w:fldCharType="begin"/>
        </w:r>
        <w:r>
          <w:instrText xml:space="preserve"> PAGEREF _Toc10344 \h </w:instrText>
        </w:r>
        <w:r>
          <w:fldChar w:fldCharType="separate"/>
        </w:r>
        <w:r>
          <w:t>13</w:t>
        </w:r>
        <w:r>
          <w:fldChar w:fldCharType="end"/>
        </w:r>
      </w:hyperlink>
    </w:p>
    <w:p>
      <w:pPr>
        <w:pStyle w:val="TOC2"/>
        <w:tabs>
          <w:tab w:val="right" w:leader="dot" w:pos="8306"/>
        </w:tabs>
      </w:pPr>
      <w:hyperlink w:anchor="_Toc1916" w:history="1">
        <w:r>
          <w:rPr>
            <w:rFonts w:ascii="仿宋" w:eastAsia="仿宋" w:hAnsi="仿宋" w:cs="仿宋" w:hint="eastAsia"/>
            <w:lang w:eastAsia="zh-CN"/>
          </w:rPr>
          <w:t>(二)、公司的目标、主要职责</w:t>
        </w:r>
        <w:r>
          <w:tab/>
        </w:r>
        <w:r>
          <w:fldChar w:fldCharType="begin"/>
        </w:r>
        <w:r>
          <w:instrText xml:space="preserve"> PAGEREF _Toc1916 \h </w:instrText>
        </w:r>
        <w:r>
          <w:fldChar w:fldCharType="separate"/>
        </w:r>
        <w:r>
          <w:t>14</w:t>
        </w:r>
        <w:r>
          <w:fldChar w:fldCharType="end"/>
        </w:r>
      </w:hyperlink>
    </w:p>
    <w:p>
      <w:pPr>
        <w:pStyle w:val="TOC2"/>
        <w:tabs>
          <w:tab w:val="right" w:leader="dot" w:pos="8306"/>
        </w:tabs>
      </w:pPr>
      <w:hyperlink w:anchor="_Toc8663" w:history="1">
        <w:r>
          <w:rPr>
            <w:rFonts w:ascii="仿宋" w:eastAsia="仿宋" w:hAnsi="仿宋" w:cs="仿宋" w:hint="eastAsia"/>
            <w:lang w:eastAsia="zh-CN"/>
          </w:rPr>
          <w:t>(三)、公司组建方式</w:t>
        </w:r>
        <w:r>
          <w:tab/>
        </w:r>
        <w:r>
          <w:fldChar w:fldCharType="begin"/>
        </w:r>
        <w:r>
          <w:instrText xml:space="preserve"> PAGEREF _Toc8663 \h </w:instrText>
        </w:r>
        <w:r>
          <w:fldChar w:fldCharType="separate"/>
        </w:r>
        <w:r>
          <w:t>17</w:t>
        </w:r>
        <w:r>
          <w:fldChar w:fldCharType="end"/>
        </w:r>
      </w:hyperlink>
    </w:p>
    <w:p>
      <w:pPr>
        <w:pStyle w:val="TOC2"/>
        <w:tabs>
          <w:tab w:val="right" w:leader="dot" w:pos="8306"/>
        </w:tabs>
      </w:pPr>
      <w:hyperlink w:anchor="_Toc10417" w:history="1">
        <w:r>
          <w:rPr>
            <w:rFonts w:ascii="仿宋" w:eastAsia="仿宋" w:hAnsi="仿宋" w:cs="仿宋" w:hint="eastAsia"/>
            <w:lang w:eastAsia="zh-CN"/>
          </w:rPr>
          <w:t>(四)、公司管理体制</w:t>
        </w:r>
        <w:r>
          <w:tab/>
        </w:r>
        <w:r>
          <w:fldChar w:fldCharType="begin"/>
        </w:r>
        <w:r>
          <w:instrText xml:space="preserve"> PAGEREF _Toc10417 \h </w:instrText>
        </w:r>
        <w:r>
          <w:fldChar w:fldCharType="separate"/>
        </w:r>
        <w:r>
          <w:t>17</w:t>
        </w:r>
        <w:r>
          <w:fldChar w:fldCharType="end"/>
        </w:r>
      </w:hyperlink>
    </w:p>
    <w:p>
      <w:pPr>
        <w:pStyle w:val="TOC2"/>
        <w:tabs>
          <w:tab w:val="right" w:leader="dot" w:pos="8306"/>
        </w:tabs>
      </w:pPr>
      <w:hyperlink w:anchor="_Toc23638" w:history="1">
        <w:r>
          <w:rPr>
            <w:rFonts w:ascii="仿宋" w:eastAsia="仿宋" w:hAnsi="仿宋" w:cs="仿宋" w:hint="eastAsia"/>
            <w:lang w:eastAsia="zh-CN"/>
          </w:rPr>
          <w:t>(五)、部门职责及权限</w:t>
        </w:r>
        <w:r>
          <w:tab/>
        </w:r>
        <w:r>
          <w:fldChar w:fldCharType="begin"/>
        </w:r>
        <w:r>
          <w:instrText xml:space="preserve"> PAGEREF _Toc23638 \h </w:instrText>
        </w:r>
        <w:r>
          <w:fldChar w:fldCharType="separate"/>
        </w:r>
        <w:r>
          <w:t>18</w:t>
        </w:r>
        <w:r>
          <w:fldChar w:fldCharType="end"/>
        </w:r>
      </w:hyperlink>
    </w:p>
    <w:p>
      <w:pPr>
        <w:pStyle w:val="TOC2"/>
        <w:tabs>
          <w:tab w:val="right" w:leader="dot" w:pos="8306"/>
        </w:tabs>
      </w:pPr>
      <w:hyperlink w:anchor="_Toc19199" w:history="1">
        <w:r>
          <w:rPr>
            <w:rFonts w:ascii="仿宋" w:eastAsia="仿宋" w:hAnsi="仿宋" w:cs="仿宋" w:hint="eastAsia"/>
            <w:lang w:eastAsia="zh-CN"/>
          </w:rPr>
          <w:t>(六)、核心人员介绍</w:t>
        </w:r>
        <w:r>
          <w:tab/>
        </w:r>
        <w:r>
          <w:fldChar w:fldCharType="begin"/>
        </w:r>
        <w:r>
          <w:instrText xml:space="preserve"> PAGEREF _Toc19199 \h </w:instrText>
        </w:r>
        <w:r>
          <w:fldChar w:fldCharType="separate"/>
        </w:r>
        <w:r>
          <w:t>21</w:t>
        </w:r>
        <w:r>
          <w:fldChar w:fldCharType="end"/>
        </w:r>
      </w:hyperlink>
    </w:p>
    <w:p>
      <w:pPr>
        <w:pStyle w:val="TOC2"/>
        <w:tabs>
          <w:tab w:val="right" w:leader="dot" w:pos="8306"/>
        </w:tabs>
      </w:pPr>
      <w:hyperlink w:anchor="_Toc31661" w:history="1">
        <w:r>
          <w:rPr>
            <w:rFonts w:ascii="仿宋" w:eastAsia="仿宋" w:hAnsi="仿宋" w:cs="仿宋" w:hint="eastAsia"/>
            <w:lang w:eastAsia="zh-CN"/>
          </w:rPr>
          <w:t>(七)、财务会计制度</w:t>
        </w:r>
        <w:r>
          <w:tab/>
        </w:r>
        <w:r>
          <w:fldChar w:fldCharType="begin"/>
        </w:r>
        <w:r>
          <w:instrText xml:space="preserve"> PAGEREF _Toc31661 \h </w:instrText>
        </w:r>
        <w:r>
          <w:fldChar w:fldCharType="separate"/>
        </w:r>
        <w:r>
          <w:t>23</w:t>
        </w:r>
        <w:r>
          <w:fldChar w:fldCharType="end"/>
        </w:r>
      </w:hyperlink>
    </w:p>
    <w:p>
      <w:pPr>
        <w:pStyle w:val="TOC1"/>
        <w:tabs>
          <w:tab w:val="right" w:leader="dot" w:pos="8306"/>
        </w:tabs>
      </w:pPr>
      <w:hyperlink w:anchor="_Toc26454" w:history="1">
        <w:r>
          <w:rPr>
            <w:rFonts w:ascii="仿宋" w:eastAsia="仿宋" w:hAnsi="仿宋" w:cs="仿宋" w:hint="eastAsia"/>
            <w:lang w:eastAsia="zh-CN"/>
          </w:rPr>
          <w:t>四、发展规划</w:t>
        </w:r>
        <w:r>
          <w:tab/>
        </w:r>
        <w:r>
          <w:fldChar w:fldCharType="begin"/>
        </w:r>
        <w:r>
          <w:instrText xml:space="preserve"> PAGEREF _Toc26454 \h </w:instrText>
        </w:r>
        <w:r>
          <w:fldChar w:fldCharType="separate"/>
        </w:r>
        <w:r>
          <w:t>28</w:t>
        </w:r>
        <w:r>
          <w:fldChar w:fldCharType="end"/>
        </w:r>
      </w:hyperlink>
    </w:p>
    <w:p>
      <w:pPr>
        <w:pStyle w:val="TOC2"/>
        <w:tabs>
          <w:tab w:val="right" w:leader="dot" w:pos="8306"/>
        </w:tabs>
      </w:pPr>
      <w:hyperlink w:anchor="_Toc4142" w:history="1">
        <w:r>
          <w:rPr>
            <w:rFonts w:ascii="仿宋" w:eastAsia="仿宋" w:hAnsi="仿宋" w:cs="仿宋" w:hint="eastAsia"/>
            <w:lang w:eastAsia="zh-CN"/>
          </w:rPr>
          <w:t>(一)、公司发展规划</w:t>
        </w:r>
        <w:r>
          <w:tab/>
        </w:r>
        <w:r>
          <w:fldChar w:fldCharType="begin"/>
        </w:r>
        <w:r>
          <w:instrText xml:space="preserve"> PAGEREF _Toc4142 \h </w:instrText>
        </w:r>
        <w:r>
          <w:fldChar w:fldCharType="separate"/>
        </w:r>
        <w:r>
          <w:t>28</w:t>
        </w:r>
        <w:r>
          <w:fldChar w:fldCharType="end"/>
        </w:r>
      </w:hyperlink>
    </w:p>
    <w:p>
      <w:pPr>
        <w:pStyle w:val="TOC2"/>
        <w:tabs>
          <w:tab w:val="right" w:leader="dot" w:pos="8306"/>
        </w:tabs>
      </w:pPr>
      <w:hyperlink w:anchor="_Toc25438" w:history="1">
        <w:r>
          <w:rPr>
            <w:rFonts w:ascii="仿宋" w:eastAsia="仿宋" w:hAnsi="仿宋" w:cs="仿宋" w:hint="eastAsia"/>
            <w:lang w:eastAsia="zh-CN"/>
          </w:rPr>
          <w:t>(二)、保障措施</w:t>
        </w:r>
        <w:r>
          <w:tab/>
        </w:r>
        <w:r>
          <w:fldChar w:fldCharType="begin"/>
        </w:r>
        <w:r>
          <w:instrText xml:space="preserve"> PAGEREF _Toc25438 \h </w:instrText>
        </w:r>
        <w:r>
          <w:fldChar w:fldCharType="separate"/>
        </w:r>
        <w:r>
          <w:t>30</w:t>
        </w:r>
        <w:r>
          <w:fldChar w:fldCharType="end"/>
        </w:r>
      </w:hyperlink>
    </w:p>
    <w:p>
      <w:pPr>
        <w:pStyle w:val="TOC1"/>
        <w:tabs>
          <w:tab w:val="right" w:leader="dot" w:pos="8306"/>
        </w:tabs>
      </w:pPr>
      <w:hyperlink w:anchor="_Toc3348" w:history="1">
        <w:r>
          <w:rPr>
            <w:rFonts w:ascii="仿宋" w:eastAsia="仿宋" w:hAnsi="仿宋" w:cs="仿宋" w:hint="eastAsia"/>
            <w:lang w:eastAsia="zh-CN"/>
          </w:rPr>
          <w:t>五、公司成立背景及可行性分析</w:t>
        </w:r>
        <w:r>
          <w:tab/>
        </w:r>
        <w:r>
          <w:fldChar w:fldCharType="begin"/>
        </w:r>
        <w:r>
          <w:instrText xml:space="preserve"> PAGEREF _Toc3348 \h </w:instrText>
        </w:r>
        <w:r>
          <w:fldChar w:fldCharType="separate"/>
        </w:r>
        <w:r>
          <w:t>34</w:t>
        </w:r>
        <w:r>
          <w:fldChar w:fldCharType="end"/>
        </w:r>
      </w:hyperlink>
    </w:p>
    <w:p>
      <w:pPr>
        <w:pStyle w:val="TOC2"/>
        <w:tabs>
          <w:tab w:val="right" w:leader="dot" w:pos="8306"/>
        </w:tabs>
      </w:pPr>
      <w:hyperlink w:anchor="_Toc16590" w:history="1">
        <w:r>
          <w:rPr>
            <w:rFonts w:ascii="仿宋" w:eastAsia="仿宋" w:hAnsi="仿宋" w:cs="仿宋" w:hint="eastAsia"/>
            <w:lang w:eastAsia="zh-CN"/>
          </w:rPr>
          <w:t>(一)、发展思路</w:t>
        </w:r>
        <w:r>
          <w:tab/>
        </w:r>
        <w:r>
          <w:fldChar w:fldCharType="begin"/>
        </w:r>
        <w:r>
          <w:instrText xml:space="preserve"> PAGEREF _Toc16590 \h </w:instrText>
        </w:r>
        <w:r>
          <w:fldChar w:fldCharType="separate"/>
        </w:r>
        <w:r>
          <w:t>34</w:t>
        </w:r>
        <w:r>
          <w:fldChar w:fldCharType="end"/>
        </w:r>
      </w:hyperlink>
    </w:p>
    <w:p>
      <w:pPr>
        <w:pStyle w:val="TOC2"/>
        <w:tabs>
          <w:tab w:val="right" w:leader="dot" w:pos="8306"/>
        </w:tabs>
      </w:pPr>
      <w:hyperlink w:anchor="_Toc766" w:history="1">
        <w:r>
          <w:rPr>
            <w:rFonts w:ascii="仿宋" w:eastAsia="仿宋" w:hAnsi="仿宋" w:cs="仿宋" w:hint="eastAsia"/>
            <w:lang w:eastAsia="zh-CN"/>
          </w:rPr>
          <w:t>(二)、产业发展背景分析</w:t>
        </w:r>
        <w:r>
          <w:tab/>
        </w:r>
        <w:r>
          <w:fldChar w:fldCharType="begin"/>
        </w:r>
        <w:r>
          <w:instrText xml:space="preserve"> PAGEREF _Toc766 \h </w:instrText>
        </w:r>
        <w:r>
          <w:fldChar w:fldCharType="separate"/>
        </w:r>
        <w:r>
          <w:t>35</w:t>
        </w:r>
        <w:r>
          <w:fldChar w:fldCharType="end"/>
        </w:r>
      </w:hyperlink>
    </w:p>
    <w:p>
      <w:pPr>
        <w:pStyle w:val="TOC2"/>
        <w:tabs>
          <w:tab w:val="right" w:leader="dot" w:pos="8306"/>
        </w:tabs>
      </w:pPr>
      <w:hyperlink w:anchor="_Toc5253" w:history="1">
        <w:r>
          <w:rPr>
            <w:rFonts w:ascii="仿宋" w:eastAsia="仿宋" w:hAnsi="仿宋" w:cs="仿宋" w:hint="eastAsia"/>
            <w:lang w:eastAsia="zh-CN"/>
          </w:rPr>
          <w:t>(三)、产业发展原则</w:t>
        </w:r>
        <w:r>
          <w:tab/>
        </w:r>
        <w:r>
          <w:fldChar w:fldCharType="begin"/>
        </w:r>
        <w:r>
          <w:instrText xml:space="preserve"> PAGEREF _Toc5253 \h </w:instrText>
        </w:r>
        <w:r>
          <w:fldChar w:fldCharType="separate"/>
        </w:r>
        <w:r>
          <w:t>37</w:t>
        </w:r>
        <w:r>
          <w:fldChar w:fldCharType="end"/>
        </w:r>
      </w:hyperlink>
    </w:p>
    <w:p>
      <w:pPr>
        <w:pStyle w:val="TOC2"/>
        <w:tabs>
          <w:tab w:val="right" w:leader="dot" w:pos="8306"/>
        </w:tabs>
      </w:pPr>
      <w:hyperlink w:anchor="_Toc18209" w:history="1">
        <w:r>
          <w:rPr>
            <w:rFonts w:ascii="仿宋" w:eastAsia="仿宋" w:hAnsi="仿宋" w:cs="仿宋" w:hint="eastAsia"/>
            <w:lang w:eastAsia="zh-CN"/>
          </w:rPr>
          <w:t>(四)、区域产业环境分析</w:t>
        </w:r>
        <w:r>
          <w:tab/>
        </w:r>
        <w:r>
          <w:fldChar w:fldCharType="begin"/>
        </w:r>
        <w:r>
          <w:instrText xml:space="preserve"> PAGEREF _Toc18209 \h </w:instrText>
        </w:r>
        <w:r>
          <w:fldChar w:fldCharType="separate"/>
        </w:r>
        <w:r>
          <w:t>38</w:t>
        </w:r>
        <w:r>
          <w:fldChar w:fldCharType="end"/>
        </w:r>
      </w:hyperlink>
    </w:p>
    <w:p>
      <w:pPr>
        <w:pStyle w:val="TOC2"/>
        <w:tabs>
          <w:tab w:val="right" w:leader="dot" w:pos="8306"/>
        </w:tabs>
      </w:pPr>
      <w:hyperlink w:anchor="_Toc27498" w:history="1">
        <w:r>
          <w:rPr>
            <w:rFonts w:ascii="仿宋" w:eastAsia="仿宋" w:hAnsi="仿宋" w:cs="仿宋" w:hint="eastAsia"/>
            <w:lang w:eastAsia="zh-CN"/>
          </w:rPr>
          <w:t>(五)、可行性分析</w:t>
        </w:r>
        <w:r>
          <w:tab/>
        </w:r>
        <w:r>
          <w:fldChar w:fldCharType="begin"/>
        </w:r>
        <w:r>
          <w:instrText xml:space="preserve"> PAGEREF _Toc27498 \h </w:instrText>
        </w:r>
        <w:r>
          <w:fldChar w:fldCharType="separate"/>
        </w:r>
        <w:r>
          <w:t>40</w:t>
        </w:r>
        <w:r>
          <w:fldChar w:fldCharType="end"/>
        </w:r>
      </w:hyperlink>
    </w:p>
    <w:p>
      <w:pPr>
        <w:pStyle w:val="TOC2"/>
        <w:tabs>
          <w:tab w:val="right" w:leader="dot" w:pos="8306"/>
        </w:tabs>
      </w:pPr>
      <w:hyperlink w:anchor="_Toc13603" w:history="1">
        <w:r>
          <w:rPr>
            <w:rFonts w:ascii="仿宋" w:eastAsia="仿宋" w:hAnsi="仿宋" w:cs="仿宋" w:hint="eastAsia"/>
            <w:lang w:eastAsia="zh-CN"/>
          </w:rPr>
          <w:t>(六)、产业发展重点任务</w:t>
        </w:r>
        <w:r>
          <w:tab/>
        </w:r>
        <w:r>
          <w:fldChar w:fldCharType="begin"/>
        </w:r>
        <w:r>
          <w:instrText xml:space="preserve"> PAGEREF _Toc13603 \h </w:instrText>
        </w:r>
        <w:r>
          <w:fldChar w:fldCharType="separate"/>
        </w:r>
        <w:r>
          <w:t>40</w:t>
        </w:r>
        <w:r>
          <w:fldChar w:fldCharType="end"/>
        </w:r>
      </w:hyperlink>
    </w:p>
    <w:p>
      <w:pPr>
        <w:pStyle w:val="TOC2"/>
        <w:tabs>
          <w:tab w:val="right" w:leader="dot" w:pos="8306"/>
        </w:tabs>
      </w:pPr>
      <w:hyperlink w:anchor="_Toc13158" w:history="1">
        <w:r>
          <w:rPr>
            <w:rFonts w:ascii="仿宋" w:eastAsia="仿宋" w:hAnsi="仿宋" w:cs="仿宋" w:hint="eastAsia"/>
            <w:lang w:eastAsia="zh-CN"/>
          </w:rPr>
          <w:t>(七)、玉米免耕播种机项目建设必要性分析</w:t>
        </w:r>
        <w:r>
          <w:tab/>
        </w:r>
        <w:r>
          <w:fldChar w:fldCharType="begin"/>
        </w:r>
        <w:r>
          <w:instrText xml:space="preserve"> PAGEREF _Toc13158 \h </w:instrText>
        </w:r>
        <w:r>
          <w:fldChar w:fldCharType="separate"/>
        </w:r>
        <w:r>
          <w:t>43</w:t>
        </w:r>
        <w:r>
          <w:fldChar w:fldCharType="end"/>
        </w:r>
      </w:hyperlink>
    </w:p>
    <w:p>
      <w:pPr>
        <w:pStyle w:val="TOC1"/>
        <w:tabs>
          <w:tab w:val="right" w:leader="dot" w:pos="8306"/>
        </w:tabs>
      </w:pPr>
      <w:hyperlink w:anchor="_Toc26819" w:history="1">
        <w:r>
          <w:rPr>
            <w:rFonts w:ascii="仿宋" w:eastAsia="仿宋" w:hAnsi="仿宋" w:cs="仿宋" w:hint="eastAsia"/>
            <w:lang w:eastAsia="zh-CN"/>
          </w:rPr>
          <w:t>六、SWOT分析</w:t>
        </w:r>
        <w:r>
          <w:tab/>
        </w:r>
        <w:r>
          <w:fldChar w:fldCharType="begin"/>
        </w:r>
        <w:r>
          <w:instrText xml:space="preserve"> PAGEREF _Toc26819 \h </w:instrText>
        </w:r>
        <w:r>
          <w:fldChar w:fldCharType="separate"/>
        </w:r>
        <w:r>
          <w:t>44</w:t>
        </w:r>
        <w:r>
          <w:fldChar w:fldCharType="end"/>
        </w:r>
      </w:hyperlink>
    </w:p>
    <w:p>
      <w:pPr>
        <w:pStyle w:val="TOC2"/>
        <w:tabs>
          <w:tab w:val="right" w:leader="dot" w:pos="8306"/>
        </w:tabs>
      </w:pPr>
      <w:hyperlink w:anchor="_Toc12521" w:history="1">
        <w:r>
          <w:rPr>
            <w:rFonts w:ascii="仿宋" w:eastAsia="仿宋" w:hAnsi="仿宋" w:cs="仿宋" w:hint="eastAsia"/>
            <w:lang w:eastAsia="zh-CN"/>
          </w:rPr>
          <w:t>(一)、优势分析(S)</w:t>
        </w:r>
        <w:r>
          <w:tab/>
        </w:r>
        <w:r>
          <w:fldChar w:fldCharType="begin"/>
        </w:r>
        <w:r>
          <w:instrText xml:space="preserve"> PAGEREF _Toc12521 \h </w:instrText>
        </w:r>
        <w:r>
          <w:fldChar w:fldCharType="separate"/>
        </w:r>
        <w:r>
          <w:t>44</w:t>
        </w:r>
        <w:r>
          <w:fldChar w:fldCharType="end"/>
        </w:r>
      </w:hyperlink>
    </w:p>
    <w:p>
      <w:pPr>
        <w:pStyle w:val="TOC2"/>
        <w:tabs>
          <w:tab w:val="right" w:leader="dot" w:pos="8306"/>
        </w:tabs>
      </w:pPr>
      <w:hyperlink w:anchor="_Toc30130" w:history="1">
        <w:r>
          <w:rPr>
            <w:rFonts w:ascii="仿宋" w:eastAsia="仿宋" w:hAnsi="仿宋" w:cs="仿宋" w:hint="eastAsia"/>
            <w:lang w:eastAsia="zh-CN"/>
          </w:rPr>
          <w:t>(二)、劣势分析(W)</w:t>
        </w:r>
        <w:r>
          <w:tab/>
        </w:r>
        <w:r>
          <w:fldChar w:fldCharType="begin"/>
        </w:r>
        <w:r>
          <w:instrText xml:space="preserve"> PAGEREF _Toc30130 \h </w:instrText>
        </w:r>
        <w:r>
          <w:fldChar w:fldCharType="separate"/>
        </w:r>
        <w:r>
          <w:t>45</w:t>
        </w:r>
        <w:r>
          <w:fldChar w:fldCharType="end"/>
        </w:r>
      </w:hyperlink>
    </w:p>
    <w:p>
      <w:pPr>
        <w:pStyle w:val="TOC2"/>
        <w:tabs>
          <w:tab w:val="right" w:leader="dot" w:pos="8306"/>
        </w:tabs>
      </w:pPr>
      <w:hyperlink w:anchor="_Toc3545" w:history="1">
        <w:r>
          <w:rPr>
            <w:rFonts w:ascii="仿宋" w:eastAsia="仿宋" w:hAnsi="仿宋" w:cs="仿宋" w:hint="eastAsia"/>
            <w:lang w:eastAsia="zh-CN"/>
          </w:rPr>
          <w:t>(三)、机会分析()</w:t>
        </w:r>
        <w:r>
          <w:tab/>
        </w:r>
        <w:r>
          <w:fldChar w:fldCharType="begin"/>
        </w:r>
        <w:r>
          <w:instrText xml:space="preserve"> PAGEREF _Toc3545 \h </w:instrText>
        </w:r>
        <w:r>
          <w:fldChar w:fldCharType="separate"/>
        </w:r>
        <w:r>
          <w:t>45</w:t>
        </w:r>
        <w:r>
          <w:fldChar w:fldCharType="end"/>
        </w:r>
      </w:hyperlink>
    </w:p>
    <w:p>
      <w:pPr>
        <w:pStyle w:val="TOC2"/>
        <w:tabs>
          <w:tab w:val="right" w:leader="dot" w:pos="8306"/>
        </w:tabs>
      </w:pPr>
      <w:hyperlink w:anchor="_Toc5964" w:history="1">
        <w:r>
          <w:rPr>
            <w:rFonts w:ascii="仿宋" w:eastAsia="仿宋" w:hAnsi="仿宋" w:cs="仿宋" w:hint="eastAsia"/>
            <w:lang w:eastAsia="zh-CN"/>
          </w:rPr>
          <w:t>(四)、威胁分析(T)</w:t>
        </w:r>
        <w:r>
          <w:tab/>
        </w:r>
        <w:r>
          <w:fldChar w:fldCharType="begin"/>
        </w:r>
        <w:r>
          <w:instrText xml:space="preserve"> PAGEREF _Toc5964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47" w:history="1">
        <w:r>
          <w:rPr>
            <w:rFonts w:ascii="仿宋" w:eastAsia="仿宋" w:hAnsi="仿宋" w:cs="仿宋" w:hint="eastAsia"/>
            <w:lang w:eastAsia="zh-CN"/>
          </w:rPr>
          <w:t>七、目标客户和受众分析</w:t>
        </w:r>
        <w:r>
          <w:tab/>
        </w:r>
        <w:r>
          <w:fldChar w:fldCharType="begin"/>
        </w:r>
        <w:r>
          <w:instrText xml:space="preserve"> PAGEREF _Toc13547 \h </w:instrText>
        </w:r>
        <w:r>
          <w:fldChar w:fldCharType="separate"/>
        </w:r>
        <w:r>
          <w:t>47</w:t>
        </w:r>
        <w:r>
          <w:fldChar w:fldCharType="end"/>
        </w:r>
      </w:hyperlink>
    </w:p>
    <w:p>
      <w:pPr>
        <w:pStyle w:val="TOC2"/>
        <w:tabs>
          <w:tab w:val="right" w:leader="dot" w:pos="8306"/>
        </w:tabs>
      </w:pPr>
      <w:hyperlink w:anchor="_Toc24343" w:history="1">
        <w:r>
          <w:rPr>
            <w:rFonts w:ascii="仿宋" w:eastAsia="仿宋" w:hAnsi="仿宋" w:cs="仿宋" w:hint="eastAsia"/>
            <w:lang w:eastAsia="zh-CN"/>
          </w:rPr>
          <w:t>(一)、客户群体描述</w:t>
        </w:r>
        <w:r>
          <w:tab/>
        </w:r>
        <w:r>
          <w:fldChar w:fldCharType="begin"/>
        </w:r>
        <w:r>
          <w:instrText xml:space="preserve"> PAGEREF _Toc24343 \h </w:instrText>
        </w:r>
        <w:r>
          <w:fldChar w:fldCharType="separate"/>
        </w:r>
        <w:r>
          <w:t>47</w:t>
        </w:r>
        <w:r>
          <w:fldChar w:fldCharType="end"/>
        </w:r>
      </w:hyperlink>
    </w:p>
    <w:p>
      <w:pPr>
        <w:pStyle w:val="TOC2"/>
        <w:tabs>
          <w:tab w:val="right" w:leader="dot" w:pos="8306"/>
        </w:tabs>
      </w:pPr>
      <w:hyperlink w:anchor="_Toc1191" w:history="1">
        <w:r>
          <w:rPr>
            <w:rFonts w:ascii="仿宋" w:eastAsia="仿宋" w:hAnsi="仿宋" w:cs="仿宋" w:hint="eastAsia"/>
            <w:lang w:eastAsia="zh-CN"/>
          </w:rPr>
          <w:t>(二)、客户需求和期望</w:t>
        </w:r>
        <w:r>
          <w:tab/>
        </w:r>
        <w:r>
          <w:fldChar w:fldCharType="begin"/>
        </w:r>
        <w:r>
          <w:instrText xml:space="preserve"> PAGEREF _Toc1191 \h </w:instrText>
        </w:r>
        <w:r>
          <w:fldChar w:fldCharType="separate"/>
        </w:r>
        <w:r>
          <w:t>49</w:t>
        </w:r>
        <w:r>
          <w:fldChar w:fldCharType="end"/>
        </w:r>
      </w:hyperlink>
    </w:p>
    <w:p>
      <w:pPr>
        <w:pStyle w:val="TOC2"/>
        <w:tabs>
          <w:tab w:val="right" w:leader="dot" w:pos="8306"/>
        </w:tabs>
      </w:pPr>
      <w:hyperlink w:anchor="_Toc24621" w:history="1">
        <w:r>
          <w:rPr>
            <w:rFonts w:ascii="仿宋" w:eastAsia="仿宋" w:hAnsi="仿宋" w:cs="仿宋" w:hint="eastAsia"/>
            <w:lang w:eastAsia="zh-CN"/>
          </w:rPr>
          <w:t>(三)、客户获取策略</w:t>
        </w:r>
        <w:r>
          <w:tab/>
        </w:r>
        <w:r>
          <w:fldChar w:fldCharType="begin"/>
        </w:r>
        <w:r>
          <w:instrText xml:space="preserve"> PAGEREF _Toc24621 \h </w:instrText>
        </w:r>
        <w:r>
          <w:fldChar w:fldCharType="separate"/>
        </w:r>
        <w:r>
          <w:t>50</w:t>
        </w:r>
        <w:r>
          <w:fldChar w:fldCharType="end"/>
        </w:r>
      </w:hyperlink>
    </w:p>
    <w:p>
      <w:pPr>
        <w:pStyle w:val="TOC2"/>
        <w:tabs>
          <w:tab w:val="right" w:leader="dot" w:pos="8306"/>
        </w:tabs>
      </w:pPr>
      <w:hyperlink w:anchor="_Toc32681" w:history="1">
        <w:r>
          <w:rPr>
            <w:rFonts w:ascii="仿宋" w:eastAsia="仿宋" w:hAnsi="仿宋" w:cs="仿宋" w:hint="eastAsia"/>
            <w:lang w:eastAsia="zh-CN"/>
          </w:rPr>
          <w:t>(四)、客户关系管理</w:t>
        </w:r>
        <w:r>
          <w:tab/>
        </w:r>
        <w:r>
          <w:fldChar w:fldCharType="begin"/>
        </w:r>
        <w:r>
          <w:instrText xml:space="preserve"> PAGEREF _Toc32681 \h </w:instrText>
        </w:r>
        <w:r>
          <w:fldChar w:fldCharType="separate"/>
        </w:r>
        <w:r>
          <w:t>52</w:t>
        </w:r>
        <w:r>
          <w:fldChar w:fldCharType="end"/>
        </w:r>
      </w:hyperlink>
    </w:p>
    <w:p>
      <w:pPr>
        <w:pStyle w:val="TOC1"/>
        <w:tabs>
          <w:tab w:val="right" w:leader="dot" w:pos="8306"/>
        </w:tabs>
      </w:pPr>
      <w:hyperlink w:anchor="_Toc1788" w:history="1">
        <w:r>
          <w:rPr>
            <w:rFonts w:ascii="仿宋" w:eastAsia="仿宋" w:hAnsi="仿宋" w:cs="仿宋" w:hint="eastAsia"/>
            <w:lang w:eastAsia="zh-CN"/>
          </w:rPr>
          <w:t>八、建设进度分析</w:t>
        </w:r>
        <w:r>
          <w:tab/>
        </w:r>
        <w:r>
          <w:fldChar w:fldCharType="begin"/>
        </w:r>
        <w:r>
          <w:instrText xml:space="preserve"> PAGEREF _Toc1788 \h </w:instrText>
        </w:r>
        <w:r>
          <w:fldChar w:fldCharType="separate"/>
        </w:r>
        <w:r>
          <w:t>54</w:t>
        </w:r>
        <w:r>
          <w:fldChar w:fldCharType="end"/>
        </w:r>
      </w:hyperlink>
    </w:p>
    <w:p>
      <w:pPr>
        <w:pStyle w:val="TOC2"/>
        <w:tabs>
          <w:tab w:val="right" w:leader="dot" w:pos="8306"/>
        </w:tabs>
      </w:pPr>
      <w:hyperlink w:anchor="_Toc3041" w:history="1">
        <w:r>
          <w:rPr>
            <w:rFonts w:ascii="仿宋" w:eastAsia="仿宋" w:hAnsi="仿宋" w:cs="仿宋" w:hint="eastAsia"/>
            <w:lang w:eastAsia="zh-CN"/>
          </w:rPr>
          <w:t>(一)、玉米免耕播种机项目进度安排</w:t>
        </w:r>
        <w:r>
          <w:tab/>
        </w:r>
        <w:r>
          <w:fldChar w:fldCharType="begin"/>
        </w:r>
        <w:r>
          <w:instrText xml:space="preserve"> PAGEREF _Toc3041 \h </w:instrText>
        </w:r>
        <w:r>
          <w:fldChar w:fldCharType="separate"/>
        </w:r>
        <w:r>
          <w:t>54</w:t>
        </w:r>
        <w:r>
          <w:fldChar w:fldCharType="end"/>
        </w:r>
      </w:hyperlink>
    </w:p>
    <w:p>
      <w:pPr>
        <w:pStyle w:val="TOC2"/>
        <w:tabs>
          <w:tab w:val="right" w:leader="dot" w:pos="8306"/>
        </w:tabs>
      </w:pPr>
      <w:hyperlink w:anchor="_Toc2049" w:history="1">
        <w:r>
          <w:rPr>
            <w:rFonts w:ascii="仿宋" w:eastAsia="仿宋" w:hAnsi="仿宋" w:cs="仿宋" w:hint="eastAsia"/>
            <w:lang w:eastAsia="zh-CN"/>
          </w:rPr>
          <w:t>(二)、玉米免耕播种机项目实施保障措施</w:t>
        </w:r>
        <w:r>
          <w:tab/>
        </w:r>
        <w:r>
          <w:fldChar w:fldCharType="begin"/>
        </w:r>
        <w:r>
          <w:instrText xml:space="preserve"> PAGEREF _Toc2049 \h </w:instrText>
        </w:r>
        <w:r>
          <w:fldChar w:fldCharType="separate"/>
        </w:r>
        <w:r>
          <w:t>55</w:t>
        </w:r>
        <w:r>
          <w:fldChar w:fldCharType="end"/>
        </w:r>
      </w:hyperlink>
    </w:p>
    <w:p>
      <w:pPr>
        <w:pStyle w:val="TOC1"/>
        <w:tabs>
          <w:tab w:val="right" w:leader="dot" w:pos="8306"/>
        </w:tabs>
      </w:pPr>
      <w:hyperlink w:anchor="_Toc8418" w:history="1">
        <w:r>
          <w:rPr>
            <w:rFonts w:ascii="仿宋" w:eastAsia="仿宋" w:hAnsi="仿宋" w:cs="仿宋" w:hint="eastAsia"/>
            <w:lang w:eastAsia="zh-CN"/>
          </w:rPr>
          <w:t>九、玉米免耕播种机项目风险分析</w:t>
        </w:r>
        <w:r>
          <w:tab/>
        </w:r>
        <w:r>
          <w:fldChar w:fldCharType="begin"/>
        </w:r>
        <w:r>
          <w:instrText xml:space="preserve"> PAGEREF _Toc8418 \h </w:instrText>
        </w:r>
        <w:r>
          <w:fldChar w:fldCharType="separate"/>
        </w:r>
        <w:r>
          <w:t>56</w:t>
        </w:r>
        <w:r>
          <w:fldChar w:fldCharType="end"/>
        </w:r>
      </w:hyperlink>
    </w:p>
    <w:p>
      <w:pPr>
        <w:pStyle w:val="TOC2"/>
        <w:tabs>
          <w:tab w:val="right" w:leader="dot" w:pos="8306"/>
        </w:tabs>
      </w:pPr>
      <w:hyperlink w:anchor="_Toc25965" w:history="1">
        <w:r>
          <w:rPr>
            <w:rFonts w:ascii="仿宋" w:eastAsia="仿宋" w:hAnsi="仿宋" w:cs="仿宋" w:hint="eastAsia"/>
            <w:lang w:eastAsia="zh-CN"/>
          </w:rPr>
          <w:t>(一)、玉米免耕播种机项目风险分析</w:t>
        </w:r>
        <w:r>
          <w:tab/>
        </w:r>
        <w:r>
          <w:fldChar w:fldCharType="begin"/>
        </w:r>
        <w:r>
          <w:instrText xml:space="preserve"> PAGEREF _Toc25965 \h </w:instrText>
        </w:r>
        <w:r>
          <w:fldChar w:fldCharType="separate"/>
        </w:r>
        <w:r>
          <w:t>56</w:t>
        </w:r>
        <w:r>
          <w:fldChar w:fldCharType="end"/>
        </w:r>
      </w:hyperlink>
    </w:p>
    <w:p>
      <w:pPr>
        <w:pStyle w:val="TOC2"/>
        <w:tabs>
          <w:tab w:val="right" w:leader="dot" w:pos="8306"/>
        </w:tabs>
      </w:pPr>
      <w:hyperlink w:anchor="_Toc1399" w:history="1">
        <w:r>
          <w:rPr>
            <w:rFonts w:ascii="仿宋" w:eastAsia="仿宋" w:hAnsi="仿宋" w:cs="仿宋" w:hint="eastAsia"/>
            <w:lang w:eastAsia="zh-CN"/>
          </w:rPr>
          <w:t>(二)、玉米免耕播种机项目风险对策</w:t>
        </w:r>
        <w:r>
          <w:tab/>
        </w:r>
        <w:r>
          <w:fldChar w:fldCharType="begin"/>
        </w:r>
        <w:r>
          <w:instrText xml:space="preserve"> PAGEREF _Toc1399 \h </w:instrText>
        </w:r>
        <w:r>
          <w:fldChar w:fldCharType="separate"/>
        </w:r>
        <w:r>
          <w:t>57</w:t>
        </w:r>
        <w:r>
          <w:fldChar w:fldCharType="end"/>
        </w:r>
      </w:hyperlink>
    </w:p>
    <w:p>
      <w:pPr>
        <w:pStyle w:val="TOC1"/>
        <w:tabs>
          <w:tab w:val="right" w:leader="dot" w:pos="8306"/>
        </w:tabs>
      </w:pPr>
      <w:hyperlink w:anchor="_Toc19150" w:history="1">
        <w:r>
          <w:rPr>
            <w:rFonts w:ascii="仿宋" w:eastAsia="仿宋" w:hAnsi="仿宋" w:cs="仿宋" w:hint="eastAsia"/>
            <w:lang w:eastAsia="zh-CN"/>
          </w:rPr>
          <w:t>十、玉米免耕播种机项目经济效益</w:t>
        </w:r>
        <w:r>
          <w:tab/>
        </w:r>
        <w:r>
          <w:fldChar w:fldCharType="begin"/>
        </w:r>
        <w:r>
          <w:instrText xml:space="preserve"> PAGEREF _Toc19150 \h </w:instrText>
        </w:r>
        <w:r>
          <w:fldChar w:fldCharType="separate"/>
        </w:r>
        <w:r>
          <w:t>58</w:t>
        </w:r>
        <w:r>
          <w:fldChar w:fldCharType="end"/>
        </w:r>
      </w:hyperlink>
    </w:p>
    <w:p>
      <w:pPr>
        <w:pStyle w:val="TOC2"/>
        <w:tabs>
          <w:tab w:val="right" w:leader="dot" w:pos="8306"/>
        </w:tabs>
      </w:pPr>
      <w:hyperlink w:anchor="_Toc32537" w:history="1">
        <w:r>
          <w:rPr>
            <w:rFonts w:ascii="仿宋" w:eastAsia="仿宋" w:hAnsi="仿宋" w:cs="仿宋" w:hint="eastAsia"/>
            <w:lang w:eastAsia="zh-CN"/>
          </w:rPr>
          <w:t>(一)、基本假设及基础参数选取</w:t>
        </w:r>
        <w:r>
          <w:tab/>
        </w:r>
        <w:r>
          <w:fldChar w:fldCharType="begin"/>
        </w:r>
        <w:r>
          <w:instrText xml:space="preserve"> PAGEREF _Toc32537 \h </w:instrText>
        </w:r>
        <w:r>
          <w:fldChar w:fldCharType="separate"/>
        </w:r>
        <w:r>
          <w:t>58</w:t>
        </w:r>
        <w:r>
          <w:fldChar w:fldCharType="end"/>
        </w:r>
      </w:hyperlink>
    </w:p>
    <w:p>
      <w:pPr>
        <w:pStyle w:val="TOC2"/>
        <w:tabs>
          <w:tab w:val="right" w:leader="dot" w:pos="8306"/>
        </w:tabs>
      </w:pPr>
      <w:hyperlink w:anchor="_Toc14137" w:history="1">
        <w:r>
          <w:rPr>
            <w:rFonts w:ascii="仿宋" w:eastAsia="仿宋" w:hAnsi="仿宋" w:cs="仿宋" w:hint="eastAsia"/>
            <w:lang w:eastAsia="zh-CN"/>
          </w:rPr>
          <w:t>(二)、经济评价财务测算</w:t>
        </w:r>
        <w:r>
          <w:tab/>
        </w:r>
        <w:r>
          <w:fldChar w:fldCharType="begin"/>
        </w:r>
        <w:r>
          <w:instrText xml:space="preserve"> PAGEREF _Toc14137 \h </w:instrText>
        </w:r>
        <w:r>
          <w:fldChar w:fldCharType="separate"/>
        </w:r>
        <w:r>
          <w:t>59</w:t>
        </w:r>
        <w:r>
          <w:fldChar w:fldCharType="end"/>
        </w:r>
      </w:hyperlink>
    </w:p>
    <w:p>
      <w:pPr>
        <w:pStyle w:val="TOC2"/>
        <w:tabs>
          <w:tab w:val="right" w:leader="dot" w:pos="8306"/>
        </w:tabs>
      </w:pPr>
      <w:hyperlink w:anchor="_Toc10757" w:history="1">
        <w:r>
          <w:rPr>
            <w:rFonts w:ascii="仿宋" w:eastAsia="仿宋" w:hAnsi="仿宋" w:cs="仿宋" w:hint="eastAsia"/>
            <w:lang w:eastAsia="zh-CN"/>
          </w:rPr>
          <w:t>(三)、玉米免耕播种机项目盈利能力分析</w:t>
        </w:r>
        <w:r>
          <w:tab/>
        </w:r>
        <w:r>
          <w:fldChar w:fldCharType="begin"/>
        </w:r>
        <w:r>
          <w:instrText xml:space="preserve"> PAGEREF _Toc10757 \h </w:instrText>
        </w:r>
        <w:r>
          <w:fldChar w:fldCharType="separate"/>
        </w:r>
        <w:r>
          <w:t>60</w:t>
        </w:r>
        <w:r>
          <w:fldChar w:fldCharType="end"/>
        </w:r>
      </w:hyperlink>
    </w:p>
    <w:p>
      <w:pPr>
        <w:pStyle w:val="TOC2"/>
        <w:tabs>
          <w:tab w:val="right" w:leader="dot" w:pos="8306"/>
        </w:tabs>
      </w:pPr>
      <w:hyperlink w:anchor="_Toc29063" w:history="1">
        <w:r>
          <w:rPr>
            <w:rFonts w:ascii="仿宋" w:eastAsia="仿宋" w:hAnsi="仿宋" w:cs="仿宋" w:hint="eastAsia"/>
            <w:lang w:eastAsia="zh-CN"/>
          </w:rPr>
          <w:t>(四)、财务生存能力分析</w:t>
        </w:r>
        <w:r>
          <w:tab/>
        </w:r>
        <w:r>
          <w:fldChar w:fldCharType="begin"/>
        </w:r>
        <w:r>
          <w:instrText xml:space="preserve"> PAGEREF _Toc29063 \h </w:instrText>
        </w:r>
        <w:r>
          <w:fldChar w:fldCharType="separate"/>
        </w:r>
        <w:r>
          <w:t>62</w:t>
        </w:r>
        <w:r>
          <w:fldChar w:fldCharType="end"/>
        </w:r>
      </w:hyperlink>
    </w:p>
    <w:p>
      <w:pPr>
        <w:pStyle w:val="TOC2"/>
        <w:tabs>
          <w:tab w:val="right" w:leader="dot" w:pos="8306"/>
        </w:tabs>
      </w:pPr>
      <w:hyperlink w:anchor="_Toc9981" w:history="1">
        <w:r>
          <w:rPr>
            <w:rFonts w:ascii="仿宋" w:eastAsia="仿宋" w:hAnsi="仿宋" w:cs="仿宋" w:hint="eastAsia"/>
            <w:lang w:eastAsia="zh-CN"/>
          </w:rPr>
          <w:t>(五)、偿债能力分析</w:t>
        </w:r>
        <w:r>
          <w:tab/>
        </w:r>
        <w:r>
          <w:fldChar w:fldCharType="begin"/>
        </w:r>
        <w:r>
          <w:instrText xml:space="preserve"> PAGEREF _Toc9981 \h </w:instrText>
        </w:r>
        <w:r>
          <w:fldChar w:fldCharType="separate"/>
        </w:r>
        <w:r>
          <w:t>62</w:t>
        </w:r>
        <w:r>
          <w:fldChar w:fldCharType="end"/>
        </w:r>
      </w:hyperlink>
    </w:p>
    <w:p>
      <w:pPr>
        <w:pStyle w:val="TOC2"/>
        <w:tabs>
          <w:tab w:val="right" w:leader="dot" w:pos="8306"/>
        </w:tabs>
      </w:pPr>
      <w:hyperlink w:anchor="_Toc24475" w:history="1">
        <w:r>
          <w:rPr>
            <w:rFonts w:ascii="仿宋" w:eastAsia="仿宋" w:hAnsi="仿宋" w:cs="仿宋" w:hint="eastAsia"/>
            <w:lang w:eastAsia="zh-CN"/>
          </w:rPr>
          <w:t>(六)、经济评价结论</w:t>
        </w:r>
        <w:r>
          <w:tab/>
        </w:r>
        <w:r>
          <w:fldChar w:fldCharType="begin"/>
        </w:r>
        <w:r>
          <w:instrText xml:space="preserve"> PAGEREF _Toc24475 \h </w:instrText>
        </w:r>
        <w:r>
          <w:fldChar w:fldCharType="separate"/>
        </w:r>
        <w:r>
          <w:t>63</w:t>
        </w:r>
        <w:r>
          <w:fldChar w:fldCharType="end"/>
        </w:r>
      </w:hyperlink>
    </w:p>
    <w:p>
      <w:pPr>
        <w:pStyle w:val="TOC1"/>
        <w:tabs>
          <w:tab w:val="right" w:leader="dot" w:pos="8306"/>
        </w:tabs>
      </w:pPr>
      <w:hyperlink w:anchor="_Toc29680" w:history="1">
        <w:r>
          <w:rPr>
            <w:rFonts w:ascii="仿宋" w:eastAsia="仿宋" w:hAnsi="仿宋" w:cs="仿宋" w:hint="eastAsia"/>
            <w:lang w:eastAsia="zh-CN"/>
          </w:rPr>
          <w:t>十一、风险分析</w:t>
        </w:r>
        <w:r>
          <w:tab/>
        </w:r>
        <w:r>
          <w:fldChar w:fldCharType="begin"/>
        </w:r>
        <w:r>
          <w:instrText xml:space="preserve"> PAGEREF _Toc29680 \h </w:instrText>
        </w:r>
        <w:r>
          <w:fldChar w:fldCharType="separate"/>
        </w:r>
        <w:r>
          <w:t>64</w:t>
        </w:r>
        <w:r>
          <w:fldChar w:fldCharType="end"/>
        </w:r>
      </w:hyperlink>
    </w:p>
    <w:p>
      <w:pPr>
        <w:pStyle w:val="TOC2"/>
        <w:tabs>
          <w:tab w:val="right" w:leader="dot" w:pos="8306"/>
        </w:tabs>
      </w:pPr>
      <w:hyperlink w:anchor="_Toc24789" w:history="1">
        <w:r>
          <w:rPr>
            <w:rFonts w:ascii="仿宋" w:eastAsia="仿宋" w:hAnsi="仿宋" w:cs="仿宋" w:hint="eastAsia"/>
            <w:lang w:eastAsia="zh-CN"/>
          </w:rPr>
          <w:t>(一)、内部风险</w:t>
        </w:r>
        <w:r>
          <w:tab/>
        </w:r>
        <w:r>
          <w:fldChar w:fldCharType="begin"/>
        </w:r>
        <w:r>
          <w:instrText xml:space="preserve"> PAGEREF _Toc24789 \h </w:instrText>
        </w:r>
        <w:r>
          <w:fldChar w:fldCharType="separate"/>
        </w:r>
        <w:r>
          <w:t>64</w:t>
        </w:r>
        <w:r>
          <w:fldChar w:fldCharType="end"/>
        </w:r>
      </w:hyperlink>
    </w:p>
    <w:p>
      <w:pPr>
        <w:pStyle w:val="TOC2"/>
        <w:tabs>
          <w:tab w:val="right" w:leader="dot" w:pos="8306"/>
        </w:tabs>
      </w:pPr>
      <w:hyperlink w:anchor="_Toc12073" w:history="1">
        <w:r>
          <w:rPr>
            <w:rFonts w:ascii="仿宋" w:eastAsia="仿宋" w:hAnsi="仿宋" w:cs="仿宋" w:hint="eastAsia"/>
            <w:lang w:eastAsia="zh-CN"/>
          </w:rPr>
          <w:t>(二)、外部风险</w:t>
        </w:r>
        <w:r>
          <w:tab/>
        </w:r>
        <w:r>
          <w:fldChar w:fldCharType="begin"/>
        </w:r>
        <w:r>
          <w:instrText xml:space="preserve"> PAGEREF _Toc12073 \h </w:instrText>
        </w:r>
        <w:r>
          <w:fldChar w:fldCharType="separate"/>
        </w:r>
        <w:r>
          <w:t>65</w:t>
        </w:r>
        <w:r>
          <w:fldChar w:fldCharType="end"/>
        </w:r>
      </w:hyperlink>
    </w:p>
    <w:p>
      <w:pPr>
        <w:pStyle w:val="TOC2"/>
        <w:tabs>
          <w:tab w:val="right" w:leader="dot" w:pos="8306"/>
        </w:tabs>
      </w:pPr>
      <w:hyperlink w:anchor="_Toc3353" w:history="1">
        <w:r>
          <w:rPr>
            <w:rFonts w:ascii="仿宋" w:eastAsia="仿宋" w:hAnsi="仿宋" w:cs="仿宋" w:hint="eastAsia"/>
            <w:lang w:eastAsia="zh-CN"/>
          </w:rPr>
          <w:t>(三)、风险管理策略</w:t>
        </w:r>
        <w:r>
          <w:tab/>
        </w:r>
        <w:r>
          <w:fldChar w:fldCharType="begin"/>
        </w:r>
        <w:r>
          <w:instrText xml:space="preserve"> PAGEREF _Toc3353 \h </w:instrText>
        </w:r>
        <w:r>
          <w:fldChar w:fldCharType="separate"/>
        </w:r>
        <w:r>
          <w:t>65</w:t>
        </w:r>
        <w:r>
          <w:fldChar w:fldCharType="end"/>
        </w:r>
      </w:hyperlink>
    </w:p>
    <w:p>
      <w:pPr>
        <w:pStyle w:val="TOC1"/>
        <w:tabs>
          <w:tab w:val="right" w:leader="dot" w:pos="8306"/>
        </w:tabs>
      </w:pPr>
      <w:hyperlink w:anchor="_Toc16562" w:history="1">
        <w:r>
          <w:rPr>
            <w:rFonts w:ascii="仿宋" w:eastAsia="仿宋" w:hAnsi="仿宋" w:cs="仿宋" w:hint="eastAsia"/>
            <w:lang w:eastAsia="zh-CN"/>
          </w:rPr>
          <w:t>十二、法律和合规事项</w:t>
        </w:r>
        <w:r>
          <w:tab/>
        </w:r>
        <w:r>
          <w:fldChar w:fldCharType="begin"/>
        </w:r>
        <w:r>
          <w:instrText xml:space="preserve"> PAGEREF _Toc16562 \h </w:instrText>
        </w:r>
        <w:r>
          <w:fldChar w:fldCharType="separate"/>
        </w:r>
        <w:r>
          <w:t>66</w:t>
        </w:r>
        <w:r>
          <w:fldChar w:fldCharType="end"/>
        </w:r>
      </w:hyperlink>
    </w:p>
    <w:p>
      <w:pPr>
        <w:pStyle w:val="TOC2"/>
        <w:tabs>
          <w:tab w:val="right" w:leader="dot" w:pos="8306"/>
        </w:tabs>
      </w:pPr>
      <w:hyperlink w:anchor="_Toc1302" w:history="1">
        <w:r>
          <w:rPr>
            <w:rFonts w:ascii="仿宋" w:eastAsia="仿宋" w:hAnsi="仿宋" w:cs="仿宋" w:hint="eastAsia"/>
            <w:lang w:eastAsia="zh-CN"/>
          </w:rPr>
          <w:t>(一)、公司注册和法律地位</w:t>
        </w:r>
        <w:r>
          <w:tab/>
        </w:r>
        <w:r>
          <w:fldChar w:fldCharType="begin"/>
        </w:r>
        <w:r>
          <w:instrText xml:space="preserve"> PAGEREF _Toc1302 \h </w:instrText>
        </w:r>
        <w:r>
          <w:fldChar w:fldCharType="separate"/>
        </w:r>
        <w:r>
          <w:t>66</w:t>
        </w:r>
        <w:r>
          <w:fldChar w:fldCharType="end"/>
        </w:r>
      </w:hyperlink>
    </w:p>
    <w:p>
      <w:pPr>
        <w:pStyle w:val="TOC2"/>
        <w:tabs>
          <w:tab w:val="right" w:leader="dot" w:pos="8306"/>
        </w:tabs>
      </w:pPr>
      <w:hyperlink w:anchor="_Toc1037" w:history="1">
        <w:r>
          <w:rPr>
            <w:rFonts w:ascii="仿宋" w:eastAsia="仿宋" w:hAnsi="仿宋" w:cs="仿宋" w:hint="eastAsia"/>
            <w:lang w:eastAsia="zh-CN"/>
          </w:rPr>
          <w:t>(二)、专业许可与许可证</w:t>
        </w:r>
        <w:r>
          <w:tab/>
        </w:r>
        <w:r>
          <w:fldChar w:fldCharType="begin"/>
        </w:r>
        <w:r>
          <w:instrText xml:space="preserve"> PAGEREF _Toc1037 \h </w:instrText>
        </w:r>
        <w:r>
          <w:fldChar w:fldCharType="separate"/>
        </w:r>
        <w:r>
          <w:t>66</w:t>
        </w:r>
        <w:r>
          <w:fldChar w:fldCharType="end"/>
        </w:r>
      </w:hyperlink>
    </w:p>
    <w:p>
      <w:pPr>
        <w:pStyle w:val="TOC2"/>
        <w:tabs>
          <w:tab w:val="right" w:leader="dot" w:pos="8306"/>
        </w:tabs>
      </w:pPr>
      <w:hyperlink w:anchor="_Toc9645" w:history="1">
        <w:r>
          <w:rPr>
            <w:rFonts w:ascii="仿宋" w:eastAsia="仿宋" w:hAnsi="仿宋" w:cs="仿宋" w:hint="eastAsia"/>
            <w:lang w:eastAsia="zh-CN"/>
          </w:rPr>
          <w:t>(三)、知识产权</w:t>
        </w:r>
        <w:r>
          <w:tab/>
        </w:r>
        <w:r>
          <w:fldChar w:fldCharType="begin"/>
        </w:r>
        <w:r>
          <w:instrText xml:space="preserve"> PAGEREF _Toc9645 \h </w:instrText>
        </w:r>
        <w:r>
          <w:fldChar w:fldCharType="separate"/>
        </w:r>
        <w:r>
          <w:t>66</w:t>
        </w:r>
        <w:r>
          <w:fldChar w:fldCharType="end"/>
        </w:r>
      </w:hyperlink>
    </w:p>
    <w:p>
      <w:pPr>
        <w:pStyle w:val="TOC2"/>
        <w:tabs>
          <w:tab w:val="right" w:leader="dot" w:pos="8306"/>
        </w:tabs>
      </w:pPr>
      <w:hyperlink w:anchor="_Toc7282" w:history="1">
        <w:r>
          <w:rPr>
            <w:rFonts w:ascii="仿宋" w:eastAsia="仿宋" w:hAnsi="仿宋" w:cs="仿宋" w:hint="eastAsia"/>
            <w:lang w:eastAsia="zh-CN"/>
          </w:rPr>
          <w:t>(四)、合同与法律义务</w:t>
        </w:r>
        <w:r>
          <w:tab/>
        </w:r>
        <w:r>
          <w:fldChar w:fldCharType="begin"/>
        </w:r>
        <w:r>
          <w:instrText xml:space="preserve"> PAGEREF _Toc7282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135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474"/>
      <w:r>
        <w:rPr>
          <w:rFonts w:ascii="仿宋" w:eastAsia="仿宋" w:hAnsi="仿宋" w:cs="仿宋" w:hint="eastAsia"/>
          <w:lang w:eastAsia="zh-CN"/>
        </w:rPr>
        <w:t>(一)、玉米免耕播种机项目选址原则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选址是决定工业玉米免耕播种机项目成败的关键因素之一。根据现行政策，玉米免耕播种机项目选址必须符合一系列要求，以确保城乡建设、环境保护和资源利用的协调。以下是一些关于玉米免耕播种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玉米免耕播种机项目选址必须与当地城乡建设总体规划相一致。它应该符合工业玉米免耕播种机项目占地使用规划的要求，并与大气污染防治、水资源和自然生态保护政策相协调。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玉米免耕播种机项目选址应避开自然保护区、风景名胜区、生活饮用水源地和其他特别需要保护的敏感性目标。这有助于维护自然环境的完整性和生态系统的稳定。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玉米免耕播种机项目选址应充分考虑土地资源的节约。最好选择空闲地、非耕地或荒地，以减少对良田或耕地的占用。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玉米免耕播种机项目选址应提供足够的场地，以满足工艺和辅助生产设施的建设需要。这有助于确保生产流程的高效运行。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玉米免耕播种机项目选址应具备良好的生产基础条件，包括充足的水源、电力、运输和可靠的能源供应。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玉米免耕播种机项目选址应地势平缓，便于排除雨水和处理生产、生活废水。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玉米免耕播种机项目选址应与居民区及环境污染敏感点保持足够的防护距离，以确保生产活动不会对人民健康和环境造成危害。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选址是玉米免耕播种机项目成功的第一步，符合政策要求的选址将有助于确保玉米免耕播种机项目的可持续发展，并避免对环境和社会造成不利影响。因此，在玉米免耕播种机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https://d.book118.com/906122222022010041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6122222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2024-01-01T19:23:00Z</dcterms:created>
  <dcterms:modified xsi:type="dcterms:W3CDTF">2024-01-01T19:23:55Z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900D083C4E2C47049BD08370C025A230_11</vt:lpwstr>
  </property>
  <property fmtid="{D5CDD505-2E9C-101B-9397-08002B2CF9AE}" pid="3" name="KSOProductBuildVer">
    <vt:lpwstr>2052-12.1.0.16120</vt:lpwstr>
  </property>
</Properties>
</file>