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2" w:history="1">
        <w:r>
          <w:rPr>
            <w:rFonts w:ascii="仿宋" w:eastAsia="仿宋" w:hAnsi="仿宋" w:cs="仿宋" w:hint="eastAsia"/>
            <w:lang w:eastAsia="zh-CN"/>
          </w:rPr>
          <w:t>序言</w:t>
        </w:r>
        <w:r>
          <w:tab/>
        </w:r>
        <w:r>
          <w:fldChar w:fldCharType="begin"/>
        </w:r>
        <w:r>
          <w:instrText xml:space="preserve"> PAGEREF _Toc28412 \h </w:instrText>
        </w:r>
        <w:r>
          <w:fldChar w:fldCharType="separate"/>
        </w:r>
        <w:r>
          <w:t>3</w:t>
        </w:r>
        <w:r>
          <w:fldChar w:fldCharType="end"/>
        </w:r>
      </w:hyperlink>
    </w:p>
    <w:p>
      <w:pPr>
        <w:pStyle w:val="TOC1"/>
        <w:tabs>
          <w:tab w:val="right" w:leader="dot" w:pos="8306"/>
        </w:tabs>
      </w:pPr>
      <w:hyperlink w:anchor="_Toc18115" w:history="1">
        <w:r>
          <w:rPr>
            <w:rFonts w:ascii="仿宋" w:eastAsia="仿宋" w:hAnsi="仿宋" w:cs="仿宋" w:hint="eastAsia"/>
            <w:lang w:eastAsia="zh-CN"/>
          </w:rPr>
          <w:t>一、泄漏检测仪项目概论</w:t>
        </w:r>
        <w:r>
          <w:tab/>
        </w:r>
        <w:r>
          <w:fldChar w:fldCharType="begin"/>
        </w:r>
        <w:r>
          <w:instrText xml:space="preserve"> PAGEREF _Toc18115 \h </w:instrText>
        </w:r>
        <w:r>
          <w:fldChar w:fldCharType="separate"/>
        </w:r>
        <w:r>
          <w:t>3</w:t>
        </w:r>
        <w:r>
          <w:fldChar w:fldCharType="end"/>
        </w:r>
      </w:hyperlink>
    </w:p>
    <w:p>
      <w:pPr>
        <w:pStyle w:val="TOC2"/>
        <w:tabs>
          <w:tab w:val="right" w:leader="dot" w:pos="8306"/>
        </w:tabs>
      </w:pPr>
      <w:hyperlink w:anchor="_Toc15765" w:history="1">
        <w:r>
          <w:rPr>
            <w:rFonts w:ascii="仿宋" w:eastAsia="仿宋" w:hAnsi="仿宋" w:cs="仿宋" w:hint="eastAsia"/>
            <w:lang w:eastAsia="zh-CN"/>
          </w:rPr>
          <w:t>(一)、泄漏检测仪项目概况</w:t>
        </w:r>
        <w:r>
          <w:tab/>
        </w:r>
        <w:r>
          <w:fldChar w:fldCharType="begin"/>
        </w:r>
        <w:r>
          <w:instrText xml:space="preserve"> PAGEREF _Toc15765 \h </w:instrText>
        </w:r>
        <w:r>
          <w:fldChar w:fldCharType="separate"/>
        </w:r>
        <w:r>
          <w:t>3</w:t>
        </w:r>
        <w:r>
          <w:fldChar w:fldCharType="end"/>
        </w:r>
      </w:hyperlink>
    </w:p>
    <w:p>
      <w:pPr>
        <w:pStyle w:val="TOC2"/>
        <w:tabs>
          <w:tab w:val="right" w:leader="dot" w:pos="8306"/>
        </w:tabs>
      </w:pPr>
      <w:hyperlink w:anchor="_Toc4315" w:history="1">
        <w:r>
          <w:rPr>
            <w:rFonts w:ascii="仿宋" w:eastAsia="仿宋" w:hAnsi="仿宋" w:cs="仿宋" w:hint="eastAsia"/>
            <w:lang w:eastAsia="zh-CN"/>
          </w:rPr>
          <w:t>(二)、泄漏检测仪项目目标</w:t>
        </w:r>
        <w:r>
          <w:tab/>
        </w:r>
        <w:r>
          <w:fldChar w:fldCharType="begin"/>
        </w:r>
        <w:r>
          <w:instrText xml:space="preserve"> PAGEREF _Toc4315 \h </w:instrText>
        </w:r>
        <w:r>
          <w:fldChar w:fldCharType="separate"/>
        </w:r>
        <w:r>
          <w:t>5</w:t>
        </w:r>
        <w:r>
          <w:fldChar w:fldCharType="end"/>
        </w:r>
      </w:hyperlink>
    </w:p>
    <w:p>
      <w:pPr>
        <w:pStyle w:val="TOC2"/>
        <w:tabs>
          <w:tab w:val="right" w:leader="dot" w:pos="8306"/>
        </w:tabs>
      </w:pPr>
      <w:hyperlink w:anchor="_Toc6472" w:history="1">
        <w:r>
          <w:rPr>
            <w:rFonts w:ascii="仿宋" w:eastAsia="仿宋" w:hAnsi="仿宋" w:cs="仿宋" w:hint="eastAsia"/>
            <w:lang w:eastAsia="zh-CN"/>
          </w:rPr>
          <w:t>(三)、泄漏检测仪项目提出的理由</w:t>
        </w:r>
        <w:r>
          <w:tab/>
        </w:r>
        <w:r>
          <w:fldChar w:fldCharType="begin"/>
        </w:r>
        <w:r>
          <w:instrText xml:space="preserve"> PAGEREF _Toc6472 \h </w:instrText>
        </w:r>
        <w:r>
          <w:fldChar w:fldCharType="separate"/>
        </w:r>
        <w:r>
          <w:t>6</w:t>
        </w:r>
        <w:r>
          <w:fldChar w:fldCharType="end"/>
        </w:r>
      </w:hyperlink>
    </w:p>
    <w:p>
      <w:pPr>
        <w:pStyle w:val="TOC2"/>
        <w:tabs>
          <w:tab w:val="right" w:leader="dot" w:pos="8306"/>
        </w:tabs>
      </w:pPr>
      <w:hyperlink w:anchor="_Toc15608" w:history="1">
        <w:r>
          <w:rPr>
            <w:rFonts w:ascii="仿宋" w:eastAsia="仿宋" w:hAnsi="仿宋" w:cs="仿宋" w:hint="eastAsia"/>
            <w:lang w:eastAsia="zh-CN"/>
          </w:rPr>
          <w:t>(四)、泄漏检测仪项目意义</w:t>
        </w:r>
        <w:r>
          <w:tab/>
        </w:r>
        <w:r>
          <w:fldChar w:fldCharType="begin"/>
        </w:r>
        <w:r>
          <w:instrText xml:space="preserve"> PAGEREF _Toc15608 \h </w:instrText>
        </w:r>
        <w:r>
          <w:fldChar w:fldCharType="separate"/>
        </w:r>
        <w:r>
          <w:t>8</w:t>
        </w:r>
        <w:r>
          <w:fldChar w:fldCharType="end"/>
        </w:r>
      </w:hyperlink>
    </w:p>
    <w:p>
      <w:pPr>
        <w:pStyle w:val="TOC2"/>
        <w:tabs>
          <w:tab w:val="right" w:leader="dot" w:pos="8306"/>
        </w:tabs>
      </w:pPr>
      <w:hyperlink w:anchor="_Toc4079" w:history="1">
        <w:r>
          <w:rPr>
            <w:rFonts w:ascii="仿宋" w:eastAsia="仿宋" w:hAnsi="仿宋" w:cs="仿宋" w:hint="eastAsia"/>
            <w:lang w:eastAsia="zh-CN"/>
          </w:rPr>
          <w:t>(五)、泄漏检测仪项目背景</w:t>
        </w:r>
        <w:r>
          <w:tab/>
        </w:r>
        <w:r>
          <w:fldChar w:fldCharType="begin"/>
        </w:r>
        <w:r>
          <w:instrText xml:space="preserve"> PAGEREF _Toc4079 \h </w:instrText>
        </w:r>
        <w:r>
          <w:fldChar w:fldCharType="separate"/>
        </w:r>
        <w:r>
          <w:t>9</w:t>
        </w:r>
        <w:r>
          <w:fldChar w:fldCharType="end"/>
        </w:r>
      </w:hyperlink>
    </w:p>
    <w:p>
      <w:pPr>
        <w:pStyle w:val="TOC1"/>
        <w:tabs>
          <w:tab w:val="right" w:leader="dot" w:pos="8306"/>
        </w:tabs>
      </w:pPr>
      <w:hyperlink w:anchor="_Toc15910" w:history="1">
        <w:r>
          <w:rPr>
            <w:rFonts w:ascii="仿宋" w:eastAsia="仿宋" w:hAnsi="仿宋" w:cs="仿宋" w:hint="eastAsia"/>
            <w:lang w:eastAsia="zh-CN"/>
          </w:rPr>
          <w:t>二、市场分析、调研</w:t>
        </w:r>
        <w:r>
          <w:tab/>
        </w:r>
        <w:r>
          <w:fldChar w:fldCharType="begin"/>
        </w:r>
        <w:r>
          <w:instrText xml:space="preserve"> PAGEREF _Toc15910 \h </w:instrText>
        </w:r>
        <w:r>
          <w:fldChar w:fldCharType="separate"/>
        </w:r>
        <w:r>
          <w:t>9</w:t>
        </w:r>
        <w:r>
          <w:fldChar w:fldCharType="end"/>
        </w:r>
      </w:hyperlink>
    </w:p>
    <w:p>
      <w:pPr>
        <w:pStyle w:val="TOC2"/>
        <w:tabs>
          <w:tab w:val="right" w:leader="dot" w:pos="8306"/>
        </w:tabs>
      </w:pPr>
      <w:hyperlink w:anchor="_Toc23195" w:history="1">
        <w:r>
          <w:rPr>
            <w:rFonts w:ascii="仿宋" w:eastAsia="仿宋" w:hAnsi="仿宋" w:cs="仿宋" w:hint="eastAsia"/>
            <w:lang w:eastAsia="zh-CN"/>
          </w:rPr>
          <w:t>(一)、泄漏检测仪行业分析</w:t>
        </w:r>
        <w:r>
          <w:tab/>
        </w:r>
        <w:r>
          <w:fldChar w:fldCharType="begin"/>
        </w:r>
        <w:r>
          <w:instrText xml:space="preserve"> PAGEREF _Toc23195 \h </w:instrText>
        </w:r>
        <w:r>
          <w:fldChar w:fldCharType="separate"/>
        </w:r>
        <w:r>
          <w:t>9</w:t>
        </w:r>
        <w:r>
          <w:fldChar w:fldCharType="end"/>
        </w:r>
      </w:hyperlink>
    </w:p>
    <w:p>
      <w:pPr>
        <w:pStyle w:val="TOC2"/>
        <w:tabs>
          <w:tab w:val="right" w:leader="dot" w:pos="8306"/>
        </w:tabs>
      </w:pPr>
      <w:hyperlink w:anchor="_Toc31388" w:history="1">
        <w:r>
          <w:rPr>
            <w:rFonts w:ascii="仿宋" w:eastAsia="仿宋" w:hAnsi="仿宋" w:cs="仿宋" w:hint="eastAsia"/>
            <w:lang w:eastAsia="zh-CN"/>
          </w:rPr>
          <w:t>(二)、泄漏检测仪市场分析预测</w:t>
        </w:r>
        <w:r>
          <w:tab/>
        </w:r>
        <w:r>
          <w:fldChar w:fldCharType="begin"/>
        </w:r>
        <w:r>
          <w:instrText xml:space="preserve"> PAGEREF _Toc31388 \h </w:instrText>
        </w:r>
        <w:r>
          <w:fldChar w:fldCharType="separate"/>
        </w:r>
        <w:r>
          <w:t>10</w:t>
        </w:r>
        <w:r>
          <w:fldChar w:fldCharType="end"/>
        </w:r>
      </w:hyperlink>
    </w:p>
    <w:p>
      <w:pPr>
        <w:pStyle w:val="TOC1"/>
        <w:tabs>
          <w:tab w:val="right" w:leader="dot" w:pos="8306"/>
        </w:tabs>
      </w:pPr>
      <w:hyperlink w:anchor="_Toc14957" w:history="1">
        <w:r>
          <w:rPr>
            <w:rFonts w:ascii="仿宋" w:eastAsia="仿宋" w:hAnsi="仿宋" w:cs="仿宋" w:hint="eastAsia"/>
            <w:lang w:eastAsia="zh-CN"/>
          </w:rPr>
          <w:t>三、泄漏检测仪项目文档管理</w:t>
        </w:r>
        <w:r>
          <w:tab/>
        </w:r>
        <w:r>
          <w:fldChar w:fldCharType="begin"/>
        </w:r>
        <w:r>
          <w:instrText xml:space="preserve"> PAGEREF _Toc14957 \h </w:instrText>
        </w:r>
        <w:r>
          <w:fldChar w:fldCharType="separate"/>
        </w:r>
        <w:r>
          <w:t>11</w:t>
        </w:r>
        <w:r>
          <w:fldChar w:fldCharType="end"/>
        </w:r>
      </w:hyperlink>
    </w:p>
    <w:p>
      <w:pPr>
        <w:pStyle w:val="TOC2"/>
        <w:tabs>
          <w:tab w:val="right" w:leader="dot" w:pos="8306"/>
        </w:tabs>
      </w:pPr>
      <w:hyperlink w:anchor="_Toc23474" w:history="1">
        <w:r>
          <w:rPr>
            <w:rFonts w:ascii="仿宋" w:eastAsia="仿宋" w:hAnsi="仿宋" w:cs="仿宋" w:hint="eastAsia"/>
            <w:lang w:eastAsia="zh-CN"/>
          </w:rPr>
          <w:t>(一)、文档编制与审查</w:t>
        </w:r>
        <w:r>
          <w:tab/>
        </w:r>
        <w:r>
          <w:fldChar w:fldCharType="begin"/>
        </w:r>
        <w:r>
          <w:instrText xml:space="preserve"> PAGEREF _Toc23474 \h </w:instrText>
        </w:r>
        <w:r>
          <w:fldChar w:fldCharType="separate"/>
        </w:r>
        <w:r>
          <w:t>11</w:t>
        </w:r>
        <w:r>
          <w:fldChar w:fldCharType="end"/>
        </w:r>
      </w:hyperlink>
    </w:p>
    <w:p>
      <w:pPr>
        <w:pStyle w:val="TOC2"/>
        <w:tabs>
          <w:tab w:val="right" w:leader="dot" w:pos="8306"/>
        </w:tabs>
      </w:pPr>
      <w:hyperlink w:anchor="_Toc21799" w:history="1">
        <w:r>
          <w:rPr>
            <w:rFonts w:ascii="仿宋" w:eastAsia="仿宋" w:hAnsi="仿宋" w:cs="仿宋" w:hint="eastAsia"/>
            <w:lang w:eastAsia="zh-CN"/>
          </w:rPr>
          <w:t>(二)、文档发布与分发</w:t>
        </w:r>
        <w:r>
          <w:tab/>
        </w:r>
        <w:r>
          <w:fldChar w:fldCharType="begin"/>
        </w:r>
        <w:r>
          <w:instrText xml:space="preserve"> PAGEREF _Toc21799 \h </w:instrText>
        </w:r>
        <w:r>
          <w:fldChar w:fldCharType="separate"/>
        </w:r>
        <w:r>
          <w:t>12</w:t>
        </w:r>
        <w:r>
          <w:fldChar w:fldCharType="end"/>
        </w:r>
      </w:hyperlink>
    </w:p>
    <w:p>
      <w:pPr>
        <w:pStyle w:val="TOC2"/>
        <w:tabs>
          <w:tab w:val="right" w:leader="dot" w:pos="8306"/>
        </w:tabs>
      </w:pPr>
      <w:hyperlink w:anchor="_Toc4779" w:history="1">
        <w:r>
          <w:rPr>
            <w:rFonts w:ascii="仿宋" w:eastAsia="仿宋" w:hAnsi="仿宋" w:cs="仿宋" w:hint="eastAsia"/>
            <w:lang w:eastAsia="zh-CN"/>
          </w:rPr>
          <w:t>(三)、文档存档与归档</w:t>
        </w:r>
        <w:r>
          <w:tab/>
        </w:r>
        <w:r>
          <w:fldChar w:fldCharType="begin"/>
        </w:r>
        <w:r>
          <w:instrText xml:space="preserve"> PAGEREF _Toc4779 \h </w:instrText>
        </w:r>
        <w:r>
          <w:fldChar w:fldCharType="separate"/>
        </w:r>
        <w:r>
          <w:t>13</w:t>
        </w:r>
        <w:r>
          <w:fldChar w:fldCharType="end"/>
        </w:r>
      </w:hyperlink>
    </w:p>
    <w:p>
      <w:pPr>
        <w:pStyle w:val="TOC1"/>
        <w:tabs>
          <w:tab w:val="right" w:leader="dot" w:pos="8306"/>
        </w:tabs>
      </w:pPr>
      <w:hyperlink w:anchor="_Toc22377" w:history="1">
        <w:r>
          <w:rPr>
            <w:rFonts w:ascii="仿宋" w:eastAsia="仿宋" w:hAnsi="仿宋" w:cs="仿宋" w:hint="eastAsia"/>
            <w:lang w:eastAsia="zh-CN"/>
          </w:rPr>
          <w:t>四、产品规划分析</w:t>
        </w:r>
        <w:r>
          <w:tab/>
        </w:r>
        <w:r>
          <w:fldChar w:fldCharType="begin"/>
        </w:r>
        <w:r>
          <w:instrText xml:space="preserve"> PAGEREF _Toc22377 \h </w:instrText>
        </w:r>
        <w:r>
          <w:fldChar w:fldCharType="separate"/>
        </w:r>
        <w:r>
          <w:t>15</w:t>
        </w:r>
        <w:r>
          <w:fldChar w:fldCharType="end"/>
        </w:r>
      </w:hyperlink>
    </w:p>
    <w:p>
      <w:pPr>
        <w:pStyle w:val="TOC2"/>
        <w:tabs>
          <w:tab w:val="right" w:leader="dot" w:pos="8306"/>
        </w:tabs>
      </w:pPr>
      <w:hyperlink w:anchor="_Toc24703" w:history="1">
        <w:r>
          <w:rPr>
            <w:rFonts w:ascii="仿宋" w:eastAsia="仿宋" w:hAnsi="仿宋" w:cs="仿宋" w:hint="eastAsia"/>
            <w:lang w:eastAsia="zh-CN"/>
          </w:rPr>
          <w:t>(一)、产品规划</w:t>
        </w:r>
        <w:r>
          <w:tab/>
        </w:r>
        <w:r>
          <w:fldChar w:fldCharType="begin"/>
        </w:r>
        <w:r>
          <w:instrText xml:space="preserve"> PAGEREF _Toc24703 \h </w:instrText>
        </w:r>
        <w:r>
          <w:fldChar w:fldCharType="separate"/>
        </w:r>
        <w:r>
          <w:t>15</w:t>
        </w:r>
        <w:r>
          <w:fldChar w:fldCharType="end"/>
        </w:r>
      </w:hyperlink>
    </w:p>
    <w:p>
      <w:pPr>
        <w:pStyle w:val="TOC2"/>
        <w:tabs>
          <w:tab w:val="right" w:leader="dot" w:pos="8306"/>
        </w:tabs>
      </w:pPr>
      <w:hyperlink w:anchor="_Toc4535" w:history="1">
        <w:r>
          <w:rPr>
            <w:rFonts w:ascii="仿宋" w:eastAsia="仿宋" w:hAnsi="仿宋" w:cs="仿宋" w:hint="eastAsia"/>
            <w:lang w:eastAsia="zh-CN"/>
          </w:rPr>
          <w:t>(二)、建设规模</w:t>
        </w:r>
        <w:r>
          <w:tab/>
        </w:r>
        <w:r>
          <w:fldChar w:fldCharType="begin"/>
        </w:r>
        <w:r>
          <w:instrText xml:space="preserve"> PAGEREF _Toc4535 \h </w:instrText>
        </w:r>
        <w:r>
          <w:fldChar w:fldCharType="separate"/>
        </w:r>
        <w:r>
          <w:t>15</w:t>
        </w:r>
        <w:r>
          <w:fldChar w:fldCharType="end"/>
        </w:r>
      </w:hyperlink>
    </w:p>
    <w:p>
      <w:pPr>
        <w:pStyle w:val="TOC1"/>
        <w:tabs>
          <w:tab w:val="right" w:leader="dot" w:pos="8306"/>
        </w:tabs>
      </w:pPr>
      <w:hyperlink w:anchor="_Toc24912" w:history="1">
        <w:r>
          <w:rPr>
            <w:rFonts w:ascii="仿宋" w:eastAsia="仿宋" w:hAnsi="仿宋" w:cs="仿宋" w:hint="eastAsia"/>
            <w:lang w:eastAsia="zh-CN"/>
          </w:rPr>
          <w:t>五、泄漏检测仪项目危机管理</w:t>
        </w:r>
        <w:r>
          <w:tab/>
        </w:r>
        <w:r>
          <w:fldChar w:fldCharType="begin"/>
        </w:r>
        <w:r>
          <w:instrText xml:space="preserve"> PAGEREF _Toc24912 \h </w:instrText>
        </w:r>
        <w:r>
          <w:fldChar w:fldCharType="separate"/>
        </w:r>
        <w:r>
          <w:t>17</w:t>
        </w:r>
        <w:r>
          <w:fldChar w:fldCharType="end"/>
        </w:r>
      </w:hyperlink>
    </w:p>
    <w:p>
      <w:pPr>
        <w:pStyle w:val="TOC2"/>
        <w:tabs>
          <w:tab w:val="right" w:leader="dot" w:pos="8306"/>
        </w:tabs>
      </w:pPr>
      <w:hyperlink w:anchor="_Toc11956" w:history="1">
        <w:r>
          <w:rPr>
            <w:rFonts w:ascii="仿宋" w:eastAsia="仿宋" w:hAnsi="仿宋" w:cs="仿宋" w:hint="eastAsia"/>
            <w:lang w:eastAsia="zh-CN"/>
          </w:rPr>
          <w:t>(一)、危机预警与识别</w:t>
        </w:r>
        <w:r>
          <w:tab/>
        </w:r>
        <w:r>
          <w:fldChar w:fldCharType="begin"/>
        </w:r>
        <w:r>
          <w:instrText xml:space="preserve"> PAGEREF _Toc11956 \h </w:instrText>
        </w:r>
        <w:r>
          <w:fldChar w:fldCharType="separate"/>
        </w:r>
        <w:r>
          <w:t>17</w:t>
        </w:r>
        <w:r>
          <w:fldChar w:fldCharType="end"/>
        </w:r>
      </w:hyperlink>
    </w:p>
    <w:p>
      <w:pPr>
        <w:pStyle w:val="TOC2"/>
        <w:tabs>
          <w:tab w:val="right" w:leader="dot" w:pos="8306"/>
        </w:tabs>
      </w:pPr>
      <w:hyperlink w:anchor="_Toc8239" w:history="1">
        <w:r>
          <w:rPr>
            <w:rFonts w:ascii="仿宋" w:eastAsia="仿宋" w:hAnsi="仿宋" w:cs="仿宋" w:hint="eastAsia"/>
            <w:lang w:eastAsia="zh-CN"/>
          </w:rPr>
          <w:t>(二)、危机应对与恢复</w:t>
        </w:r>
        <w:r>
          <w:tab/>
        </w:r>
        <w:r>
          <w:fldChar w:fldCharType="begin"/>
        </w:r>
        <w:r>
          <w:instrText xml:space="preserve"> PAGEREF _Toc8239 \h </w:instrText>
        </w:r>
        <w:r>
          <w:fldChar w:fldCharType="separate"/>
        </w:r>
        <w:r>
          <w:t>18</w:t>
        </w:r>
        <w:r>
          <w:fldChar w:fldCharType="end"/>
        </w:r>
      </w:hyperlink>
    </w:p>
    <w:p>
      <w:pPr>
        <w:pStyle w:val="TOC1"/>
        <w:tabs>
          <w:tab w:val="right" w:leader="dot" w:pos="8306"/>
        </w:tabs>
      </w:pPr>
      <w:hyperlink w:anchor="_Toc21560" w:history="1">
        <w:r>
          <w:rPr>
            <w:rFonts w:ascii="仿宋" w:eastAsia="仿宋" w:hAnsi="仿宋" w:cs="仿宋" w:hint="eastAsia"/>
            <w:lang w:eastAsia="zh-CN"/>
          </w:rPr>
          <w:t>六、泄漏检测仪项目绩效评估</w:t>
        </w:r>
        <w:r>
          <w:tab/>
        </w:r>
        <w:r>
          <w:fldChar w:fldCharType="begin"/>
        </w:r>
        <w:r>
          <w:instrText xml:space="preserve"> PAGEREF _Toc21560 \h </w:instrText>
        </w:r>
        <w:r>
          <w:fldChar w:fldCharType="separate"/>
        </w:r>
        <w:r>
          <w:t>19</w:t>
        </w:r>
        <w:r>
          <w:fldChar w:fldCharType="end"/>
        </w:r>
      </w:hyperlink>
    </w:p>
    <w:p>
      <w:pPr>
        <w:pStyle w:val="TOC2"/>
        <w:tabs>
          <w:tab w:val="right" w:leader="dot" w:pos="8306"/>
        </w:tabs>
      </w:pPr>
      <w:hyperlink w:anchor="_Toc7769" w:history="1">
        <w:r>
          <w:rPr>
            <w:rFonts w:ascii="仿宋" w:eastAsia="仿宋" w:hAnsi="仿宋" w:cs="仿宋" w:hint="eastAsia"/>
            <w:lang w:eastAsia="zh-CN"/>
          </w:rPr>
          <w:t>(一)、绩效评估指标</w:t>
        </w:r>
        <w:r>
          <w:tab/>
        </w:r>
        <w:r>
          <w:fldChar w:fldCharType="begin"/>
        </w:r>
        <w:r>
          <w:instrText xml:space="preserve"> PAGEREF _Toc7769 \h </w:instrText>
        </w:r>
        <w:r>
          <w:fldChar w:fldCharType="separate"/>
        </w:r>
        <w:r>
          <w:t>19</w:t>
        </w:r>
        <w:r>
          <w:fldChar w:fldCharType="end"/>
        </w:r>
      </w:hyperlink>
    </w:p>
    <w:p>
      <w:pPr>
        <w:pStyle w:val="TOC2"/>
        <w:tabs>
          <w:tab w:val="right" w:leader="dot" w:pos="8306"/>
        </w:tabs>
      </w:pPr>
      <w:hyperlink w:anchor="_Toc20021" w:history="1">
        <w:r>
          <w:rPr>
            <w:rFonts w:ascii="仿宋" w:eastAsia="仿宋" w:hAnsi="仿宋" w:cs="仿宋" w:hint="eastAsia"/>
            <w:lang w:eastAsia="zh-CN"/>
          </w:rPr>
          <w:t>(二)、绩效评估方法</w:t>
        </w:r>
        <w:r>
          <w:tab/>
        </w:r>
        <w:r>
          <w:fldChar w:fldCharType="begin"/>
        </w:r>
        <w:r>
          <w:instrText xml:space="preserve"> PAGEREF _Toc20021 \h </w:instrText>
        </w:r>
        <w:r>
          <w:fldChar w:fldCharType="separate"/>
        </w:r>
        <w:r>
          <w:t>20</w:t>
        </w:r>
        <w:r>
          <w:fldChar w:fldCharType="end"/>
        </w:r>
      </w:hyperlink>
    </w:p>
    <w:p>
      <w:pPr>
        <w:pStyle w:val="TOC2"/>
        <w:tabs>
          <w:tab w:val="right" w:leader="dot" w:pos="8306"/>
        </w:tabs>
      </w:pPr>
      <w:hyperlink w:anchor="_Toc4376" w:history="1">
        <w:r>
          <w:rPr>
            <w:rFonts w:ascii="仿宋" w:eastAsia="仿宋" w:hAnsi="仿宋" w:cs="仿宋" w:hint="eastAsia"/>
            <w:lang w:eastAsia="zh-CN"/>
          </w:rPr>
          <w:t>(三)、绩效评估周期</w:t>
        </w:r>
        <w:r>
          <w:tab/>
        </w:r>
        <w:r>
          <w:fldChar w:fldCharType="begin"/>
        </w:r>
        <w:r>
          <w:instrText xml:space="preserve"> PAGEREF _Toc4376 \h </w:instrText>
        </w:r>
        <w:r>
          <w:fldChar w:fldCharType="separate"/>
        </w:r>
        <w:r>
          <w:t>21</w:t>
        </w:r>
        <w:r>
          <w:fldChar w:fldCharType="end"/>
        </w:r>
      </w:hyperlink>
    </w:p>
    <w:p>
      <w:pPr>
        <w:pStyle w:val="TOC1"/>
        <w:tabs>
          <w:tab w:val="right" w:leader="dot" w:pos="8306"/>
        </w:tabs>
      </w:pPr>
      <w:hyperlink w:anchor="_Toc6521" w:history="1">
        <w:r>
          <w:rPr>
            <w:rFonts w:ascii="仿宋" w:eastAsia="仿宋" w:hAnsi="仿宋" w:cs="仿宋" w:hint="eastAsia"/>
            <w:lang w:eastAsia="zh-CN"/>
          </w:rPr>
          <w:t>七、泄漏检测仪项目风险管理</w:t>
        </w:r>
        <w:r>
          <w:tab/>
        </w:r>
        <w:r>
          <w:fldChar w:fldCharType="begin"/>
        </w:r>
        <w:r>
          <w:instrText xml:space="preserve"> PAGEREF _Toc6521 \h </w:instrText>
        </w:r>
        <w:r>
          <w:fldChar w:fldCharType="separate"/>
        </w:r>
        <w:r>
          <w:t>22</w:t>
        </w:r>
        <w:r>
          <w:fldChar w:fldCharType="end"/>
        </w:r>
      </w:hyperlink>
    </w:p>
    <w:p>
      <w:pPr>
        <w:pStyle w:val="TOC2"/>
        <w:tabs>
          <w:tab w:val="right" w:leader="dot" w:pos="8306"/>
        </w:tabs>
      </w:pPr>
      <w:hyperlink w:anchor="_Toc29673" w:history="1">
        <w:r>
          <w:rPr>
            <w:rFonts w:ascii="仿宋" w:eastAsia="仿宋" w:hAnsi="仿宋" w:cs="仿宋" w:hint="eastAsia"/>
            <w:lang w:eastAsia="zh-CN"/>
          </w:rPr>
          <w:t>(一)、风险识别与评估</w:t>
        </w:r>
        <w:r>
          <w:tab/>
        </w:r>
        <w:r>
          <w:fldChar w:fldCharType="begin"/>
        </w:r>
        <w:r>
          <w:instrText xml:space="preserve"> PAGEREF _Toc29673 \h </w:instrText>
        </w:r>
        <w:r>
          <w:fldChar w:fldCharType="separate"/>
        </w:r>
        <w:r>
          <w:t>22</w:t>
        </w:r>
        <w:r>
          <w:fldChar w:fldCharType="end"/>
        </w:r>
      </w:hyperlink>
    </w:p>
    <w:p>
      <w:pPr>
        <w:pStyle w:val="TOC2"/>
        <w:tabs>
          <w:tab w:val="right" w:leader="dot" w:pos="8306"/>
        </w:tabs>
      </w:pPr>
      <w:hyperlink w:anchor="_Toc5587" w:history="1">
        <w:r>
          <w:rPr>
            <w:rFonts w:ascii="仿宋" w:eastAsia="仿宋" w:hAnsi="仿宋" w:cs="仿宋" w:hint="eastAsia"/>
            <w:lang w:eastAsia="zh-CN"/>
          </w:rPr>
          <w:t>(二)、风险应对策略</w:t>
        </w:r>
        <w:r>
          <w:tab/>
        </w:r>
        <w:r>
          <w:fldChar w:fldCharType="begin"/>
        </w:r>
        <w:r>
          <w:instrText xml:space="preserve"> PAGEREF _Toc5587 \h </w:instrText>
        </w:r>
        <w:r>
          <w:fldChar w:fldCharType="separate"/>
        </w:r>
        <w:r>
          <w:t>23</w:t>
        </w:r>
        <w:r>
          <w:fldChar w:fldCharType="end"/>
        </w:r>
      </w:hyperlink>
    </w:p>
    <w:p>
      <w:pPr>
        <w:pStyle w:val="TOC2"/>
        <w:tabs>
          <w:tab w:val="right" w:leader="dot" w:pos="8306"/>
        </w:tabs>
      </w:pPr>
      <w:hyperlink w:anchor="_Toc14487" w:history="1">
        <w:r>
          <w:rPr>
            <w:rFonts w:ascii="仿宋" w:eastAsia="仿宋" w:hAnsi="仿宋" w:cs="仿宋" w:hint="eastAsia"/>
            <w:lang w:eastAsia="zh-CN"/>
          </w:rPr>
          <w:t>(三)、风险监控与控制</w:t>
        </w:r>
        <w:r>
          <w:tab/>
        </w:r>
        <w:r>
          <w:fldChar w:fldCharType="begin"/>
        </w:r>
        <w:r>
          <w:instrText xml:space="preserve"> PAGEREF _Toc14487 \h </w:instrText>
        </w:r>
        <w:r>
          <w:fldChar w:fldCharType="separate"/>
        </w:r>
        <w:r>
          <w:t>25</w:t>
        </w:r>
        <w:r>
          <w:fldChar w:fldCharType="end"/>
        </w:r>
      </w:hyperlink>
    </w:p>
    <w:p>
      <w:pPr>
        <w:pStyle w:val="TOC1"/>
        <w:tabs>
          <w:tab w:val="right" w:leader="dot" w:pos="8306"/>
        </w:tabs>
      </w:pPr>
      <w:hyperlink w:anchor="_Toc8751" w:history="1">
        <w:r>
          <w:rPr>
            <w:rFonts w:ascii="仿宋" w:eastAsia="仿宋" w:hAnsi="仿宋" w:cs="仿宋" w:hint="eastAsia"/>
            <w:lang w:eastAsia="zh-CN"/>
          </w:rPr>
          <w:t>八、生产安全保护</w:t>
        </w:r>
        <w:r>
          <w:tab/>
        </w:r>
        <w:r>
          <w:fldChar w:fldCharType="begin"/>
        </w:r>
        <w:r>
          <w:instrText xml:space="preserve"> PAGEREF _Toc8751 \h </w:instrText>
        </w:r>
        <w:r>
          <w:fldChar w:fldCharType="separate"/>
        </w:r>
        <w:r>
          <w:t>26</w:t>
        </w:r>
        <w:r>
          <w:fldChar w:fldCharType="end"/>
        </w:r>
      </w:hyperlink>
    </w:p>
    <w:p>
      <w:pPr>
        <w:pStyle w:val="TOC2"/>
        <w:tabs>
          <w:tab w:val="right" w:leader="dot" w:pos="8306"/>
        </w:tabs>
      </w:pPr>
      <w:hyperlink w:anchor="_Toc28012" w:history="1">
        <w:r>
          <w:rPr>
            <w:rFonts w:ascii="仿宋" w:eastAsia="仿宋" w:hAnsi="仿宋" w:cs="仿宋" w:hint="eastAsia"/>
            <w:lang w:eastAsia="zh-CN"/>
          </w:rPr>
          <w:t>(一)、消防安全</w:t>
        </w:r>
        <w:r>
          <w:tab/>
        </w:r>
        <w:r>
          <w:fldChar w:fldCharType="begin"/>
        </w:r>
        <w:r>
          <w:instrText xml:space="preserve"> PAGEREF _Toc28012 \h </w:instrText>
        </w:r>
        <w:r>
          <w:fldChar w:fldCharType="separate"/>
        </w:r>
        <w:r>
          <w:t>26</w:t>
        </w:r>
        <w:r>
          <w:fldChar w:fldCharType="end"/>
        </w:r>
      </w:hyperlink>
    </w:p>
    <w:p>
      <w:pPr>
        <w:pStyle w:val="TOC2"/>
        <w:tabs>
          <w:tab w:val="right" w:leader="dot" w:pos="8306"/>
        </w:tabs>
      </w:pPr>
      <w:hyperlink w:anchor="_Toc14998" w:history="1">
        <w:r>
          <w:rPr>
            <w:rFonts w:ascii="仿宋" w:eastAsia="仿宋" w:hAnsi="仿宋" w:cs="仿宋" w:hint="eastAsia"/>
            <w:lang w:eastAsia="zh-CN"/>
          </w:rPr>
          <w:t>(二)、防火防爆总图布置措施</w:t>
        </w:r>
        <w:r>
          <w:tab/>
        </w:r>
        <w:r>
          <w:fldChar w:fldCharType="begin"/>
        </w:r>
        <w:r>
          <w:instrText xml:space="preserve"> PAGEREF _Toc14998 \h </w:instrText>
        </w:r>
        <w:r>
          <w:fldChar w:fldCharType="separate"/>
        </w:r>
        <w:r>
          <w:t>28</w:t>
        </w:r>
        <w:r>
          <w:fldChar w:fldCharType="end"/>
        </w:r>
      </w:hyperlink>
    </w:p>
    <w:p>
      <w:pPr>
        <w:pStyle w:val="TOC2"/>
        <w:tabs>
          <w:tab w:val="right" w:leader="dot" w:pos="8306"/>
        </w:tabs>
      </w:pPr>
      <w:hyperlink w:anchor="_Toc12711" w:history="1">
        <w:r>
          <w:rPr>
            <w:rFonts w:ascii="仿宋" w:eastAsia="仿宋" w:hAnsi="仿宋" w:cs="仿宋" w:hint="eastAsia"/>
            <w:lang w:eastAsia="zh-CN"/>
          </w:rPr>
          <w:t>(三)、自然灾害防范措施</w:t>
        </w:r>
        <w:r>
          <w:tab/>
        </w:r>
        <w:r>
          <w:fldChar w:fldCharType="begin"/>
        </w:r>
        <w:r>
          <w:instrText xml:space="preserve"> PAGEREF _Toc12711 \h </w:instrText>
        </w:r>
        <w:r>
          <w:fldChar w:fldCharType="separate"/>
        </w:r>
        <w:r>
          <w:t>28</w:t>
        </w:r>
        <w:r>
          <w:fldChar w:fldCharType="end"/>
        </w:r>
      </w:hyperlink>
    </w:p>
    <w:p>
      <w:pPr>
        <w:pStyle w:val="TOC2"/>
        <w:tabs>
          <w:tab w:val="right" w:leader="dot" w:pos="8306"/>
        </w:tabs>
      </w:pPr>
      <w:hyperlink w:anchor="_Toc12092" w:history="1">
        <w:r>
          <w:rPr>
            <w:rFonts w:ascii="仿宋" w:eastAsia="仿宋" w:hAnsi="仿宋" w:cs="仿宋" w:hint="eastAsia"/>
            <w:lang w:eastAsia="zh-CN"/>
          </w:rPr>
          <w:t>(四)、安全色及安全标志使用要求</w:t>
        </w:r>
        <w:r>
          <w:tab/>
        </w:r>
        <w:r>
          <w:fldChar w:fldCharType="begin"/>
        </w:r>
        <w:r>
          <w:instrText xml:space="preserve"> PAGEREF _Toc12092 \h </w:instrText>
        </w:r>
        <w:r>
          <w:fldChar w:fldCharType="separate"/>
        </w:r>
        <w:r>
          <w:t>29</w:t>
        </w:r>
        <w:r>
          <w:fldChar w:fldCharType="end"/>
        </w:r>
      </w:hyperlink>
    </w:p>
    <w:p>
      <w:pPr>
        <w:pStyle w:val="TOC2"/>
        <w:tabs>
          <w:tab w:val="right" w:leader="dot" w:pos="8306"/>
        </w:tabs>
      </w:pPr>
      <w:hyperlink w:anchor="_Toc21200" w:history="1">
        <w:r>
          <w:rPr>
            <w:rFonts w:ascii="仿宋" w:eastAsia="仿宋" w:hAnsi="仿宋" w:cs="仿宋" w:hint="eastAsia"/>
            <w:lang w:eastAsia="zh-CN"/>
          </w:rPr>
          <w:t>(五)、防尘防毒措施</w:t>
        </w:r>
        <w:r>
          <w:tab/>
        </w:r>
        <w:r>
          <w:fldChar w:fldCharType="begin"/>
        </w:r>
        <w:r>
          <w:instrText xml:space="preserve"> PAGEREF _Toc21200 \h </w:instrText>
        </w:r>
        <w:r>
          <w:fldChar w:fldCharType="separate"/>
        </w:r>
        <w:r>
          <w:t>30</w:t>
        </w:r>
        <w:r>
          <w:fldChar w:fldCharType="end"/>
        </w:r>
      </w:hyperlink>
    </w:p>
    <w:p>
      <w:pPr>
        <w:pStyle w:val="TOC2"/>
        <w:tabs>
          <w:tab w:val="right" w:leader="dot" w:pos="8306"/>
        </w:tabs>
      </w:pPr>
      <w:hyperlink w:anchor="_Toc1288" w:history="1">
        <w:r>
          <w:rPr>
            <w:rFonts w:ascii="仿宋" w:eastAsia="仿宋" w:hAnsi="仿宋" w:cs="仿宋" w:hint="eastAsia"/>
            <w:lang w:eastAsia="zh-CN"/>
          </w:rPr>
          <w:t>(六)、防静电、触电防护及防雷措施</w:t>
        </w:r>
        <w:r>
          <w:tab/>
        </w:r>
        <w:r>
          <w:fldChar w:fldCharType="begin"/>
        </w:r>
        <w:r>
          <w:instrText xml:space="preserve"> PAGEREF _Toc1288 \h </w:instrText>
        </w:r>
        <w:r>
          <w:fldChar w:fldCharType="separate"/>
        </w:r>
        <w:r>
          <w:t>31</w:t>
        </w:r>
        <w:r>
          <w:fldChar w:fldCharType="end"/>
        </w:r>
      </w:hyperlink>
    </w:p>
    <w:p>
      <w:pPr>
        <w:pStyle w:val="TOC2"/>
        <w:tabs>
          <w:tab w:val="right" w:leader="dot" w:pos="8306"/>
        </w:tabs>
      </w:pPr>
      <w:hyperlink w:anchor="_Toc434" w:history="1">
        <w:r>
          <w:rPr>
            <w:rFonts w:ascii="仿宋" w:eastAsia="仿宋" w:hAnsi="仿宋" w:cs="仿宋" w:hint="eastAsia"/>
            <w:lang w:eastAsia="zh-CN"/>
          </w:rPr>
          <w:t>(七)、机械设备安全保障措施</w:t>
        </w:r>
        <w:r>
          <w:tab/>
        </w:r>
        <w:r>
          <w:fldChar w:fldCharType="begin"/>
        </w:r>
        <w:r>
          <w:instrText xml:space="preserve"> PAGEREF _Toc434 \h </w:instrText>
        </w:r>
        <w:r>
          <w:fldChar w:fldCharType="separate"/>
        </w:r>
        <w:r>
          <w:t>33</w:t>
        </w:r>
        <w:r>
          <w:fldChar w:fldCharType="end"/>
        </w:r>
      </w:hyperlink>
    </w:p>
    <w:p>
      <w:pPr>
        <w:pStyle w:val="TOC1"/>
        <w:tabs>
          <w:tab w:val="right" w:leader="dot" w:pos="8306"/>
        </w:tabs>
      </w:pPr>
      <w:hyperlink w:anchor="_Toc21297" w:history="1">
        <w:r>
          <w:rPr>
            <w:rFonts w:ascii="仿宋" w:eastAsia="仿宋" w:hAnsi="仿宋" w:cs="仿宋" w:hint="eastAsia"/>
            <w:lang w:eastAsia="zh-CN"/>
          </w:rPr>
          <w:t>九、泄漏检测仪项目技术管理</w:t>
        </w:r>
        <w:r>
          <w:tab/>
        </w:r>
        <w:r>
          <w:fldChar w:fldCharType="begin"/>
        </w:r>
        <w:r>
          <w:instrText xml:space="preserve"> PAGEREF _Toc21297 \h </w:instrText>
        </w:r>
        <w:r>
          <w:fldChar w:fldCharType="separate"/>
        </w:r>
        <w:r>
          <w:t>34</w:t>
        </w:r>
        <w:r>
          <w:fldChar w:fldCharType="end"/>
        </w:r>
      </w:hyperlink>
    </w:p>
    <w:p>
      <w:pPr>
        <w:pStyle w:val="TOC2"/>
        <w:tabs>
          <w:tab w:val="right" w:leader="dot" w:pos="8306"/>
        </w:tabs>
      </w:pPr>
      <w:hyperlink w:anchor="_Toc17395" w:history="1">
        <w:r>
          <w:rPr>
            <w:rFonts w:ascii="仿宋" w:eastAsia="仿宋" w:hAnsi="仿宋" w:cs="仿宋" w:hint="eastAsia"/>
            <w:lang w:eastAsia="zh-CN"/>
          </w:rPr>
          <w:t>(一)、技术方案选用方向</w:t>
        </w:r>
        <w:r>
          <w:tab/>
        </w:r>
        <w:r>
          <w:fldChar w:fldCharType="begin"/>
        </w:r>
        <w:r>
          <w:instrText xml:space="preserve"> PAGEREF _Toc17395 \h </w:instrText>
        </w:r>
        <w:r>
          <w:fldChar w:fldCharType="separate"/>
        </w:r>
        <w:r>
          <w:t>34</w:t>
        </w:r>
        <w:r>
          <w:fldChar w:fldCharType="end"/>
        </w:r>
      </w:hyperlink>
    </w:p>
    <w:p>
      <w:pPr>
        <w:pStyle w:val="TOC2"/>
        <w:tabs>
          <w:tab w:val="right" w:leader="dot" w:pos="8306"/>
        </w:tabs>
      </w:pPr>
      <w:hyperlink w:anchor="_Toc20194" w:history="1">
        <w:r>
          <w:rPr>
            <w:rFonts w:ascii="仿宋" w:eastAsia="仿宋" w:hAnsi="仿宋" w:cs="仿宋" w:hint="eastAsia"/>
            <w:lang w:eastAsia="zh-CN"/>
          </w:rPr>
          <w:t>(二)、工艺技术方案选用原则</w:t>
        </w:r>
        <w:r>
          <w:tab/>
        </w:r>
        <w:r>
          <w:fldChar w:fldCharType="begin"/>
        </w:r>
        <w:r>
          <w:instrText xml:space="preserve"> PAGEREF _Toc20194 \h </w:instrText>
        </w:r>
        <w:r>
          <w:fldChar w:fldCharType="separate"/>
        </w:r>
        <w:r>
          <w:t>36</w:t>
        </w:r>
        <w:r>
          <w:fldChar w:fldCharType="end"/>
        </w:r>
      </w:hyperlink>
    </w:p>
    <w:p>
      <w:pPr>
        <w:pStyle w:val="TOC2"/>
        <w:tabs>
          <w:tab w:val="right" w:leader="dot" w:pos="8306"/>
        </w:tabs>
      </w:pPr>
      <w:hyperlink w:anchor="_Toc12199" w:history="1">
        <w:r>
          <w:rPr>
            <w:rFonts w:ascii="仿宋" w:eastAsia="仿宋" w:hAnsi="仿宋" w:cs="仿宋" w:hint="eastAsia"/>
            <w:lang w:eastAsia="zh-CN"/>
          </w:rPr>
          <w:t>(三)、工艺技术方案要求</w:t>
        </w:r>
        <w:r>
          <w:tab/>
        </w:r>
        <w:r>
          <w:fldChar w:fldCharType="begin"/>
        </w:r>
        <w:r>
          <w:instrText xml:space="preserve"> PAGEREF _Toc12199 \h </w:instrText>
        </w:r>
        <w:r>
          <w:fldChar w:fldCharType="separate"/>
        </w:r>
        <w:r>
          <w:t>38</w:t>
        </w:r>
        <w:r>
          <w:fldChar w:fldCharType="end"/>
        </w:r>
      </w:hyperlink>
    </w:p>
    <w:p>
      <w:pPr>
        <w:pStyle w:val="TOC1"/>
        <w:tabs>
          <w:tab w:val="right" w:leader="dot" w:pos="8306"/>
        </w:tabs>
      </w:pPr>
      <w:hyperlink w:anchor="_Toc32017" w:history="1">
        <w:r>
          <w:rPr>
            <w:rFonts w:ascii="仿宋" w:eastAsia="仿宋" w:hAnsi="仿宋" w:cs="仿宋" w:hint="eastAsia"/>
            <w:lang w:eastAsia="zh-CN"/>
          </w:rPr>
          <w:t>十、泄漏检测仪项目计划安排</w:t>
        </w:r>
        <w:r>
          <w:tab/>
        </w:r>
        <w:r>
          <w:fldChar w:fldCharType="begin"/>
        </w:r>
        <w:r>
          <w:instrText xml:space="preserve"> PAGEREF _Toc32017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7" w:history="1">
        <w:r>
          <w:rPr>
            <w:rFonts w:ascii="仿宋" w:eastAsia="仿宋" w:hAnsi="仿宋" w:cs="仿宋" w:hint="eastAsia"/>
            <w:lang w:eastAsia="zh-CN"/>
          </w:rPr>
          <w:t>(一)、建设周期</w:t>
        </w:r>
        <w:r>
          <w:tab/>
        </w:r>
        <w:r>
          <w:fldChar w:fldCharType="begin"/>
        </w:r>
        <w:r>
          <w:instrText xml:space="preserve"> PAGEREF _Toc10327 \h </w:instrText>
        </w:r>
        <w:r>
          <w:fldChar w:fldCharType="separate"/>
        </w:r>
        <w:r>
          <w:t>40</w:t>
        </w:r>
        <w:r>
          <w:fldChar w:fldCharType="end"/>
        </w:r>
      </w:hyperlink>
    </w:p>
    <w:p>
      <w:pPr>
        <w:pStyle w:val="TOC2"/>
        <w:tabs>
          <w:tab w:val="right" w:leader="dot" w:pos="8306"/>
        </w:tabs>
      </w:pPr>
      <w:hyperlink w:anchor="_Toc996" w:history="1">
        <w:r>
          <w:rPr>
            <w:rFonts w:ascii="仿宋" w:eastAsia="仿宋" w:hAnsi="仿宋" w:cs="仿宋" w:hint="eastAsia"/>
            <w:lang w:eastAsia="zh-CN"/>
          </w:rPr>
          <w:t>(二)、建设进度</w:t>
        </w:r>
        <w:r>
          <w:tab/>
        </w:r>
        <w:r>
          <w:fldChar w:fldCharType="begin"/>
        </w:r>
        <w:r>
          <w:instrText xml:space="preserve"> PAGEREF _Toc996 \h </w:instrText>
        </w:r>
        <w:r>
          <w:fldChar w:fldCharType="separate"/>
        </w:r>
        <w:r>
          <w:t>41</w:t>
        </w:r>
        <w:r>
          <w:fldChar w:fldCharType="end"/>
        </w:r>
      </w:hyperlink>
    </w:p>
    <w:p>
      <w:pPr>
        <w:pStyle w:val="TOC2"/>
        <w:tabs>
          <w:tab w:val="right" w:leader="dot" w:pos="8306"/>
        </w:tabs>
      </w:pPr>
      <w:hyperlink w:anchor="_Toc20812" w:history="1">
        <w:r>
          <w:rPr>
            <w:rFonts w:ascii="仿宋" w:eastAsia="仿宋" w:hAnsi="仿宋" w:cs="仿宋" w:hint="eastAsia"/>
            <w:lang w:eastAsia="zh-CN"/>
          </w:rPr>
          <w:t>(三)、进度安排注意事项</w:t>
        </w:r>
        <w:r>
          <w:tab/>
        </w:r>
        <w:r>
          <w:fldChar w:fldCharType="begin"/>
        </w:r>
        <w:r>
          <w:instrText xml:space="preserve"> PAGEREF _Toc20812 \h </w:instrText>
        </w:r>
        <w:r>
          <w:fldChar w:fldCharType="separate"/>
        </w:r>
        <w:r>
          <w:t>42</w:t>
        </w:r>
        <w:r>
          <w:fldChar w:fldCharType="end"/>
        </w:r>
      </w:hyperlink>
    </w:p>
    <w:p>
      <w:pPr>
        <w:pStyle w:val="TOC2"/>
        <w:tabs>
          <w:tab w:val="right" w:leader="dot" w:pos="8306"/>
        </w:tabs>
      </w:pPr>
      <w:hyperlink w:anchor="_Toc8280" w:history="1">
        <w:r>
          <w:rPr>
            <w:rFonts w:ascii="仿宋" w:eastAsia="仿宋" w:hAnsi="仿宋" w:cs="仿宋" w:hint="eastAsia"/>
            <w:lang w:eastAsia="zh-CN"/>
          </w:rPr>
          <w:t>(四)、人力资源配置</w:t>
        </w:r>
        <w:r>
          <w:tab/>
        </w:r>
        <w:r>
          <w:fldChar w:fldCharType="begin"/>
        </w:r>
        <w:r>
          <w:instrText xml:space="preserve"> PAGEREF _Toc8280 \h </w:instrText>
        </w:r>
        <w:r>
          <w:fldChar w:fldCharType="separate"/>
        </w:r>
        <w:r>
          <w:t>44</w:t>
        </w:r>
        <w:r>
          <w:fldChar w:fldCharType="end"/>
        </w:r>
      </w:hyperlink>
    </w:p>
    <w:p>
      <w:pPr>
        <w:pStyle w:val="TOC1"/>
        <w:tabs>
          <w:tab w:val="right" w:leader="dot" w:pos="8306"/>
        </w:tabs>
      </w:pPr>
      <w:hyperlink w:anchor="_Toc18205" w:history="1">
        <w:r>
          <w:rPr>
            <w:rFonts w:ascii="仿宋" w:eastAsia="仿宋" w:hAnsi="仿宋" w:cs="仿宋" w:hint="eastAsia"/>
            <w:lang w:eastAsia="zh-CN"/>
          </w:rPr>
          <w:t>十一、泄漏检测仪项目环境影响分析</w:t>
        </w:r>
        <w:r>
          <w:tab/>
        </w:r>
        <w:r>
          <w:fldChar w:fldCharType="begin"/>
        </w:r>
        <w:r>
          <w:instrText xml:space="preserve"> PAGEREF _Toc18205 \h </w:instrText>
        </w:r>
        <w:r>
          <w:fldChar w:fldCharType="separate"/>
        </w:r>
        <w:r>
          <w:t>44</w:t>
        </w:r>
        <w:r>
          <w:fldChar w:fldCharType="end"/>
        </w:r>
      </w:hyperlink>
    </w:p>
    <w:p>
      <w:pPr>
        <w:pStyle w:val="TOC2"/>
        <w:tabs>
          <w:tab w:val="right" w:leader="dot" w:pos="8306"/>
        </w:tabs>
      </w:pPr>
      <w:hyperlink w:anchor="_Toc10757" w:history="1">
        <w:r>
          <w:rPr>
            <w:rFonts w:ascii="仿宋" w:eastAsia="仿宋" w:hAnsi="仿宋" w:cs="仿宋" w:hint="eastAsia"/>
            <w:lang w:eastAsia="zh-CN"/>
          </w:rPr>
          <w:t>(一)、建设区域环境质量现状</w:t>
        </w:r>
        <w:r>
          <w:tab/>
        </w:r>
        <w:r>
          <w:fldChar w:fldCharType="begin"/>
        </w:r>
        <w:r>
          <w:instrText xml:space="preserve"> PAGEREF _Toc10757 \h </w:instrText>
        </w:r>
        <w:r>
          <w:fldChar w:fldCharType="separate"/>
        </w:r>
        <w:r>
          <w:t>44</w:t>
        </w:r>
        <w:r>
          <w:fldChar w:fldCharType="end"/>
        </w:r>
      </w:hyperlink>
    </w:p>
    <w:p>
      <w:pPr>
        <w:pStyle w:val="TOC2"/>
        <w:tabs>
          <w:tab w:val="right" w:leader="dot" w:pos="8306"/>
        </w:tabs>
      </w:pPr>
      <w:hyperlink w:anchor="_Toc726" w:history="1">
        <w:r>
          <w:rPr>
            <w:rFonts w:ascii="仿宋" w:eastAsia="仿宋" w:hAnsi="仿宋" w:cs="仿宋" w:hint="eastAsia"/>
            <w:lang w:eastAsia="zh-CN"/>
          </w:rPr>
          <w:t>(二)、建设期环境保护</w:t>
        </w:r>
        <w:r>
          <w:tab/>
        </w:r>
        <w:r>
          <w:fldChar w:fldCharType="begin"/>
        </w:r>
        <w:r>
          <w:instrText xml:space="preserve"> PAGEREF _Toc726 \h </w:instrText>
        </w:r>
        <w:r>
          <w:fldChar w:fldCharType="separate"/>
        </w:r>
        <w:r>
          <w:t>46</w:t>
        </w:r>
        <w:r>
          <w:fldChar w:fldCharType="end"/>
        </w:r>
      </w:hyperlink>
    </w:p>
    <w:p>
      <w:pPr>
        <w:pStyle w:val="TOC2"/>
        <w:tabs>
          <w:tab w:val="right" w:leader="dot" w:pos="8306"/>
        </w:tabs>
      </w:pPr>
      <w:hyperlink w:anchor="_Toc7739" w:history="1">
        <w:r>
          <w:rPr>
            <w:rFonts w:ascii="仿宋" w:eastAsia="仿宋" w:hAnsi="仿宋" w:cs="仿宋" w:hint="eastAsia"/>
            <w:lang w:eastAsia="zh-CN"/>
          </w:rPr>
          <w:t>(三)、运营期环境保护</w:t>
        </w:r>
        <w:r>
          <w:tab/>
        </w:r>
        <w:r>
          <w:fldChar w:fldCharType="begin"/>
        </w:r>
        <w:r>
          <w:instrText xml:space="preserve"> PAGEREF _Toc7739 \h </w:instrText>
        </w:r>
        <w:r>
          <w:fldChar w:fldCharType="separate"/>
        </w:r>
        <w:r>
          <w:t>47</w:t>
        </w:r>
        <w:r>
          <w:fldChar w:fldCharType="end"/>
        </w:r>
      </w:hyperlink>
    </w:p>
    <w:p>
      <w:pPr>
        <w:pStyle w:val="TOC2"/>
        <w:tabs>
          <w:tab w:val="right" w:leader="dot" w:pos="8306"/>
        </w:tabs>
      </w:pPr>
      <w:hyperlink w:anchor="_Toc6961" w:history="1">
        <w:r>
          <w:rPr>
            <w:rFonts w:ascii="仿宋" w:eastAsia="仿宋" w:hAnsi="仿宋" w:cs="仿宋" w:hint="eastAsia"/>
            <w:lang w:eastAsia="zh-CN"/>
          </w:rPr>
          <w:t>(四)、泄漏检测仪项目建设对区域经济的影响</w:t>
        </w:r>
        <w:r>
          <w:tab/>
        </w:r>
        <w:r>
          <w:fldChar w:fldCharType="begin"/>
        </w:r>
        <w:r>
          <w:instrText xml:space="preserve"> PAGEREF _Toc6961 \h </w:instrText>
        </w:r>
        <w:r>
          <w:fldChar w:fldCharType="separate"/>
        </w:r>
        <w:r>
          <w:t>49</w:t>
        </w:r>
        <w:r>
          <w:fldChar w:fldCharType="end"/>
        </w:r>
      </w:hyperlink>
    </w:p>
    <w:p>
      <w:pPr>
        <w:pStyle w:val="TOC2"/>
        <w:tabs>
          <w:tab w:val="right" w:leader="dot" w:pos="8306"/>
        </w:tabs>
      </w:pPr>
      <w:hyperlink w:anchor="_Toc13516" w:history="1">
        <w:r>
          <w:rPr>
            <w:rFonts w:ascii="仿宋" w:eastAsia="仿宋" w:hAnsi="仿宋" w:cs="仿宋" w:hint="eastAsia"/>
            <w:lang w:eastAsia="zh-CN"/>
          </w:rPr>
          <w:t>(五)、废弃物处理</w:t>
        </w:r>
        <w:r>
          <w:tab/>
        </w:r>
        <w:r>
          <w:fldChar w:fldCharType="begin"/>
        </w:r>
        <w:r>
          <w:instrText xml:space="preserve"> PAGEREF _Toc13516 \h </w:instrText>
        </w:r>
        <w:r>
          <w:fldChar w:fldCharType="separate"/>
        </w:r>
        <w:r>
          <w:t>50</w:t>
        </w:r>
        <w:r>
          <w:fldChar w:fldCharType="end"/>
        </w:r>
      </w:hyperlink>
    </w:p>
    <w:p>
      <w:pPr>
        <w:pStyle w:val="TOC2"/>
        <w:tabs>
          <w:tab w:val="right" w:leader="dot" w:pos="8306"/>
        </w:tabs>
      </w:pPr>
      <w:hyperlink w:anchor="_Toc31927" w:history="1">
        <w:r>
          <w:rPr>
            <w:rFonts w:ascii="仿宋" w:eastAsia="仿宋" w:hAnsi="仿宋" w:cs="仿宋" w:hint="eastAsia"/>
            <w:lang w:eastAsia="zh-CN"/>
          </w:rPr>
          <w:t>(六)、特殊环境影响分析</w:t>
        </w:r>
        <w:r>
          <w:tab/>
        </w:r>
        <w:r>
          <w:fldChar w:fldCharType="begin"/>
        </w:r>
        <w:r>
          <w:instrText xml:space="preserve"> PAGEREF _Toc31927 \h </w:instrText>
        </w:r>
        <w:r>
          <w:fldChar w:fldCharType="separate"/>
        </w:r>
        <w:r>
          <w:t>52</w:t>
        </w:r>
        <w:r>
          <w:fldChar w:fldCharType="end"/>
        </w:r>
      </w:hyperlink>
    </w:p>
    <w:p>
      <w:pPr>
        <w:pStyle w:val="TOC2"/>
        <w:tabs>
          <w:tab w:val="right" w:leader="dot" w:pos="8306"/>
        </w:tabs>
      </w:pPr>
      <w:hyperlink w:anchor="_Toc21554" w:history="1">
        <w:r>
          <w:rPr>
            <w:rFonts w:ascii="仿宋" w:eastAsia="仿宋" w:hAnsi="仿宋" w:cs="仿宋" w:hint="eastAsia"/>
            <w:lang w:eastAsia="zh-CN"/>
          </w:rPr>
          <w:t>(七)、清洁生产</w:t>
        </w:r>
        <w:r>
          <w:tab/>
        </w:r>
        <w:r>
          <w:fldChar w:fldCharType="begin"/>
        </w:r>
        <w:r>
          <w:instrText xml:space="preserve"> PAGEREF _Toc21554 \h </w:instrText>
        </w:r>
        <w:r>
          <w:fldChar w:fldCharType="separate"/>
        </w:r>
        <w:r>
          <w:t>53</w:t>
        </w:r>
        <w:r>
          <w:fldChar w:fldCharType="end"/>
        </w:r>
      </w:hyperlink>
    </w:p>
    <w:p>
      <w:pPr>
        <w:pStyle w:val="TOC2"/>
        <w:tabs>
          <w:tab w:val="right" w:leader="dot" w:pos="8306"/>
        </w:tabs>
      </w:pPr>
      <w:hyperlink w:anchor="_Toc14274" w:history="1">
        <w:r>
          <w:rPr>
            <w:rFonts w:ascii="仿宋" w:eastAsia="仿宋" w:hAnsi="仿宋" w:cs="仿宋" w:hint="eastAsia"/>
            <w:lang w:eastAsia="zh-CN"/>
          </w:rPr>
          <w:t>(八)、环境保护综合评价</w:t>
        </w:r>
        <w:r>
          <w:tab/>
        </w:r>
        <w:r>
          <w:fldChar w:fldCharType="begin"/>
        </w:r>
        <w:r>
          <w:instrText xml:space="preserve"> PAGEREF _Toc14274 \h </w:instrText>
        </w:r>
        <w:r>
          <w:fldChar w:fldCharType="separate"/>
        </w:r>
        <w:r>
          <w:t>54</w:t>
        </w:r>
        <w:r>
          <w:fldChar w:fldCharType="end"/>
        </w:r>
      </w:hyperlink>
    </w:p>
    <w:p>
      <w:pPr>
        <w:pStyle w:val="TOC1"/>
        <w:tabs>
          <w:tab w:val="right" w:leader="dot" w:pos="8306"/>
        </w:tabs>
      </w:pPr>
      <w:hyperlink w:anchor="_Toc10238" w:history="1">
        <w:r>
          <w:rPr>
            <w:rFonts w:ascii="仿宋" w:eastAsia="仿宋" w:hAnsi="仿宋" w:cs="仿宋" w:hint="eastAsia"/>
            <w:lang w:eastAsia="zh-CN"/>
          </w:rPr>
          <w:t>十二、泄漏检测仪项目创新与研发</w:t>
        </w:r>
        <w:r>
          <w:tab/>
        </w:r>
        <w:r>
          <w:fldChar w:fldCharType="begin"/>
        </w:r>
        <w:r>
          <w:instrText xml:space="preserve"> PAGEREF _Toc10238 \h </w:instrText>
        </w:r>
        <w:r>
          <w:fldChar w:fldCharType="separate"/>
        </w:r>
        <w:r>
          <w:t>55</w:t>
        </w:r>
        <w:r>
          <w:fldChar w:fldCharType="end"/>
        </w:r>
      </w:hyperlink>
    </w:p>
    <w:p>
      <w:pPr>
        <w:pStyle w:val="TOC2"/>
        <w:tabs>
          <w:tab w:val="right" w:leader="dot" w:pos="8306"/>
        </w:tabs>
      </w:pPr>
      <w:hyperlink w:anchor="_Toc15287" w:history="1">
        <w:r>
          <w:rPr>
            <w:rFonts w:ascii="仿宋" w:eastAsia="仿宋" w:hAnsi="仿宋" w:cs="仿宋" w:hint="eastAsia"/>
            <w:lang w:eastAsia="zh-CN"/>
          </w:rPr>
          <w:t>(一)、创新策略与方向</w:t>
        </w:r>
        <w:r>
          <w:tab/>
        </w:r>
        <w:r>
          <w:fldChar w:fldCharType="begin"/>
        </w:r>
        <w:r>
          <w:instrText xml:space="preserve"> PAGEREF _Toc15287 \h </w:instrText>
        </w:r>
        <w:r>
          <w:fldChar w:fldCharType="separate"/>
        </w:r>
        <w:r>
          <w:t>55</w:t>
        </w:r>
        <w:r>
          <w:fldChar w:fldCharType="end"/>
        </w:r>
      </w:hyperlink>
    </w:p>
    <w:p>
      <w:pPr>
        <w:pStyle w:val="TOC2"/>
        <w:tabs>
          <w:tab w:val="right" w:leader="dot" w:pos="8306"/>
        </w:tabs>
      </w:pPr>
      <w:hyperlink w:anchor="_Toc29620" w:history="1">
        <w:r>
          <w:rPr>
            <w:rFonts w:ascii="仿宋" w:eastAsia="仿宋" w:hAnsi="仿宋" w:cs="仿宋" w:hint="eastAsia"/>
            <w:lang w:eastAsia="zh-CN"/>
          </w:rPr>
          <w:t>(二)、研发规划与投入</w:t>
        </w:r>
        <w:r>
          <w:tab/>
        </w:r>
        <w:r>
          <w:fldChar w:fldCharType="begin"/>
        </w:r>
        <w:r>
          <w:instrText xml:space="preserve"> PAGEREF _Toc29620 \h </w:instrText>
        </w:r>
        <w:r>
          <w:fldChar w:fldCharType="separate"/>
        </w:r>
        <w:r>
          <w:t>56</w:t>
        </w:r>
        <w:r>
          <w:fldChar w:fldCharType="end"/>
        </w:r>
      </w:hyperlink>
    </w:p>
    <w:p>
      <w:pPr>
        <w:pStyle w:val="TOC1"/>
        <w:tabs>
          <w:tab w:val="right" w:leader="dot" w:pos="8306"/>
        </w:tabs>
      </w:pPr>
      <w:hyperlink w:anchor="_Toc20725" w:history="1">
        <w:r>
          <w:rPr>
            <w:rFonts w:ascii="仿宋" w:eastAsia="仿宋" w:hAnsi="仿宋" w:cs="仿宋" w:hint="eastAsia"/>
            <w:lang w:eastAsia="zh-CN"/>
          </w:rPr>
          <w:t>十三、泄漏检测仪项目治理与监督</w:t>
        </w:r>
        <w:r>
          <w:tab/>
        </w:r>
        <w:r>
          <w:fldChar w:fldCharType="begin"/>
        </w:r>
        <w:r>
          <w:instrText xml:space="preserve"> PAGEREF _Toc20725 \h </w:instrText>
        </w:r>
        <w:r>
          <w:fldChar w:fldCharType="separate"/>
        </w:r>
        <w:r>
          <w:t>58</w:t>
        </w:r>
        <w:r>
          <w:fldChar w:fldCharType="end"/>
        </w:r>
      </w:hyperlink>
    </w:p>
    <w:p>
      <w:pPr>
        <w:pStyle w:val="TOC2"/>
        <w:tabs>
          <w:tab w:val="right" w:leader="dot" w:pos="8306"/>
        </w:tabs>
      </w:pPr>
      <w:hyperlink w:anchor="_Toc19833" w:history="1">
        <w:r>
          <w:rPr>
            <w:rFonts w:ascii="仿宋" w:eastAsia="仿宋" w:hAnsi="仿宋" w:cs="仿宋" w:hint="eastAsia"/>
            <w:lang w:eastAsia="zh-CN"/>
          </w:rPr>
          <w:t>(一)、泄漏检测仪项目治理结构</w:t>
        </w:r>
        <w:r>
          <w:tab/>
        </w:r>
        <w:r>
          <w:fldChar w:fldCharType="begin"/>
        </w:r>
        <w:r>
          <w:instrText xml:space="preserve"> PAGEREF _Toc19833 \h </w:instrText>
        </w:r>
        <w:r>
          <w:fldChar w:fldCharType="separate"/>
        </w:r>
        <w:r>
          <w:t>58</w:t>
        </w:r>
        <w:r>
          <w:fldChar w:fldCharType="end"/>
        </w:r>
      </w:hyperlink>
    </w:p>
    <w:p>
      <w:pPr>
        <w:pStyle w:val="TOC2"/>
        <w:tabs>
          <w:tab w:val="right" w:leader="dot" w:pos="8306"/>
        </w:tabs>
      </w:pPr>
      <w:hyperlink w:anchor="_Toc28486" w:history="1">
        <w:r>
          <w:rPr>
            <w:rFonts w:ascii="仿宋" w:eastAsia="仿宋" w:hAnsi="仿宋" w:cs="仿宋" w:hint="eastAsia"/>
            <w:lang w:eastAsia="zh-CN"/>
          </w:rPr>
          <w:t>(二)、监督与审计</w:t>
        </w:r>
        <w:r>
          <w:tab/>
        </w:r>
        <w:r>
          <w:fldChar w:fldCharType="begin"/>
        </w:r>
        <w:r>
          <w:instrText xml:space="preserve"> PAGEREF _Toc28486 \h </w:instrText>
        </w:r>
        <w:r>
          <w:fldChar w:fldCharType="separate"/>
        </w:r>
        <w:r>
          <w:t>60</w:t>
        </w:r>
        <w:r>
          <w:fldChar w:fldCharType="end"/>
        </w:r>
      </w:hyperlink>
    </w:p>
    <w:p>
      <w:pPr>
        <w:pStyle w:val="TOC1"/>
        <w:tabs>
          <w:tab w:val="right" w:leader="dot" w:pos="8306"/>
        </w:tabs>
      </w:pPr>
      <w:hyperlink w:anchor="_Toc1857" w:history="1">
        <w:r>
          <w:rPr>
            <w:rFonts w:ascii="仿宋" w:eastAsia="仿宋" w:hAnsi="仿宋" w:cs="仿宋" w:hint="eastAsia"/>
            <w:lang w:eastAsia="zh-CN"/>
          </w:rPr>
          <w:t>十四、质量管理体系</w:t>
        </w:r>
        <w:r>
          <w:tab/>
        </w:r>
        <w:r>
          <w:fldChar w:fldCharType="begin"/>
        </w:r>
        <w:r>
          <w:instrText xml:space="preserve"> PAGEREF _Toc1857 \h </w:instrText>
        </w:r>
        <w:r>
          <w:fldChar w:fldCharType="separate"/>
        </w:r>
        <w:r>
          <w:t>61</w:t>
        </w:r>
        <w:r>
          <w:fldChar w:fldCharType="end"/>
        </w:r>
      </w:hyperlink>
    </w:p>
    <w:p>
      <w:pPr>
        <w:pStyle w:val="TOC2"/>
        <w:tabs>
          <w:tab w:val="right" w:leader="dot" w:pos="8306"/>
        </w:tabs>
      </w:pPr>
      <w:hyperlink w:anchor="_Toc15578" w:history="1">
        <w:r>
          <w:rPr>
            <w:rFonts w:ascii="仿宋" w:eastAsia="仿宋" w:hAnsi="仿宋" w:cs="仿宋" w:hint="eastAsia"/>
            <w:lang w:eastAsia="zh-CN"/>
          </w:rPr>
          <w:t>(一)、质量目标与方针</w:t>
        </w:r>
        <w:r>
          <w:tab/>
        </w:r>
        <w:r>
          <w:fldChar w:fldCharType="begin"/>
        </w:r>
        <w:r>
          <w:instrText xml:space="preserve"> PAGEREF _Toc15578 \h </w:instrText>
        </w:r>
        <w:r>
          <w:fldChar w:fldCharType="separate"/>
        </w:r>
        <w:r>
          <w:t>61</w:t>
        </w:r>
        <w:r>
          <w:fldChar w:fldCharType="end"/>
        </w:r>
      </w:hyperlink>
    </w:p>
    <w:p>
      <w:pPr>
        <w:pStyle w:val="TOC2"/>
        <w:tabs>
          <w:tab w:val="right" w:leader="dot" w:pos="8306"/>
        </w:tabs>
      </w:pPr>
      <w:hyperlink w:anchor="_Toc608" w:history="1">
        <w:r>
          <w:rPr>
            <w:rFonts w:ascii="仿宋" w:eastAsia="仿宋" w:hAnsi="仿宋" w:cs="仿宋" w:hint="eastAsia"/>
            <w:lang w:eastAsia="zh-CN"/>
          </w:rPr>
          <w:t>(二)、质量管理责任</w:t>
        </w:r>
        <w:r>
          <w:tab/>
        </w:r>
        <w:r>
          <w:fldChar w:fldCharType="begin"/>
        </w:r>
        <w:r>
          <w:instrText xml:space="preserve"> PAGEREF _Toc608 \h </w:instrText>
        </w:r>
        <w:r>
          <w:fldChar w:fldCharType="separate"/>
        </w:r>
        <w:r>
          <w:t>62</w:t>
        </w:r>
        <w:r>
          <w:fldChar w:fldCharType="end"/>
        </w:r>
      </w:hyperlink>
    </w:p>
    <w:p>
      <w:pPr>
        <w:pStyle w:val="TOC2"/>
        <w:tabs>
          <w:tab w:val="right" w:leader="dot" w:pos="8306"/>
        </w:tabs>
      </w:pPr>
      <w:hyperlink w:anchor="_Toc8720" w:history="1">
        <w:r>
          <w:rPr>
            <w:rFonts w:ascii="仿宋" w:eastAsia="仿宋" w:hAnsi="仿宋" w:cs="仿宋" w:hint="eastAsia"/>
            <w:lang w:eastAsia="zh-CN"/>
          </w:rPr>
          <w:t>(三)、质量管理体系文件</w:t>
        </w:r>
        <w:r>
          <w:tab/>
        </w:r>
        <w:r>
          <w:fldChar w:fldCharType="begin"/>
        </w:r>
        <w:r>
          <w:instrText xml:space="preserve"> PAGEREF _Toc8720 \h </w:instrText>
        </w:r>
        <w:r>
          <w:fldChar w:fldCharType="separate"/>
        </w:r>
        <w:r>
          <w:t>63</w:t>
        </w:r>
        <w:r>
          <w:fldChar w:fldCharType="end"/>
        </w:r>
      </w:hyperlink>
    </w:p>
    <w:p>
      <w:pPr>
        <w:pStyle w:val="TOC2"/>
        <w:tabs>
          <w:tab w:val="right" w:leader="dot" w:pos="8306"/>
        </w:tabs>
      </w:pPr>
      <w:hyperlink w:anchor="_Toc18598" w:history="1">
        <w:r>
          <w:rPr>
            <w:rFonts w:ascii="仿宋" w:eastAsia="仿宋" w:hAnsi="仿宋" w:cs="仿宋" w:hint="eastAsia"/>
            <w:lang w:eastAsia="zh-CN"/>
          </w:rPr>
          <w:t>(四)、质量培训与教育</w:t>
        </w:r>
        <w:r>
          <w:tab/>
        </w:r>
        <w:r>
          <w:fldChar w:fldCharType="begin"/>
        </w:r>
        <w:r>
          <w:instrText xml:space="preserve"> PAGEREF _Toc18598 \h </w:instrText>
        </w:r>
        <w:r>
          <w:fldChar w:fldCharType="separate"/>
        </w:r>
        <w:r>
          <w:t>66</w:t>
        </w:r>
        <w:r>
          <w:fldChar w:fldCharType="end"/>
        </w:r>
      </w:hyperlink>
    </w:p>
    <w:p>
      <w:pPr>
        <w:pStyle w:val="TOC2"/>
        <w:tabs>
          <w:tab w:val="right" w:leader="dot" w:pos="8306"/>
        </w:tabs>
      </w:pPr>
      <w:hyperlink w:anchor="_Toc159" w:history="1">
        <w:r>
          <w:rPr>
            <w:rFonts w:ascii="仿宋" w:eastAsia="仿宋" w:hAnsi="仿宋" w:cs="仿宋" w:hint="eastAsia"/>
            <w:lang w:eastAsia="zh-CN"/>
          </w:rPr>
          <w:t>(五)、质量审核与评价</w:t>
        </w:r>
        <w:r>
          <w:tab/>
        </w:r>
        <w:r>
          <w:fldChar w:fldCharType="begin"/>
        </w:r>
        <w:r>
          <w:instrText xml:space="preserve"> PAGEREF _Toc159 \h </w:instrText>
        </w:r>
        <w:r>
          <w:fldChar w:fldCharType="separate"/>
        </w:r>
        <w:r>
          <w:t>67</w:t>
        </w:r>
        <w:r>
          <w:fldChar w:fldCharType="end"/>
        </w:r>
      </w:hyperlink>
    </w:p>
    <w:p>
      <w:pPr>
        <w:pStyle w:val="TOC2"/>
        <w:tabs>
          <w:tab w:val="right" w:leader="dot" w:pos="8306"/>
        </w:tabs>
      </w:pPr>
      <w:hyperlink w:anchor="_Toc24440" w:history="1">
        <w:r>
          <w:rPr>
            <w:rFonts w:ascii="仿宋" w:eastAsia="仿宋" w:hAnsi="仿宋" w:cs="仿宋" w:hint="eastAsia"/>
            <w:lang w:eastAsia="zh-CN"/>
          </w:rPr>
          <w:t>(六)、不符合与纠正措施</w:t>
        </w:r>
        <w:r>
          <w:tab/>
        </w:r>
        <w:r>
          <w:fldChar w:fldCharType="begin"/>
        </w:r>
        <w:r>
          <w:instrText xml:space="preserve"> PAGEREF _Toc24440 \h </w:instrText>
        </w:r>
        <w:r>
          <w:fldChar w:fldCharType="separate"/>
        </w:r>
        <w:r>
          <w:t>68</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十五、泄漏检测仪项目工程方案分析</w:t>
        </w:r>
        <w:r>
          <w:tab/>
        </w:r>
        <w:r>
          <w:fldChar w:fldCharType="begin"/>
        </w:r>
        <w:r>
          <w:instrText xml:space="preserve"> PAGEREF _Toc20691 \h </w:instrText>
        </w:r>
        <w:r>
          <w:fldChar w:fldCharType="separate"/>
        </w:r>
        <w:r>
          <w:t>69</w:t>
        </w:r>
        <w:r>
          <w:fldChar w:fldCharType="end"/>
        </w:r>
      </w:hyperlink>
    </w:p>
    <w:p>
      <w:pPr>
        <w:pStyle w:val="TOC2"/>
        <w:tabs>
          <w:tab w:val="right" w:leader="dot" w:pos="8306"/>
        </w:tabs>
      </w:pPr>
      <w:hyperlink w:anchor="_Toc11389" w:history="1">
        <w:r>
          <w:rPr>
            <w:rFonts w:ascii="仿宋" w:eastAsia="仿宋" w:hAnsi="仿宋" w:cs="仿宋" w:hint="eastAsia"/>
            <w:lang w:eastAsia="zh-CN"/>
          </w:rPr>
          <w:t>(一)、建筑工程设计原则</w:t>
        </w:r>
        <w:r>
          <w:tab/>
        </w:r>
        <w:r>
          <w:fldChar w:fldCharType="begin"/>
        </w:r>
        <w:r>
          <w:instrText xml:space="preserve"> PAGEREF _Toc11389 \h </w:instrText>
        </w:r>
        <w:r>
          <w:fldChar w:fldCharType="separate"/>
        </w:r>
        <w:r>
          <w:t>69</w:t>
        </w:r>
        <w:r>
          <w:fldChar w:fldCharType="end"/>
        </w:r>
      </w:hyperlink>
    </w:p>
    <w:p>
      <w:pPr>
        <w:pStyle w:val="TOC2"/>
        <w:tabs>
          <w:tab w:val="right" w:leader="dot" w:pos="8306"/>
        </w:tabs>
      </w:pPr>
      <w:hyperlink w:anchor="_Toc15875" w:history="1">
        <w:r>
          <w:rPr>
            <w:rFonts w:ascii="仿宋" w:eastAsia="仿宋" w:hAnsi="仿宋" w:cs="仿宋" w:hint="eastAsia"/>
            <w:lang w:eastAsia="zh-CN"/>
          </w:rPr>
          <w:t>(二)、土建工程建设指标</w:t>
        </w:r>
        <w:r>
          <w:tab/>
        </w:r>
        <w:r>
          <w:fldChar w:fldCharType="begin"/>
        </w:r>
        <w:r>
          <w:instrText xml:space="preserve"> PAGEREF _Toc15875 \h </w:instrText>
        </w:r>
        <w:r>
          <w:fldChar w:fldCharType="separate"/>
        </w:r>
        <w:r>
          <w:t>72</w:t>
        </w:r>
        <w:r>
          <w:fldChar w:fldCharType="end"/>
        </w:r>
      </w:hyperlink>
    </w:p>
    <w:p>
      <w:pPr>
        <w:pStyle w:val="TOC1"/>
        <w:tabs>
          <w:tab w:val="right" w:leader="dot" w:pos="8306"/>
        </w:tabs>
      </w:pPr>
      <w:hyperlink w:anchor="_Toc16594" w:history="1">
        <w:r>
          <w:rPr>
            <w:rFonts w:ascii="仿宋" w:eastAsia="仿宋" w:hAnsi="仿宋" w:cs="仿宋" w:hint="eastAsia"/>
            <w:lang w:eastAsia="zh-CN"/>
          </w:rPr>
          <w:t>十六、营销与推广策略</w:t>
        </w:r>
        <w:r>
          <w:tab/>
        </w:r>
        <w:r>
          <w:fldChar w:fldCharType="begin"/>
        </w:r>
        <w:r>
          <w:instrText xml:space="preserve"> PAGEREF _Toc16594 \h </w:instrText>
        </w:r>
        <w:r>
          <w:fldChar w:fldCharType="separate"/>
        </w:r>
        <w:r>
          <w:t>74</w:t>
        </w:r>
        <w:r>
          <w:fldChar w:fldCharType="end"/>
        </w:r>
      </w:hyperlink>
    </w:p>
    <w:p>
      <w:pPr>
        <w:pStyle w:val="TOC2"/>
        <w:tabs>
          <w:tab w:val="right" w:leader="dot" w:pos="8306"/>
        </w:tabs>
      </w:pPr>
      <w:hyperlink w:anchor="_Toc25453" w:history="1">
        <w:r>
          <w:rPr>
            <w:rFonts w:ascii="仿宋" w:eastAsia="仿宋" w:hAnsi="仿宋" w:cs="仿宋" w:hint="eastAsia"/>
            <w:lang w:eastAsia="zh-CN"/>
          </w:rPr>
          <w:t>(一)、产品/服务定位与特点</w:t>
        </w:r>
        <w:r>
          <w:tab/>
        </w:r>
        <w:r>
          <w:fldChar w:fldCharType="begin"/>
        </w:r>
        <w:r>
          <w:instrText xml:space="preserve"> PAGEREF _Toc25453 \h </w:instrText>
        </w:r>
        <w:r>
          <w:fldChar w:fldCharType="separate"/>
        </w:r>
        <w:r>
          <w:t>74</w:t>
        </w:r>
        <w:r>
          <w:fldChar w:fldCharType="end"/>
        </w:r>
      </w:hyperlink>
    </w:p>
    <w:p>
      <w:pPr>
        <w:pStyle w:val="TOC2"/>
        <w:tabs>
          <w:tab w:val="right" w:leader="dot" w:pos="8306"/>
        </w:tabs>
      </w:pPr>
      <w:hyperlink w:anchor="_Toc18163" w:history="1">
        <w:r>
          <w:rPr>
            <w:rFonts w:ascii="仿宋" w:eastAsia="仿宋" w:hAnsi="仿宋" w:cs="仿宋" w:hint="eastAsia"/>
            <w:lang w:eastAsia="zh-CN"/>
          </w:rPr>
          <w:t>(二)、市场定位与竞争分析</w:t>
        </w:r>
        <w:r>
          <w:tab/>
        </w:r>
        <w:r>
          <w:fldChar w:fldCharType="begin"/>
        </w:r>
        <w:r>
          <w:instrText xml:space="preserve"> PAGEREF _Toc18163 \h </w:instrText>
        </w:r>
        <w:r>
          <w:fldChar w:fldCharType="separate"/>
        </w:r>
        <w:r>
          <w:t>75</w:t>
        </w:r>
        <w:r>
          <w:fldChar w:fldCharType="end"/>
        </w:r>
      </w:hyperlink>
    </w:p>
    <w:p>
      <w:pPr>
        <w:pStyle w:val="TOC2"/>
        <w:tabs>
          <w:tab w:val="right" w:leader="dot" w:pos="8306"/>
        </w:tabs>
      </w:pPr>
      <w:hyperlink w:anchor="_Toc5390" w:history="1">
        <w:r>
          <w:rPr>
            <w:rFonts w:ascii="仿宋" w:eastAsia="仿宋" w:hAnsi="仿宋" w:cs="仿宋" w:hint="eastAsia"/>
            <w:lang w:eastAsia="zh-CN"/>
          </w:rPr>
          <w:t>(三)、营销渠道与策略</w:t>
        </w:r>
        <w:r>
          <w:tab/>
        </w:r>
        <w:r>
          <w:fldChar w:fldCharType="begin"/>
        </w:r>
        <w:r>
          <w:instrText xml:space="preserve"> PAGEREF _Toc5390 \h </w:instrText>
        </w:r>
        <w:r>
          <w:fldChar w:fldCharType="separate"/>
        </w:r>
        <w:r>
          <w:t>77</w:t>
        </w:r>
        <w:r>
          <w:fldChar w:fldCharType="end"/>
        </w:r>
      </w:hyperlink>
    </w:p>
    <w:p>
      <w:pPr>
        <w:pStyle w:val="TOC2"/>
        <w:tabs>
          <w:tab w:val="right" w:leader="dot" w:pos="8306"/>
        </w:tabs>
      </w:pPr>
      <w:hyperlink w:anchor="_Toc28843" w:history="1">
        <w:r>
          <w:rPr>
            <w:rFonts w:ascii="仿宋" w:eastAsia="仿宋" w:hAnsi="仿宋" w:cs="仿宋" w:hint="eastAsia"/>
            <w:lang w:eastAsia="zh-CN"/>
          </w:rPr>
          <w:t>(四)、推广与宣传活动</w:t>
        </w:r>
        <w:r>
          <w:tab/>
        </w:r>
        <w:r>
          <w:fldChar w:fldCharType="begin"/>
        </w:r>
        <w:r>
          <w:instrText xml:space="preserve"> PAGEREF _Toc28843 \h </w:instrText>
        </w:r>
        <w:r>
          <w:fldChar w:fldCharType="separate"/>
        </w:r>
        <w:r>
          <w:t>78</w:t>
        </w:r>
        <w:r>
          <w:fldChar w:fldCharType="end"/>
        </w:r>
      </w:hyperlink>
    </w:p>
    <w:p>
      <w:pPr>
        <w:pStyle w:val="TOC1"/>
        <w:tabs>
          <w:tab w:val="right" w:leader="dot" w:pos="8306"/>
        </w:tabs>
      </w:pPr>
      <w:hyperlink w:anchor="_Toc15418" w:history="1">
        <w:r>
          <w:rPr>
            <w:rFonts w:ascii="仿宋" w:eastAsia="仿宋" w:hAnsi="仿宋" w:cs="仿宋" w:hint="eastAsia"/>
            <w:lang w:eastAsia="zh-CN"/>
          </w:rPr>
          <w:t>十七、泄漏检测仪项目实施时间节点</w:t>
        </w:r>
        <w:r>
          <w:tab/>
        </w:r>
        <w:r>
          <w:fldChar w:fldCharType="begin"/>
        </w:r>
        <w:r>
          <w:instrText xml:space="preserve"> PAGEREF _Toc15418 \h </w:instrText>
        </w:r>
        <w:r>
          <w:fldChar w:fldCharType="separate"/>
        </w:r>
        <w:r>
          <w:t>83</w:t>
        </w:r>
        <w:r>
          <w:fldChar w:fldCharType="end"/>
        </w:r>
      </w:hyperlink>
    </w:p>
    <w:p>
      <w:pPr>
        <w:pStyle w:val="TOC2"/>
        <w:tabs>
          <w:tab w:val="right" w:leader="dot" w:pos="8306"/>
        </w:tabs>
      </w:pPr>
      <w:hyperlink w:anchor="_Toc28110" w:history="1">
        <w:r>
          <w:rPr>
            <w:rFonts w:ascii="仿宋" w:eastAsia="仿宋" w:hAnsi="仿宋" w:cs="仿宋" w:hint="eastAsia"/>
            <w:lang w:eastAsia="zh-CN"/>
          </w:rPr>
          <w:t>(一)、泄漏检测仪项目启动阶段时间节点</w:t>
        </w:r>
        <w:r>
          <w:tab/>
        </w:r>
        <w:r>
          <w:fldChar w:fldCharType="begin"/>
        </w:r>
        <w:r>
          <w:instrText xml:space="preserve"> PAGEREF _Toc28110 \h </w:instrText>
        </w:r>
        <w:r>
          <w:fldChar w:fldCharType="separate"/>
        </w:r>
        <w:r>
          <w:t>83</w:t>
        </w:r>
        <w:r>
          <w:fldChar w:fldCharType="end"/>
        </w:r>
      </w:hyperlink>
    </w:p>
    <w:p>
      <w:pPr>
        <w:pStyle w:val="TOC2"/>
        <w:tabs>
          <w:tab w:val="right" w:leader="dot" w:pos="8306"/>
        </w:tabs>
      </w:pPr>
      <w:hyperlink w:anchor="_Toc19967" w:history="1">
        <w:r>
          <w:rPr>
            <w:rFonts w:ascii="仿宋" w:eastAsia="仿宋" w:hAnsi="仿宋" w:cs="仿宋" w:hint="eastAsia"/>
            <w:lang w:eastAsia="zh-CN"/>
          </w:rPr>
          <w:t>(二)、泄漏检测仪项目执行阶段时间节点</w:t>
        </w:r>
        <w:r>
          <w:tab/>
        </w:r>
        <w:r>
          <w:fldChar w:fldCharType="begin"/>
        </w:r>
        <w:r>
          <w:instrText xml:space="preserve"> PAGEREF _Toc19967 \h </w:instrText>
        </w:r>
        <w:r>
          <w:fldChar w:fldCharType="separate"/>
        </w:r>
        <w:r>
          <w:t>84</w:t>
        </w:r>
        <w:r>
          <w:fldChar w:fldCharType="end"/>
        </w:r>
      </w:hyperlink>
    </w:p>
    <w:p>
      <w:pPr>
        <w:pStyle w:val="TOC2"/>
        <w:tabs>
          <w:tab w:val="right" w:leader="dot" w:pos="8306"/>
        </w:tabs>
      </w:pPr>
      <w:hyperlink w:anchor="_Toc31120" w:history="1">
        <w:r>
          <w:rPr>
            <w:rFonts w:ascii="仿宋" w:eastAsia="仿宋" w:hAnsi="仿宋" w:cs="仿宋" w:hint="eastAsia"/>
            <w:lang w:eastAsia="zh-CN"/>
          </w:rPr>
          <w:t>(三)、泄漏检测仪项目完成阶段时间节点</w:t>
        </w:r>
        <w:r>
          <w:tab/>
        </w:r>
        <w:r>
          <w:fldChar w:fldCharType="begin"/>
        </w:r>
        <w:r>
          <w:instrText xml:space="preserve"> PAGEREF _Toc31120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15"/>
      <w:r>
        <w:rPr>
          <w:rFonts w:ascii="仿宋" w:eastAsia="仿宋" w:hAnsi="仿宋" w:cs="仿宋" w:hint="eastAsia"/>
          <w:sz w:val="28"/>
          <w:lang w:eastAsia="zh-CN"/>
        </w:rPr>
        <w:t>一、泄漏检测仪项目概论</w:t>
      </w:r>
      <w:bookmarkEnd w:id="2"/>
    </w:p>
    <w:p>
      <w:pPr>
        <w:pStyle w:val="Heading2"/>
        <w:rPr>
          <w:rFonts w:ascii="仿宋" w:eastAsia="仿宋" w:hAnsi="仿宋" w:cs="仿宋" w:hint="eastAsia"/>
          <w:lang w:eastAsia="zh-CN"/>
        </w:rPr>
      </w:pPr>
      <w:bookmarkStart w:id="3" w:name="_Toc15765"/>
      <w:r>
        <w:rPr>
          <w:rFonts w:ascii="仿宋" w:eastAsia="仿宋" w:hAnsi="仿宋" w:cs="仿宋" w:hint="eastAsia"/>
          <w:lang w:eastAsia="zh-CN"/>
        </w:rPr>
        <w:t>(一)、泄漏检测仪项目概况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起源追溯至对市场的深入洞察。市场的不断演变与变革为泄漏检测仪项目提供了难得的机遇。当前市场存在的需求缺口和变革的大环境共同构成了泄漏检测仪项目的背景。这个泄漏检测仪项目旨在充分利用市场机遇，填补行业中尚未满足的需求，为客户提供全新的解决方案。市场的变革和需求的增长使得这个泄漏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泄漏检测仪项目名称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正式命名为泄漏检测仪。这个名称不仅仅是一个标识，更代表了泄漏检测仪项目的核心理念和愿景。它蕴含着泄漏检测仪项目所要解决问题的关键字，具有强烈的表达和辨识度，为泄漏检测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泄漏检测仪项目目标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核心目标是提供一种全新、高效的解决方案，满足客户日益增长的需求。泄漏检测仪项目追求的不仅仅是满足市场需求，更是在市场中获得卓越的竞争优势。通过不断提升产品或服务的质量和创新水平，泄漏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泄漏检测仪项目范围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全面涵盖了产品研发、制造、市场推广和售后服务，确保从产品设计到最终用户体验的全方位关注。这一全面的泄漏检测仪项目范围是为了确保泄漏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泄漏检测仪项目时间表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泄漏检测仪项目计划在未来18个月内完成，包括研发、测试、市场试点和正式推出等不同阶段。这个时间表的合理设计是为了确保泄漏检测仪项目各个阶段的顺利推进，以便按时交付高质量的成果。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泄漏检测仪项目预算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泄漏检测仪项目总预算估算为XX百万美元，主要分配在研发、市场推广、人员培训和运营等方面。这一充足的预算为泄漏检测仪项目提供了充足的资源，确保泄漏检测仪项目在各个方面都能取得优异的表现。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泄漏检测仪项目风险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可能面临的风险包括市场接受度低、技术难题、竞争激烈等。泄漏检测仪项目团队已经制定了相应的风险应对计划，通过前瞻性的风险管理，确保泄漏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泄漏检测仪项目团队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泄漏检测仪项目汇聚了一支经验丰富、多领域专业素养的核心团队，确保泄漏检测仪项目在各个方面都能拥有高水平的执行力。团队的协同作战是泄漏检测仪项目成功的关键因素之一。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泄漏检测仪项目背景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泄漏检测仪项目的背景根植于市场对更高效、创新产品的渴望，同时也受到科技发展对行业格局的深刻改变的影响。这为泄漏检测仪项目提供了广阔的发展空间和市场需求。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泄漏检测仪项目现状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截至目前，泄漏检测仪项目已完成市场调研和技术验证，取得了初步的成功。这为泄漏检测仪项目在未来的发展奠定了坚实的基础，为更远大的目标打下了坚实的基石。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315"/>
      <w:r>
        <w:rPr>
          <w:rFonts w:ascii="仿宋" w:eastAsia="仿宋" w:hAnsi="仿宋" w:cs="仿宋" w:hint="eastAsia"/>
          <w:sz w:val="28"/>
          <w:lang w:eastAsia="zh-CN"/>
        </w:rPr>
        <w:t>(二)、泄漏检测仪项目目标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keyword》泄漏检测仪项目首要业务目标是在市场中占据有利地位，实现产品/服务的成功推广和销售。通过不断提升产品质量、创新性，泄漏检测仪项目追求成为行业中的领导者，赢得更多客户的青睐。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在科技迅速发展的时代，泄漏检测仪项目着眼于技术创新。通过持续的研发和技术升级，泄漏检测仪项目旨在推出更具创新性的产品或服务，以满足市场对新鲜、先进解决方案的需求。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为了建立可持续的客户关系，泄漏检测仪项目设定了客户满意度目标。通过提供卓越的产品质量和优质的客户服务，泄漏检测仪项目追求赢得客户的信任和忠诚度，确保他们的满意度达到行业领先水平。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泄漏检测仪项目注重社会责任和可持续发展。通过实施环保、社会责任泄漏检测仪项目，泄漏检测仪项目致力于在经济发展的同时保护环境，促进社会公平，实现可持续经营。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泄漏检测仪项目的团队是实现目标的核心驱动力。因此，泄漏检测仪项目设定了团队发展目标，包括提升团队成员的专业技能、培养领导力，以及搭建协同高效的团队工作氛围。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472"/>
      <w:r>
        <w:rPr>
          <w:rFonts w:ascii="仿宋" w:eastAsia="仿宋" w:hAnsi="仿宋" w:cs="仿宋" w:hint="eastAsia"/>
          <w:sz w:val="28"/>
          <w:lang w:eastAsia="zh-CN"/>
        </w:rPr>
        <w:t>(三)、泄漏检测仪项目提出的理由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泄漏检测仪项目提出的理由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提出源于对市场机遇的深刻洞察。当前市场中存在的需求缺口和行业发展趋势表明，有巨大的商业机会等待被开发。通过准确捕捉市场机遇，泄漏检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泄漏检测仪项目的理念基于对技术创新的信仰。通过持续的研发和技术投入，泄漏检测仪项目有望推出更具创新性的产品或服务。在科技飞速发展的当下，泄漏检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提出是为了增强企业的行业竞争力。通过提升产品或服务的质量和独特性，泄漏检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响应了消费者需求的变化。随着社会和科技的不断发展，消费者对产品和服务的需求也在发生变化。通过深入了解并及时回应消费者的新需求，泄漏检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泄漏检测仪项目的提出是企业战略发展规划的一部分。在面对日益激烈的市场竞争和不断变化的商业环境中，泄漏检测仪项目作为企业战略的一环，旨在为企业开辟新的增长领域，巩固企业在行业中的地位。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提出不仅仅是基于商业考量，还注重社会责任。通过推出环保、社会责任等方面的泄漏检测仪项目，泄漏检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泄漏检测仪项目的提出反映了对利益相关者期望的关注。包括客户、员工、投资者等利益相关者在企业发展中都有着各自的期望，泄漏检测仪项目力求在满足这些期望的同时，取得更大的共赢。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608"/>
      <w:r>
        <w:rPr>
          <w:rFonts w:ascii="仿宋" w:eastAsia="仿宋" w:hAnsi="仿宋" w:cs="仿宋" w:hint="eastAsia"/>
          <w:sz w:val="28"/>
          <w:lang w:eastAsia="zh-CN"/>
        </w:rPr>
        <w:t>(四)、泄漏检测仪项目意义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在实施泄漏检测仪项目的过程中，我们不仅仅是在追逐商业成功，更是为企业和社会的多个层面创造了深远的意义。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首要意义在于提升企业的市场竞争力。通过持续的创新和对产品质量的高标准要求，泄漏检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泄漏检测仪项目的推进将促使行业技术水平的提升。通过引入先进技术和创新性解决方案，泄漏检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泄漏检测仪项目不仅创造了大量就业机会，提高了就业水平，还注重社会责任和环保。通过参与社会公益事业和推动环保泄漏检测仪项目，泄漏检测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综合而言，泄漏检测仪项目意义重大，不仅推动了企业的发展，也为行业和社会的进步贡献了积极力量。这是一个全面而深刻的影响，将在未来产生可持续的正面效应。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079"/>
      <w:r>
        <w:rPr>
          <w:rFonts w:ascii="仿宋" w:eastAsia="仿宋" w:hAnsi="仿宋" w:cs="仿宋" w:hint="eastAsia"/>
          <w:sz w:val="28"/>
          <w:lang w:eastAsia="zh-CN"/>
        </w:rPr>
        <w:t>(五)、泄漏检测仪项目背景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在当今迅猛发展的商业环境中，泄漏检测仪项目的动因根植于对多方面因素的审慎考量。这个泄漏检测仪项目的提出并非孤立的决策，而是对企业所处背景深入思考的产物。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泄漏检测仪项目背后的首要原因。科技的迅速发展和全球市场的快速变化使得企业必须灵活应对。泄漏检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竞争的激烈程度也是泄漏检测仪项目背景中不可忽视的一环。企业需要在激烈竞争中脱颖而出，为此，泄漏检测仪项目致力于打破常规，提供独特的价值主张，以吸引客户并确保市场份额的增长。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技术的迅速发展为企业带来了机遇与挑战。作为泄漏检测仪项目启动的背景之一，对新兴技术的应用将有助于提升企业的技术水平，使其在不断演进的商业环境中保持竞争优势。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此外，社会对企业责任的期望也在逐渐升高。泄漏检测仪项目充分融入了社会责任的理念，通过可持续经营和社会公益泄漏检测仪项目，企图为社会贡献一份力量，在商业成功的同时关注社会价值。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91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195"/>
      <w:r>
        <w:rPr>
          <w:rFonts w:ascii="仿宋" w:eastAsia="仿宋" w:hAnsi="仿宋" w:cs="仿宋" w:hint="eastAsia"/>
          <w:lang w:eastAsia="zh-CN"/>
        </w:rPr>
        <w:t>(一)、泄漏检测仪行业分析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行业一直以来都是市场的关注焦点。行业内的发展趋势、竞争态势以及潜在机会都对泄漏检测仪项目的推进产生深远的影响。通过深入研究行业的整体概貌，我们将更好地理解行业的核心特征，为泄漏检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行业，技术一直是推动创新和发展的关键因素。我们将对当前技术趋势进行详尽分析，包括但不限于人工智能、大数据应用、先进制造技术等。这有助于泄漏检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泄漏检测仪项目成功的基础。我们将对主要竞争对手进行深入研究，包括其市场份额、产品特点、市场定位等。通过全面了解竞争对手的优势和劣势，泄漏检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1388"/>
      <w:r>
        <w:rPr>
          <w:rFonts w:ascii="仿宋" w:eastAsia="仿宋" w:hAnsi="仿宋" w:cs="仿宋" w:hint="eastAsia"/>
          <w:sz w:val="28"/>
          <w:lang w:eastAsia="zh-CN"/>
        </w:rPr>
        <w:t>(二)、泄漏检测仪市场分析预测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泄漏检测仪市场未来的增长趋势。这包括市场的整体规模、各细分领域的发展趋势等。泄漏检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泄漏检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泄漏检测仪项目实施过程中需要充分考虑的因素。我们将对市场风险进行全面评估，包括但不限于政策法规风险、市场竞争风险、技术变革风险等。通过对潜在风险的深入分析，泄漏检测仪项目可以制定相应的风险缓解策略，降低不确定性对泄漏检测仪项目的影响。</w:t>
      </w:r>
    </w:p>
    <w:p>
      <w:pPr>
        <w:pStyle w:val="Heading1"/>
        <w:ind w:firstLine="560" w:firstLineChars="200"/>
        <w:rPr>
          <w:rFonts w:ascii="仿宋" w:eastAsia="仿宋" w:hAnsi="仿宋" w:cs="仿宋" w:hint="eastAsia"/>
          <w:sz w:val="28"/>
          <w:lang w:eastAsia="zh-CN"/>
        </w:rPr>
      </w:pPr>
      <w:bookmarkStart w:id="11" w:name="_Toc14957"/>
      <w:r>
        <w:rPr>
          <w:rFonts w:ascii="仿宋" w:eastAsia="仿宋" w:hAnsi="仿宋" w:cs="仿宋" w:hint="eastAsia"/>
          <w:sz w:val="28"/>
          <w:lang w:eastAsia="zh-CN"/>
        </w:rPr>
        <w:t>三、泄漏检测仪项目文档管理</w:t>
      </w:r>
      <w:bookmarkEnd w:id="11"/>
    </w:p>
    <w:p>
      <w:pPr>
        <w:pStyle w:val="Heading2"/>
        <w:rPr>
          <w:rFonts w:ascii="仿宋" w:eastAsia="仿宋" w:hAnsi="仿宋" w:cs="仿宋" w:hint="eastAsia"/>
          <w:lang w:eastAsia="zh-CN"/>
        </w:rPr>
      </w:pPr>
      <w:bookmarkStart w:id="12" w:name="_Toc2347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泄漏检测仪项目高度重视文档的质量和准确性，以支持泄漏检测仪项目的各项活动和决策。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文档的编制始于泄漏检测仪项目计划的初期，我们制定了详细的文档编制计划，明确了每个文档的内容、格式和编写责任人。在泄漏检测仪项目启动阶段，我们首先编制了泄漏检测仪项目章程，明确定义了泄漏检测仪项目的目标、范围、风险等关键要素。随后，泄漏检测仪项目团队根据计划陆续编制了需求文档、设计文档、测试文档等各类文档，确保泄漏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泄漏检测仪项目管理中的重要环节，旨在确保泄漏检测仪项目文档符合质量标准和泄漏检测仪项目需求。在泄漏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泄漏检测仪项目相关利益方和专业领域的专家对文档进行独立审查。这有助于获取更全面、客观的反馈，确保泄漏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泄漏检测仪项目在文档编制与审查方面建立了严格的管理机制，通过规范的流程和多维度的审查，确保泄漏检测仪项目文档的质量、准确性和可靠性，为泄漏检测仪项目的顺利推进提供了有力支持。</w:t>
      </w:r>
    </w:p>
    <w:p>
      <w:pPr>
        <w:pStyle w:val="Heading2"/>
        <w:ind w:firstLine="560" w:firstLineChars="200"/>
        <w:rPr>
          <w:rFonts w:ascii="仿宋" w:eastAsia="仿宋" w:hAnsi="仿宋" w:cs="仿宋" w:hint="eastAsia"/>
          <w:sz w:val="28"/>
          <w:lang w:eastAsia="zh-CN"/>
        </w:rPr>
      </w:pPr>
      <w:bookmarkStart w:id="13" w:name="_Toc2179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我们通过多渠道发布文档，包括电子邮件、泄漏检测仪项目管理平台、内部网站等，以满足不同团队成员的偏好和需求。多渠道发布确保了信息的全面覆盖。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我们采用了精细的权限控制，确保只有授权人员可以访问敏感信息。这种安全措施保护了泄漏检测仪项目文档的机密性，防止了未经授权的信息泄露。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7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文档存档与归档是泄漏检测仪项目生命周期中一个至关重要的环节，直接关系到泄漏检测仪项目信息的长期保存和历史记录的完整性。在泄漏检测仪项目中，我们实施了一系列有效的文档存档与归档管理策略：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37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470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泄漏检测仪项目的主要产品是XXXX，预计年产值为XXX万元。这一产品在市场中占据着重要的地位，其广泛的应用范围使得该泄漏检测仪项目的市场前景非常广阔。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泄漏检测仪项目的xxx产品作为重要的原材料之一，将在多个领域发挥关键作用。其在建筑、交通、能源等方面的广泛应用将为整个产业链提供强大的支持，形成产业协同效应。泄漏检测仪项目的年产值XXX万XXX万XXX万万元不仅反映了其在市场上的巨大潜力，更预示着它对国民经济的积极贡献。这种关联度高、涉及面广的产业关系，使得该泄漏检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53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总征地面积为XXXX平方米，相当于约XX.XX亩，其中净用地面积为XXXX平方米，红线范围内相当于约XX.XX亩。这一用地规模充分考虑了泄漏检测仪项目的建设需求，保障了泄漏检测仪项目在合适的空间内得以充分发展。泄漏检测仪项目规划的总建筑面积为XXXX平方米，其中主体工程建设占XXXX平方米，计容建筑面积达XXXX平方米。预计建筑工程的投资将达到XXXX万元，为泄漏检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计划购置的设备共计XXXX台（套），设备购置费用为XXXX万元。这一设备购置计划充分考虑到泄漏检测仪项目的生产需求和技术要求，确保了泄漏检测仪项目在生产运营中具备先进的技术装备和高效的生产能力。设备的合理配置将为泄漏检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计划总投资为XXXX万元，预计年实现营业收入为XXXX万元。这一产能规模的设定旨在确保泄漏检测仪项目能够在投资与回报之间取得平衡，实现长期可持续的发展。泄漏检测仪项目的总投资充分考虑到各个方面的需求，包括用地建设、设备购置等多个环节，以确保泄漏检测仪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https://d.book118.com/906124002053010041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A26B5"/>
    <w:rsid w:val="1C0A26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2400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2024-01-07T11:10:00Z</dcterms:created>
  <dcterms:modified xsi:type="dcterms:W3CDTF">2024-01-07T11:10:44Z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B33BE21BB2A94A94917398319B6EC7D3_11</vt:lpwstr>
  </property>
  <property fmtid="{D5CDD505-2E9C-101B-9397-08002B2CF9AE}" pid="3" name="KSOProductBuildVer">
    <vt:lpwstr>2052-12.1.0.16120</vt:lpwstr>
  </property>
</Properties>
</file>