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0" w:history="1">
        <w:r>
          <w:rPr>
            <w:rFonts w:ascii="仿宋" w:eastAsia="仿宋" w:hAnsi="仿宋" w:cs="仿宋" w:hint="eastAsia"/>
            <w:lang w:eastAsia="zh-CN"/>
          </w:rPr>
          <w:t>概论</w:t>
        </w:r>
        <w:r>
          <w:tab/>
        </w:r>
        <w:r>
          <w:fldChar w:fldCharType="begin"/>
        </w:r>
        <w:r>
          <w:instrText xml:space="preserve"> PAGEREF _Toc28520 \h </w:instrText>
        </w:r>
        <w:r>
          <w:fldChar w:fldCharType="separate"/>
        </w:r>
        <w:r>
          <w:t>3</w:t>
        </w:r>
        <w:r>
          <w:fldChar w:fldCharType="end"/>
        </w:r>
      </w:hyperlink>
    </w:p>
    <w:p>
      <w:pPr>
        <w:pStyle w:val="TOC1"/>
        <w:tabs>
          <w:tab w:val="right" w:leader="dot" w:pos="8306"/>
        </w:tabs>
      </w:pPr>
      <w:hyperlink w:anchor="_Toc6883" w:history="1">
        <w:r>
          <w:rPr>
            <w:rFonts w:ascii="仿宋" w:eastAsia="仿宋" w:hAnsi="仿宋" w:cs="仿宋" w:hint="eastAsia"/>
            <w:lang w:eastAsia="zh-CN"/>
          </w:rPr>
          <w:t>一、纺织专用设备项目危机管理</w:t>
        </w:r>
        <w:r>
          <w:tab/>
        </w:r>
        <w:r>
          <w:fldChar w:fldCharType="begin"/>
        </w:r>
        <w:r>
          <w:instrText xml:space="preserve"> PAGEREF _Toc6883 \h </w:instrText>
        </w:r>
        <w:r>
          <w:fldChar w:fldCharType="separate"/>
        </w:r>
        <w:r>
          <w:t>3</w:t>
        </w:r>
        <w:r>
          <w:fldChar w:fldCharType="end"/>
        </w:r>
      </w:hyperlink>
    </w:p>
    <w:p>
      <w:pPr>
        <w:pStyle w:val="TOC2"/>
        <w:tabs>
          <w:tab w:val="right" w:leader="dot" w:pos="8306"/>
        </w:tabs>
      </w:pPr>
      <w:hyperlink w:anchor="_Toc14031" w:history="1">
        <w:r>
          <w:rPr>
            <w:rFonts w:ascii="仿宋" w:eastAsia="仿宋" w:hAnsi="仿宋" w:cs="仿宋" w:hint="eastAsia"/>
            <w:lang w:eastAsia="zh-CN"/>
          </w:rPr>
          <w:t>(一)、危机预警与识别</w:t>
        </w:r>
        <w:r>
          <w:tab/>
        </w:r>
        <w:r>
          <w:fldChar w:fldCharType="begin"/>
        </w:r>
        <w:r>
          <w:instrText xml:space="preserve"> PAGEREF _Toc14031 \h </w:instrText>
        </w:r>
        <w:r>
          <w:fldChar w:fldCharType="separate"/>
        </w:r>
        <w:r>
          <w:t>3</w:t>
        </w:r>
        <w:r>
          <w:fldChar w:fldCharType="end"/>
        </w:r>
      </w:hyperlink>
    </w:p>
    <w:p>
      <w:pPr>
        <w:pStyle w:val="TOC2"/>
        <w:tabs>
          <w:tab w:val="right" w:leader="dot" w:pos="8306"/>
        </w:tabs>
      </w:pPr>
      <w:hyperlink w:anchor="_Toc25380" w:history="1">
        <w:r>
          <w:rPr>
            <w:rFonts w:ascii="仿宋" w:eastAsia="仿宋" w:hAnsi="仿宋" w:cs="仿宋" w:hint="eastAsia"/>
            <w:lang w:eastAsia="zh-CN"/>
          </w:rPr>
          <w:t>(二)、危机应对与恢复</w:t>
        </w:r>
        <w:r>
          <w:tab/>
        </w:r>
        <w:r>
          <w:fldChar w:fldCharType="begin"/>
        </w:r>
        <w:r>
          <w:instrText xml:space="preserve"> PAGEREF _Toc25380 \h </w:instrText>
        </w:r>
        <w:r>
          <w:fldChar w:fldCharType="separate"/>
        </w:r>
        <w:r>
          <w:t>4</w:t>
        </w:r>
        <w:r>
          <w:fldChar w:fldCharType="end"/>
        </w:r>
      </w:hyperlink>
    </w:p>
    <w:p>
      <w:pPr>
        <w:pStyle w:val="TOC1"/>
        <w:tabs>
          <w:tab w:val="right" w:leader="dot" w:pos="8306"/>
        </w:tabs>
      </w:pPr>
      <w:hyperlink w:anchor="_Toc3147" w:history="1">
        <w:r>
          <w:rPr>
            <w:rFonts w:ascii="仿宋" w:eastAsia="仿宋" w:hAnsi="仿宋" w:cs="仿宋" w:hint="eastAsia"/>
            <w:lang w:eastAsia="zh-CN"/>
          </w:rPr>
          <w:t>二、纺织专用设备项目绩效评估</w:t>
        </w:r>
        <w:r>
          <w:tab/>
        </w:r>
        <w:r>
          <w:fldChar w:fldCharType="begin"/>
        </w:r>
        <w:r>
          <w:instrText xml:space="preserve"> PAGEREF _Toc3147 \h </w:instrText>
        </w:r>
        <w:r>
          <w:fldChar w:fldCharType="separate"/>
        </w:r>
        <w:r>
          <w:t>5</w:t>
        </w:r>
        <w:r>
          <w:fldChar w:fldCharType="end"/>
        </w:r>
      </w:hyperlink>
    </w:p>
    <w:p>
      <w:pPr>
        <w:pStyle w:val="TOC2"/>
        <w:tabs>
          <w:tab w:val="right" w:leader="dot" w:pos="8306"/>
        </w:tabs>
      </w:pPr>
      <w:hyperlink w:anchor="_Toc15124" w:history="1">
        <w:r>
          <w:rPr>
            <w:rFonts w:ascii="仿宋" w:eastAsia="仿宋" w:hAnsi="仿宋" w:cs="仿宋" w:hint="eastAsia"/>
            <w:lang w:eastAsia="zh-CN"/>
          </w:rPr>
          <w:t>(一)、绩效评估指标</w:t>
        </w:r>
        <w:r>
          <w:tab/>
        </w:r>
        <w:r>
          <w:fldChar w:fldCharType="begin"/>
        </w:r>
        <w:r>
          <w:instrText xml:space="preserve"> PAGEREF _Toc15124 \h </w:instrText>
        </w:r>
        <w:r>
          <w:fldChar w:fldCharType="separate"/>
        </w:r>
        <w:r>
          <w:t>5</w:t>
        </w:r>
        <w:r>
          <w:fldChar w:fldCharType="end"/>
        </w:r>
      </w:hyperlink>
    </w:p>
    <w:p>
      <w:pPr>
        <w:pStyle w:val="TOC2"/>
        <w:tabs>
          <w:tab w:val="right" w:leader="dot" w:pos="8306"/>
        </w:tabs>
      </w:pPr>
      <w:hyperlink w:anchor="_Toc20971" w:history="1">
        <w:r>
          <w:rPr>
            <w:rFonts w:ascii="仿宋" w:eastAsia="仿宋" w:hAnsi="仿宋" w:cs="仿宋" w:hint="eastAsia"/>
            <w:lang w:eastAsia="zh-CN"/>
          </w:rPr>
          <w:t>(二)、绩效评估方法</w:t>
        </w:r>
        <w:r>
          <w:tab/>
        </w:r>
        <w:r>
          <w:fldChar w:fldCharType="begin"/>
        </w:r>
        <w:r>
          <w:instrText xml:space="preserve"> PAGEREF _Toc20971 \h </w:instrText>
        </w:r>
        <w:r>
          <w:fldChar w:fldCharType="separate"/>
        </w:r>
        <w:r>
          <w:t>7</w:t>
        </w:r>
        <w:r>
          <w:fldChar w:fldCharType="end"/>
        </w:r>
      </w:hyperlink>
    </w:p>
    <w:p>
      <w:pPr>
        <w:pStyle w:val="TOC2"/>
        <w:tabs>
          <w:tab w:val="right" w:leader="dot" w:pos="8306"/>
        </w:tabs>
      </w:pPr>
      <w:hyperlink w:anchor="_Toc32260" w:history="1">
        <w:r>
          <w:rPr>
            <w:rFonts w:ascii="仿宋" w:eastAsia="仿宋" w:hAnsi="仿宋" w:cs="仿宋" w:hint="eastAsia"/>
            <w:lang w:eastAsia="zh-CN"/>
          </w:rPr>
          <w:t>(三)、绩效评估周期</w:t>
        </w:r>
        <w:r>
          <w:tab/>
        </w:r>
        <w:r>
          <w:fldChar w:fldCharType="begin"/>
        </w:r>
        <w:r>
          <w:instrText xml:space="preserve"> PAGEREF _Toc32260 \h </w:instrText>
        </w:r>
        <w:r>
          <w:fldChar w:fldCharType="separate"/>
        </w:r>
        <w:r>
          <w:t>8</w:t>
        </w:r>
        <w:r>
          <w:fldChar w:fldCharType="end"/>
        </w:r>
      </w:hyperlink>
    </w:p>
    <w:p>
      <w:pPr>
        <w:pStyle w:val="TOC1"/>
        <w:tabs>
          <w:tab w:val="right" w:leader="dot" w:pos="8306"/>
        </w:tabs>
      </w:pPr>
      <w:hyperlink w:anchor="_Toc22864" w:history="1">
        <w:r>
          <w:rPr>
            <w:rFonts w:ascii="仿宋" w:eastAsia="仿宋" w:hAnsi="仿宋" w:cs="仿宋" w:hint="eastAsia"/>
            <w:lang w:eastAsia="zh-CN"/>
          </w:rPr>
          <w:t>三、市场分析、调研</w:t>
        </w:r>
        <w:r>
          <w:tab/>
        </w:r>
        <w:r>
          <w:fldChar w:fldCharType="begin"/>
        </w:r>
        <w:r>
          <w:instrText xml:space="preserve"> PAGEREF _Toc22864 \h </w:instrText>
        </w:r>
        <w:r>
          <w:fldChar w:fldCharType="separate"/>
        </w:r>
        <w:r>
          <w:t>9</w:t>
        </w:r>
        <w:r>
          <w:fldChar w:fldCharType="end"/>
        </w:r>
      </w:hyperlink>
    </w:p>
    <w:p>
      <w:pPr>
        <w:pStyle w:val="TOC2"/>
        <w:tabs>
          <w:tab w:val="right" w:leader="dot" w:pos="8306"/>
        </w:tabs>
      </w:pPr>
      <w:hyperlink w:anchor="_Toc21588" w:history="1">
        <w:r>
          <w:rPr>
            <w:rFonts w:ascii="仿宋" w:eastAsia="仿宋" w:hAnsi="仿宋" w:cs="仿宋" w:hint="eastAsia"/>
            <w:lang w:eastAsia="zh-CN"/>
          </w:rPr>
          <w:t>(一)、纺织专用设备行业分析</w:t>
        </w:r>
        <w:r>
          <w:tab/>
        </w:r>
        <w:r>
          <w:fldChar w:fldCharType="begin"/>
        </w:r>
        <w:r>
          <w:instrText xml:space="preserve"> PAGEREF _Toc21588 \h </w:instrText>
        </w:r>
        <w:r>
          <w:fldChar w:fldCharType="separate"/>
        </w:r>
        <w:r>
          <w:t>9</w:t>
        </w:r>
        <w:r>
          <w:fldChar w:fldCharType="end"/>
        </w:r>
      </w:hyperlink>
    </w:p>
    <w:p>
      <w:pPr>
        <w:pStyle w:val="TOC2"/>
        <w:tabs>
          <w:tab w:val="right" w:leader="dot" w:pos="8306"/>
        </w:tabs>
      </w:pPr>
      <w:hyperlink w:anchor="_Toc31097" w:history="1">
        <w:r>
          <w:rPr>
            <w:rFonts w:ascii="仿宋" w:eastAsia="仿宋" w:hAnsi="仿宋" w:cs="仿宋" w:hint="eastAsia"/>
            <w:lang w:eastAsia="zh-CN"/>
          </w:rPr>
          <w:t>(二)、纺织专用设备市场分析预测</w:t>
        </w:r>
        <w:r>
          <w:tab/>
        </w:r>
        <w:r>
          <w:fldChar w:fldCharType="begin"/>
        </w:r>
        <w:r>
          <w:instrText xml:space="preserve"> PAGEREF _Toc31097 \h </w:instrText>
        </w:r>
        <w:r>
          <w:fldChar w:fldCharType="separate"/>
        </w:r>
        <w:r>
          <w:t>9</w:t>
        </w:r>
        <w:r>
          <w:fldChar w:fldCharType="end"/>
        </w:r>
      </w:hyperlink>
    </w:p>
    <w:p>
      <w:pPr>
        <w:pStyle w:val="TOC1"/>
        <w:tabs>
          <w:tab w:val="right" w:leader="dot" w:pos="8306"/>
        </w:tabs>
      </w:pPr>
      <w:hyperlink w:anchor="_Toc20649" w:history="1">
        <w:r>
          <w:rPr>
            <w:rFonts w:ascii="仿宋" w:eastAsia="仿宋" w:hAnsi="仿宋" w:cs="仿宋" w:hint="eastAsia"/>
            <w:lang w:eastAsia="zh-CN"/>
          </w:rPr>
          <w:t>四、纺织专用设备项目选址可行性分析</w:t>
        </w:r>
        <w:r>
          <w:tab/>
        </w:r>
        <w:r>
          <w:fldChar w:fldCharType="begin"/>
        </w:r>
        <w:r>
          <w:instrText xml:space="preserve"> PAGEREF _Toc20649 \h </w:instrText>
        </w:r>
        <w:r>
          <w:fldChar w:fldCharType="separate"/>
        </w:r>
        <w:r>
          <w:t>10</w:t>
        </w:r>
        <w:r>
          <w:fldChar w:fldCharType="end"/>
        </w:r>
      </w:hyperlink>
    </w:p>
    <w:p>
      <w:pPr>
        <w:pStyle w:val="TOC2"/>
        <w:tabs>
          <w:tab w:val="right" w:leader="dot" w:pos="8306"/>
        </w:tabs>
      </w:pPr>
      <w:hyperlink w:anchor="_Toc7087" w:history="1">
        <w:r>
          <w:rPr>
            <w:rFonts w:ascii="仿宋" w:eastAsia="仿宋" w:hAnsi="仿宋" w:cs="仿宋" w:hint="eastAsia"/>
            <w:lang w:eastAsia="zh-CN"/>
          </w:rPr>
          <w:t>(一)、纺织专用设备项目选址</w:t>
        </w:r>
        <w:r>
          <w:tab/>
        </w:r>
        <w:r>
          <w:fldChar w:fldCharType="begin"/>
        </w:r>
        <w:r>
          <w:instrText xml:space="preserve"> PAGEREF _Toc7087 \h </w:instrText>
        </w:r>
        <w:r>
          <w:fldChar w:fldCharType="separate"/>
        </w:r>
        <w:r>
          <w:t>10</w:t>
        </w:r>
        <w:r>
          <w:fldChar w:fldCharType="end"/>
        </w:r>
      </w:hyperlink>
    </w:p>
    <w:p>
      <w:pPr>
        <w:pStyle w:val="TOC2"/>
        <w:tabs>
          <w:tab w:val="right" w:leader="dot" w:pos="8306"/>
        </w:tabs>
      </w:pPr>
      <w:hyperlink w:anchor="_Toc7053" w:history="1">
        <w:r>
          <w:rPr>
            <w:rFonts w:ascii="仿宋" w:eastAsia="仿宋" w:hAnsi="仿宋" w:cs="仿宋" w:hint="eastAsia"/>
            <w:lang w:eastAsia="zh-CN"/>
          </w:rPr>
          <w:t>(二)、用地控制指标</w:t>
        </w:r>
        <w:r>
          <w:tab/>
        </w:r>
        <w:r>
          <w:fldChar w:fldCharType="begin"/>
        </w:r>
        <w:r>
          <w:instrText xml:space="preserve"> PAGEREF _Toc7053 \h </w:instrText>
        </w:r>
        <w:r>
          <w:fldChar w:fldCharType="separate"/>
        </w:r>
        <w:r>
          <w:t>10</w:t>
        </w:r>
        <w:r>
          <w:fldChar w:fldCharType="end"/>
        </w:r>
      </w:hyperlink>
    </w:p>
    <w:p>
      <w:pPr>
        <w:pStyle w:val="TOC2"/>
        <w:tabs>
          <w:tab w:val="right" w:leader="dot" w:pos="8306"/>
        </w:tabs>
      </w:pPr>
      <w:hyperlink w:anchor="_Toc16657" w:history="1">
        <w:r>
          <w:rPr>
            <w:rFonts w:ascii="仿宋" w:eastAsia="仿宋" w:hAnsi="仿宋" w:cs="仿宋" w:hint="eastAsia"/>
            <w:lang w:eastAsia="zh-CN"/>
          </w:rPr>
          <w:t>(三)、节约用地措施</w:t>
        </w:r>
        <w:r>
          <w:tab/>
        </w:r>
        <w:r>
          <w:fldChar w:fldCharType="begin"/>
        </w:r>
        <w:r>
          <w:instrText xml:space="preserve"> PAGEREF _Toc16657 \h </w:instrText>
        </w:r>
        <w:r>
          <w:fldChar w:fldCharType="separate"/>
        </w:r>
        <w:r>
          <w:t>12</w:t>
        </w:r>
        <w:r>
          <w:fldChar w:fldCharType="end"/>
        </w:r>
      </w:hyperlink>
    </w:p>
    <w:p>
      <w:pPr>
        <w:pStyle w:val="TOC2"/>
        <w:tabs>
          <w:tab w:val="right" w:leader="dot" w:pos="8306"/>
        </w:tabs>
      </w:pPr>
      <w:hyperlink w:anchor="_Toc18782" w:history="1">
        <w:r>
          <w:rPr>
            <w:rFonts w:ascii="仿宋" w:eastAsia="仿宋" w:hAnsi="仿宋" w:cs="仿宋" w:hint="eastAsia"/>
            <w:lang w:eastAsia="zh-CN"/>
          </w:rPr>
          <w:t>(四)、总图布置方案</w:t>
        </w:r>
        <w:r>
          <w:tab/>
        </w:r>
        <w:r>
          <w:fldChar w:fldCharType="begin"/>
        </w:r>
        <w:r>
          <w:instrText xml:space="preserve"> PAGEREF _Toc18782 \h </w:instrText>
        </w:r>
        <w:r>
          <w:fldChar w:fldCharType="separate"/>
        </w:r>
        <w:r>
          <w:t>13</w:t>
        </w:r>
        <w:r>
          <w:fldChar w:fldCharType="end"/>
        </w:r>
      </w:hyperlink>
    </w:p>
    <w:p>
      <w:pPr>
        <w:pStyle w:val="TOC2"/>
        <w:tabs>
          <w:tab w:val="right" w:leader="dot" w:pos="8306"/>
        </w:tabs>
      </w:pPr>
      <w:hyperlink w:anchor="_Toc19799" w:history="1">
        <w:r>
          <w:rPr>
            <w:rFonts w:ascii="仿宋" w:eastAsia="仿宋" w:hAnsi="仿宋" w:cs="仿宋" w:hint="eastAsia"/>
            <w:lang w:eastAsia="zh-CN"/>
          </w:rPr>
          <w:t>(五)、选址综合评价</w:t>
        </w:r>
        <w:r>
          <w:tab/>
        </w:r>
        <w:r>
          <w:fldChar w:fldCharType="begin"/>
        </w:r>
        <w:r>
          <w:instrText xml:space="preserve"> PAGEREF _Toc19799 \h </w:instrText>
        </w:r>
        <w:r>
          <w:fldChar w:fldCharType="separate"/>
        </w:r>
        <w:r>
          <w:t>14</w:t>
        </w:r>
        <w:r>
          <w:fldChar w:fldCharType="end"/>
        </w:r>
      </w:hyperlink>
    </w:p>
    <w:p>
      <w:pPr>
        <w:pStyle w:val="TOC1"/>
        <w:tabs>
          <w:tab w:val="right" w:leader="dot" w:pos="8306"/>
        </w:tabs>
      </w:pPr>
      <w:hyperlink w:anchor="_Toc5247" w:history="1">
        <w:r>
          <w:rPr>
            <w:rFonts w:ascii="仿宋" w:eastAsia="仿宋" w:hAnsi="仿宋" w:cs="仿宋" w:hint="eastAsia"/>
            <w:lang w:eastAsia="zh-CN"/>
          </w:rPr>
          <w:t>五、产品规划分析</w:t>
        </w:r>
        <w:r>
          <w:tab/>
        </w:r>
        <w:r>
          <w:fldChar w:fldCharType="begin"/>
        </w:r>
        <w:r>
          <w:instrText xml:space="preserve"> PAGEREF _Toc5247 \h </w:instrText>
        </w:r>
        <w:r>
          <w:fldChar w:fldCharType="separate"/>
        </w:r>
        <w:r>
          <w:t>16</w:t>
        </w:r>
        <w:r>
          <w:fldChar w:fldCharType="end"/>
        </w:r>
      </w:hyperlink>
    </w:p>
    <w:p>
      <w:pPr>
        <w:pStyle w:val="TOC2"/>
        <w:tabs>
          <w:tab w:val="right" w:leader="dot" w:pos="8306"/>
        </w:tabs>
      </w:pPr>
      <w:hyperlink w:anchor="_Toc2235" w:history="1">
        <w:r>
          <w:rPr>
            <w:rFonts w:ascii="仿宋" w:eastAsia="仿宋" w:hAnsi="仿宋" w:cs="仿宋" w:hint="eastAsia"/>
            <w:lang w:eastAsia="zh-CN"/>
          </w:rPr>
          <w:t>(一)、产品规划</w:t>
        </w:r>
        <w:r>
          <w:tab/>
        </w:r>
        <w:r>
          <w:fldChar w:fldCharType="begin"/>
        </w:r>
        <w:r>
          <w:instrText xml:space="preserve"> PAGEREF _Toc2235 \h </w:instrText>
        </w:r>
        <w:r>
          <w:fldChar w:fldCharType="separate"/>
        </w:r>
        <w:r>
          <w:t>16</w:t>
        </w:r>
        <w:r>
          <w:fldChar w:fldCharType="end"/>
        </w:r>
      </w:hyperlink>
    </w:p>
    <w:p>
      <w:pPr>
        <w:pStyle w:val="TOC2"/>
        <w:tabs>
          <w:tab w:val="right" w:leader="dot" w:pos="8306"/>
        </w:tabs>
      </w:pPr>
      <w:hyperlink w:anchor="_Toc17946" w:history="1">
        <w:r>
          <w:rPr>
            <w:rFonts w:ascii="仿宋" w:eastAsia="仿宋" w:hAnsi="仿宋" w:cs="仿宋" w:hint="eastAsia"/>
            <w:lang w:eastAsia="zh-CN"/>
          </w:rPr>
          <w:t>(二)、建设规模</w:t>
        </w:r>
        <w:r>
          <w:tab/>
        </w:r>
        <w:r>
          <w:fldChar w:fldCharType="begin"/>
        </w:r>
        <w:r>
          <w:instrText xml:space="preserve"> PAGEREF _Toc17946 \h </w:instrText>
        </w:r>
        <w:r>
          <w:fldChar w:fldCharType="separate"/>
        </w:r>
        <w:r>
          <w:t>16</w:t>
        </w:r>
        <w:r>
          <w:fldChar w:fldCharType="end"/>
        </w:r>
      </w:hyperlink>
    </w:p>
    <w:p>
      <w:pPr>
        <w:pStyle w:val="TOC1"/>
        <w:tabs>
          <w:tab w:val="right" w:leader="dot" w:pos="8306"/>
        </w:tabs>
      </w:pPr>
      <w:hyperlink w:anchor="_Toc6706" w:history="1">
        <w:r>
          <w:rPr>
            <w:rFonts w:ascii="仿宋" w:eastAsia="仿宋" w:hAnsi="仿宋" w:cs="仿宋" w:hint="eastAsia"/>
            <w:lang w:eastAsia="zh-CN"/>
          </w:rPr>
          <w:t>六、纺织专用设备项目概论</w:t>
        </w:r>
        <w:r>
          <w:tab/>
        </w:r>
        <w:r>
          <w:fldChar w:fldCharType="begin"/>
        </w:r>
        <w:r>
          <w:instrText xml:space="preserve"> PAGEREF _Toc6706 \h </w:instrText>
        </w:r>
        <w:r>
          <w:fldChar w:fldCharType="separate"/>
        </w:r>
        <w:r>
          <w:t>18</w:t>
        </w:r>
        <w:r>
          <w:fldChar w:fldCharType="end"/>
        </w:r>
      </w:hyperlink>
    </w:p>
    <w:p>
      <w:pPr>
        <w:pStyle w:val="TOC2"/>
        <w:tabs>
          <w:tab w:val="right" w:leader="dot" w:pos="8306"/>
        </w:tabs>
      </w:pPr>
      <w:hyperlink w:anchor="_Toc10749" w:history="1">
        <w:r>
          <w:rPr>
            <w:rFonts w:ascii="仿宋" w:eastAsia="仿宋" w:hAnsi="仿宋" w:cs="仿宋" w:hint="eastAsia"/>
            <w:lang w:eastAsia="zh-CN"/>
          </w:rPr>
          <w:t>(一)、纺织专用设备项目概况</w:t>
        </w:r>
        <w:r>
          <w:tab/>
        </w:r>
        <w:r>
          <w:fldChar w:fldCharType="begin"/>
        </w:r>
        <w:r>
          <w:instrText xml:space="preserve"> PAGEREF _Toc10749 \h </w:instrText>
        </w:r>
        <w:r>
          <w:fldChar w:fldCharType="separate"/>
        </w:r>
        <w:r>
          <w:t>18</w:t>
        </w:r>
        <w:r>
          <w:fldChar w:fldCharType="end"/>
        </w:r>
      </w:hyperlink>
    </w:p>
    <w:p>
      <w:pPr>
        <w:pStyle w:val="TOC2"/>
        <w:tabs>
          <w:tab w:val="right" w:leader="dot" w:pos="8306"/>
        </w:tabs>
      </w:pPr>
      <w:hyperlink w:anchor="_Toc1109" w:history="1">
        <w:r>
          <w:rPr>
            <w:rFonts w:ascii="仿宋" w:eastAsia="仿宋" w:hAnsi="仿宋" w:cs="仿宋" w:hint="eastAsia"/>
            <w:lang w:eastAsia="zh-CN"/>
          </w:rPr>
          <w:t>(二)、纺织专用设备项目目标</w:t>
        </w:r>
        <w:r>
          <w:tab/>
        </w:r>
        <w:r>
          <w:fldChar w:fldCharType="begin"/>
        </w:r>
        <w:r>
          <w:instrText xml:space="preserve"> PAGEREF _Toc1109 \h </w:instrText>
        </w:r>
        <w:r>
          <w:fldChar w:fldCharType="separate"/>
        </w:r>
        <w:r>
          <w:t>20</w:t>
        </w:r>
        <w:r>
          <w:fldChar w:fldCharType="end"/>
        </w:r>
      </w:hyperlink>
    </w:p>
    <w:p>
      <w:pPr>
        <w:pStyle w:val="TOC2"/>
        <w:tabs>
          <w:tab w:val="right" w:leader="dot" w:pos="8306"/>
        </w:tabs>
      </w:pPr>
      <w:hyperlink w:anchor="_Toc3669" w:history="1">
        <w:r>
          <w:rPr>
            <w:rFonts w:ascii="仿宋" w:eastAsia="仿宋" w:hAnsi="仿宋" w:cs="仿宋" w:hint="eastAsia"/>
            <w:lang w:eastAsia="zh-CN"/>
          </w:rPr>
          <w:t>(三)、纺织专用设备项目提出的理由</w:t>
        </w:r>
        <w:r>
          <w:tab/>
        </w:r>
        <w:r>
          <w:fldChar w:fldCharType="begin"/>
        </w:r>
        <w:r>
          <w:instrText xml:space="preserve"> PAGEREF _Toc3669 \h </w:instrText>
        </w:r>
        <w:r>
          <w:fldChar w:fldCharType="separate"/>
        </w:r>
        <w:r>
          <w:t>21</w:t>
        </w:r>
        <w:r>
          <w:fldChar w:fldCharType="end"/>
        </w:r>
      </w:hyperlink>
    </w:p>
    <w:p>
      <w:pPr>
        <w:pStyle w:val="TOC2"/>
        <w:tabs>
          <w:tab w:val="right" w:leader="dot" w:pos="8306"/>
        </w:tabs>
      </w:pPr>
      <w:hyperlink w:anchor="_Toc17066" w:history="1">
        <w:r>
          <w:rPr>
            <w:rFonts w:ascii="仿宋" w:eastAsia="仿宋" w:hAnsi="仿宋" w:cs="仿宋" w:hint="eastAsia"/>
            <w:lang w:eastAsia="zh-CN"/>
          </w:rPr>
          <w:t>(四)、纺织专用设备项目意义</w:t>
        </w:r>
        <w:r>
          <w:tab/>
        </w:r>
        <w:r>
          <w:fldChar w:fldCharType="begin"/>
        </w:r>
        <w:r>
          <w:instrText xml:space="preserve"> PAGEREF _Toc17066 \h </w:instrText>
        </w:r>
        <w:r>
          <w:fldChar w:fldCharType="separate"/>
        </w:r>
        <w:r>
          <w:t>23</w:t>
        </w:r>
        <w:r>
          <w:fldChar w:fldCharType="end"/>
        </w:r>
      </w:hyperlink>
    </w:p>
    <w:p>
      <w:pPr>
        <w:pStyle w:val="TOC2"/>
        <w:tabs>
          <w:tab w:val="right" w:leader="dot" w:pos="8306"/>
        </w:tabs>
      </w:pPr>
      <w:hyperlink w:anchor="_Toc5721" w:history="1">
        <w:r>
          <w:rPr>
            <w:rFonts w:ascii="仿宋" w:eastAsia="仿宋" w:hAnsi="仿宋" w:cs="仿宋" w:hint="eastAsia"/>
            <w:lang w:eastAsia="zh-CN"/>
          </w:rPr>
          <w:t>(五)、纺织专用设备项目背景</w:t>
        </w:r>
        <w:r>
          <w:tab/>
        </w:r>
        <w:r>
          <w:fldChar w:fldCharType="begin"/>
        </w:r>
        <w:r>
          <w:instrText xml:space="preserve"> PAGEREF _Toc5721 \h </w:instrText>
        </w:r>
        <w:r>
          <w:fldChar w:fldCharType="separate"/>
        </w:r>
        <w:r>
          <w:t>23</w:t>
        </w:r>
        <w:r>
          <w:fldChar w:fldCharType="end"/>
        </w:r>
      </w:hyperlink>
    </w:p>
    <w:p>
      <w:pPr>
        <w:pStyle w:val="TOC1"/>
        <w:tabs>
          <w:tab w:val="right" w:leader="dot" w:pos="8306"/>
        </w:tabs>
      </w:pPr>
      <w:hyperlink w:anchor="_Toc21045" w:history="1">
        <w:r>
          <w:rPr>
            <w:rFonts w:ascii="仿宋" w:eastAsia="仿宋" w:hAnsi="仿宋" w:cs="仿宋" w:hint="eastAsia"/>
            <w:lang w:eastAsia="zh-CN"/>
          </w:rPr>
          <w:t>七、纺织专用设备项目计划安排</w:t>
        </w:r>
        <w:r>
          <w:tab/>
        </w:r>
        <w:r>
          <w:fldChar w:fldCharType="begin"/>
        </w:r>
        <w:r>
          <w:instrText xml:space="preserve"> PAGEREF _Toc21045 \h </w:instrText>
        </w:r>
        <w:r>
          <w:fldChar w:fldCharType="separate"/>
        </w:r>
        <w:r>
          <w:t>24</w:t>
        </w:r>
        <w:r>
          <w:fldChar w:fldCharType="end"/>
        </w:r>
      </w:hyperlink>
    </w:p>
    <w:p>
      <w:pPr>
        <w:pStyle w:val="TOC2"/>
        <w:tabs>
          <w:tab w:val="right" w:leader="dot" w:pos="8306"/>
        </w:tabs>
      </w:pPr>
      <w:hyperlink w:anchor="_Toc7963" w:history="1">
        <w:r>
          <w:rPr>
            <w:rFonts w:ascii="仿宋" w:eastAsia="仿宋" w:hAnsi="仿宋" w:cs="仿宋" w:hint="eastAsia"/>
            <w:lang w:eastAsia="zh-CN"/>
          </w:rPr>
          <w:t>(一)、建设周期</w:t>
        </w:r>
        <w:r>
          <w:tab/>
        </w:r>
        <w:r>
          <w:fldChar w:fldCharType="begin"/>
        </w:r>
        <w:r>
          <w:instrText xml:space="preserve"> PAGEREF _Toc7963 \h </w:instrText>
        </w:r>
        <w:r>
          <w:fldChar w:fldCharType="separate"/>
        </w:r>
        <w:r>
          <w:t>24</w:t>
        </w:r>
        <w:r>
          <w:fldChar w:fldCharType="end"/>
        </w:r>
      </w:hyperlink>
    </w:p>
    <w:p>
      <w:pPr>
        <w:pStyle w:val="TOC2"/>
        <w:tabs>
          <w:tab w:val="right" w:leader="dot" w:pos="8306"/>
        </w:tabs>
      </w:pPr>
      <w:hyperlink w:anchor="_Toc1900" w:history="1">
        <w:r>
          <w:rPr>
            <w:rFonts w:ascii="仿宋" w:eastAsia="仿宋" w:hAnsi="仿宋" w:cs="仿宋" w:hint="eastAsia"/>
            <w:lang w:eastAsia="zh-CN"/>
          </w:rPr>
          <w:t>(二)、建设进度</w:t>
        </w:r>
        <w:r>
          <w:tab/>
        </w:r>
        <w:r>
          <w:fldChar w:fldCharType="begin"/>
        </w:r>
        <w:r>
          <w:instrText xml:space="preserve"> PAGEREF _Toc1900 \h </w:instrText>
        </w:r>
        <w:r>
          <w:fldChar w:fldCharType="separate"/>
        </w:r>
        <w:r>
          <w:t>25</w:t>
        </w:r>
        <w:r>
          <w:fldChar w:fldCharType="end"/>
        </w:r>
      </w:hyperlink>
    </w:p>
    <w:p>
      <w:pPr>
        <w:pStyle w:val="TOC2"/>
        <w:tabs>
          <w:tab w:val="right" w:leader="dot" w:pos="8306"/>
        </w:tabs>
      </w:pPr>
      <w:hyperlink w:anchor="_Toc12317" w:history="1">
        <w:r>
          <w:rPr>
            <w:rFonts w:ascii="仿宋" w:eastAsia="仿宋" w:hAnsi="仿宋" w:cs="仿宋" w:hint="eastAsia"/>
            <w:lang w:eastAsia="zh-CN"/>
          </w:rPr>
          <w:t>(三)、进度安排注意事项</w:t>
        </w:r>
        <w:r>
          <w:tab/>
        </w:r>
        <w:r>
          <w:fldChar w:fldCharType="begin"/>
        </w:r>
        <w:r>
          <w:instrText xml:space="preserve"> PAGEREF _Toc12317 \h </w:instrText>
        </w:r>
        <w:r>
          <w:fldChar w:fldCharType="separate"/>
        </w:r>
        <w:r>
          <w:t>26</w:t>
        </w:r>
        <w:r>
          <w:fldChar w:fldCharType="end"/>
        </w:r>
      </w:hyperlink>
    </w:p>
    <w:p>
      <w:pPr>
        <w:pStyle w:val="TOC2"/>
        <w:tabs>
          <w:tab w:val="right" w:leader="dot" w:pos="8306"/>
        </w:tabs>
      </w:pPr>
      <w:hyperlink w:anchor="_Toc25871" w:history="1">
        <w:r>
          <w:rPr>
            <w:rFonts w:ascii="仿宋" w:eastAsia="仿宋" w:hAnsi="仿宋" w:cs="仿宋" w:hint="eastAsia"/>
            <w:lang w:eastAsia="zh-CN"/>
          </w:rPr>
          <w:t>(四)、人力资源配置</w:t>
        </w:r>
        <w:r>
          <w:tab/>
        </w:r>
        <w:r>
          <w:fldChar w:fldCharType="begin"/>
        </w:r>
        <w:r>
          <w:instrText xml:space="preserve"> PAGEREF _Toc25871 \h </w:instrText>
        </w:r>
        <w:r>
          <w:fldChar w:fldCharType="separate"/>
        </w:r>
        <w:r>
          <w:t>28</w:t>
        </w:r>
        <w:r>
          <w:fldChar w:fldCharType="end"/>
        </w:r>
      </w:hyperlink>
    </w:p>
    <w:p>
      <w:pPr>
        <w:pStyle w:val="TOC1"/>
        <w:tabs>
          <w:tab w:val="right" w:leader="dot" w:pos="8306"/>
        </w:tabs>
      </w:pPr>
      <w:hyperlink w:anchor="_Toc32095" w:history="1">
        <w:r>
          <w:rPr>
            <w:rFonts w:ascii="仿宋" w:eastAsia="仿宋" w:hAnsi="仿宋" w:cs="仿宋" w:hint="eastAsia"/>
            <w:lang w:eastAsia="zh-CN"/>
          </w:rPr>
          <w:t>八、纺织专用设备项目风险管理</w:t>
        </w:r>
        <w:r>
          <w:tab/>
        </w:r>
        <w:r>
          <w:fldChar w:fldCharType="begin"/>
        </w:r>
        <w:r>
          <w:instrText xml:space="preserve"> PAGEREF _Toc32095 \h </w:instrText>
        </w:r>
        <w:r>
          <w:fldChar w:fldCharType="separate"/>
        </w:r>
        <w:r>
          <w:t>29</w:t>
        </w:r>
        <w:r>
          <w:fldChar w:fldCharType="end"/>
        </w:r>
      </w:hyperlink>
    </w:p>
    <w:p>
      <w:pPr>
        <w:pStyle w:val="TOC2"/>
        <w:tabs>
          <w:tab w:val="right" w:leader="dot" w:pos="8306"/>
        </w:tabs>
      </w:pPr>
      <w:hyperlink w:anchor="_Toc620" w:history="1">
        <w:r>
          <w:rPr>
            <w:rFonts w:ascii="仿宋" w:eastAsia="仿宋" w:hAnsi="仿宋" w:cs="仿宋" w:hint="eastAsia"/>
            <w:lang w:eastAsia="zh-CN"/>
          </w:rPr>
          <w:t>(一)、风险识别与评估</w:t>
        </w:r>
        <w:r>
          <w:tab/>
        </w:r>
        <w:r>
          <w:fldChar w:fldCharType="begin"/>
        </w:r>
        <w:r>
          <w:instrText xml:space="preserve"> PAGEREF _Toc620 \h </w:instrText>
        </w:r>
        <w:r>
          <w:fldChar w:fldCharType="separate"/>
        </w:r>
        <w:r>
          <w:t>29</w:t>
        </w:r>
        <w:r>
          <w:fldChar w:fldCharType="end"/>
        </w:r>
      </w:hyperlink>
    </w:p>
    <w:p>
      <w:pPr>
        <w:pStyle w:val="TOC2"/>
        <w:tabs>
          <w:tab w:val="right" w:leader="dot" w:pos="8306"/>
        </w:tabs>
      </w:pPr>
      <w:hyperlink w:anchor="_Toc28411" w:history="1">
        <w:r>
          <w:rPr>
            <w:rFonts w:ascii="仿宋" w:eastAsia="仿宋" w:hAnsi="仿宋" w:cs="仿宋" w:hint="eastAsia"/>
            <w:lang w:eastAsia="zh-CN"/>
          </w:rPr>
          <w:t>(二)、风险应对策略</w:t>
        </w:r>
        <w:r>
          <w:tab/>
        </w:r>
        <w:r>
          <w:fldChar w:fldCharType="begin"/>
        </w:r>
        <w:r>
          <w:instrText xml:space="preserve"> PAGEREF _Toc28411 \h </w:instrText>
        </w:r>
        <w:r>
          <w:fldChar w:fldCharType="separate"/>
        </w:r>
        <w:r>
          <w:t>30</w:t>
        </w:r>
        <w:r>
          <w:fldChar w:fldCharType="end"/>
        </w:r>
      </w:hyperlink>
    </w:p>
    <w:p>
      <w:pPr>
        <w:pStyle w:val="TOC2"/>
        <w:tabs>
          <w:tab w:val="right" w:leader="dot" w:pos="8306"/>
        </w:tabs>
      </w:pPr>
      <w:hyperlink w:anchor="_Toc17688" w:history="1">
        <w:r>
          <w:rPr>
            <w:rFonts w:ascii="仿宋" w:eastAsia="仿宋" w:hAnsi="仿宋" w:cs="仿宋" w:hint="eastAsia"/>
            <w:lang w:eastAsia="zh-CN"/>
          </w:rPr>
          <w:t>(三)、风险监控与控制</w:t>
        </w:r>
        <w:r>
          <w:tab/>
        </w:r>
        <w:r>
          <w:fldChar w:fldCharType="begin"/>
        </w:r>
        <w:r>
          <w:instrText xml:space="preserve"> PAGEREF _Toc17688 \h </w:instrText>
        </w:r>
        <w:r>
          <w:fldChar w:fldCharType="separate"/>
        </w:r>
        <w:r>
          <w:t>32</w:t>
        </w:r>
        <w:r>
          <w:fldChar w:fldCharType="end"/>
        </w:r>
      </w:hyperlink>
    </w:p>
    <w:p>
      <w:pPr>
        <w:pStyle w:val="TOC1"/>
        <w:tabs>
          <w:tab w:val="right" w:leader="dot" w:pos="8306"/>
        </w:tabs>
      </w:pPr>
      <w:hyperlink w:anchor="_Toc657" w:history="1">
        <w:r>
          <w:rPr>
            <w:rFonts w:ascii="仿宋" w:eastAsia="仿宋" w:hAnsi="仿宋" w:cs="仿宋" w:hint="eastAsia"/>
            <w:lang w:eastAsia="zh-CN"/>
          </w:rPr>
          <w:t>九、纺织专用设备项目人力资源管理</w:t>
        </w:r>
        <w:r>
          <w:tab/>
        </w:r>
        <w:r>
          <w:fldChar w:fldCharType="begin"/>
        </w:r>
        <w:r>
          <w:instrText xml:space="preserve"> PAGEREF _Toc657 \h </w:instrText>
        </w:r>
        <w:r>
          <w:fldChar w:fldCharType="separate"/>
        </w:r>
        <w:r>
          <w:t>33</w:t>
        </w:r>
        <w:r>
          <w:fldChar w:fldCharType="end"/>
        </w:r>
      </w:hyperlink>
    </w:p>
    <w:p>
      <w:pPr>
        <w:pStyle w:val="TOC2"/>
        <w:tabs>
          <w:tab w:val="right" w:leader="dot" w:pos="8306"/>
        </w:tabs>
      </w:pPr>
      <w:hyperlink w:anchor="_Toc4393" w:history="1">
        <w:r>
          <w:rPr>
            <w:rFonts w:ascii="仿宋" w:eastAsia="仿宋" w:hAnsi="仿宋" w:cs="仿宋" w:hint="eastAsia"/>
            <w:lang w:eastAsia="zh-CN"/>
          </w:rPr>
          <w:t>(一)、建立健全的预算管理制度</w:t>
        </w:r>
        <w:r>
          <w:tab/>
        </w:r>
        <w:r>
          <w:fldChar w:fldCharType="begin"/>
        </w:r>
        <w:r>
          <w:instrText xml:space="preserve"> PAGEREF _Toc4393 \h </w:instrText>
        </w:r>
        <w:r>
          <w:fldChar w:fldCharType="separate"/>
        </w:r>
        <w:r>
          <w:t>33</w:t>
        </w:r>
        <w:r>
          <w:fldChar w:fldCharType="end"/>
        </w:r>
      </w:hyperlink>
    </w:p>
    <w:p>
      <w:pPr>
        <w:pStyle w:val="TOC2"/>
        <w:tabs>
          <w:tab w:val="right" w:leader="dot" w:pos="8306"/>
        </w:tabs>
      </w:pPr>
      <w:hyperlink w:anchor="_Toc15623" w:history="1">
        <w:r>
          <w:rPr>
            <w:rFonts w:ascii="仿宋" w:eastAsia="仿宋" w:hAnsi="仿宋" w:cs="仿宋" w:hint="eastAsia"/>
            <w:lang w:eastAsia="zh-CN"/>
          </w:rPr>
          <w:t>(二)、加强资金流动监控</w:t>
        </w:r>
        <w:r>
          <w:tab/>
        </w:r>
        <w:r>
          <w:fldChar w:fldCharType="begin"/>
        </w:r>
        <w:r>
          <w:instrText xml:space="preserve"> PAGEREF _Toc15623 \h </w:instrText>
        </w:r>
        <w:r>
          <w:fldChar w:fldCharType="separate"/>
        </w:r>
        <w:r>
          <w:t>34</w:t>
        </w:r>
        <w:r>
          <w:fldChar w:fldCharType="end"/>
        </w:r>
      </w:hyperlink>
    </w:p>
    <w:p>
      <w:pPr>
        <w:pStyle w:val="TOC2"/>
        <w:tabs>
          <w:tab w:val="right" w:leader="dot" w:pos="8306"/>
        </w:tabs>
      </w:pPr>
      <w:hyperlink w:anchor="_Toc27755" w:history="1">
        <w:r>
          <w:rPr>
            <w:rFonts w:ascii="仿宋" w:eastAsia="仿宋" w:hAnsi="仿宋" w:cs="仿宋" w:hint="eastAsia"/>
            <w:lang w:eastAsia="zh-CN"/>
          </w:rPr>
          <w:t>(三)、制定完善的风险控制机制</w:t>
        </w:r>
        <w:r>
          <w:tab/>
        </w:r>
        <w:r>
          <w:fldChar w:fldCharType="begin"/>
        </w:r>
        <w:r>
          <w:instrText xml:space="preserve"> PAGEREF _Toc27755 \h </w:instrText>
        </w:r>
        <w:r>
          <w:fldChar w:fldCharType="separate"/>
        </w:r>
        <w:r>
          <w:t>35</w:t>
        </w:r>
        <w:r>
          <w:fldChar w:fldCharType="end"/>
        </w:r>
      </w:hyperlink>
    </w:p>
    <w:p>
      <w:pPr>
        <w:pStyle w:val="TOC2"/>
        <w:tabs>
          <w:tab w:val="right" w:leader="dot" w:pos="8306"/>
        </w:tabs>
      </w:pPr>
      <w:hyperlink w:anchor="_Toc22387" w:history="1">
        <w:r>
          <w:rPr>
            <w:rFonts w:ascii="仿宋" w:eastAsia="仿宋" w:hAnsi="仿宋" w:cs="仿宋" w:hint="eastAsia"/>
            <w:lang w:eastAsia="zh-CN"/>
          </w:rPr>
          <w:t>(四)、优化成本管理</w:t>
        </w:r>
        <w:r>
          <w:tab/>
        </w:r>
        <w:r>
          <w:fldChar w:fldCharType="begin"/>
        </w:r>
        <w:r>
          <w:instrText xml:space="preserve"> PAGEREF _Toc22387 \h </w:instrText>
        </w:r>
        <w:r>
          <w:fldChar w:fldCharType="separate"/>
        </w:r>
        <w:r>
          <w:t>37</w:t>
        </w:r>
        <w:r>
          <w:fldChar w:fldCharType="end"/>
        </w:r>
      </w:hyperlink>
    </w:p>
    <w:p>
      <w:pPr>
        <w:pStyle w:val="TOC1"/>
        <w:tabs>
          <w:tab w:val="right" w:leader="dot" w:pos="8306"/>
        </w:tabs>
      </w:pPr>
      <w:hyperlink w:anchor="_Toc13362" w:history="1">
        <w:r>
          <w:rPr>
            <w:rFonts w:ascii="仿宋" w:eastAsia="仿宋" w:hAnsi="仿宋" w:cs="仿宋" w:hint="eastAsia"/>
            <w:lang w:eastAsia="zh-CN"/>
          </w:rPr>
          <w:t>十、纺织专用设备项目创新与研发</w:t>
        </w:r>
        <w:r>
          <w:tab/>
        </w:r>
        <w:r>
          <w:fldChar w:fldCharType="begin"/>
        </w:r>
        <w:r>
          <w:instrText xml:space="preserve"> PAGEREF _Toc13362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0" w:history="1">
        <w:r>
          <w:rPr>
            <w:rFonts w:ascii="仿宋" w:eastAsia="仿宋" w:hAnsi="仿宋" w:cs="仿宋" w:hint="eastAsia"/>
            <w:lang w:eastAsia="zh-CN"/>
          </w:rPr>
          <w:t>(一)、创新策略与方向</w:t>
        </w:r>
        <w:r>
          <w:tab/>
        </w:r>
        <w:r>
          <w:fldChar w:fldCharType="begin"/>
        </w:r>
        <w:r>
          <w:instrText xml:space="preserve"> PAGEREF _Toc26660 \h </w:instrText>
        </w:r>
        <w:r>
          <w:fldChar w:fldCharType="separate"/>
        </w:r>
        <w:r>
          <w:t>38</w:t>
        </w:r>
        <w:r>
          <w:fldChar w:fldCharType="end"/>
        </w:r>
      </w:hyperlink>
    </w:p>
    <w:p>
      <w:pPr>
        <w:pStyle w:val="TOC2"/>
        <w:tabs>
          <w:tab w:val="right" w:leader="dot" w:pos="8306"/>
        </w:tabs>
      </w:pPr>
      <w:hyperlink w:anchor="_Toc17068" w:history="1">
        <w:r>
          <w:rPr>
            <w:rFonts w:ascii="仿宋" w:eastAsia="仿宋" w:hAnsi="仿宋" w:cs="仿宋" w:hint="eastAsia"/>
            <w:lang w:eastAsia="zh-CN"/>
          </w:rPr>
          <w:t>(二)、研发规划与投入</w:t>
        </w:r>
        <w:r>
          <w:tab/>
        </w:r>
        <w:r>
          <w:fldChar w:fldCharType="begin"/>
        </w:r>
        <w:r>
          <w:instrText xml:space="preserve"> PAGEREF _Toc17068 \h </w:instrText>
        </w:r>
        <w:r>
          <w:fldChar w:fldCharType="separate"/>
        </w:r>
        <w:r>
          <w:t>40</w:t>
        </w:r>
        <w:r>
          <w:fldChar w:fldCharType="end"/>
        </w:r>
      </w:hyperlink>
    </w:p>
    <w:p>
      <w:pPr>
        <w:pStyle w:val="TOC1"/>
        <w:tabs>
          <w:tab w:val="right" w:leader="dot" w:pos="8306"/>
        </w:tabs>
      </w:pPr>
      <w:hyperlink w:anchor="_Toc4392" w:history="1">
        <w:r>
          <w:rPr>
            <w:rFonts w:ascii="仿宋" w:eastAsia="仿宋" w:hAnsi="仿宋" w:cs="仿宋" w:hint="eastAsia"/>
            <w:lang w:eastAsia="zh-CN"/>
          </w:rPr>
          <w:t>十一、纺织专用设备项目技术管理</w:t>
        </w:r>
        <w:r>
          <w:tab/>
        </w:r>
        <w:r>
          <w:fldChar w:fldCharType="begin"/>
        </w:r>
        <w:r>
          <w:instrText xml:space="preserve"> PAGEREF _Toc4392 \h </w:instrText>
        </w:r>
        <w:r>
          <w:fldChar w:fldCharType="separate"/>
        </w:r>
        <w:r>
          <w:t>41</w:t>
        </w:r>
        <w:r>
          <w:fldChar w:fldCharType="end"/>
        </w:r>
      </w:hyperlink>
    </w:p>
    <w:p>
      <w:pPr>
        <w:pStyle w:val="TOC2"/>
        <w:tabs>
          <w:tab w:val="right" w:leader="dot" w:pos="8306"/>
        </w:tabs>
      </w:pPr>
      <w:hyperlink w:anchor="_Toc2025" w:history="1">
        <w:r>
          <w:rPr>
            <w:rFonts w:ascii="仿宋" w:eastAsia="仿宋" w:hAnsi="仿宋" w:cs="仿宋" w:hint="eastAsia"/>
            <w:lang w:eastAsia="zh-CN"/>
          </w:rPr>
          <w:t>(一)、技术方案选用方向</w:t>
        </w:r>
        <w:r>
          <w:tab/>
        </w:r>
        <w:r>
          <w:fldChar w:fldCharType="begin"/>
        </w:r>
        <w:r>
          <w:instrText xml:space="preserve"> PAGEREF _Toc2025 \h </w:instrText>
        </w:r>
        <w:r>
          <w:fldChar w:fldCharType="separate"/>
        </w:r>
        <w:r>
          <w:t>41</w:t>
        </w:r>
        <w:r>
          <w:fldChar w:fldCharType="end"/>
        </w:r>
      </w:hyperlink>
    </w:p>
    <w:p>
      <w:pPr>
        <w:pStyle w:val="TOC2"/>
        <w:tabs>
          <w:tab w:val="right" w:leader="dot" w:pos="8306"/>
        </w:tabs>
      </w:pPr>
      <w:hyperlink w:anchor="_Toc18364" w:history="1">
        <w:r>
          <w:rPr>
            <w:rFonts w:ascii="仿宋" w:eastAsia="仿宋" w:hAnsi="仿宋" w:cs="仿宋" w:hint="eastAsia"/>
            <w:lang w:eastAsia="zh-CN"/>
          </w:rPr>
          <w:t>(二)、工艺技术方案选用原则</w:t>
        </w:r>
        <w:r>
          <w:tab/>
        </w:r>
        <w:r>
          <w:fldChar w:fldCharType="begin"/>
        </w:r>
        <w:r>
          <w:instrText xml:space="preserve"> PAGEREF _Toc18364 \h </w:instrText>
        </w:r>
        <w:r>
          <w:fldChar w:fldCharType="separate"/>
        </w:r>
        <w:r>
          <w:t>43</w:t>
        </w:r>
        <w:r>
          <w:fldChar w:fldCharType="end"/>
        </w:r>
      </w:hyperlink>
    </w:p>
    <w:p>
      <w:pPr>
        <w:pStyle w:val="TOC2"/>
        <w:tabs>
          <w:tab w:val="right" w:leader="dot" w:pos="8306"/>
        </w:tabs>
      </w:pPr>
      <w:hyperlink w:anchor="_Toc31724" w:history="1">
        <w:r>
          <w:rPr>
            <w:rFonts w:ascii="仿宋" w:eastAsia="仿宋" w:hAnsi="仿宋" w:cs="仿宋" w:hint="eastAsia"/>
            <w:lang w:eastAsia="zh-CN"/>
          </w:rPr>
          <w:t>(三)、工艺技术方案要求</w:t>
        </w:r>
        <w:r>
          <w:tab/>
        </w:r>
        <w:r>
          <w:fldChar w:fldCharType="begin"/>
        </w:r>
        <w:r>
          <w:instrText xml:space="preserve"> PAGEREF _Toc31724 \h </w:instrText>
        </w:r>
        <w:r>
          <w:fldChar w:fldCharType="separate"/>
        </w:r>
        <w:r>
          <w:t>45</w:t>
        </w:r>
        <w:r>
          <w:fldChar w:fldCharType="end"/>
        </w:r>
      </w:hyperlink>
    </w:p>
    <w:p>
      <w:pPr>
        <w:pStyle w:val="TOC1"/>
        <w:tabs>
          <w:tab w:val="right" w:leader="dot" w:pos="8306"/>
        </w:tabs>
      </w:pPr>
      <w:hyperlink w:anchor="_Toc9357" w:history="1">
        <w:r>
          <w:rPr>
            <w:rFonts w:ascii="仿宋" w:eastAsia="仿宋" w:hAnsi="仿宋" w:cs="仿宋" w:hint="eastAsia"/>
            <w:lang w:eastAsia="zh-CN"/>
          </w:rPr>
          <w:t>十二、生产安全保护</w:t>
        </w:r>
        <w:r>
          <w:tab/>
        </w:r>
        <w:r>
          <w:fldChar w:fldCharType="begin"/>
        </w:r>
        <w:r>
          <w:instrText xml:space="preserve"> PAGEREF _Toc9357 \h </w:instrText>
        </w:r>
        <w:r>
          <w:fldChar w:fldCharType="separate"/>
        </w:r>
        <w:r>
          <w:t>48</w:t>
        </w:r>
        <w:r>
          <w:fldChar w:fldCharType="end"/>
        </w:r>
      </w:hyperlink>
    </w:p>
    <w:p>
      <w:pPr>
        <w:pStyle w:val="TOC2"/>
        <w:tabs>
          <w:tab w:val="right" w:leader="dot" w:pos="8306"/>
        </w:tabs>
      </w:pPr>
      <w:hyperlink w:anchor="_Toc14983" w:history="1">
        <w:r>
          <w:rPr>
            <w:rFonts w:ascii="仿宋" w:eastAsia="仿宋" w:hAnsi="仿宋" w:cs="仿宋" w:hint="eastAsia"/>
            <w:lang w:eastAsia="zh-CN"/>
          </w:rPr>
          <w:t>(一)、消防安全</w:t>
        </w:r>
        <w:r>
          <w:tab/>
        </w:r>
        <w:r>
          <w:fldChar w:fldCharType="begin"/>
        </w:r>
        <w:r>
          <w:instrText xml:space="preserve"> PAGEREF _Toc14983 \h </w:instrText>
        </w:r>
        <w:r>
          <w:fldChar w:fldCharType="separate"/>
        </w:r>
        <w:r>
          <w:t>48</w:t>
        </w:r>
        <w:r>
          <w:fldChar w:fldCharType="end"/>
        </w:r>
      </w:hyperlink>
    </w:p>
    <w:p>
      <w:pPr>
        <w:pStyle w:val="TOC2"/>
        <w:tabs>
          <w:tab w:val="right" w:leader="dot" w:pos="8306"/>
        </w:tabs>
      </w:pPr>
      <w:hyperlink w:anchor="_Toc27317" w:history="1">
        <w:r>
          <w:rPr>
            <w:rFonts w:ascii="仿宋" w:eastAsia="仿宋" w:hAnsi="仿宋" w:cs="仿宋" w:hint="eastAsia"/>
            <w:lang w:eastAsia="zh-CN"/>
          </w:rPr>
          <w:t>(二)、防火防爆总图布置措施</w:t>
        </w:r>
        <w:r>
          <w:tab/>
        </w:r>
        <w:r>
          <w:fldChar w:fldCharType="begin"/>
        </w:r>
        <w:r>
          <w:instrText xml:space="preserve"> PAGEREF _Toc27317 \h </w:instrText>
        </w:r>
        <w:r>
          <w:fldChar w:fldCharType="separate"/>
        </w:r>
        <w:r>
          <w:t>49</w:t>
        </w:r>
        <w:r>
          <w:fldChar w:fldCharType="end"/>
        </w:r>
      </w:hyperlink>
    </w:p>
    <w:p>
      <w:pPr>
        <w:pStyle w:val="TOC2"/>
        <w:tabs>
          <w:tab w:val="right" w:leader="dot" w:pos="8306"/>
        </w:tabs>
      </w:pPr>
      <w:hyperlink w:anchor="_Toc24269" w:history="1">
        <w:r>
          <w:rPr>
            <w:rFonts w:ascii="仿宋" w:eastAsia="仿宋" w:hAnsi="仿宋" w:cs="仿宋" w:hint="eastAsia"/>
            <w:lang w:eastAsia="zh-CN"/>
          </w:rPr>
          <w:t>(三)、自然灾害防范措施</w:t>
        </w:r>
        <w:r>
          <w:tab/>
        </w:r>
        <w:r>
          <w:fldChar w:fldCharType="begin"/>
        </w:r>
        <w:r>
          <w:instrText xml:space="preserve"> PAGEREF _Toc24269 \h </w:instrText>
        </w:r>
        <w:r>
          <w:fldChar w:fldCharType="separate"/>
        </w:r>
        <w:r>
          <w:t>50</w:t>
        </w:r>
        <w:r>
          <w:fldChar w:fldCharType="end"/>
        </w:r>
      </w:hyperlink>
    </w:p>
    <w:p>
      <w:pPr>
        <w:pStyle w:val="TOC2"/>
        <w:tabs>
          <w:tab w:val="right" w:leader="dot" w:pos="8306"/>
        </w:tabs>
      </w:pPr>
      <w:hyperlink w:anchor="_Toc9165" w:history="1">
        <w:r>
          <w:rPr>
            <w:rFonts w:ascii="仿宋" w:eastAsia="仿宋" w:hAnsi="仿宋" w:cs="仿宋" w:hint="eastAsia"/>
            <w:lang w:eastAsia="zh-CN"/>
          </w:rPr>
          <w:t>(四)、安全色及安全标志使用要求</w:t>
        </w:r>
        <w:r>
          <w:tab/>
        </w:r>
        <w:r>
          <w:fldChar w:fldCharType="begin"/>
        </w:r>
        <w:r>
          <w:instrText xml:space="preserve"> PAGEREF _Toc9165 \h </w:instrText>
        </w:r>
        <w:r>
          <w:fldChar w:fldCharType="separate"/>
        </w:r>
        <w:r>
          <w:t>51</w:t>
        </w:r>
        <w:r>
          <w:fldChar w:fldCharType="end"/>
        </w:r>
      </w:hyperlink>
    </w:p>
    <w:p>
      <w:pPr>
        <w:pStyle w:val="TOC2"/>
        <w:tabs>
          <w:tab w:val="right" w:leader="dot" w:pos="8306"/>
        </w:tabs>
      </w:pPr>
      <w:hyperlink w:anchor="_Toc9056" w:history="1">
        <w:r>
          <w:rPr>
            <w:rFonts w:ascii="仿宋" w:eastAsia="仿宋" w:hAnsi="仿宋" w:cs="仿宋" w:hint="eastAsia"/>
            <w:lang w:eastAsia="zh-CN"/>
          </w:rPr>
          <w:t>(五)、防尘防毒措施</w:t>
        </w:r>
        <w:r>
          <w:tab/>
        </w:r>
        <w:r>
          <w:fldChar w:fldCharType="begin"/>
        </w:r>
        <w:r>
          <w:instrText xml:space="preserve"> PAGEREF _Toc9056 \h </w:instrText>
        </w:r>
        <w:r>
          <w:fldChar w:fldCharType="separate"/>
        </w:r>
        <w:r>
          <w:t>52</w:t>
        </w:r>
        <w:r>
          <w:fldChar w:fldCharType="end"/>
        </w:r>
      </w:hyperlink>
    </w:p>
    <w:p>
      <w:pPr>
        <w:pStyle w:val="TOC2"/>
        <w:tabs>
          <w:tab w:val="right" w:leader="dot" w:pos="8306"/>
        </w:tabs>
      </w:pPr>
      <w:hyperlink w:anchor="_Toc24992" w:history="1">
        <w:r>
          <w:rPr>
            <w:rFonts w:ascii="仿宋" w:eastAsia="仿宋" w:hAnsi="仿宋" w:cs="仿宋" w:hint="eastAsia"/>
            <w:lang w:eastAsia="zh-CN"/>
          </w:rPr>
          <w:t>(六)、防静电、触电防护及防雷措施</w:t>
        </w:r>
        <w:r>
          <w:tab/>
        </w:r>
        <w:r>
          <w:fldChar w:fldCharType="begin"/>
        </w:r>
        <w:r>
          <w:instrText xml:space="preserve"> PAGEREF _Toc24992 \h </w:instrText>
        </w:r>
        <w:r>
          <w:fldChar w:fldCharType="separate"/>
        </w:r>
        <w:r>
          <w:t>53</w:t>
        </w:r>
        <w:r>
          <w:fldChar w:fldCharType="end"/>
        </w:r>
      </w:hyperlink>
    </w:p>
    <w:p>
      <w:pPr>
        <w:pStyle w:val="TOC2"/>
        <w:tabs>
          <w:tab w:val="right" w:leader="dot" w:pos="8306"/>
        </w:tabs>
      </w:pPr>
      <w:hyperlink w:anchor="_Toc13799" w:history="1">
        <w:r>
          <w:rPr>
            <w:rFonts w:ascii="仿宋" w:eastAsia="仿宋" w:hAnsi="仿宋" w:cs="仿宋" w:hint="eastAsia"/>
            <w:lang w:eastAsia="zh-CN"/>
          </w:rPr>
          <w:t>(七)、机械设备安全保障措施</w:t>
        </w:r>
        <w:r>
          <w:tab/>
        </w:r>
        <w:r>
          <w:fldChar w:fldCharType="begin"/>
        </w:r>
        <w:r>
          <w:instrText xml:space="preserve"> PAGEREF _Toc13799 \h </w:instrText>
        </w:r>
        <w:r>
          <w:fldChar w:fldCharType="separate"/>
        </w:r>
        <w:r>
          <w:t>54</w:t>
        </w:r>
        <w:r>
          <w:fldChar w:fldCharType="end"/>
        </w:r>
      </w:hyperlink>
    </w:p>
    <w:p>
      <w:pPr>
        <w:pStyle w:val="TOC1"/>
        <w:tabs>
          <w:tab w:val="right" w:leader="dot" w:pos="8306"/>
        </w:tabs>
      </w:pPr>
      <w:hyperlink w:anchor="_Toc31280" w:history="1">
        <w:r>
          <w:rPr>
            <w:rFonts w:ascii="仿宋" w:eastAsia="仿宋" w:hAnsi="仿宋" w:cs="仿宋" w:hint="eastAsia"/>
            <w:lang w:eastAsia="zh-CN"/>
          </w:rPr>
          <w:t>十三、纺织专用设备项目实施时间节点</w:t>
        </w:r>
        <w:r>
          <w:tab/>
        </w:r>
        <w:r>
          <w:fldChar w:fldCharType="begin"/>
        </w:r>
        <w:r>
          <w:instrText xml:space="preserve"> PAGEREF _Toc31280 \h </w:instrText>
        </w:r>
        <w:r>
          <w:fldChar w:fldCharType="separate"/>
        </w:r>
        <w:r>
          <w:t>56</w:t>
        </w:r>
        <w:r>
          <w:fldChar w:fldCharType="end"/>
        </w:r>
      </w:hyperlink>
    </w:p>
    <w:p>
      <w:pPr>
        <w:pStyle w:val="TOC2"/>
        <w:tabs>
          <w:tab w:val="right" w:leader="dot" w:pos="8306"/>
        </w:tabs>
      </w:pPr>
      <w:hyperlink w:anchor="_Toc24425" w:history="1">
        <w:r>
          <w:rPr>
            <w:rFonts w:ascii="仿宋" w:eastAsia="仿宋" w:hAnsi="仿宋" w:cs="仿宋" w:hint="eastAsia"/>
            <w:lang w:eastAsia="zh-CN"/>
          </w:rPr>
          <w:t>(一)、纺织专用设备项目启动阶段时间节点</w:t>
        </w:r>
        <w:r>
          <w:tab/>
        </w:r>
        <w:r>
          <w:fldChar w:fldCharType="begin"/>
        </w:r>
        <w:r>
          <w:instrText xml:space="preserve"> PAGEREF _Toc24425 \h </w:instrText>
        </w:r>
        <w:r>
          <w:fldChar w:fldCharType="separate"/>
        </w:r>
        <w:r>
          <w:t>56</w:t>
        </w:r>
        <w:r>
          <w:fldChar w:fldCharType="end"/>
        </w:r>
      </w:hyperlink>
    </w:p>
    <w:p>
      <w:pPr>
        <w:pStyle w:val="TOC2"/>
        <w:tabs>
          <w:tab w:val="right" w:leader="dot" w:pos="8306"/>
        </w:tabs>
      </w:pPr>
      <w:hyperlink w:anchor="_Toc31027" w:history="1">
        <w:r>
          <w:rPr>
            <w:rFonts w:ascii="仿宋" w:eastAsia="仿宋" w:hAnsi="仿宋" w:cs="仿宋" w:hint="eastAsia"/>
            <w:lang w:eastAsia="zh-CN"/>
          </w:rPr>
          <w:t>(二)、纺织专用设备项目执行阶段时间节点</w:t>
        </w:r>
        <w:r>
          <w:tab/>
        </w:r>
        <w:r>
          <w:fldChar w:fldCharType="begin"/>
        </w:r>
        <w:r>
          <w:instrText xml:space="preserve"> PAGEREF _Toc31027 \h </w:instrText>
        </w:r>
        <w:r>
          <w:fldChar w:fldCharType="separate"/>
        </w:r>
        <w:r>
          <w:t>57</w:t>
        </w:r>
        <w:r>
          <w:fldChar w:fldCharType="end"/>
        </w:r>
      </w:hyperlink>
    </w:p>
    <w:p>
      <w:pPr>
        <w:pStyle w:val="TOC2"/>
        <w:tabs>
          <w:tab w:val="right" w:leader="dot" w:pos="8306"/>
        </w:tabs>
      </w:pPr>
      <w:hyperlink w:anchor="_Toc28778" w:history="1">
        <w:r>
          <w:rPr>
            <w:rFonts w:ascii="仿宋" w:eastAsia="仿宋" w:hAnsi="仿宋" w:cs="仿宋" w:hint="eastAsia"/>
            <w:lang w:eastAsia="zh-CN"/>
          </w:rPr>
          <w:t>(三)、纺织专用设备项目完成阶段时间节点</w:t>
        </w:r>
        <w:r>
          <w:tab/>
        </w:r>
        <w:r>
          <w:fldChar w:fldCharType="begin"/>
        </w:r>
        <w:r>
          <w:instrText xml:space="preserve"> PAGEREF _Toc28778 \h </w:instrText>
        </w:r>
        <w:r>
          <w:fldChar w:fldCharType="separate"/>
        </w:r>
        <w:r>
          <w:t>58</w:t>
        </w:r>
        <w:r>
          <w:fldChar w:fldCharType="end"/>
        </w:r>
      </w:hyperlink>
    </w:p>
    <w:p>
      <w:pPr>
        <w:pStyle w:val="TOC1"/>
        <w:tabs>
          <w:tab w:val="right" w:leader="dot" w:pos="8306"/>
        </w:tabs>
      </w:pPr>
      <w:hyperlink w:anchor="_Toc6708" w:history="1">
        <w:r>
          <w:rPr>
            <w:rFonts w:ascii="仿宋" w:eastAsia="仿宋" w:hAnsi="仿宋" w:cs="仿宋" w:hint="eastAsia"/>
            <w:lang w:eastAsia="zh-CN"/>
          </w:rPr>
          <w:t>十四、营销与推广策略</w:t>
        </w:r>
        <w:r>
          <w:tab/>
        </w:r>
        <w:r>
          <w:fldChar w:fldCharType="begin"/>
        </w:r>
        <w:r>
          <w:instrText xml:space="preserve"> PAGEREF _Toc6708 \h </w:instrText>
        </w:r>
        <w:r>
          <w:fldChar w:fldCharType="separate"/>
        </w:r>
        <w:r>
          <w:t>59</w:t>
        </w:r>
        <w:r>
          <w:fldChar w:fldCharType="end"/>
        </w:r>
      </w:hyperlink>
    </w:p>
    <w:p>
      <w:pPr>
        <w:pStyle w:val="TOC2"/>
        <w:tabs>
          <w:tab w:val="right" w:leader="dot" w:pos="8306"/>
        </w:tabs>
      </w:pPr>
      <w:hyperlink w:anchor="_Toc5879" w:history="1">
        <w:r>
          <w:rPr>
            <w:rFonts w:ascii="仿宋" w:eastAsia="仿宋" w:hAnsi="仿宋" w:cs="仿宋" w:hint="eastAsia"/>
            <w:lang w:eastAsia="zh-CN"/>
          </w:rPr>
          <w:t>(一)、产品/服务定位与特点</w:t>
        </w:r>
        <w:r>
          <w:tab/>
        </w:r>
        <w:r>
          <w:fldChar w:fldCharType="begin"/>
        </w:r>
        <w:r>
          <w:instrText xml:space="preserve"> PAGEREF _Toc5879 \h </w:instrText>
        </w:r>
        <w:r>
          <w:fldChar w:fldCharType="separate"/>
        </w:r>
        <w:r>
          <w:t>59</w:t>
        </w:r>
        <w:r>
          <w:fldChar w:fldCharType="end"/>
        </w:r>
      </w:hyperlink>
    </w:p>
    <w:p>
      <w:pPr>
        <w:pStyle w:val="TOC2"/>
        <w:tabs>
          <w:tab w:val="right" w:leader="dot" w:pos="8306"/>
        </w:tabs>
      </w:pPr>
      <w:hyperlink w:anchor="_Toc30969" w:history="1">
        <w:r>
          <w:rPr>
            <w:rFonts w:ascii="仿宋" w:eastAsia="仿宋" w:hAnsi="仿宋" w:cs="仿宋" w:hint="eastAsia"/>
            <w:lang w:eastAsia="zh-CN"/>
          </w:rPr>
          <w:t>(二)、市场定位与竞争分析</w:t>
        </w:r>
        <w:r>
          <w:tab/>
        </w:r>
        <w:r>
          <w:fldChar w:fldCharType="begin"/>
        </w:r>
        <w:r>
          <w:instrText xml:space="preserve"> PAGEREF _Toc30969 \h </w:instrText>
        </w:r>
        <w:r>
          <w:fldChar w:fldCharType="separate"/>
        </w:r>
        <w:r>
          <w:t>60</w:t>
        </w:r>
        <w:r>
          <w:fldChar w:fldCharType="end"/>
        </w:r>
      </w:hyperlink>
    </w:p>
    <w:p>
      <w:pPr>
        <w:pStyle w:val="TOC2"/>
        <w:tabs>
          <w:tab w:val="right" w:leader="dot" w:pos="8306"/>
        </w:tabs>
      </w:pPr>
      <w:hyperlink w:anchor="_Toc13828" w:history="1">
        <w:r>
          <w:rPr>
            <w:rFonts w:ascii="仿宋" w:eastAsia="仿宋" w:hAnsi="仿宋" w:cs="仿宋" w:hint="eastAsia"/>
            <w:lang w:eastAsia="zh-CN"/>
          </w:rPr>
          <w:t>(三)、营销渠道与策略</w:t>
        </w:r>
        <w:r>
          <w:tab/>
        </w:r>
        <w:r>
          <w:fldChar w:fldCharType="begin"/>
        </w:r>
        <w:r>
          <w:instrText xml:space="preserve"> PAGEREF _Toc13828 \h </w:instrText>
        </w:r>
        <w:r>
          <w:fldChar w:fldCharType="separate"/>
        </w:r>
        <w:r>
          <w:t>62</w:t>
        </w:r>
        <w:r>
          <w:fldChar w:fldCharType="end"/>
        </w:r>
      </w:hyperlink>
    </w:p>
    <w:p>
      <w:pPr>
        <w:pStyle w:val="TOC2"/>
        <w:tabs>
          <w:tab w:val="right" w:leader="dot" w:pos="8306"/>
        </w:tabs>
      </w:pPr>
      <w:hyperlink w:anchor="_Toc20959" w:history="1">
        <w:r>
          <w:rPr>
            <w:rFonts w:ascii="仿宋" w:eastAsia="仿宋" w:hAnsi="仿宋" w:cs="仿宋" w:hint="eastAsia"/>
            <w:lang w:eastAsia="zh-CN"/>
          </w:rPr>
          <w:t>(四)、推广与宣传活动</w:t>
        </w:r>
        <w:r>
          <w:tab/>
        </w:r>
        <w:r>
          <w:fldChar w:fldCharType="begin"/>
        </w:r>
        <w:r>
          <w:instrText xml:space="preserve"> PAGEREF _Toc20959 \h </w:instrText>
        </w:r>
        <w:r>
          <w:fldChar w:fldCharType="separate"/>
        </w:r>
        <w:r>
          <w:t>63</w:t>
        </w:r>
        <w:r>
          <w:fldChar w:fldCharType="end"/>
        </w:r>
      </w:hyperlink>
    </w:p>
    <w:p>
      <w:pPr>
        <w:pStyle w:val="TOC1"/>
        <w:tabs>
          <w:tab w:val="right" w:leader="dot" w:pos="8306"/>
        </w:tabs>
      </w:pPr>
      <w:hyperlink w:anchor="_Toc20681" w:history="1">
        <w:r>
          <w:rPr>
            <w:rFonts w:ascii="仿宋" w:eastAsia="仿宋" w:hAnsi="仿宋" w:cs="仿宋" w:hint="eastAsia"/>
            <w:lang w:eastAsia="zh-CN"/>
          </w:rPr>
          <w:t>十五、纺织专用设备项目实施保障措施</w:t>
        </w:r>
        <w:r>
          <w:tab/>
        </w:r>
        <w:r>
          <w:fldChar w:fldCharType="begin"/>
        </w:r>
        <w:r>
          <w:instrText xml:space="preserve"> PAGEREF _Toc20681 \h </w:instrText>
        </w:r>
        <w:r>
          <w:fldChar w:fldCharType="separate"/>
        </w:r>
        <w:r>
          <w:t>68</w:t>
        </w:r>
        <w:r>
          <w:fldChar w:fldCharType="end"/>
        </w:r>
      </w:hyperlink>
    </w:p>
    <w:p>
      <w:pPr>
        <w:pStyle w:val="TOC2"/>
        <w:tabs>
          <w:tab w:val="right" w:leader="dot" w:pos="8306"/>
        </w:tabs>
      </w:pPr>
      <w:hyperlink w:anchor="_Toc14920" w:history="1">
        <w:r>
          <w:rPr>
            <w:rFonts w:ascii="仿宋" w:eastAsia="仿宋" w:hAnsi="仿宋" w:cs="仿宋" w:hint="eastAsia"/>
            <w:lang w:eastAsia="zh-CN"/>
          </w:rPr>
          <w:t>(一)、纺织专用设备项目实施保障机制</w:t>
        </w:r>
        <w:r>
          <w:tab/>
        </w:r>
        <w:r>
          <w:fldChar w:fldCharType="begin"/>
        </w:r>
        <w:r>
          <w:instrText xml:space="preserve"> PAGEREF _Toc14920 \h </w:instrText>
        </w:r>
        <w:r>
          <w:fldChar w:fldCharType="separate"/>
        </w:r>
        <w:r>
          <w:t>68</w:t>
        </w:r>
        <w:r>
          <w:fldChar w:fldCharType="end"/>
        </w:r>
      </w:hyperlink>
    </w:p>
    <w:p>
      <w:pPr>
        <w:pStyle w:val="TOC2"/>
        <w:tabs>
          <w:tab w:val="right" w:leader="dot" w:pos="8306"/>
        </w:tabs>
      </w:pPr>
      <w:hyperlink w:anchor="_Toc29189" w:history="1">
        <w:r>
          <w:rPr>
            <w:rFonts w:ascii="仿宋" w:eastAsia="仿宋" w:hAnsi="仿宋" w:cs="仿宋" w:hint="eastAsia"/>
            <w:lang w:eastAsia="zh-CN"/>
          </w:rPr>
          <w:t>(二)、纺织专用设备项目法律合规要求</w:t>
        </w:r>
        <w:r>
          <w:tab/>
        </w:r>
        <w:r>
          <w:fldChar w:fldCharType="begin"/>
        </w:r>
        <w:r>
          <w:instrText xml:space="preserve"> PAGEREF _Toc29189 \h </w:instrText>
        </w:r>
        <w:r>
          <w:fldChar w:fldCharType="separate"/>
        </w:r>
        <w:r>
          <w:t>72</w:t>
        </w:r>
        <w:r>
          <w:fldChar w:fldCharType="end"/>
        </w:r>
      </w:hyperlink>
    </w:p>
    <w:p>
      <w:pPr>
        <w:pStyle w:val="TOC2"/>
        <w:tabs>
          <w:tab w:val="right" w:leader="dot" w:pos="8306"/>
        </w:tabs>
      </w:pPr>
      <w:hyperlink w:anchor="_Toc14675" w:history="1">
        <w:r>
          <w:rPr>
            <w:rFonts w:ascii="仿宋" w:eastAsia="仿宋" w:hAnsi="仿宋" w:cs="仿宋" w:hint="eastAsia"/>
            <w:lang w:eastAsia="zh-CN"/>
          </w:rPr>
          <w:t>(三)、纺织专用设备项目合同管理与法律事务</w:t>
        </w:r>
        <w:r>
          <w:tab/>
        </w:r>
        <w:r>
          <w:fldChar w:fldCharType="begin"/>
        </w:r>
        <w:r>
          <w:instrText xml:space="preserve"> PAGEREF _Toc14675 \h </w:instrText>
        </w:r>
        <w:r>
          <w:fldChar w:fldCharType="separate"/>
        </w:r>
        <w:r>
          <w:t>76</w:t>
        </w:r>
        <w:r>
          <w:fldChar w:fldCharType="end"/>
        </w:r>
      </w:hyperlink>
    </w:p>
    <w:p>
      <w:pPr>
        <w:pStyle w:val="TOC2"/>
        <w:tabs>
          <w:tab w:val="right" w:leader="dot" w:pos="8306"/>
        </w:tabs>
      </w:pPr>
      <w:hyperlink w:anchor="_Toc30281" w:history="1">
        <w:r>
          <w:rPr>
            <w:rFonts w:ascii="仿宋" w:eastAsia="仿宋" w:hAnsi="仿宋" w:cs="仿宋" w:hint="eastAsia"/>
            <w:lang w:eastAsia="zh-CN"/>
          </w:rPr>
          <w:t>(四)、纺织专用设备项目知识产权保护策略</w:t>
        </w:r>
        <w:r>
          <w:tab/>
        </w:r>
        <w:r>
          <w:fldChar w:fldCharType="begin"/>
        </w:r>
        <w:r>
          <w:instrText xml:space="preserve"> PAGEREF _Toc30281 \h </w:instrText>
        </w:r>
        <w:r>
          <w:fldChar w:fldCharType="separate"/>
        </w:r>
        <w:r>
          <w:t>82</w:t>
        </w:r>
        <w:r>
          <w:fldChar w:fldCharType="end"/>
        </w:r>
      </w:hyperlink>
    </w:p>
    <w:p>
      <w:pPr>
        <w:pStyle w:val="TOC1"/>
        <w:tabs>
          <w:tab w:val="right" w:leader="dot" w:pos="8306"/>
        </w:tabs>
      </w:pPr>
      <w:hyperlink w:anchor="_Toc11124" w:history="1">
        <w:r>
          <w:rPr>
            <w:rFonts w:ascii="仿宋" w:eastAsia="仿宋" w:hAnsi="仿宋" w:cs="仿宋" w:hint="eastAsia"/>
            <w:lang w:eastAsia="zh-CN"/>
          </w:rPr>
          <w:t>十六、纺织专用设备项目治理与监督</w:t>
        </w:r>
        <w:r>
          <w:tab/>
        </w:r>
        <w:r>
          <w:fldChar w:fldCharType="begin"/>
        </w:r>
        <w:r>
          <w:instrText xml:space="preserve"> PAGEREF _Toc11124 \h </w:instrText>
        </w:r>
        <w:r>
          <w:fldChar w:fldCharType="separate"/>
        </w:r>
        <w:r>
          <w:t>85</w:t>
        </w:r>
        <w:r>
          <w:fldChar w:fldCharType="end"/>
        </w:r>
      </w:hyperlink>
    </w:p>
    <w:p>
      <w:pPr>
        <w:pStyle w:val="TOC2"/>
        <w:tabs>
          <w:tab w:val="right" w:leader="dot" w:pos="8306"/>
        </w:tabs>
      </w:pPr>
      <w:hyperlink w:anchor="_Toc6593" w:history="1">
        <w:r>
          <w:rPr>
            <w:rFonts w:ascii="仿宋" w:eastAsia="仿宋" w:hAnsi="仿宋" w:cs="仿宋" w:hint="eastAsia"/>
            <w:lang w:eastAsia="zh-CN"/>
          </w:rPr>
          <w:t>(一)、纺织专用设备项目治理结构</w:t>
        </w:r>
        <w:r>
          <w:tab/>
        </w:r>
        <w:r>
          <w:fldChar w:fldCharType="begin"/>
        </w:r>
        <w:r>
          <w:instrText xml:space="preserve"> PAGEREF _Toc6593 \h </w:instrText>
        </w:r>
        <w:r>
          <w:fldChar w:fldCharType="separate"/>
        </w:r>
        <w:r>
          <w:t>85</w:t>
        </w:r>
        <w:r>
          <w:fldChar w:fldCharType="end"/>
        </w:r>
      </w:hyperlink>
    </w:p>
    <w:p>
      <w:pPr>
        <w:pStyle w:val="TOC2"/>
        <w:tabs>
          <w:tab w:val="right" w:leader="dot" w:pos="8306"/>
        </w:tabs>
      </w:pPr>
      <w:hyperlink w:anchor="_Toc28579" w:history="1">
        <w:r>
          <w:rPr>
            <w:rFonts w:ascii="仿宋" w:eastAsia="仿宋" w:hAnsi="仿宋" w:cs="仿宋" w:hint="eastAsia"/>
            <w:lang w:eastAsia="zh-CN"/>
          </w:rPr>
          <w:t>(二)、监督与审计</w:t>
        </w:r>
        <w:r>
          <w:tab/>
        </w:r>
        <w:r>
          <w:fldChar w:fldCharType="begin"/>
        </w:r>
        <w:r>
          <w:instrText xml:space="preserve"> PAGEREF _Toc28579 \h </w:instrText>
        </w:r>
        <w:r>
          <w:fldChar w:fldCharType="separate"/>
        </w:r>
        <w:r>
          <w:t>86</w:t>
        </w:r>
        <w:r>
          <w:fldChar w:fldCharType="end"/>
        </w:r>
      </w:hyperlink>
    </w:p>
    <w:p>
      <w:pPr>
        <w:pStyle w:val="TOC1"/>
        <w:tabs>
          <w:tab w:val="right" w:leader="dot" w:pos="8306"/>
        </w:tabs>
      </w:pPr>
      <w:hyperlink w:anchor="_Toc27919" w:history="1">
        <w:r>
          <w:rPr>
            <w:rFonts w:ascii="仿宋" w:eastAsia="仿宋" w:hAnsi="仿宋" w:cs="仿宋" w:hint="eastAsia"/>
            <w:lang w:eastAsia="zh-CN"/>
          </w:rPr>
          <w:t>十七、风险识别与分类</w:t>
        </w:r>
        <w:r>
          <w:tab/>
        </w:r>
        <w:r>
          <w:fldChar w:fldCharType="begin"/>
        </w:r>
        <w:r>
          <w:instrText xml:space="preserve"> PAGEREF _Toc27919 \h </w:instrText>
        </w:r>
        <w:r>
          <w:fldChar w:fldCharType="separate"/>
        </w:r>
        <w:r>
          <w:t>88</w:t>
        </w:r>
        <w:r>
          <w:fldChar w:fldCharType="end"/>
        </w:r>
      </w:hyperlink>
    </w:p>
    <w:p>
      <w:pPr>
        <w:pStyle w:val="TOC2"/>
        <w:tabs>
          <w:tab w:val="right" w:leader="dot" w:pos="8306"/>
        </w:tabs>
      </w:pPr>
      <w:hyperlink w:anchor="_Toc4930" w:history="1">
        <w:r>
          <w:rPr>
            <w:rFonts w:ascii="仿宋" w:eastAsia="仿宋" w:hAnsi="仿宋" w:cs="仿宋" w:hint="eastAsia"/>
            <w:lang w:eastAsia="zh-CN"/>
          </w:rPr>
          <w:t>(一)、风险识别</w:t>
        </w:r>
        <w:r>
          <w:tab/>
        </w:r>
        <w:r>
          <w:fldChar w:fldCharType="begin"/>
        </w:r>
        <w:r>
          <w:instrText xml:space="preserve"> PAGEREF _Toc4930 \h </w:instrText>
        </w:r>
        <w:r>
          <w:fldChar w:fldCharType="separate"/>
        </w:r>
        <w:r>
          <w:t>88</w:t>
        </w:r>
        <w:r>
          <w:fldChar w:fldCharType="end"/>
        </w:r>
      </w:hyperlink>
    </w:p>
    <w:p>
      <w:pPr>
        <w:pStyle w:val="TOC2"/>
        <w:tabs>
          <w:tab w:val="right" w:leader="dot" w:pos="8306"/>
        </w:tabs>
      </w:pPr>
      <w:hyperlink w:anchor="_Toc12853" w:history="1">
        <w:r>
          <w:rPr>
            <w:rFonts w:ascii="仿宋" w:eastAsia="仿宋" w:hAnsi="仿宋" w:cs="仿宋" w:hint="eastAsia"/>
            <w:lang w:eastAsia="zh-CN"/>
          </w:rPr>
          <w:t>(二)、风险分类</w:t>
        </w:r>
        <w:r>
          <w:tab/>
        </w:r>
        <w:r>
          <w:fldChar w:fldCharType="begin"/>
        </w:r>
        <w:r>
          <w:instrText xml:space="preserve"> PAGEREF _Toc12853 \h </w:instrText>
        </w:r>
        <w:r>
          <w:fldChar w:fldCharType="separate"/>
        </w:r>
        <w:r>
          <w:t>89</w:t>
        </w:r>
        <w:r>
          <w:fldChar w:fldCharType="end"/>
        </w:r>
      </w:hyperlink>
    </w:p>
    <w:p>
      <w:pPr>
        <w:pStyle w:val="TOC1"/>
        <w:tabs>
          <w:tab w:val="right" w:leader="dot" w:pos="8306"/>
        </w:tabs>
      </w:pPr>
      <w:hyperlink w:anchor="_Toc6629" w:history="1">
        <w:r>
          <w:rPr>
            <w:rFonts w:ascii="仿宋" w:eastAsia="仿宋" w:hAnsi="仿宋" w:cs="仿宋" w:hint="eastAsia"/>
            <w:lang w:eastAsia="zh-CN"/>
          </w:rPr>
          <w:t>十八、质量管理体系</w:t>
        </w:r>
        <w:r>
          <w:tab/>
        </w:r>
        <w:r>
          <w:fldChar w:fldCharType="begin"/>
        </w:r>
        <w:r>
          <w:instrText xml:space="preserve"> PAGEREF _Toc6629 \h </w:instrText>
        </w:r>
        <w:r>
          <w:fldChar w:fldCharType="separate"/>
        </w:r>
        <w:r>
          <w:t>91</w:t>
        </w:r>
        <w:r>
          <w:fldChar w:fldCharType="end"/>
        </w:r>
      </w:hyperlink>
    </w:p>
    <w:p>
      <w:pPr>
        <w:pStyle w:val="TOC2"/>
        <w:tabs>
          <w:tab w:val="right" w:leader="dot" w:pos="8306"/>
        </w:tabs>
      </w:pPr>
      <w:hyperlink w:anchor="_Toc27047" w:history="1">
        <w:r>
          <w:rPr>
            <w:rFonts w:ascii="仿宋" w:eastAsia="仿宋" w:hAnsi="仿宋" w:cs="仿宋" w:hint="eastAsia"/>
            <w:lang w:eastAsia="zh-CN"/>
          </w:rPr>
          <w:t>(一)、质量目标与方针</w:t>
        </w:r>
        <w:r>
          <w:tab/>
        </w:r>
        <w:r>
          <w:fldChar w:fldCharType="begin"/>
        </w:r>
        <w:r>
          <w:instrText xml:space="preserve"> PAGEREF _Toc27047 \h </w:instrText>
        </w:r>
        <w:r>
          <w:fldChar w:fldCharType="separate"/>
        </w:r>
        <w:r>
          <w:t>91</w:t>
        </w:r>
        <w:r>
          <w:fldChar w:fldCharType="end"/>
        </w:r>
      </w:hyperlink>
    </w:p>
    <w:p>
      <w:pPr>
        <w:pStyle w:val="TOC2"/>
        <w:tabs>
          <w:tab w:val="right" w:leader="dot" w:pos="8306"/>
        </w:tabs>
      </w:pPr>
      <w:hyperlink w:anchor="_Toc10399" w:history="1">
        <w:r>
          <w:rPr>
            <w:rFonts w:ascii="仿宋" w:eastAsia="仿宋" w:hAnsi="仿宋" w:cs="仿宋" w:hint="eastAsia"/>
            <w:lang w:eastAsia="zh-CN"/>
          </w:rPr>
          <w:t>(二)、质量管理责任</w:t>
        </w:r>
        <w:r>
          <w:tab/>
        </w:r>
        <w:r>
          <w:fldChar w:fldCharType="begin"/>
        </w:r>
        <w:r>
          <w:instrText xml:space="preserve"> PAGEREF _Toc10399 \h </w:instrText>
        </w:r>
        <w:r>
          <w:fldChar w:fldCharType="separate"/>
        </w:r>
        <w:r>
          <w:t>92</w:t>
        </w:r>
        <w:r>
          <w:fldChar w:fldCharType="end"/>
        </w:r>
      </w:hyperlink>
    </w:p>
    <w:p>
      <w:pPr>
        <w:pStyle w:val="TOC2"/>
        <w:tabs>
          <w:tab w:val="right" w:leader="dot" w:pos="8306"/>
        </w:tabs>
      </w:pPr>
      <w:hyperlink w:anchor="_Toc22766" w:history="1">
        <w:r>
          <w:rPr>
            <w:rFonts w:ascii="仿宋" w:eastAsia="仿宋" w:hAnsi="仿宋" w:cs="仿宋" w:hint="eastAsia"/>
            <w:lang w:eastAsia="zh-CN"/>
          </w:rPr>
          <w:t>(三)、质量管理体系文件</w:t>
        </w:r>
        <w:r>
          <w:tab/>
        </w:r>
        <w:r>
          <w:fldChar w:fldCharType="begin"/>
        </w:r>
        <w:r>
          <w:instrText xml:space="preserve"> PAGEREF _Toc22766 \h </w:instrText>
        </w:r>
        <w:r>
          <w:fldChar w:fldCharType="separate"/>
        </w:r>
        <w:r>
          <w:t>93</w:t>
        </w:r>
        <w:r>
          <w:fldChar w:fldCharType="end"/>
        </w:r>
      </w:hyperlink>
    </w:p>
    <w:p>
      <w:pPr>
        <w:pStyle w:val="TOC2"/>
        <w:tabs>
          <w:tab w:val="right" w:leader="dot" w:pos="8306"/>
        </w:tabs>
      </w:pPr>
      <w:hyperlink w:anchor="_Toc22665" w:history="1">
        <w:r>
          <w:rPr>
            <w:rFonts w:ascii="仿宋" w:eastAsia="仿宋" w:hAnsi="仿宋" w:cs="仿宋" w:hint="eastAsia"/>
            <w:lang w:eastAsia="zh-CN"/>
          </w:rPr>
          <w:t>(四)、质量培训与教育</w:t>
        </w:r>
        <w:r>
          <w:tab/>
        </w:r>
        <w:r>
          <w:fldChar w:fldCharType="begin"/>
        </w:r>
        <w:r>
          <w:instrText xml:space="preserve"> PAGEREF _Toc22665 \h </w:instrText>
        </w:r>
        <w:r>
          <w:fldChar w:fldCharType="separate"/>
        </w:r>
        <w:r>
          <w:t>95</w:t>
        </w:r>
        <w:r>
          <w:fldChar w:fldCharType="end"/>
        </w:r>
      </w:hyperlink>
    </w:p>
    <w:p>
      <w:pPr>
        <w:pStyle w:val="TOC2"/>
        <w:tabs>
          <w:tab w:val="right" w:leader="dot" w:pos="8306"/>
        </w:tabs>
      </w:pPr>
      <w:hyperlink w:anchor="_Toc24468" w:history="1">
        <w:r>
          <w:rPr>
            <w:rFonts w:ascii="仿宋" w:eastAsia="仿宋" w:hAnsi="仿宋" w:cs="仿宋" w:hint="eastAsia"/>
            <w:lang w:eastAsia="zh-CN"/>
          </w:rPr>
          <w:t>(五)、质量审核与评价</w:t>
        </w:r>
        <w:r>
          <w:tab/>
        </w:r>
        <w:r>
          <w:fldChar w:fldCharType="begin"/>
        </w:r>
        <w:r>
          <w:instrText xml:space="preserve"> PAGEREF _Toc24468 \h </w:instrText>
        </w:r>
        <w:r>
          <w:fldChar w:fldCharType="separate"/>
        </w:r>
        <w:r>
          <w:t>97</w:t>
        </w:r>
        <w:r>
          <w:fldChar w:fldCharType="end"/>
        </w:r>
      </w:hyperlink>
    </w:p>
    <w:p>
      <w:pPr>
        <w:pStyle w:val="TOC2"/>
        <w:tabs>
          <w:tab w:val="right" w:leader="dot" w:pos="8306"/>
        </w:tabs>
      </w:pPr>
      <w:hyperlink w:anchor="_Toc21138" w:history="1">
        <w:r>
          <w:rPr>
            <w:rFonts w:ascii="仿宋" w:eastAsia="仿宋" w:hAnsi="仿宋" w:cs="仿宋" w:hint="eastAsia"/>
            <w:lang w:eastAsia="zh-CN"/>
          </w:rPr>
          <w:t>(六)、不符合与纠正措施</w:t>
        </w:r>
        <w:r>
          <w:tab/>
        </w:r>
        <w:r>
          <w:fldChar w:fldCharType="begin"/>
        </w:r>
        <w:r>
          <w:instrText xml:space="preserve"> PAGEREF _Toc21138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83"/>
      <w:r>
        <w:rPr>
          <w:rFonts w:ascii="仿宋" w:eastAsia="仿宋" w:hAnsi="仿宋" w:cs="仿宋" w:hint="eastAsia"/>
          <w:sz w:val="28"/>
          <w:lang w:eastAsia="zh-CN"/>
        </w:rPr>
        <w:t>一、纺织专用设备项目危机管理</w:t>
      </w:r>
      <w:bookmarkEnd w:id="2"/>
    </w:p>
    <w:p>
      <w:pPr>
        <w:pStyle w:val="Heading2"/>
        <w:rPr>
          <w:rFonts w:ascii="仿宋" w:eastAsia="仿宋" w:hAnsi="仿宋" w:cs="仿宋" w:hint="eastAsia"/>
          <w:lang w:eastAsia="zh-CN"/>
        </w:rPr>
      </w:pPr>
      <w:bookmarkStart w:id="3" w:name="_Toc140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危机管理中，危机预警与识别是确保纺织专用设备项目稳健运行的核心步骤。通过建立全面的监测机制，纺织专用设备项目团队旨在及时发现和理解潜在的风险和危机因素，以便采取及时的预防和应对措施，确保纺织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首先，通过深入的风险评估，纺织专用设备项目团队全面分析了整个纺织专用设备项目和各个阶段可能存在的威胁。这包括准确评估每个潜在风险的发生概率和可能影响的程度，为后续危机预警提供了有力支持。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纺织专用设备项目团队着重于明确定义纺织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专用设备项目进展的持续监控，团队能够及时发现潜在问题并作出迅速反应。纺织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在这一阶段，团队的专业素养和反应速度将发挥至关重要的作用，以确保潜在危机能够在初期得到有效的处理，最大程度地减轻负面影响。通过危机预警与识别，纺织专用设备项目得以更有序、可控地推进。</w:t>
      </w:r>
    </w:p>
    <w:p>
      <w:pPr>
        <w:pStyle w:val="Heading2"/>
        <w:ind w:firstLine="560" w:firstLineChars="200"/>
        <w:rPr>
          <w:rFonts w:ascii="仿宋" w:eastAsia="仿宋" w:hAnsi="仿宋" w:cs="仿宋" w:hint="eastAsia"/>
          <w:sz w:val="28"/>
          <w:lang w:eastAsia="zh-CN"/>
        </w:rPr>
      </w:pPr>
      <w:bookmarkStart w:id="4" w:name="_Toc253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暂停纺织专用设备项目进度：为遏制危机蔓延，纺织专用设备项目暂时停止进行，以便全面评估当前状况。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实时沟通：与关键利益相关者建立实时沟通机制，向他们传递纺织专用设备项目危机的实际状况，保障纺织专用设备项目核心利益。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随着危机得到初步控制，纺织专用设备项目团队转向制定恢复计划，以确保纺织专用设备项目能够从中迅速恢复。主要恢复计划包括：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修复受损的进度计划：重新评估纺织专用设备项目进度，制定修复计划，确保纺织专用设备项目尽快回归正常进程。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7"/>
      <w:r>
        <w:rPr>
          <w:rFonts w:ascii="仿宋" w:eastAsia="仿宋" w:hAnsi="仿宋" w:cs="仿宋" w:hint="eastAsia"/>
          <w:sz w:val="28"/>
          <w:lang w:eastAsia="zh-CN"/>
        </w:rPr>
        <w:t>二、纺织专用设备项目绩效评估</w:t>
      </w:r>
      <w:bookmarkEnd w:id="5"/>
    </w:p>
    <w:p>
      <w:pPr>
        <w:pStyle w:val="Heading2"/>
        <w:rPr>
          <w:rFonts w:ascii="仿宋" w:eastAsia="仿宋" w:hAnsi="仿宋" w:cs="仿宋" w:hint="eastAsia"/>
          <w:lang w:eastAsia="zh-CN"/>
        </w:rPr>
      </w:pPr>
      <w:bookmarkStart w:id="6" w:name="_Toc151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中，我们设计了一套全面的绩效评估指标，以确保纺织专用设备项目的可控和成功交付。这些指标跨足纺织专用设备项目目标、成本、进度和质量等多个维度，为我们提供了全面洞察纺织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目标达成率是我们关注的首要指标。我们设定了明确的目标，并通过定期监测和评估，迅速发现并应对潜在的目标偏差。这为纺织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进度作为关键的绩效指标之一，得到了精心的关注。我们制定了详细的纺织专用设备项目进度计划，并设立了进度符合度指标，确保实际进度与计划进度保持一致。这使我们能够快速发现和解决潜在的进度问题，保持纺织专用设备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纺织专用设备项目绩效的不可或缺的一环。我们引入了一系列的质量标准和客户满意度指标，以确保纺织专用设备项目交付的成果在质量上达到或超越预期水平。通过持续监测这些指标，我们努力提升纺织专用设备项目整体质量水平，为纺织专用设备项目的成功交付提供有力保障。通过这些科学且全面的绩效评估，我们能够更好地引导纺织专用设备项目的持续改进，确保纺织专用设备项目目标的顺利达成。</w:t>
      </w:r>
    </w:p>
    <w:p>
      <w:pPr>
        <w:pStyle w:val="Heading2"/>
        <w:ind w:firstLine="560" w:firstLineChars="200"/>
        <w:rPr>
          <w:rFonts w:ascii="仿宋" w:eastAsia="仿宋" w:hAnsi="仿宋" w:cs="仿宋" w:hint="eastAsia"/>
          <w:sz w:val="28"/>
          <w:lang w:eastAsia="zh-CN"/>
        </w:rPr>
      </w:pPr>
      <w:bookmarkStart w:id="7" w:name="_Toc209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绩效评估是纺织专用设备项目中的关键环节，为确保纺织专用设备项目达到预期目标，我们采用了多层次、多维度的绩效评估方法。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专用设备项目的战略目标对齐，确保每个决策和行动都与纺织专用设备项目整体目标保持一致。团队会定期召开战略对齐会议，审视当前工作与纺织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专用设备项目进度、质量、成本和风险等方面。这些指标通过数据收集和分析，为纺织专用设备项目管理团队提供了客观的评估依据。例如，我们通过纺织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绩效评估不仅仅停留在纺织专用设备项目内部，还考虑了纺织专用设备项目对外部环境的影响。我们定期进行干系人满意度调查，以了解各利益相关方对纺织专用设备项目的期望和满意度，并及时做出调整。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这种多层次、多角度的绩效评估方法，使得我们能够全面了解纺织专用设备项目的运行状态，及时做出调整，确保纺织专用设备项目在不断变化的环境中保持稳健前行。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322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为了确保纺织专用设备项目的有效管理和不断优化，我们采用了精心设计的绩效评估周期。这个周期旨在实现灵活、实时和全面的评估，以适应纺织专用设备项目执行中的各种挑战。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专用设备项目的不同需求，分为短期、中期和长期。短期评估关注每个迭代或工作周期，以及时发现和解决当前任务中的问题。中期评估涵盖几个迭代，深入了解整体纺织专用设备项目的趋势和性能。长期评估则着眼于整个纺织专用设备项目阶段，确保纺织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专用设备项目管理工具和协作平台，团队成员能够随时更新和分享纺织专用设备项目数据。这种实时性的反馈机制使我们能够及时察觉潜在问题，快速调整，保持纺织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纺织专用设备项目的决策制定密不可分。每个周期的纺织专用设备项目回顾会议成为集体总结经验、识别问题深层次原因并找到创新解决方案的平台。这种定期的反思与调整机制使纺织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6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588"/>
      <w:r>
        <w:rPr>
          <w:rFonts w:ascii="仿宋" w:eastAsia="仿宋" w:hAnsi="仿宋" w:cs="仿宋" w:hint="eastAsia"/>
          <w:lang w:eastAsia="zh-CN"/>
        </w:rPr>
        <w:t>(一)、纺织专用设备行业分析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行业一直以来都是市场的关注焦点。行业内的发展趋势、竞争态势以及潜在机会都对纺织专用设备项目的推进产生深远的影响。通过深入研究行业的整体概貌，我们将更好地理解行业的核心特征，为纺织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行业，技术一直是推动创新和发展的关键因素。我们将对当前技术趋势进行详尽分析，包括但不限于人工智能、大数据应用、先进制造技术等。这有助于纺织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专用设备项目成功的基础。我们将对主要竞争对手进行深入研究，包括其市场份额、产品特点、市场定位等。通过全面了解竞争对手的优势和劣势，纺织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097"/>
      <w:r>
        <w:rPr>
          <w:rFonts w:ascii="仿宋" w:eastAsia="仿宋" w:hAnsi="仿宋" w:cs="仿宋" w:hint="eastAsia"/>
          <w:sz w:val="28"/>
          <w:lang w:eastAsia="zh-CN"/>
        </w:rPr>
        <w:t>(二)、纺织专用设备市场分析预测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专用设备市场未来的增长趋势。这包括市场的整体规模、各细分领域的发展趋势等。纺织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纺织专用设备项目实施过程中需要充分考虑的因素。我们将对市场风险进行全面评估，包括但不限于政策法规风险、市场竞争风险、技术变革风险等。通过对潜在风险的深入分析，纺织专用设备项目可以制定相应的风险缓解策略，降低不确定性对纺织专用设备项目的影响。</w:t>
      </w:r>
    </w:p>
    <w:p>
      <w:pPr>
        <w:pStyle w:val="Heading1"/>
        <w:ind w:firstLine="560" w:firstLineChars="200"/>
        <w:rPr>
          <w:rFonts w:ascii="仿宋" w:eastAsia="仿宋" w:hAnsi="仿宋" w:cs="仿宋" w:hint="eastAsia"/>
          <w:sz w:val="28"/>
          <w:lang w:eastAsia="zh-CN"/>
        </w:rPr>
      </w:pPr>
      <w:bookmarkStart w:id="12" w:name="_Toc20649"/>
      <w:r>
        <w:rPr>
          <w:rFonts w:ascii="仿宋" w:eastAsia="仿宋" w:hAnsi="仿宋" w:cs="仿宋" w:hint="eastAsia"/>
          <w:sz w:val="28"/>
          <w:lang w:eastAsia="zh-CN"/>
        </w:rPr>
        <w:t>四、纺织专用设备项目选址可行性分析</w:t>
      </w:r>
      <w:bookmarkEnd w:id="12"/>
    </w:p>
    <w:p>
      <w:pPr>
        <w:pStyle w:val="Heading2"/>
        <w:rPr>
          <w:rFonts w:ascii="仿宋" w:eastAsia="仿宋" w:hAnsi="仿宋" w:cs="仿宋" w:hint="eastAsia"/>
          <w:lang w:eastAsia="zh-CN"/>
        </w:rPr>
      </w:pPr>
      <w:bookmarkStart w:id="13" w:name="_Toc7087"/>
      <w:r>
        <w:rPr>
          <w:rFonts w:ascii="仿宋" w:eastAsia="仿宋" w:hAnsi="仿宋" w:cs="仿宋" w:hint="eastAsia"/>
          <w:lang w:eastAsia="zh-CN"/>
        </w:rPr>
        <w:t>(一)、纺织专用设备项目选址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该纺织专用设备项目选址位于XX省XX市XX区XXX街道</w:t>
      </w:r>
    </w:p>
    <w:p>
      <w:pPr>
        <w:pStyle w:val="Heading2"/>
        <w:ind w:firstLine="560" w:firstLineChars="200"/>
        <w:rPr>
          <w:rFonts w:ascii="仿宋" w:eastAsia="仿宋" w:hAnsi="仿宋" w:cs="仿宋" w:hint="eastAsia"/>
          <w:sz w:val="28"/>
          <w:lang w:eastAsia="zh-CN"/>
        </w:rPr>
      </w:pPr>
      <w:bookmarkStart w:id="14" w:name="_Toc705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纺织专用设备项目的征地面积将根据纺织专用设备项目的实际规模和需求进行精确规划。具体面积XXX平方米，旨在确保纺织专用设备项目不仅能够满足当前的发展需求，还能够预留空间以适应未来的扩展。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纺织专用设备项目计划建设的建筑总规模具体面积XXX平方米。这一规模的确定综合考虑了纺织专用设备项目的性质、规模，以及城市规划的相关要求，确保建筑布局与周边环境协调一致。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绿地率是纺织专用设备项目用地中被规划为绿地的比例。具体面积XXX平方米，旨在通过合理规划绿地，改善纺织专用设备项目周边环境，提升居民生活质量，并符合城市整体绿化规划。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容积率是用地上可以建设的建筑总体积与用地面积之比。具体面积XXX，通过合理的容积率规划，确保纺织专用设备项目建筑规模与周边环境和谐共生。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纺织专用设备项目选址与当地城市规划相一致，具体面积XXX平方米。通过与城市规划部门深入沟通，确保纺织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纺织专用设备项目选址符合当地产业政策，具体面积XXX平方米。这包括纺织专用设备项目对当地经济的促进作用，以及对相关产业的带动效应，确保纺织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用地总体要求必须符合环保和可持续发展的原则，具体面积XXX平方米。通过采用绿色建筑设计、节能减排等措施，确保纺织专用设备项目在建设和运营过程中对环境的影响最小化，达到可持续发展的要求。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确保纺织专用设备项目选址具备必要的公共设施配套，具体面积XXX平方米。这包括交通便利性、教育、医疗等基础设施，以提高居民生活品质，使得纺织专用设备项目选址更具吸引力。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考虑用地总体要求对当地社会稳定性的影响，具体面积XXX平方米。通过深入了解当地社区反馈，确保纺织专用设备项目的选址和建设过程对当地社会和谐稳定产生积极作用。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纺织专用设备项目选址不仅符合法规和规划，还在实际操作中具有可行性。这一全面规划将为纺织专用设备项目的成功实施提供坚实的基础，确保纺织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65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纺织专用设备项目的设备规划和空间设计中，我们将采取灵活设备布局的措施。设备布局将根据实际需求进行灵活设计，避免不必要的浪费。通过合理规划设备摆放位置，我们将提高设备的利用率，减少设备间距，以确保纺织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纺织专用设备项目内部引入共享设施的概念，例如共享会议室、办公区等。通过这种方式，我们可以减少对资源的重复建设，提高资源共享效率，从而减小纺织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78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纺织专用设备项目的总图布置中，我们将不同功能区域进行明确的规划，以最大程度满足纺织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79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纺织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纺织专用设备项目对环境的影响是综合评价的重要因素之一。我们将详细考虑选址周边的自然环境、生态保护区、水源地等情况，确保纺织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对选址的评价还需充分考虑当地政府的产业政策和法规。我们将详细了解纺织专用设备项目所在地的相关政策，确保纺织专用设备项目的规划和运营与当地法规相符，降低不必要的法律风险。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考虑到社会稳定性对企业运营的重要性，我们将评估选址地区的社会安全情况、劳工关系、社区反馈等方面，以确保纺织专用设备项目的建设和运营不会受到社会稳定性的负面影响。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最后，我们将综合考虑用地成本，包括土地购置费用、土地开发成本等。通过对用地成本的详细评估，我们能够做出更为精确的经济效益分析，为纺织专用设备项目的投资决策提供有力支持。</w:t>
      </w:r>
    </w:p>
    <w:p>
      <w:pPr>
        <w:pStyle w:val="Heading1"/>
        <w:ind w:firstLine="560" w:firstLineChars="200"/>
        <w:rPr>
          <w:rFonts w:ascii="仿宋" w:eastAsia="仿宋" w:hAnsi="仿宋" w:cs="仿宋" w:hint="eastAsia"/>
          <w:sz w:val="28"/>
          <w:lang w:eastAsia="zh-CN"/>
        </w:rPr>
      </w:pPr>
      <w:bookmarkStart w:id="18" w:name="_Toc524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3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纺织专用设备项目的主要产品是XXXX，预计年产值为XXX万元。这一产品在市场中占据着重要的地位，其广泛的应用范围使得该纺织专用设备项目的市场前景非常广阔。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专用设备项目的xxx产品作为重要的原材料之一，将在多个领域发挥关键作用。其在建筑、交通、能源等方面的广泛应用将为整个产业链提供强大的支持，形成产业协同效应。纺织专用设备项目的年产值XXX万XXX万XXX万万元不仅反映了其在市场上的巨大潜力，更预示着它对国民经济的积极贡献。这种关联度高、涉及面广的产业关系，使得该纺织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794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https://d.book118.com/906130221015010052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F32CD"/>
    <w:rsid w:val="54EF3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3022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2024-02-21T21:01:00Z</dcterms:created>
  <dcterms:modified xsi:type="dcterms:W3CDTF">2024-02-21T21:01:57Z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6720B89D906A485894C2EA739BEC3BF6_11</vt:lpwstr>
  </property>
  <property fmtid="{D5CDD505-2E9C-101B-9397-08002B2CF9AE}" pid="3" name="KSOProductBuildVer">
    <vt:lpwstr>2052-12.1.0.16250</vt:lpwstr>
  </property>
</Properties>
</file>