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2" w:history="1">
        <w:r>
          <w:rPr>
            <w:rFonts w:ascii="仿宋" w:eastAsia="仿宋" w:hAnsi="仿宋" w:cs="仿宋" w:hint="eastAsia"/>
            <w:lang w:eastAsia="zh-CN"/>
          </w:rPr>
          <w:t>概论</w:t>
        </w:r>
        <w:r>
          <w:tab/>
        </w:r>
        <w:r>
          <w:fldChar w:fldCharType="begin"/>
        </w:r>
        <w:r>
          <w:instrText xml:space="preserve"> PAGEREF _Toc11432 \h </w:instrText>
        </w:r>
        <w:r>
          <w:fldChar w:fldCharType="separate"/>
        </w:r>
        <w:r>
          <w:t>3</w:t>
        </w:r>
        <w:r>
          <w:fldChar w:fldCharType="end"/>
        </w:r>
      </w:hyperlink>
    </w:p>
    <w:p>
      <w:pPr>
        <w:pStyle w:val="TOC1"/>
        <w:tabs>
          <w:tab w:val="right" w:leader="dot" w:pos="8306"/>
        </w:tabs>
      </w:pPr>
      <w:hyperlink w:anchor="_Toc32074" w:history="1">
        <w:r>
          <w:rPr>
            <w:rFonts w:ascii="仿宋" w:eastAsia="仿宋" w:hAnsi="仿宋" w:cs="仿宋" w:hint="eastAsia"/>
            <w:lang w:eastAsia="zh-CN"/>
          </w:rPr>
          <w:t>一、固定拉杆项目选址可行性分析</w:t>
        </w:r>
        <w:r>
          <w:tab/>
        </w:r>
        <w:r>
          <w:fldChar w:fldCharType="begin"/>
        </w:r>
        <w:r>
          <w:instrText xml:space="preserve"> PAGEREF _Toc32074 \h </w:instrText>
        </w:r>
        <w:r>
          <w:fldChar w:fldCharType="separate"/>
        </w:r>
        <w:r>
          <w:t>3</w:t>
        </w:r>
        <w:r>
          <w:fldChar w:fldCharType="end"/>
        </w:r>
      </w:hyperlink>
    </w:p>
    <w:p>
      <w:pPr>
        <w:pStyle w:val="TOC2"/>
        <w:tabs>
          <w:tab w:val="right" w:leader="dot" w:pos="8306"/>
        </w:tabs>
      </w:pPr>
      <w:hyperlink w:anchor="_Toc3472" w:history="1">
        <w:r>
          <w:rPr>
            <w:rFonts w:ascii="仿宋" w:eastAsia="仿宋" w:hAnsi="仿宋" w:cs="仿宋" w:hint="eastAsia"/>
            <w:lang w:eastAsia="zh-CN"/>
          </w:rPr>
          <w:t>(一)、固定拉杆项目选址</w:t>
        </w:r>
        <w:r>
          <w:tab/>
        </w:r>
        <w:r>
          <w:fldChar w:fldCharType="begin"/>
        </w:r>
        <w:r>
          <w:instrText xml:space="preserve"> PAGEREF _Toc3472 \h </w:instrText>
        </w:r>
        <w:r>
          <w:fldChar w:fldCharType="separate"/>
        </w:r>
        <w:r>
          <w:t>3</w:t>
        </w:r>
        <w:r>
          <w:fldChar w:fldCharType="end"/>
        </w:r>
      </w:hyperlink>
    </w:p>
    <w:p>
      <w:pPr>
        <w:pStyle w:val="TOC2"/>
        <w:tabs>
          <w:tab w:val="right" w:leader="dot" w:pos="8306"/>
        </w:tabs>
      </w:pPr>
      <w:hyperlink w:anchor="_Toc16300" w:history="1">
        <w:r>
          <w:rPr>
            <w:rFonts w:ascii="仿宋" w:eastAsia="仿宋" w:hAnsi="仿宋" w:cs="仿宋" w:hint="eastAsia"/>
            <w:lang w:eastAsia="zh-CN"/>
          </w:rPr>
          <w:t>(二)、用地控制指标</w:t>
        </w:r>
        <w:r>
          <w:tab/>
        </w:r>
        <w:r>
          <w:fldChar w:fldCharType="begin"/>
        </w:r>
        <w:r>
          <w:instrText xml:space="preserve"> PAGEREF _Toc16300 \h </w:instrText>
        </w:r>
        <w:r>
          <w:fldChar w:fldCharType="separate"/>
        </w:r>
        <w:r>
          <w:t>3</w:t>
        </w:r>
        <w:r>
          <w:fldChar w:fldCharType="end"/>
        </w:r>
      </w:hyperlink>
    </w:p>
    <w:p>
      <w:pPr>
        <w:pStyle w:val="TOC2"/>
        <w:tabs>
          <w:tab w:val="right" w:leader="dot" w:pos="8306"/>
        </w:tabs>
      </w:pPr>
      <w:hyperlink w:anchor="_Toc1088" w:history="1">
        <w:r>
          <w:rPr>
            <w:rFonts w:ascii="仿宋" w:eastAsia="仿宋" w:hAnsi="仿宋" w:cs="仿宋" w:hint="eastAsia"/>
            <w:lang w:eastAsia="zh-CN"/>
          </w:rPr>
          <w:t>(三)、节约用地措施</w:t>
        </w:r>
        <w:r>
          <w:tab/>
        </w:r>
        <w:r>
          <w:fldChar w:fldCharType="begin"/>
        </w:r>
        <w:r>
          <w:instrText xml:space="preserve"> PAGEREF _Toc1088 \h </w:instrText>
        </w:r>
        <w:r>
          <w:fldChar w:fldCharType="separate"/>
        </w:r>
        <w:r>
          <w:t>5</w:t>
        </w:r>
        <w:r>
          <w:fldChar w:fldCharType="end"/>
        </w:r>
      </w:hyperlink>
    </w:p>
    <w:p>
      <w:pPr>
        <w:pStyle w:val="TOC2"/>
        <w:tabs>
          <w:tab w:val="right" w:leader="dot" w:pos="8306"/>
        </w:tabs>
      </w:pPr>
      <w:hyperlink w:anchor="_Toc23227" w:history="1">
        <w:r>
          <w:rPr>
            <w:rFonts w:ascii="仿宋" w:eastAsia="仿宋" w:hAnsi="仿宋" w:cs="仿宋" w:hint="eastAsia"/>
            <w:lang w:eastAsia="zh-CN"/>
          </w:rPr>
          <w:t>(四)、总图布置方案</w:t>
        </w:r>
        <w:r>
          <w:tab/>
        </w:r>
        <w:r>
          <w:fldChar w:fldCharType="begin"/>
        </w:r>
        <w:r>
          <w:instrText xml:space="preserve"> PAGEREF _Toc23227 \h </w:instrText>
        </w:r>
        <w:r>
          <w:fldChar w:fldCharType="separate"/>
        </w:r>
        <w:r>
          <w:t>6</w:t>
        </w:r>
        <w:r>
          <w:fldChar w:fldCharType="end"/>
        </w:r>
      </w:hyperlink>
    </w:p>
    <w:p>
      <w:pPr>
        <w:pStyle w:val="TOC2"/>
        <w:tabs>
          <w:tab w:val="right" w:leader="dot" w:pos="8306"/>
        </w:tabs>
      </w:pPr>
      <w:hyperlink w:anchor="_Toc3029" w:history="1">
        <w:r>
          <w:rPr>
            <w:rFonts w:ascii="仿宋" w:eastAsia="仿宋" w:hAnsi="仿宋" w:cs="仿宋" w:hint="eastAsia"/>
            <w:lang w:eastAsia="zh-CN"/>
          </w:rPr>
          <w:t>(五)、选址综合评价</w:t>
        </w:r>
        <w:r>
          <w:tab/>
        </w:r>
        <w:r>
          <w:fldChar w:fldCharType="begin"/>
        </w:r>
        <w:r>
          <w:instrText xml:space="preserve"> PAGEREF _Toc3029 \h </w:instrText>
        </w:r>
        <w:r>
          <w:fldChar w:fldCharType="separate"/>
        </w:r>
        <w:r>
          <w:t>7</w:t>
        </w:r>
        <w:r>
          <w:fldChar w:fldCharType="end"/>
        </w:r>
      </w:hyperlink>
    </w:p>
    <w:p>
      <w:pPr>
        <w:pStyle w:val="TOC1"/>
        <w:tabs>
          <w:tab w:val="right" w:leader="dot" w:pos="8306"/>
        </w:tabs>
      </w:pPr>
      <w:hyperlink w:anchor="_Toc14163" w:history="1">
        <w:r>
          <w:rPr>
            <w:rFonts w:ascii="仿宋" w:eastAsia="仿宋" w:hAnsi="仿宋" w:cs="仿宋" w:hint="eastAsia"/>
            <w:lang w:eastAsia="zh-CN"/>
          </w:rPr>
          <w:t>二、固定拉杆项目建设背景及必要性分析</w:t>
        </w:r>
        <w:r>
          <w:tab/>
        </w:r>
        <w:r>
          <w:fldChar w:fldCharType="begin"/>
        </w:r>
        <w:r>
          <w:instrText xml:space="preserve"> PAGEREF _Toc14163 \h </w:instrText>
        </w:r>
        <w:r>
          <w:fldChar w:fldCharType="separate"/>
        </w:r>
        <w:r>
          <w:t>8</w:t>
        </w:r>
        <w:r>
          <w:fldChar w:fldCharType="end"/>
        </w:r>
      </w:hyperlink>
    </w:p>
    <w:p>
      <w:pPr>
        <w:pStyle w:val="TOC2"/>
        <w:tabs>
          <w:tab w:val="right" w:leader="dot" w:pos="8306"/>
        </w:tabs>
      </w:pPr>
      <w:hyperlink w:anchor="_Toc8999" w:history="1">
        <w:r>
          <w:rPr>
            <w:rFonts w:ascii="仿宋" w:eastAsia="仿宋" w:hAnsi="仿宋" w:cs="仿宋" w:hint="eastAsia"/>
            <w:lang w:eastAsia="zh-CN"/>
          </w:rPr>
          <w:t>(一)、固定拉杆项目背景分析</w:t>
        </w:r>
        <w:r>
          <w:tab/>
        </w:r>
        <w:r>
          <w:fldChar w:fldCharType="begin"/>
        </w:r>
        <w:r>
          <w:instrText xml:space="preserve"> PAGEREF _Toc8999 \h </w:instrText>
        </w:r>
        <w:r>
          <w:fldChar w:fldCharType="separate"/>
        </w:r>
        <w:r>
          <w:t>8</w:t>
        </w:r>
        <w:r>
          <w:fldChar w:fldCharType="end"/>
        </w:r>
      </w:hyperlink>
    </w:p>
    <w:p>
      <w:pPr>
        <w:pStyle w:val="TOC2"/>
        <w:tabs>
          <w:tab w:val="right" w:leader="dot" w:pos="8306"/>
        </w:tabs>
      </w:pPr>
      <w:hyperlink w:anchor="_Toc21678" w:history="1">
        <w:r>
          <w:rPr>
            <w:rFonts w:ascii="仿宋" w:eastAsia="仿宋" w:hAnsi="仿宋" w:cs="仿宋" w:hint="eastAsia"/>
            <w:lang w:eastAsia="zh-CN"/>
          </w:rPr>
          <w:t>(二)、固定拉杆项目建设必要性分析</w:t>
        </w:r>
        <w:r>
          <w:tab/>
        </w:r>
        <w:r>
          <w:fldChar w:fldCharType="begin"/>
        </w:r>
        <w:r>
          <w:instrText xml:space="preserve"> PAGEREF _Toc21678 \h </w:instrText>
        </w:r>
        <w:r>
          <w:fldChar w:fldCharType="separate"/>
        </w:r>
        <w:r>
          <w:t>10</w:t>
        </w:r>
        <w:r>
          <w:fldChar w:fldCharType="end"/>
        </w:r>
      </w:hyperlink>
    </w:p>
    <w:p>
      <w:pPr>
        <w:pStyle w:val="TOC1"/>
        <w:tabs>
          <w:tab w:val="right" w:leader="dot" w:pos="8306"/>
        </w:tabs>
      </w:pPr>
      <w:hyperlink w:anchor="_Toc24899" w:history="1">
        <w:r>
          <w:rPr>
            <w:rFonts w:ascii="仿宋" w:eastAsia="仿宋" w:hAnsi="仿宋" w:cs="仿宋" w:hint="eastAsia"/>
            <w:lang w:eastAsia="zh-CN"/>
          </w:rPr>
          <w:t>三、工艺说明</w:t>
        </w:r>
        <w:r>
          <w:tab/>
        </w:r>
        <w:r>
          <w:fldChar w:fldCharType="begin"/>
        </w:r>
        <w:r>
          <w:instrText xml:space="preserve"> PAGEREF _Toc24899 \h </w:instrText>
        </w:r>
        <w:r>
          <w:fldChar w:fldCharType="separate"/>
        </w:r>
        <w:r>
          <w:t>11</w:t>
        </w:r>
        <w:r>
          <w:fldChar w:fldCharType="end"/>
        </w:r>
      </w:hyperlink>
    </w:p>
    <w:p>
      <w:pPr>
        <w:pStyle w:val="TOC2"/>
        <w:tabs>
          <w:tab w:val="right" w:leader="dot" w:pos="8306"/>
        </w:tabs>
      </w:pPr>
      <w:hyperlink w:anchor="_Toc6008" w:history="1">
        <w:r>
          <w:rPr>
            <w:rFonts w:ascii="仿宋" w:eastAsia="仿宋" w:hAnsi="仿宋" w:cs="仿宋" w:hint="eastAsia"/>
            <w:lang w:eastAsia="zh-CN"/>
          </w:rPr>
          <w:t>(一)、技术管理特点</w:t>
        </w:r>
        <w:r>
          <w:tab/>
        </w:r>
        <w:r>
          <w:fldChar w:fldCharType="begin"/>
        </w:r>
        <w:r>
          <w:instrText xml:space="preserve"> PAGEREF _Toc6008 \h </w:instrText>
        </w:r>
        <w:r>
          <w:fldChar w:fldCharType="separate"/>
        </w:r>
        <w:r>
          <w:t>11</w:t>
        </w:r>
        <w:r>
          <w:fldChar w:fldCharType="end"/>
        </w:r>
      </w:hyperlink>
    </w:p>
    <w:p>
      <w:pPr>
        <w:pStyle w:val="TOC2"/>
        <w:tabs>
          <w:tab w:val="right" w:leader="dot" w:pos="8306"/>
        </w:tabs>
      </w:pPr>
      <w:hyperlink w:anchor="_Toc25259" w:history="1">
        <w:r>
          <w:rPr>
            <w:rFonts w:ascii="仿宋" w:eastAsia="仿宋" w:hAnsi="仿宋" w:cs="仿宋" w:hint="eastAsia"/>
            <w:lang w:eastAsia="zh-CN"/>
          </w:rPr>
          <w:t>(二)、固定拉杆项目工艺技术设计方案</w:t>
        </w:r>
        <w:r>
          <w:tab/>
        </w:r>
        <w:r>
          <w:fldChar w:fldCharType="begin"/>
        </w:r>
        <w:r>
          <w:instrText xml:space="preserve"> PAGEREF _Toc25259 \h </w:instrText>
        </w:r>
        <w:r>
          <w:fldChar w:fldCharType="separate"/>
        </w:r>
        <w:r>
          <w:t>12</w:t>
        </w:r>
        <w:r>
          <w:fldChar w:fldCharType="end"/>
        </w:r>
      </w:hyperlink>
    </w:p>
    <w:p>
      <w:pPr>
        <w:pStyle w:val="TOC2"/>
        <w:tabs>
          <w:tab w:val="right" w:leader="dot" w:pos="8306"/>
        </w:tabs>
      </w:pPr>
      <w:hyperlink w:anchor="_Toc29324" w:history="1">
        <w:r>
          <w:rPr>
            <w:rFonts w:ascii="仿宋" w:eastAsia="仿宋" w:hAnsi="仿宋" w:cs="仿宋" w:hint="eastAsia"/>
            <w:lang w:eastAsia="zh-CN"/>
          </w:rPr>
          <w:t>(三)、设备选型方案</w:t>
        </w:r>
        <w:r>
          <w:tab/>
        </w:r>
        <w:r>
          <w:fldChar w:fldCharType="begin"/>
        </w:r>
        <w:r>
          <w:instrText xml:space="preserve"> PAGEREF _Toc29324 \h </w:instrText>
        </w:r>
        <w:r>
          <w:fldChar w:fldCharType="separate"/>
        </w:r>
        <w:r>
          <w:t>14</w:t>
        </w:r>
        <w:r>
          <w:fldChar w:fldCharType="end"/>
        </w:r>
      </w:hyperlink>
    </w:p>
    <w:p>
      <w:pPr>
        <w:pStyle w:val="TOC1"/>
        <w:tabs>
          <w:tab w:val="right" w:leader="dot" w:pos="8306"/>
        </w:tabs>
      </w:pPr>
      <w:hyperlink w:anchor="_Toc32172" w:history="1">
        <w:r>
          <w:rPr>
            <w:rFonts w:ascii="仿宋" w:eastAsia="仿宋" w:hAnsi="仿宋" w:cs="仿宋" w:hint="eastAsia"/>
            <w:lang w:eastAsia="zh-CN"/>
          </w:rPr>
          <w:t>四、固定拉杆项目危机管理</w:t>
        </w:r>
        <w:r>
          <w:tab/>
        </w:r>
        <w:r>
          <w:fldChar w:fldCharType="begin"/>
        </w:r>
        <w:r>
          <w:instrText xml:space="preserve"> PAGEREF _Toc32172 \h </w:instrText>
        </w:r>
        <w:r>
          <w:fldChar w:fldCharType="separate"/>
        </w:r>
        <w:r>
          <w:t>15</w:t>
        </w:r>
        <w:r>
          <w:fldChar w:fldCharType="end"/>
        </w:r>
      </w:hyperlink>
    </w:p>
    <w:p>
      <w:pPr>
        <w:pStyle w:val="TOC2"/>
        <w:tabs>
          <w:tab w:val="right" w:leader="dot" w:pos="8306"/>
        </w:tabs>
      </w:pPr>
      <w:hyperlink w:anchor="_Toc15991" w:history="1">
        <w:r>
          <w:rPr>
            <w:rFonts w:ascii="仿宋" w:eastAsia="仿宋" w:hAnsi="仿宋" w:cs="仿宋" w:hint="eastAsia"/>
            <w:lang w:eastAsia="zh-CN"/>
          </w:rPr>
          <w:t>(一)、危机预警与识别</w:t>
        </w:r>
        <w:r>
          <w:tab/>
        </w:r>
        <w:r>
          <w:fldChar w:fldCharType="begin"/>
        </w:r>
        <w:r>
          <w:instrText xml:space="preserve"> PAGEREF _Toc15991 \h </w:instrText>
        </w:r>
        <w:r>
          <w:fldChar w:fldCharType="separate"/>
        </w:r>
        <w:r>
          <w:t>15</w:t>
        </w:r>
        <w:r>
          <w:fldChar w:fldCharType="end"/>
        </w:r>
      </w:hyperlink>
    </w:p>
    <w:p>
      <w:pPr>
        <w:pStyle w:val="TOC2"/>
        <w:tabs>
          <w:tab w:val="right" w:leader="dot" w:pos="8306"/>
        </w:tabs>
      </w:pPr>
      <w:hyperlink w:anchor="_Toc24134" w:history="1">
        <w:r>
          <w:rPr>
            <w:rFonts w:ascii="仿宋" w:eastAsia="仿宋" w:hAnsi="仿宋" w:cs="仿宋" w:hint="eastAsia"/>
            <w:lang w:eastAsia="zh-CN"/>
          </w:rPr>
          <w:t>(二)、危机应对与恢复</w:t>
        </w:r>
        <w:r>
          <w:tab/>
        </w:r>
        <w:r>
          <w:fldChar w:fldCharType="begin"/>
        </w:r>
        <w:r>
          <w:instrText xml:space="preserve"> PAGEREF _Toc24134 \h </w:instrText>
        </w:r>
        <w:r>
          <w:fldChar w:fldCharType="separate"/>
        </w:r>
        <w:r>
          <w:t>16</w:t>
        </w:r>
        <w:r>
          <w:fldChar w:fldCharType="end"/>
        </w:r>
      </w:hyperlink>
    </w:p>
    <w:p>
      <w:pPr>
        <w:pStyle w:val="TOC1"/>
        <w:tabs>
          <w:tab w:val="right" w:leader="dot" w:pos="8306"/>
        </w:tabs>
      </w:pPr>
      <w:hyperlink w:anchor="_Toc32309" w:history="1">
        <w:r>
          <w:rPr>
            <w:rFonts w:ascii="仿宋" w:eastAsia="仿宋" w:hAnsi="仿宋" w:cs="仿宋" w:hint="eastAsia"/>
            <w:lang w:eastAsia="zh-CN"/>
          </w:rPr>
          <w:t>五、固定拉杆项目文档管理</w:t>
        </w:r>
        <w:r>
          <w:tab/>
        </w:r>
        <w:r>
          <w:fldChar w:fldCharType="begin"/>
        </w:r>
        <w:r>
          <w:instrText xml:space="preserve"> PAGEREF _Toc32309 \h </w:instrText>
        </w:r>
        <w:r>
          <w:fldChar w:fldCharType="separate"/>
        </w:r>
        <w:r>
          <w:t>17</w:t>
        </w:r>
        <w:r>
          <w:fldChar w:fldCharType="end"/>
        </w:r>
      </w:hyperlink>
    </w:p>
    <w:p>
      <w:pPr>
        <w:pStyle w:val="TOC2"/>
        <w:tabs>
          <w:tab w:val="right" w:leader="dot" w:pos="8306"/>
        </w:tabs>
      </w:pPr>
      <w:hyperlink w:anchor="_Toc28288" w:history="1">
        <w:r>
          <w:rPr>
            <w:rFonts w:ascii="仿宋" w:eastAsia="仿宋" w:hAnsi="仿宋" w:cs="仿宋" w:hint="eastAsia"/>
            <w:lang w:eastAsia="zh-CN"/>
          </w:rPr>
          <w:t>(一)、文档编制与审查</w:t>
        </w:r>
        <w:r>
          <w:tab/>
        </w:r>
        <w:r>
          <w:fldChar w:fldCharType="begin"/>
        </w:r>
        <w:r>
          <w:instrText xml:space="preserve"> PAGEREF _Toc28288 \h </w:instrText>
        </w:r>
        <w:r>
          <w:fldChar w:fldCharType="separate"/>
        </w:r>
        <w:r>
          <w:t>17</w:t>
        </w:r>
        <w:r>
          <w:fldChar w:fldCharType="end"/>
        </w:r>
      </w:hyperlink>
    </w:p>
    <w:p>
      <w:pPr>
        <w:pStyle w:val="TOC2"/>
        <w:tabs>
          <w:tab w:val="right" w:leader="dot" w:pos="8306"/>
        </w:tabs>
      </w:pPr>
      <w:hyperlink w:anchor="_Toc715" w:history="1">
        <w:r>
          <w:rPr>
            <w:rFonts w:ascii="仿宋" w:eastAsia="仿宋" w:hAnsi="仿宋" w:cs="仿宋" w:hint="eastAsia"/>
            <w:lang w:eastAsia="zh-CN"/>
          </w:rPr>
          <w:t>(二)、文档发布与分发</w:t>
        </w:r>
        <w:r>
          <w:tab/>
        </w:r>
        <w:r>
          <w:fldChar w:fldCharType="begin"/>
        </w:r>
        <w:r>
          <w:instrText xml:space="preserve"> PAGEREF _Toc715 \h </w:instrText>
        </w:r>
        <w:r>
          <w:fldChar w:fldCharType="separate"/>
        </w:r>
        <w:r>
          <w:t>19</w:t>
        </w:r>
        <w:r>
          <w:fldChar w:fldCharType="end"/>
        </w:r>
      </w:hyperlink>
    </w:p>
    <w:p>
      <w:pPr>
        <w:pStyle w:val="TOC2"/>
        <w:tabs>
          <w:tab w:val="right" w:leader="dot" w:pos="8306"/>
        </w:tabs>
      </w:pPr>
      <w:hyperlink w:anchor="_Toc22038" w:history="1">
        <w:r>
          <w:rPr>
            <w:rFonts w:ascii="仿宋" w:eastAsia="仿宋" w:hAnsi="仿宋" w:cs="仿宋" w:hint="eastAsia"/>
            <w:lang w:eastAsia="zh-CN"/>
          </w:rPr>
          <w:t>(三)、文档存档与归档</w:t>
        </w:r>
        <w:r>
          <w:tab/>
        </w:r>
        <w:r>
          <w:fldChar w:fldCharType="begin"/>
        </w:r>
        <w:r>
          <w:instrText xml:space="preserve"> PAGEREF _Toc22038 \h </w:instrText>
        </w:r>
        <w:r>
          <w:fldChar w:fldCharType="separate"/>
        </w:r>
        <w:r>
          <w:t>19</w:t>
        </w:r>
        <w:r>
          <w:fldChar w:fldCharType="end"/>
        </w:r>
      </w:hyperlink>
    </w:p>
    <w:p>
      <w:pPr>
        <w:pStyle w:val="TOC1"/>
        <w:tabs>
          <w:tab w:val="right" w:leader="dot" w:pos="8306"/>
        </w:tabs>
      </w:pPr>
      <w:hyperlink w:anchor="_Toc11426" w:history="1">
        <w:r>
          <w:rPr>
            <w:rFonts w:ascii="仿宋" w:eastAsia="仿宋" w:hAnsi="仿宋" w:cs="仿宋" w:hint="eastAsia"/>
            <w:lang w:eastAsia="zh-CN"/>
          </w:rPr>
          <w:t>六、产品规划分析</w:t>
        </w:r>
        <w:r>
          <w:tab/>
        </w:r>
        <w:r>
          <w:fldChar w:fldCharType="begin"/>
        </w:r>
        <w:r>
          <w:instrText xml:space="preserve"> PAGEREF _Toc11426 \h </w:instrText>
        </w:r>
        <w:r>
          <w:fldChar w:fldCharType="separate"/>
        </w:r>
        <w:r>
          <w:t>21</w:t>
        </w:r>
        <w:r>
          <w:fldChar w:fldCharType="end"/>
        </w:r>
      </w:hyperlink>
    </w:p>
    <w:p>
      <w:pPr>
        <w:pStyle w:val="TOC2"/>
        <w:tabs>
          <w:tab w:val="right" w:leader="dot" w:pos="8306"/>
        </w:tabs>
      </w:pPr>
      <w:hyperlink w:anchor="_Toc29926" w:history="1">
        <w:r>
          <w:rPr>
            <w:rFonts w:ascii="仿宋" w:eastAsia="仿宋" w:hAnsi="仿宋" w:cs="仿宋" w:hint="eastAsia"/>
            <w:lang w:eastAsia="zh-CN"/>
          </w:rPr>
          <w:t>(一)、产品规划</w:t>
        </w:r>
        <w:r>
          <w:tab/>
        </w:r>
        <w:r>
          <w:fldChar w:fldCharType="begin"/>
        </w:r>
        <w:r>
          <w:instrText xml:space="preserve"> PAGEREF _Toc29926 \h </w:instrText>
        </w:r>
        <w:r>
          <w:fldChar w:fldCharType="separate"/>
        </w:r>
        <w:r>
          <w:t>21</w:t>
        </w:r>
        <w:r>
          <w:fldChar w:fldCharType="end"/>
        </w:r>
      </w:hyperlink>
    </w:p>
    <w:p>
      <w:pPr>
        <w:pStyle w:val="TOC2"/>
        <w:tabs>
          <w:tab w:val="right" w:leader="dot" w:pos="8306"/>
        </w:tabs>
      </w:pPr>
      <w:hyperlink w:anchor="_Toc16595" w:history="1">
        <w:r>
          <w:rPr>
            <w:rFonts w:ascii="仿宋" w:eastAsia="仿宋" w:hAnsi="仿宋" w:cs="仿宋" w:hint="eastAsia"/>
            <w:lang w:eastAsia="zh-CN"/>
          </w:rPr>
          <w:t>(二)、建设规模</w:t>
        </w:r>
        <w:r>
          <w:tab/>
        </w:r>
        <w:r>
          <w:fldChar w:fldCharType="begin"/>
        </w:r>
        <w:r>
          <w:instrText xml:space="preserve"> PAGEREF _Toc16595 \h </w:instrText>
        </w:r>
        <w:r>
          <w:fldChar w:fldCharType="separate"/>
        </w:r>
        <w:r>
          <w:t>21</w:t>
        </w:r>
        <w:r>
          <w:fldChar w:fldCharType="end"/>
        </w:r>
      </w:hyperlink>
    </w:p>
    <w:p>
      <w:pPr>
        <w:pStyle w:val="TOC1"/>
        <w:tabs>
          <w:tab w:val="right" w:leader="dot" w:pos="8306"/>
        </w:tabs>
      </w:pPr>
      <w:hyperlink w:anchor="_Toc5517" w:history="1">
        <w:r>
          <w:rPr>
            <w:rFonts w:ascii="仿宋" w:eastAsia="仿宋" w:hAnsi="仿宋" w:cs="仿宋" w:hint="eastAsia"/>
            <w:lang w:eastAsia="zh-CN"/>
          </w:rPr>
          <w:t>七、固定拉杆项目创新与研发</w:t>
        </w:r>
        <w:r>
          <w:tab/>
        </w:r>
        <w:r>
          <w:fldChar w:fldCharType="begin"/>
        </w:r>
        <w:r>
          <w:instrText xml:space="preserve"> PAGEREF _Toc5517 \h </w:instrText>
        </w:r>
        <w:r>
          <w:fldChar w:fldCharType="separate"/>
        </w:r>
        <w:r>
          <w:t>23</w:t>
        </w:r>
        <w:r>
          <w:fldChar w:fldCharType="end"/>
        </w:r>
      </w:hyperlink>
    </w:p>
    <w:p>
      <w:pPr>
        <w:pStyle w:val="TOC2"/>
        <w:tabs>
          <w:tab w:val="right" w:leader="dot" w:pos="8306"/>
        </w:tabs>
      </w:pPr>
      <w:hyperlink w:anchor="_Toc14793" w:history="1">
        <w:r>
          <w:rPr>
            <w:rFonts w:ascii="仿宋" w:eastAsia="仿宋" w:hAnsi="仿宋" w:cs="仿宋" w:hint="eastAsia"/>
            <w:lang w:eastAsia="zh-CN"/>
          </w:rPr>
          <w:t>(一)、创新策略与方向</w:t>
        </w:r>
        <w:r>
          <w:tab/>
        </w:r>
        <w:r>
          <w:fldChar w:fldCharType="begin"/>
        </w:r>
        <w:r>
          <w:instrText xml:space="preserve"> PAGEREF _Toc14793 \h </w:instrText>
        </w:r>
        <w:r>
          <w:fldChar w:fldCharType="separate"/>
        </w:r>
        <w:r>
          <w:t>23</w:t>
        </w:r>
        <w:r>
          <w:fldChar w:fldCharType="end"/>
        </w:r>
      </w:hyperlink>
    </w:p>
    <w:p>
      <w:pPr>
        <w:pStyle w:val="TOC2"/>
        <w:tabs>
          <w:tab w:val="right" w:leader="dot" w:pos="8306"/>
        </w:tabs>
      </w:pPr>
      <w:hyperlink w:anchor="_Toc16907" w:history="1">
        <w:r>
          <w:rPr>
            <w:rFonts w:ascii="仿宋" w:eastAsia="仿宋" w:hAnsi="仿宋" w:cs="仿宋" w:hint="eastAsia"/>
            <w:lang w:eastAsia="zh-CN"/>
          </w:rPr>
          <w:t>(二)、研发规划与投入</w:t>
        </w:r>
        <w:r>
          <w:tab/>
        </w:r>
        <w:r>
          <w:fldChar w:fldCharType="begin"/>
        </w:r>
        <w:r>
          <w:instrText xml:space="preserve"> PAGEREF _Toc16907 \h </w:instrText>
        </w:r>
        <w:r>
          <w:fldChar w:fldCharType="separate"/>
        </w:r>
        <w:r>
          <w:t>24</w:t>
        </w:r>
        <w:r>
          <w:fldChar w:fldCharType="end"/>
        </w:r>
      </w:hyperlink>
    </w:p>
    <w:p>
      <w:pPr>
        <w:pStyle w:val="TOC1"/>
        <w:tabs>
          <w:tab w:val="right" w:leader="dot" w:pos="8306"/>
        </w:tabs>
      </w:pPr>
      <w:hyperlink w:anchor="_Toc30166" w:history="1">
        <w:r>
          <w:rPr>
            <w:rFonts w:ascii="仿宋" w:eastAsia="仿宋" w:hAnsi="仿宋" w:cs="仿宋" w:hint="eastAsia"/>
            <w:lang w:eastAsia="zh-CN"/>
          </w:rPr>
          <w:t>八、固定拉杆项目经营效益</w:t>
        </w:r>
        <w:r>
          <w:tab/>
        </w:r>
        <w:r>
          <w:fldChar w:fldCharType="begin"/>
        </w:r>
        <w:r>
          <w:instrText xml:space="preserve"> PAGEREF _Toc30166 \h </w:instrText>
        </w:r>
        <w:r>
          <w:fldChar w:fldCharType="separate"/>
        </w:r>
        <w:r>
          <w:t>26</w:t>
        </w:r>
        <w:r>
          <w:fldChar w:fldCharType="end"/>
        </w:r>
      </w:hyperlink>
    </w:p>
    <w:p>
      <w:pPr>
        <w:pStyle w:val="TOC2"/>
        <w:tabs>
          <w:tab w:val="right" w:leader="dot" w:pos="8306"/>
        </w:tabs>
      </w:pPr>
      <w:hyperlink w:anchor="_Toc12906" w:history="1">
        <w:r>
          <w:rPr>
            <w:rFonts w:ascii="仿宋" w:eastAsia="仿宋" w:hAnsi="仿宋" w:cs="仿宋" w:hint="eastAsia"/>
            <w:lang w:eastAsia="zh-CN"/>
          </w:rPr>
          <w:t>(一)、经济评价财务测算</w:t>
        </w:r>
        <w:r>
          <w:tab/>
        </w:r>
        <w:r>
          <w:fldChar w:fldCharType="begin"/>
        </w:r>
        <w:r>
          <w:instrText xml:space="preserve"> PAGEREF _Toc12906 \h </w:instrText>
        </w:r>
        <w:r>
          <w:fldChar w:fldCharType="separate"/>
        </w:r>
        <w:r>
          <w:t>26</w:t>
        </w:r>
        <w:r>
          <w:fldChar w:fldCharType="end"/>
        </w:r>
      </w:hyperlink>
    </w:p>
    <w:p>
      <w:pPr>
        <w:pStyle w:val="TOC2"/>
        <w:tabs>
          <w:tab w:val="right" w:leader="dot" w:pos="8306"/>
        </w:tabs>
      </w:pPr>
      <w:hyperlink w:anchor="_Toc31680" w:history="1">
        <w:r>
          <w:rPr>
            <w:rFonts w:ascii="仿宋" w:eastAsia="仿宋" w:hAnsi="仿宋" w:cs="仿宋" w:hint="eastAsia"/>
            <w:lang w:eastAsia="zh-CN"/>
          </w:rPr>
          <w:t>(二)、固定拉杆项目盈利能力分析</w:t>
        </w:r>
        <w:r>
          <w:tab/>
        </w:r>
        <w:r>
          <w:fldChar w:fldCharType="begin"/>
        </w:r>
        <w:r>
          <w:instrText xml:space="preserve"> PAGEREF _Toc31680 \h </w:instrText>
        </w:r>
        <w:r>
          <w:fldChar w:fldCharType="separate"/>
        </w:r>
        <w:r>
          <w:t>27</w:t>
        </w:r>
        <w:r>
          <w:fldChar w:fldCharType="end"/>
        </w:r>
      </w:hyperlink>
    </w:p>
    <w:p>
      <w:pPr>
        <w:pStyle w:val="TOC1"/>
        <w:tabs>
          <w:tab w:val="right" w:leader="dot" w:pos="8306"/>
        </w:tabs>
      </w:pPr>
      <w:hyperlink w:anchor="_Toc19898" w:history="1">
        <w:r>
          <w:rPr>
            <w:rFonts w:ascii="仿宋" w:eastAsia="仿宋" w:hAnsi="仿宋" w:cs="仿宋" w:hint="eastAsia"/>
            <w:lang w:eastAsia="zh-CN"/>
          </w:rPr>
          <w:t>九、固定拉杆项目人力资源培养与发展</w:t>
        </w:r>
        <w:r>
          <w:tab/>
        </w:r>
        <w:r>
          <w:fldChar w:fldCharType="begin"/>
        </w:r>
        <w:r>
          <w:instrText xml:space="preserve"> PAGEREF _Toc19898 \h </w:instrText>
        </w:r>
        <w:r>
          <w:fldChar w:fldCharType="separate"/>
        </w:r>
        <w:r>
          <w:t>28</w:t>
        </w:r>
        <w:r>
          <w:fldChar w:fldCharType="end"/>
        </w:r>
      </w:hyperlink>
    </w:p>
    <w:p>
      <w:pPr>
        <w:pStyle w:val="TOC2"/>
        <w:tabs>
          <w:tab w:val="right" w:leader="dot" w:pos="8306"/>
        </w:tabs>
      </w:pPr>
      <w:hyperlink w:anchor="_Toc3142" w:history="1">
        <w:r>
          <w:rPr>
            <w:rFonts w:ascii="仿宋" w:eastAsia="仿宋" w:hAnsi="仿宋" w:cs="仿宋" w:hint="eastAsia"/>
            <w:lang w:eastAsia="zh-CN"/>
          </w:rPr>
          <w:t>(一)、人才需求与规划</w:t>
        </w:r>
        <w:r>
          <w:tab/>
        </w:r>
        <w:r>
          <w:fldChar w:fldCharType="begin"/>
        </w:r>
        <w:r>
          <w:instrText xml:space="preserve"> PAGEREF _Toc3142 \h </w:instrText>
        </w:r>
        <w:r>
          <w:fldChar w:fldCharType="separate"/>
        </w:r>
        <w:r>
          <w:t>28</w:t>
        </w:r>
        <w:r>
          <w:fldChar w:fldCharType="end"/>
        </w:r>
      </w:hyperlink>
    </w:p>
    <w:p>
      <w:pPr>
        <w:pStyle w:val="TOC2"/>
        <w:tabs>
          <w:tab w:val="right" w:leader="dot" w:pos="8306"/>
        </w:tabs>
      </w:pPr>
      <w:hyperlink w:anchor="_Toc14312" w:history="1">
        <w:r>
          <w:rPr>
            <w:rFonts w:ascii="仿宋" w:eastAsia="仿宋" w:hAnsi="仿宋" w:cs="仿宋" w:hint="eastAsia"/>
            <w:lang w:eastAsia="zh-CN"/>
          </w:rPr>
          <w:t>(二)、培训与发展计划</w:t>
        </w:r>
        <w:r>
          <w:tab/>
        </w:r>
        <w:r>
          <w:fldChar w:fldCharType="begin"/>
        </w:r>
        <w:r>
          <w:instrText xml:space="preserve"> PAGEREF _Toc14312 \h </w:instrText>
        </w:r>
        <w:r>
          <w:fldChar w:fldCharType="separate"/>
        </w:r>
        <w:r>
          <w:t>28</w:t>
        </w:r>
        <w:r>
          <w:fldChar w:fldCharType="end"/>
        </w:r>
      </w:hyperlink>
    </w:p>
    <w:p>
      <w:pPr>
        <w:pStyle w:val="TOC1"/>
        <w:tabs>
          <w:tab w:val="right" w:leader="dot" w:pos="8306"/>
        </w:tabs>
      </w:pPr>
      <w:hyperlink w:anchor="_Toc12582" w:history="1">
        <w:r>
          <w:rPr>
            <w:rFonts w:ascii="仿宋" w:eastAsia="仿宋" w:hAnsi="仿宋" w:cs="仿宋" w:hint="eastAsia"/>
            <w:lang w:eastAsia="zh-CN"/>
          </w:rPr>
          <w:t>十、生产安全保护</w:t>
        </w:r>
        <w:r>
          <w:tab/>
        </w:r>
        <w:r>
          <w:fldChar w:fldCharType="begin"/>
        </w:r>
        <w:r>
          <w:instrText xml:space="preserve"> PAGEREF _Toc12582 \h </w:instrText>
        </w:r>
        <w:r>
          <w:fldChar w:fldCharType="separate"/>
        </w:r>
        <w:r>
          <w:t>29</w:t>
        </w:r>
        <w:r>
          <w:fldChar w:fldCharType="end"/>
        </w:r>
      </w:hyperlink>
    </w:p>
    <w:p>
      <w:pPr>
        <w:pStyle w:val="TOC2"/>
        <w:tabs>
          <w:tab w:val="right" w:leader="dot" w:pos="8306"/>
        </w:tabs>
      </w:pPr>
      <w:hyperlink w:anchor="_Toc31534" w:history="1">
        <w:r>
          <w:rPr>
            <w:rFonts w:ascii="仿宋" w:eastAsia="仿宋" w:hAnsi="仿宋" w:cs="仿宋" w:hint="eastAsia"/>
            <w:lang w:eastAsia="zh-CN"/>
          </w:rPr>
          <w:t>(一)、消防安全</w:t>
        </w:r>
        <w:r>
          <w:tab/>
        </w:r>
        <w:r>
          <w:fldChar w:fldCharType="begin"/>
        </w:r>
        <w:r>
          <w:instrText xml:space="preserve"> PAGEREF _Toc31534 \h </w:instrText>
        </w:r>
        <w:r>
          <w:fldChar w:fldCharType="separate"/>
        </w:r>
        <w:r>
          <w:t>29</w:t>
        </w:r>
        <w:r>
          <w:fldChar w:fldCharType="end"/>
        </w:r>
      </w:hyperlink>
    </w:p>
    <w:p>
      <w:pPr>
        <w:pStyle w:val="TOC2"/>
        <w:tabs>
          <w:tab w:val="right" w:leader="dot" w:pos="8306"/>
        </w:tabs>
      </w:pPr>
      <w:hyperlink w:anchor="_Toc15681" w:history="1">
        <w:r>
          <w:rPr>
            <w:rFonts w:ascii="仿宋" w:eastAsia="仿宋" w:hAnsi="仿宋" w:cs="仿宋" w:hint="eastAsia"/>
            <w:lang w:eastAsia="zh-CN"/>
          </w:rPr>
          <w:t>(二)、防火防爆总图布置措施</w:t>
        </w:r>
        <w:r>
          <w:tab/>
        </w:r>
        <w:r>
          <w:fldChar w:fldCharType="begin"/>
        </w:r>
        <w:r>
          <w:instrText xml:space="preserve"> PAGEREF _Toc15681 \h </w:instrText>
        </w:r>
        <w:r>
          <w:fldChar w:fldCharType="separate"/>
        </w:r>
        <w:r>
          <w:t>30</w:t>
        </w:r>
        <w:r>
          <w:fldChar w:fldCharType="end"/>
        </w:r>
      </w:hyperlink>
    </w:p>
    <w:p>
      <w:pPr>
        <w:pStyle w:val="TOC2"/>
        <w:tabs>
          <w:tab w:val="right" w:leader="dot" w:pos="8306"/>
        </w:tabs>
      </w:pPr>
      <w:hyperlink w:anchor="_Toc4661" w:history="1">
        <w:r>
          <w:rPr>
            <w:rFonts w:ascii="仿宋" w:eastAsia="仿宋" w:hAnsi="仿宋" w:cs="仿宋" w:hint="eastAsia"/>
            <w:lang w:eastAsia="zh-CN"/>
          </w:rPr>
          <w:t>(三)、自然灾害防范措施</w:t>
        </w:r>
        <w:r>
          <w:tab/>
        </w:r>
        <w:r>
          <w:fldChar w:fldCharType="begin"/>
        </w:r>
        <w:r>
          <w:instrText xml:space="preserve"> PAGEREF _Toc4661 \h </w:instrText>
        </w:r>
        <w:r>
          <w:fldChar w:fldCharType="separate"/>
        </w:r>
        <w:r>
          <w:t>31</w:t>
        </w:r>
        <w:r>
          <w:fldChar w:fldCharType="end"/>
        </w:r>
      </w:hyperlink>
    </w:p>
    <w:p>
      <w:pPr>
        <w:pStyle w:val="TOC2"/>
        <w:tabs>
          <w:tab w:val="right" w:leader="dot" w:pos="8306"/>
        </w:tabs>
      </w:pPr>
      <w:hyperlink w:anchor="_Toc3775" w:history="1">
        <w:r>
          <w:rPr>
            <w:rFonts w:ascii="仿宋" w:eastAsia="仿宋" w:hAnsi="仿宋" w:cs="仿宋" w:hint="eastAsia"/>
            <w:lang w:eastAsia="zh-CN"/>
          </w:rPr>
          <w:t>(四)、安全色及安全标志使用要求</w:t>
        </w:r>
        <w:r>
          <w:tab/>
        </w:r>
        <w:r>
          <w:fldChar w:fldCharType="begin"/>
        </w:r>
        <w:r>
          <w:instrText xml:space="preserve"> PAGEREF _Toc3775 \h </w:instrText>
        </w:r>
        <w:r>
          <w:fldChar w:fldCharType="separate"/>
        </w:r>
        <w:r>
          <w:t>32</w:t>
        </w:r>
        <w:r>
          <w:fldChar w:fldCharType="end"/>
        </w:r>
      </w:hyperlink>
    </w:p>
    <w:p>
      <w:pPr>
        <w:pStyle w:val="TOC2"/>
        <w:tabs>
          <w:tab w:val="right" w:leader="dot" w:pos="8306"/>
        </w:tabs>
      </w:pPr>
      <w:hyperlink w:anchor="_Toc36" w:history="1">
        <w:r>
          <w:rPr>
            <w:rFonts w:ascii="仿宋" w:eastAsia="仿宋" w:hAnsi="仿宋" w:cs="仿宋" w:hint="eastAsia"/>
            <w:lang w:eastAsia="zh-CN"/>
          </w:rPr>
          <w:t>(五)、防尘防毒措施</w:t>
        </w:r>
        <w:r>
          <w:tab/>
        </w:r>
        <w:r>
          <w:fldChar w:fldCharType="begin"/>
        </w:r>
        <w:r>
          <w:instrText xml:space="preserve"> PAGEREF _Toc36 \h </w:instrText>
        </w:r>
        <w:r>
          <w:fldChar w:fldCharType="separate"/>
        </w:r>
        <w:r>
          <w:t>33</w:t>
        </w:r>
        <w:r>
          <w:fldChar w:fldCharType="end"/>
        </w:r>
      </w:hyperlink>
    </w:p>
    <w:p>
      <w:pPr>
        <w:pStyle w:val="TOC2"/>
        <w:tabs>
          <w:tab w:val="right" w:leader="dot" w:pos="8306"/>
        </w:tabs>
      </w:pPr>
      <w:hyperlink w:anchor="_Toc11101" w:history="1">
        <w:r>
          <w:rPr>
            <w:rFonts w:ascii="仿宋" w:eastAsia="仿宋" w:hAnsi="仿宋" w:cs="仿宋" w:hint="eastAsia"/>
            <w:lang w:eastAsia="zh-CN"/>
          </w:rPr>
          <w:t>(六)、防静电、触电防护及防雷措施</w:t>
        </w:r>
        <w:r>
          <w:tab/>
        </w:r>
        <w:r>
          <w:fldChar w:fldCharType="begin"/>
        </w:r>
        <w:r>
          <w:instrText xml:space="preserve"> PAGEREF _Toc11101 \h </w:instrText>
        </w:r>
        <w:r>
          <w:fldChar w:fldCharType="separate"/>
        </w:r>
        <w:r>
          <w:t>34</w:t>
        </w:r>
        <w:r>
          <w:fldChar w:fldCharType="end"/>
        </w:r>
      </w:hyperlink>
    </w:p>
    <w:p>
      <w:pPr>
        <w:pStyle w:val="TOC2"/>
        <w:tabs>
          <w:tab w:val="right" w:leader="dot" w:pos="8306"/>
        </w:tabs>
      </w:pPr>
      <w:hyperlink w:anchor="_Toc20005" w:history="1">
        <w:r>
          <w:rPr>
            <w:rFonts w:ascii="仿宋" w:eastAsia="仿宋" w:hAnsi="仿宋" w:cs="仿宋" w:hint="eastAsia"/>
            <w:lang w:eastAsia="zh-CN"/>
          </w:rPr>
          <w:t>(七)、机械设备安全保障措施</w:t>
        </w:r>
        <w:r>
          <w:tab/>
        </w:r>
        <w:r>
          <w:fldChar w:fldCharType="begin"/>
        </w:r>
        <w:r>
          <w:instrText xml:space="preserve"> PAGEREF _Toc20005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4" w:history="1">
        <w:r>
          <w:rPr>
            <w:rFonts w:ascii="仿宋" w:eastAsia="仿宋" w:hAnsi="仿宋" w:cs="仿宋" w:hint="eastAsia"/>
            <w:lang w:eastAsia="zh-CN"/>
          </w:rPr>
          <w:t>十一、固定拉杆项目技术管理</w:t>
        </w:r>
        <w:r>
          <w:tab/>
        </w:r>
        <w:r>
          <w:fldChar w:fldCharType="begin"/>
        </w:r>
        <w:r>
          <w:instrText xml:space="preserve"> PAGEREF _Toc20574 \h </w:instrText>
        </w:r>
        <w:r>
          <w:fldChar w:fldCharType="separate"/>
        </w:r>
        <w:r>
          <w:t>37</w:t>
        </w:r>
        <w:r>
          <w:fldChar w:fldCharType="end"/>
        </w:r>
      </w:hyperlink>
    </w:p>
    <w:p>
      <w:pPr>
        <w:pStyle w:val="TOC2"/>
        <w:tabs>
          <w:tab w:val="right" w:leader="dot" w:pos="8306"/>
        </w:tabs>
      </w:pPr>
      <w:hyperlink w:anchor="_Toc16948" w:history="1">
        <w:r>
          <w:rPr>
            <w:rFonts w:ascii="仿宋" w:eastAsia="仿宋" w:hAnsi="仿宋" w:cs="仿宋" w:hint="eastAsia"/>
            <w:lang w:eastAsia="zh-CN"/>
          </w:rPr>
          <w:t>(一)、技术方案选用方向</w:t>
        </w:r>
        <w:r>
          <w:tab/>
        </w:r>
        <w:r>
          <w:fldChar w:fldCharType="begin"/>
        </w:r>
        <w:r>
          <w:instrText xml:space="preserve"> PAGEREF _Toc16948 \h </w:instrText>
        </w:r>
        <w:r>
          <w:fldChar w:fldCharType="separate"/>
        </w:r>
        <w:r>
          <w:t>37</w:t>
        </w:r>
        <w:r>
          <w:fldChar w:fldCharType="end"/>
        </w:r>
      </w:hyperlink>
    </w:p>
    <w:p>
      <w:pPr>
        <w:pStyle w:val="TOC2"/>
        <w:tabs>
          <w:tab w:val="right" w:leader="dot" w:pos="8306"/>
        </w:tabs>
      </w:pPr>
      <w:hyperlink w:anchor="_Toc6821" w:history="1">
        <w:r>
          <w:rPr>
            <w:rFonts w:ascii="仿宋" w:eastAsia="仿宋" w:hAnsi="仿宋" w:cs="仿宋" w:hint="eastAsia"/>
            <w:lang w:eastAsia="zh-CN"/>
          </w:rPr>
          <w:t>(二)、工艺技术方案选用原则</w:t>
        </w:r>
        <w:r>
          <w:tab/>
        </w:r>
        <w:r>
          <w:fldChar w:fldCharType="begin"/>
        </w:r>
        <w:r>
          <w:instrText xml:space="preserve"> PAGEREF _Toc6821 \h </w:instrText>
        </w:r>
        <w:r>
          <w:fldChar w:fldCharType="separate"/>
        </w:r>
        <w:r>
          <w:t>38</w:t>
        </w:r>
        <w:r>
          <w:fldChar w:fldCharType="end"/>
        </w:r>
      </w:hyperlink>
    </w:p>
    <w:p>
      <w:pPr>
        <w:pStyle w:val="TOC2"/>
        <w:tabs>
          <w:tab w:val="right" w:leader="dot" w:pos="8306"/>
        </w:tabs>
      </w:pPr>
      <w:hyperlink w:anchor="_Toc296" w:history="1">
        <w:r>
          <w:rPr>
            <w:rFonts w:ascii="仿宋" w:eastAsia="仿宋" w:hAnsi="仿宋" w:cs="仿宋" w:hint="eastAsia"/>
            <w:lang w:eastAsia="zh-CN"/>
          </w:rPr>
          <w:t>(三)、工艺技术方案要求</w:t>
        </w:r>
        <w:r>
          <w:tab/>
        </w:r>
        <w:r>
          <w:fldChar w:fldCharType="begin"/>
        </w:r>
        <w:r>
          <w:instrText xml:space="preserve"> PAGEREF _Toc296 \h </w:instrText>
        </w:r>
        <w:r>
          <w:fldChar w:fldCharType="separate"/>
        </w:r>
        <w:r>
          <w:t>40</w:t>
        </w:r>
        <w:r>
          <w:fldChar w:fldCharType="end"/>
        </w:r>
      </w:hyperlink>
    </w:p>
    <w:p>
      <w:pPr>
        <w:pStyle w:val="TOC1"/>
        <w:tabs>
          <w:tab w:val="right" w:leader="dot" w:pos="8306"/>
        </w:tabs>
      </w:pPr>
      <w:hyperlink w:anchor="_Toc20744" w:history="1">
        <w:r>
          <w:rPr>
            <w:rFonts w:ascii="仿宋" w:eastAsia="仿宋" w:hAnsi="仿宋" w:cs="仿宋" w:hint="eastAsia"/>
            <w:lang w:eastAsia="zh-CN"/>
          </w:rPr>
          <w:t>十二、固定拉杆项目风险管理</w:t>
        </w:r>
        <w:r>
          <w:tab/>
        </w:r>
        <w:r>
          <w:fldChar w:fldCharType="begin"/>
        </w:r>
        <w:r>
          <w:instrText xml:space="preserve"> PAGEREF _Toc20744 \h </w:instrText>
        </w:r>
        <w:r>
          <w:fldChar w:fldCharType="separate"/>
        </w:r>
        <w:r>
          <w:t>43</w:t>
        </w:r>
        <w:r>
          <w:fldChar w:fldCharType="end"/>
        </w:r>
      </w:hyperlink>
    </w:p>
    <w:p>
      <w:pPr>
        <w:pStyle w:val="TOC2"/>
        <w:tabs>
          <w:tab w:val="right" w:leader="dot" w:pos="8306"/>
        </w:tabs>
      </w:pPr>
      <w:hyperlink w:anchor="_Toc7776" w:history="1">
        <w:r>
          <w:rPr>
            <w:rFonts w:ascii="仿宋" w:eastAsia="仿宋" w:hAnsi="仿宋" w:cs="仿宋" w:hint="eastAsia"/>
            <w:lang w:eastAsia="zh-CN"/>
          </w:rPr>
          <w:t>(一)、风险识别与评估</w:t>
        </w:r>
        <w:r>
          <w:tab/>
        </w:r>
        <w:r>
          <w:fldChar w:fldCharType="begin"/>
        </w:r>
        <w:r>
          <w:instrText xml:space="preserve"> PAGEREF _Toc7776 \h </w:instrText>
        </w:r>
        <w:r>
          <w:fldChar w:fldCharType="separate"/>
        </w:r>
        <w:r>
          <w:t>43</w:t>
        </w:r>
        <w:r>
          <w:fldChar w:fldCharType="end"/>
        </w:r>
      </w:hyperlink>
    </w:p>
    <w:p>
      <w:pPr>
        <w:pStyle w:val="TOC2"/>
        <w:tabs>
          <w:tab w:val="right" w:leader="dot" w:pos="8306"/>
        </w:tabs>
      </w:pPr>
      <w:hyperlink w:anchor="_Toc27103" w:history="1">
        <w:r>
          <w:rPr>
            <w:rFonts w:ascii="仿宋" w:eastAsia="仿宋" w:hAnsi="仿宋" w:cs="仿宋" w:hint="eastAsia"/>
            <w:lang w:eastAsia="zh-CN"/>
          </w:rPr>
          <w:t>(二)、风险应对策略</w:t>
        </w:r>
        <w:r>
          <w:tab/>
        </w:r>
        <w:r>
          <w:fldChar w:fldCharType="begin"/>
        </w:r>
        <w:r>
          <w:instrText xml:space="preserve"> PAGEREF _Toc27103 \h </w:instrText>
        </w:r>
        <w:r>
          <w:fldChar w:fldCharType="separate"/>
        </w:r>
        <w:r>
          <w:t>44</w:t>
        </w:r>
        <w:r>
          <w:fldChar w:fldCharType="end"/>
        </w:r>
      </w:hyperlink>
    </w:p>
    <w:p>
      <w:pPr>
        <w:pStyle w:val="TOC2"/>
        <w:tabs>
          <w:tab w:val="right" w:leader="dot" w:pos="8306"/>
        </w:tabs>
      </w:pPr>
      <w:hyperlink w:anchor="_Toc28026" w:history="1">
        <w:r>
          <w:rPr>
            <w:rFonts w:ascii="仿宋" w:eastAsia="仿宋" w:hAnsi="仿宋" w:cs="仿宋" w:hint="eastAsia"/>
            <w:lang w:eastAsia="zh-CN"/>
          </w:rPr>
          <w:t>(三)、风险监控与控制</w:t>
        </w:r>
        <w:r>
          <w:tab/>
        </w:r>
        <w:r>
          <w:fldChar w:fldCharType="begin"/>
        </w:r>
        <w:r>
          <w:instrText xml:space="preserve"> PAGEREF _Toc28026 \h </w:instrText>
        </w:r>
        <w:r>
          <w:fldChar w:fldCharType="separate"/>
        </w:r>
        <w:r>
          <w:t>46</w:t>
        </w:r>
        <w:r>
          <w:fldChar w:fldCharType="end"/>
        </w:r>
      </w:hyperlink>
    </w:p>
    <w:p>
      <w:pPr>
        <w:pStyle w:val="TOC1"/>
        <w:tabs>
          <w:tab w:val="right" w:leader="dot" w:pos="8306"/>
        </w:tabs>
      </w:pPr>
      <w:hyperlink w:anchor="_Toc28246" w:history="1">
        <w:r>
          <w:rPr>
            <w:rFonts w:ascii="仿宋" w:eastAsia="仿宋" w:hAnsi="仿宋" w:cs="仿宋" w:hint="eastAsia"/>
            <w:lang w:eastAsia="zh-CN"/>
          </w:rPr>
          <w:t>十三、风险识别与分类</w:t>
        </w:r>
        <w:r>
          <w:tab/>
        </w:r>
        <w:r>
          <w:fldChar w:fldCharType="begin"/>
        </w:r>
        <w:r>
          <w:instrText xml:space="preserve"> PAGEREF _Toc28246 \h </w:instrText>
        </w:r>
        <w:r>
          <w:fldChar w:fldCharType="separate"/>
        </w:r>
        <w:r>
          <w:t>47</w:t>
        </w:r>
        <w:r>
          <w:fldChar w:fldCharType="end"/>
        </w:r>
      </w:hyperlink>
    </w:p>
    <w:p>
      <w:pPr>
        <w:pStyle w:val="TOC2"/>
        <w:tabs>
          <w:tab w:val="right" w:leader="dot" w:pos="8306"/>
        </w:tabs>
      </w:pPr>
      <w:hyperlink w:anchor="_Toc20206" w:history="1">
        <w:r>
          <w:rPr>
            <w:rFonts w:ascii="仿宋" w:eastAsia="仿宋" w:hAnsi="仿宋" w:cs="仿宋" w:hint="eastAsia"/>
            <w:lang w:eastAsia="zh-CN"/>
          </w:rPr>
          <w:t>(一)、风险识别</w:t>
        </w:r>
        <w:r>
          <w:tab/>
        </w:r>
        <w:r>
          <w:fldChar w:fldCharType="begin"/>
        </w:r>
        <w:r>
          <w:instrText xml:space="preserve"> PAGEREF _Toc20206 \h </w:instrText>
        </w:r>
        <w:r>
          <w:fldChar w:fldCharType="separate"/>
        </w:r>
        <w:r>
          <w:t>47</w:t>
        </w:r>
        <w:r>
          <w:fldChar w:fldCharType="end"/>
        </w:r>
      </w:hyperlink>
    </w:p>
    <w:p>
      <w:pPr>
        <w:pStyle w:val="TOC2"/>
        <w:tabs>
          <w:tab w:val="right" w:leader="dot" w:pos="8306"/>
        </w:tabs>
      </w:pPr>
      <w:hyperlink w:anchor="_Toc12561" w:history="1">
        <w:r>
          <w:rPr>
            <w:rFonts w:ascii="仿宋" w:eastAsia="仿宋" w:hAnsi="仿宋" w:cs="仿宋" w:hint="eastAsia"/>
            <w:lang w:eastAsia="zh-CN"/>
          </w:rPr>
          <w:t>(二)、风险分类</w:t>
        </w:r>
        <w:r>
          <w:tab/>
        </w:r>
        <w:r>
          <w:fldChar w:fldCharType="begin"/>
        </w:r>
        <w:r>
          <w:instrText xml:space="preserve"> PAGEREF _Toc12561 \h </w:instrText>
        </w:r>
        <w:r>
          <w:fldChar w:fldCharType="separate"/>
        </w:r>
        <w:r>
          <w:t>48</w:t>
        </w:r>
        <w:r>
          <w:fldChar w:fldCharType="end"/>
        </w:r>
      </w:hyperlink>
    </w:p>
    <w:p>
      <w:pPr>
        <w:pStyle w:val="TOC1"/>
        <w:tabs>
          <w:tab w:val="right" w:leader="dot" w:pos="8306"/>
        </w:tabs>
      </w:pPr>
      <w:hyperlink w:anchor="_Toc13977" w:history="1">
        <w:r>
          <w:rPr>
            <w:rFonts w:ascii="仿宋" w:eastAsia="仿宋" w:hAnsi="仿宋" w:cs="仿宋" w:hint="eastAsia"/>
            <w:lang w:eastAsia="zh-CN"/>
          </w:rPr>
          <w:t>十四、固定拉杆项目实施时间节点</w:t>
        </w:r>
        <w:r>
          <w:tab/>
        </w:r>
        <w:r>
          <w:fldChar w:fldCharType="begin"/>
        </w:r>
        <w:r>
          <w:instrText xml:space="preserve"> PAGEREF _Toc13977 \h </w:instrText>
        </w:r>
        <w:r>
          <w:fldChar w:fldCharType="separate"/>
        </w:r>
        <w:r>
          <w:t>50</w:t>
        </w:r>
        <w:r>
          <w:fldChar w:fldCharType="end"/>
        </w:r>
      </w:hyperlink>
    </w:p>
    <w:p>
      <w:pPr>
        <w:pStyle w:val="TOC2"/>
        <w:tabs>
          <w:tab w:val="right" w:leader="dot" w:pos="8306"/>
        </w:tabs>
      </w:pPr>
      <w:hyperlink w:anchor="_Toc15131" w:history="1">
        <w:r>
          <w:rPr>
            <w:rFonts w:ascii="仿宋" w:eastAsia="仿宋" w:hAnsi="仿宋" w:cs="仿宋" w:hint="eastAsia"/>
            <w:lang w:eastAsia="zh-CN"/>
          </w:rPr>
          <w:t>(一)、固定拉杆项目启动阶段时间节点</w:t>
        </w:r>
        <w:r>
          <w:tab/>
        </w:r>
        <w:r>
          <w:fldChar w:fldCharType="begin"/>
        </w:r>
        <w:r>
          <w:instrText xml:space="preserve"> PAGEREF _Toc15131 \h </w:instrText>
        </w:r>
        <w:r>
          <w:fldChar w:fldCharType="separate"/>
        </w:r>
        <w:r>
          <w:t>50</w:t>
        </w:r>
        <w:r>
          <w:fldChar w:fldCharType="end"/>
        </w:r>
      </w:hyperlink>
    </w:p>
    <w:p>
      <w:pPr>
        <w:pStyle w:val="TOC2"/>
        <w:tabs>
          <w:tab w:val="right" w:leader="dot" w:pos="8306"/>
        </w:tabs>
      </w:pPr>
      <w:hyperlink w:anchor="_Toc25459" w:history="1">
        <w:r>
          <w:rPr>
            <w:rFonts w:ascii="仿宋" w:eastAsia="仿宋" w:hAnsi="仿宋" w:cs="仿宋" w:hint="eastAsia"/>
            <w:lang w:eastAsia="zh-CN"/>
          </w:rPr>
          <w:t>(二)、固定拉杆项目执行阶段时间节点</w:t>
        </w:r>
        <w:r>
          <w:tab/>
        </w:r>
        <w:r>
          <w:fldChar w:fldCharType="begin"/>
        </w:r>
        <w:r>
          <w:instrText xml:space="preserve"> PAGEREF _Toc25459 \h </w:instrText>
        </w:r>
        <w:r>
          <w:fldChar w:fldCharType="separate"/>
        </w:r>
        <w:r>
          <w:t>51</w:t>
        </w:r>
        <w:r>
          <w:fldChar w:fldCharType="end"/>
        </w:r>
      </w:hyperlink>
    </w:p>
    <w:p>
      <w:pPr>
        <w:pStyle w:val="TOC2"/>
        <w:tabs>
          <w:tab w:val="right" w:leader="dot" w:pos="8306"/>
        </w:tabs>
      </w:pPr>
      <w:hyperlink w:anchor="_Toc10563" w:history="1">
        <w:r>
          <w:rPr>
            <w:rFonts w:ascii="仿宋" w:eastAsia="仿宋" w:hAnsi="仿宋" w:cs="仿宋" w:hint="eastAsia"/>
            <w:lang w:eastAsia="zh-CN"/>
          </w:rPr>
          <w:t>(三)、固定拉杆项目完成阶段时间节点</w:t>
        </w:r>
        <w:r>
          <w:tab/>
        </w:r>
        <w:r>
          <w:fldChar w:fldCharType="begin"/>
        </w:r>
        <w:r>
          <w:instrText xml:space="preserve"> PAGEREF _Toc10563 \h </w:instrText>
        </w:r>
        <w:r>
          <w:fldChar w:fldCharType="separate"/>
        </w:r>
        <w:r>
          <w:t>52</w:t>
        </w:r>
        <w:r>
          <w:fldChar w:fldCharType="end"/>
        </w:r>
      </w:hyperlink>
    </w:p>
    <w:p>
      <w:pPr>
        <w:pStyle w:val="TOC1"/>
        <w:tabs>
          <w:tab w:val="right" w:leader="dot" w:pos="8306"/>
        </w:tabs>
      </w:pPr>
      <w:hyperlink w:anchor="_Toc14844" w:history="1">
        <w:r>
          <w:rPr>
            <w:rFonts w:ascii="仿宋" w:eastAsia="仿宋" w:hAnsi="仿宋" w:cs="仿宋" w:hint="eastAsia"/>
            <w:lang w:eastAsia="zh-CN"/>
          </w:rPr>
          <w:t>十五、固定拉杆项目实施保障措施</w:t>
        </w:r>
        <w:r>
          <w:tab/>
        </w:r>
        <w:r>
          <w:fldChar w:fldCharType="begin"/>
        </w:r>
        <w:r>
          <w:instrText xml:space="preserve"> PAGEREF _Toc14844 \h </w:instrText>
        </w:r>
        <w:r>
          <w:fldChar w:fldCharType="separate"/>
        </w:r>
        <w:r>
          <w:t>53</w:t>
        </w:r>
        <w:r>
          <w:fldChar w:fldCharType="end"/>
        </w:r>
      </w:hyperlink>
    </w:p>
    <w:p>
      <w:pPr>
        <w:pStyle w:val="TOC2"/>
        <w:tabs>
          <w:tab w:val="right" w:leader="dot" w:pos="8306"/>
        </w:tabs>
      </w:pPr>
      <w:hyperlink w:anchor="_Toc17735" w:history="1">
        <w:r>
          <w:rPr>
            <w:rFonts w:ascii="仿宋" w:eastAsia="仿宋" w:hAnsi="仿宋" w:cs="仿宋" w:hint="eastAsia"/>
            <w:lang w:eastAsia="zh-CN"/>
          </w:rPr>
          <w:t>(一)、固定拉杆项目实施保障机制</w:t>
        </w:r>
        <w:r>
          <w:tab/>
        </w:r>
        <w:r>
          <w:fldChar w:fldCharType="begin"/>
        </w:r>
        <w:r>
          <w:instrText xml:space="preserve"> PAGEREF _Toc17735 \h </w:instrText>
        </w:r>
        <w:r>
          <w:fldChar w:fldCharType="separate"/>
        </w:r>
        <w:r>
          <w:t>53</w:t>
        </w:r>
        <w:r>
          <w:fldChar w:fldCharType="end"/>
        </w:r>
      </w:hyperlink>
    </w:p>
    <w:p>
      <w:pPr>
        <w:pStyle w:val="TOC2"/>
        <w:tabs>
          <w:tab w:val="right" w:leader="dot" w:pos="8306"/>
        </w:tabs>
      </w:pPr>
      <w:hyperlink w:anchor="_Toc32561" w:history="1">
        <w:r>
          <w:rPr>
            <w:rFonts w:ascii="仿宋" w:eastAsia="仿宋" w:hAnsi="仿宋" w:cs="仿宋" w:hint="eastAsia"/>
            <w:lang w:eastAsia="zh-CN"/>
          </w:rPr>
          <w:t>(二)、固定拉杆项目法律合规要求</w:t>
        </w:r>
        <w:r>
          <w:tab/>
        </w:r>
        <w:r>
          <w:fldChar w:fldCharType="begin"/>
        </w:r>
        <w:r>
          <w:instrText xml:space="preserve"> PAGEREF _Toc32561 \h </w:instrText>
        </w:r>
        <w:r>
          <w:fldChar w:fldCharType="separate"/>
        </w:r>
        <w:r>
          <w:t>56</w:t>
        </w:r>
        <w:r>
          <w:fldChar w:fldCharType="end"/>
        </w:r>
      </w:hyperlink>
    </w:p>
    <w:p>
      <w:pPr>
        <w:pStyle w:val="TOC2"/>
        <w:tabs>
          <w:tab w:val="right" w:leader="dot" w:pos="8306"/>
        </w:tabs>
      </w:pPr>
      <w:hyperlink w:anchor="_Toc16773" w:history="1">
        <w:r>
          <w:rPr>
            <w:rFonts w:ascii="仿宋" w:eastAsia="仿宋" w:hAnsi="仿宋" w:cs="仿宋" w:hint="eastAsia"/>
            <w:lang w:eastAsia="zh-CN"/>
          </w:rPr>
          <w:t>(三)、固定拉杆项目合同管理与法律事务</w:t>
        </w:r>
        <w:r>
          <w:tab/>
        </w:r>
        <w:r>
          <w:fldChar w:fldCharType="begin"/>
        </w:r>
        <w:r>
          <w:instrText xml:space="preserve"> PAGEREF _Toc16773 \h </w:instrText>
        </w:r>
        <w:r>
          <w:fldChar w:fldCharType="separate"/>
        </w:r>
        <w:r>
          <w:t>60</w:t>
        </w:r>
        <w:r>
          <w:fldChar w:fldCharType="end"/>
        </w:r>
      </w:hyperlink>
    </w:p>
    <w:p>
      <w:pPr>
        <w:pStyle w:val="TOC2"/>
        <w:tabs>
          <w:tab w:val="right" w:leader="dot" w:pos="8306"/>
        </w:tabs>
      </w:pPr>
      <w:hyperlink w:anchor="_Toc24578" w:history="1">
        <w:r>
          <w:rPr>
            <w:rFonts w:ascii="仿宋" w:eastAsia="仿宋" w:hAnsi="仿宋" w:cs="仿宋" w:hint="eastAsia"/>
            <w:lang w:eastAsia="zh-CN"/>
          </w:rPr>
          <w:t>(四)、固定拉杆项目知识产权保护策略</w:t>
        </w:r>
        <w:r>
          <w:tab/>
        </w:r>
        <w:r>
          <w:fldChar w:fldCharType="begin"/>
        </w:r>
        <w:r>
          <w:instrText xml:space="preserve"> PAGEREF _Toc24578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74"/>
      <w:r>
        <w:rPr>
          <w:rFonts w:ascii="仿宋" w:eastAsia="仿宋" w:hAnsi="仿宋" w:cs="仿宋" w:hint="eastAsia"/>
          <w:sz w:val="28"/>
          <w:lang w:eastAsia="zh-CN"/>
        </w:rPr>
        <w:t>一、固定拉杆项目选址可行性分析</w:t>
      </w:r>
      <w:bookmarkEnd w:id="2"/>
    </w:p>
    <w:p>
      <w:pPr>
        <w:pStyle w:val="Heading2"/>
        <w:rPr>
          <w:rFonts w:ascii="仿宋" w:eastAsia="仿宋" w:hAnsi="仿宋" w:cs="仿宋" w:hint="eastAsia"/>
          <w:lang w:eastAsia="zh-CN"/>
        </w:rPr>
      </w:pPr>
      <w:bookmarkStart w:id="3" w:name="_Toc3472"/>
      <w:r>
        <w:rPr>
          <w:rFonts w:ascii="仿宋" w:eastAsia="仿宋" w:hAnsi="仿宋" w:cs="仿宋" w:hint="eastAsia"/>
          <w:lang w:eastAsia="zh-CN"/>
        </w:rPr>
        <w:t>(一)、固定拉杆项目选址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该固定拉杆项目选址位于XX省XX市XX区XXX街道</w:t>
      </w:r>
    </w:p>
    <w:p>
      <w:pPr>
        <w:pStyle w:val="Heading2"/>
        <w:ind w:firstLine="560" w:firstLineChars="200"/>
        <w:rPr>
          <w:rFonts w:ascii="仿宋" w:eastAsia="仿宋" w:hAnsi="仿宋" w:cs="仿宋" w:hint="eastAsia"/>
          <w:sz w:val="28"/>
          <w:lang w:eastAsia="zh-CN"/>
        </w:rPr>
      </w:pPr>
      <w:bookmarkStart w:id="4" w:name="_Toc163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固定拉杆项目的征地面积将根据固定拉杆项目的实际规模和需求进行精确规划。具体面积XXX平方米，旨在确保固定拉杆项目不仅能够满足当前的发展需求，还能够预留空间以适应未来的扩展。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净用地面积是在征地面积基础上去除不可利用面积后的实际可开发用地。具体面积XXX平方米，考虑到环保、交通、安全等多方面因素，以确保固定拉杆项目在整体利用效率上达到最优。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固定拉杆项目计划建设的建筑总规模具体面积XXX平方米。这一规模的确定综合考虑了固定拉杆项目的性质、规模，以及城市规划的相关要求，确保建筑布局与周边环境协调一致。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绿地率是固定拉杆项目用地中被规划为绿地的比例。具体面积XXX平方米，旨在通过合理规划绿地，改善固定拉杆项目周边环境，提升居民生活质量，并符合城市整体绿化规划。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容积率是用地上可以建设的建筑总体积与用地面积之比。具体面积XXX，通过合理的容积率规划，确保固定拉杆项目建筑规模与周边环境和谐共生。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确保固定拉杆项目选址与当地城市规划相一致，具体面积XXX平方米。通过与城市规划部门深入沟通，确保固定拉杆项目不仅符合城市的整体发展方向，还能够融入城市的发展布局，为城市的长远发展贡献力量。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定拉杆项目选址符合当地产业政策，具体面积XXX平方米。这包括固定拉杆项目对当地经济的促进作用，以及对相关产业的带动效应，确保固定拉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用地总体要求必须符合环保和可持续发展的原则，具体面积XXX平方米。通过采用绿色建筑设计、节能减排等措施，确保固定拉杆项目在建设和运营过程中对环境的影响最小化，达到可持续发展的要求。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确保固定拉杆项目选址具备必要的公共设施配套，具体面积XXX平方米。这包括交通便利性、教育、医疗等基础设施，以提高居民生活品质，使得固定拉杆项目选址更具吸引力。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考虑用地总体要求对当地社会稳定性的影响，具体面积XXX平方米。通过深入了解当地社区反馈，确保固定拉杆项目的选址和建设过程对当地社会和谐稳定产生积极作用。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固定拉杆项目选址不仅符合法规和规划，还在实际操作中具有可行性。这一全面规划将为固定拉杆项目的成功实施提供坚实的基础，确保固定拉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拉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定拉杆项目的设备规划和空间设计中，我们将采取灵活设备布局的措施。设备布局将根据实际需求进行灵活设计，避免不必要的浪费。通过合理规划设备摆放位置，我们将提高设备的利用率，减少设备间距，以确保固定拉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定拉杆项目内部引入共享设施的概念，例如共享会议室、办公区等。通过这种方式，我们可以减少对资源的重复建设，提高资源共享效率，从而减小固定拉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2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定拉杆项目的总图布置中，我们将不同功能区域进行明确的规划，以最大程度满足固定拉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定拉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固定拉杆项目对环境的影响是综合评价的重要因素之一。我们将详细考虑选址周边的自然环境、生态保护区、水源地等情况，确保固定拉杆项目的建设和运营对环境影响最小化，并符合当地的环保法规标准。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对选址的评价还需充分考虑当地政府的产业政策和法规。我们将详细了解固定拉杆项目所在地的相关政策，确保固定拉杆项目的规划和运营与当地法规相符，降低不必要的法律风险。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考虑到社会稳定性对企业运营的重要性，我们将评估选址地区的社会安全情况、劳工关系、社区反馈等方面，以确保固定拉杆项目的建设和运营不会受到社会稳定性的负面影响。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最后，我们将综合考虑用地成本，包括土地购置费用、土地开发成本等。通过对用地成本的详细评估，我们能够做出更为精确的经济效益分析，为固定拉杆项目的投资决策提供有力支持。</w:t>
      </w:r>
    </w:p>
    <w:p>
      <w:pPr>
        <w:pStyle w:val="Heading1"/>
        <w:ind w:firstLine="560" w:firstLineChars="200"/>
        <w:rPr>
          <w:rFonts w:ascii="仿宋" w:eastAsia="仿宋" w:hAnsi="仿宋" w:cs="仿宋" w:hint="eastAsia"/>
          <w:sz w:val="28"/>
          <w:lang w:eastAsia="zh-CN"/>
        </w:rPr>
      </w:pPr>
      <w:bookmarkStart w:id="8" w:name="_Toc14163"/>
      <w:r>
        <w:rPr>
          <w:rFonts w:ascii="仿宋" w:eastAsia="仿宋" w:hAnsi="仿宋" w:cs="仿宋" w:hint="eastAsia"/>
          <w:sz w:val="28"/>
          <w:lang w:eastAsia="zh-CN"/>
        </w:rPr>
        <w:t>二、固定拉杆项目建设背景及必要性分析</w:t>
      </w:r>
      <w:bookmarkEnd w:id="8"/>
    </w:p>
    <w:p>
      <w:pPr>
        <w:pStyle w:val="Heading2"/>
        <w:rPr>
          <w:rFonts w:ascii="仿宋" w:eastAsia="仿宋" w:hAnsi="仿宋" w:cs="仿宋" w:hint="eastAsia"/>
          <w:lang w:eastAsia="zh-CN"/>
        </w:rPr>
      </w:pPr>
      <w:bookmarkStart w:id="9" w:name="_Toc8999"/>
      <w:r>
        <w:rPr>
          <w:rFonts w:ascii="仿宋" w:eastAsia="仿宋" w:hAnsi="仿宋" w:cs="仿宋" w:hint="eastAsia"/>
          <w:lang w:eastAsia="zh-CN"/>
        </w:rPr>
        <w:t>(一)、固定拉杆项目背景分析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定拉杆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定拉杆项目在这个潮流中的定位。同时，我们将关注行业内涌现的新兴机遇，以便固定拉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定拉杆项目提供了强大的发展动力。我们将聚焦于行业内最新的技术发展趋势，包括但不限于人工智能、大数据分析、物联网等领域。通过深度的技术研究，我们将确保固定拉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定拉杆项目发展的源泉。我们将投入更多的精力对市场需求进行深入剖析，超越表面的需求，深入挖掘潜在的市场痛点和机遇。通过对市场需求的细致了解，固定拉杆项目将更有针对性地设计解决方案，满足市场的多样化需求，从而更好地促进固定拉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定拉杆项目战略至关重要。我们将对竞争态势进行更为深入的分析，包括但不限于市场份额、产品特点、客户满意度等多个维度。通过深度的竞争分析，固定拉杆项目将能够更准确地把握市场脉搏，制定具有竞争力的固定拉杆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定拉杆项目的发展具有直接的影响。我们将进行更为全面的法规和政策分析，了解行业发展中的潜在法律风险和合规挑战。通过充分了解和遵守相关法规，固定拉杆项目将确保在法律框架内合法合规运营，为固定拉杆项目的稳健发展提供有力支持。</w:t>
      </w:r>
    </w:p>
    <w:p>
      <w:pPr>
        <w:pStyle w:val="Heading2"/>
        <w:ind w:firstLine="560" w:firstLineChars="200"/>
        <w:rPr>
          <w:rFonts w:ascii="仿宋" w:eastAsia="仿宋" w:hAnsi="仿宋" w:cs="仿宋" w:hint="eastAsia"/>
          <w:sz w:val="28"/>
          <w:lang w:eastAsia="zh-CN"/>
        </w:rPr>
      </w:pPr>
      <w:bookmarkStart w:id="10" w:name="_Toc21678"/>
      <w:r>
        <w:rPr>
          <w:rFonts w:ascii="仿宋" w:eastAsia="仿宋" w:hAnsi="仿宋" w:cs="仿宋" w:hint="eastAsia"/>
          <w:sz w:val="28"/>
          <w:lang w:eastAsia="zh-CN"/>
        </w:rPr>
        <w:t>(二)、固定拉杆项目建设必要性分析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建设的迫切性源于对行业发展趋势的深刻洞察。我们正处于一个行业变革的时代，科技创新、数字化转型成为企业发展的关键动力。固定拉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建设不仅仅是为了跟上潮流，更是为了通过技术创新推动企业的持续发展。通过引入先进的技术和解决方案，固定拉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定拉杆项目的建设成为必然选择，通过提高产品质量、拓展服务领域，从而在竞争中获得更多的机会。固定拉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定拉杆项目建设的必要性体现在对客户需求更精准的满足。通过固定拉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建设的背后是对企业持续创新的追求。只有通过不断创新，企业才能在竞争中立于不败之地。固定拉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89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0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技术管理特点体现在其创新导向。通过引入最先进的技术趋势和解决方案，固定拉杆项目致力于提升科技含量、提高质量和效率水平。这意味着我们将采用最新的工具和方法，确保固定拉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定拉杆项目技术管理的显著特征。通过整合不同领域的技术资源，我们实现了跨学科的协同工作。这有助于优化技术架构，提高整体效能。此外，整合性策略还促进了不同技术团队之间的紧密沟通和高效合作，确保固定拉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定拉杆项目所采用的技术。通过不断优化技术方案，固定拉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定拉杆项目团队将在固定拉杆项目初期识别可能的技术风险，并采取相应的预防和应对措施。通过建立健全的风险评估机制，固定拉杆项目能够在实施过程中及时发现并解决潜在的技术问题，保障固定拉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定拉杆项目中，技术将成为固定拉杆项目成功的有力支持。这一深度剖析揭示了技术管理在固定拉杆项目实施中的关键作用，为固定拉杆项目的技术基础奠定了坚实的基础。</w:t>
      </w:r>
    </w:p>
    <w:p>
      <w:pPr>
        <w:pStyle w:val="Heading2"/>
        <w:ind w:firstLine="560" w:firstLineChars="200"/>
        <w:rPr>
          <w:rFonts w:ascii="仿宋" w:eastAsia="仿宋" w:hAnsi="仿宋" w:cs="仿宋" w:hint="eastAsia"/>
          <w:sz w:val="28"/>
          <w:lang w:eastAsia="zh-CN"/>
        </w:rPr>
      </w:pPr>
      <w:bookmarkStart w:id="13" w:name="_Toc25259"/>
      <w:r>
        <w:rPr>
          <w:rFonts w:ascii="仿宋" w:eastAsia="仿宋" w:hAnsi="仿宋" w:cs="仿宋" w:hint="eastAsia"/>
          <w:sz w:val="28"/>
          <w:lang w:eastAsia="zh-CN"/>
        </w:rPr>
        <w:t>(二)、固定拉杆项目工艺技术设计方案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定拉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定拉杆项目将严格按照相关行业规范要求进行组织。通过有效控制产品质量，固定拉杆项目将致力于为顾客提供优质的固定拉杆项目产品和良好的服务。这体现了固定拉杆项目对于生产活动合规性和质量标准的高度重视，为固定拉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定拉杆项目注重生态效益和清洁生产原则。固定拉杆项目建设将紧密结合地方特色经济发展，与社会经济发展规划和区域环境保护规划方案相协调一致。通过与当地区域自然生态系统的结合，固定拉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定拉杆项目产品具有多样化的客户需求和个性化的特点。因此，固定拉杆项目产品规格品种多样，且单批生产数量较小。为满足这一特点，固定拉杆项目承办单位将建设先进的柔性制造生产线。通过广泛应用柔性制造技术，固定拉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固定拉杆项目采用的技术具有较高的技术含量和自动化水平，处于国内先进水平。这一技术选用不仅体现了对生产效率、质量和环境友好性的高标准要求，同时为固定拉杆项目的可持续发展奠定了坚实的基础。</w:t>
      </w:r>
    </w:p>
    <w:p>
      <w:pPr>
        <w:pStyle w:val="Heading2"/>
        <w:ind w:firstLine="560" w:firstLineChars="200"/>
        <w:rPr>
          <w:rFonts w:ascii="仿宋" w:eastAsia="仿宋" w:hAnsi="仿宋" w:cs="仿宋" w:hint="eastAsia"/>
          <w:sz w:val="28"/>
          <w:lang w:eastAsia="zh-CN"/>
        </w:rPr>
      </w:pPr>
      <w:bookmarkStart w:id="14" w:name="_Toc2932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为确保固定拉杆项目的高效生产和技术实施，我们制定了一套精心设计的设备选型方案，以满足固定拉杆项目生产、质量和环保的要求。该方案的主要特点如下：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定拉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针对固定拉杆项目产品的多样性和小批量生产的特点，我们将建设柔性制造生产线。通过在设备选型中考虑柔性制造技术，可以灵活应对不同产品规格和生产需求，实现生产线的高度灵活性和适应性。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172"/>
      <w:r>
        <w:rPr>
          <w:rFonts w:ascii="仿宋" w:eastAsia="仿宋" w:hAnsi="仿宋" w:cs="仿宋" w:hint="eastAsia"/>
          <w:sz w:val="28"/>
          <w:lang w:eastAsia="zh-CN"/>
        </w:rPr>
        <w:t>四、固定拉杆项目危机管理</w:t>
      </w:r>
      <w:bookmarkEnd w:id="15"/>
    </w:p>
    <w:p>
      <w:pPr>
        <w:pStyle w:val="Heading2"/>
        <w:rPr>
          <w:rFonts w:ascii="仿宋" w:eastAsia="仿宋" w:hAnsi="仿宋" w:cs="仿宋" w:hint="eastAsia"/>
          <w:lang w:eastAsia="zh-CN"/>
        </w:rPr>
      </w:pPr>
      <w:bookmarkStart w:id="16" w:name="_Toc1599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固定拉杆项目危机管理中，危机预警与识别是确保固定拉杆项目稳健运行的核心步骤。通过建立全面的监测机制，固定拉杆项目团队旨在及时发现和理解潜在的风险和危机因素，以便采取及时的预防和应对措施，确保固定拉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首先，通过深入的风险评估，固定拉杆项目团队全面分析了整个固定拉杆项目和各个阶段可能存在的威胁。这包括准确评估每个潜在风险的发生概率和可能影响的程度，为后续危机预警提供了有力支持。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定拉杆项目团队着重于明确定义固定拉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定拉杆项目进展的持续监控，团队能够及时发现潜在问题并作出迅速反应。固定拉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在这一阶段，团队的专业素养和反应速度将发挥至关重要的作用，以确保潜在危机能够在初期得到有效的处理，最大程度地减轻负面影响。通过危机预警与识别，固定拉杆项目得以更有序、可控地推进。</w:t>
      </w:r>
    </w:p>
    <w:p>
      <w:pPr>
        <w:pStyle w:val="Heading2"/>
        <w:ind w:firstLine="560" w:firstLineChars="200"/>
        <w:rPr>
          <w:rFonts w:ascii="仿宋" w:eastAsia="仿宋" w:hAnsi="仿宋" w:cs="仿宋" w:hint="eastAsia"/>
          <w:sz w:val="28"/>
          <w:lang w:eastAsia="zh-CN"/>
        </w:rPr>
      </w:pPr>
      <w:bookmarkStart w:id="17" w:name="_Toc2413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在危机发生时，固定拉杆项目团队立即行动，成立了应急小组。该小组的任务是迅速制定并实施紧急应对措施，以最小化潜在损失。以下是采取的主要措施：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暂停固定拉杆项目进度：为遏制危机蔓延，固定拉杆项目暂时停止进行，以便全面评估当前状况。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资源重新分配：重新评估固定拉杆项目资源的分配，确保最大限度地减小损失。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实时沟通：与关键利益相关者建立实时沟通机制，向他们传递固定拉杆项目危机的实际状况，保障固定拉杆项目核心利益。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在紧急应对的同时，固定拉杆项目团队强调了团队协作和有效沟通的重要性。以下是团队协作的关键举措：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https://d.book118.com/906131025233010044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34ED7"/>
    <w:rsid w:val="53434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310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2024-02-06T06:04:00Z</dcterms:created>
  <dcterms:modified xsi:type="dcterms:W3CDTF">2024-02-06T06:04:32Z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0B400E71DEF54D2FA3D716A5E470DCD8_11</vt:lpwstr>
  </property>
  <property fmtid="{D5CDD505-2E9C-101B-9397-08002B2CF9AE}" pid="3" name="KSOProductBuildVer">
    <vt:lpwstr>2052-12.1.0.16250</vt:lpwstr>
  </property>
</Properties>
</file>