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1" w:history="1">
        <w:r>
          <w:rPr>
            <w:rFonts w:ascii="仿宋" w:eastAsia="仿宋" w:hAnsi="仿宋" w:cs="仿宋" w:hint="eastAsia"/>
            <w:lang w:eastAsia="zh-CN"/>
          </w:rPr>
          <w:t>序言</w:t>
        </w:r>
        <w:r>
          <w:tab/>
        </w:r>
        <w:r>
          <w:fldChar w:fldCharType="begin"/>
        </w:r>
        <w:r>
          <w:instrText xml:space="preserve"> PAGEREF _Toc18891 \h </w:instrText>
        </w:r>
        <w:r>
          <w:fldChar w:fldCharType="separate"/>
        </w:r>
        <w:r>
          <w:t>3</w:t>
        </w:r>
        <w:r>
          <w:fldChar w:fldCharType="end"/>
        </w:r>
      </w:hyperlink>
    </w:p>
    <w:p>
      <w:pPr>
        <w:pStyle w:val="TOC1"/>
        <w:tabs>
          <w:tab w:val="right" w:leader="dot" w:pos="8306"/>
        </w:tabs>
      </w:pPr>
      <w:hyperlink w:anchor="_Toc12177" w:history="1">
        <w:r>
          <w:rPr>
            <w:rFonts w:ascii="仿宋" w:eastAsia="仿宋" w:hAnsi="仿宋" w:cs="仿宋" w:hint="eastAsia"/>
            <w:lang w:eastAsia="zh-CN"/>
          </w:rPr>
          <w:t>一、烈士陵园、纪念馆服务项目绩效评估</w:t>
        </w:r>
        <w:r>
          <w:tab/>
        </w:r>
        <w:r>
          <w:fldChar w:fldCharType="begin"/>
        </w:r>
        <w:r>
          <w:instrText xml:space="preserve"> PAGEREF _Toc12177 \h </w:instrText>
        </w:r>
        <w:r>
          <w:fldChar w:fldCharType="separate"/>
        </w:r>
        <w:r>
          <w:t>3</w:t>
        </w:r>
        <w:r>
          <w:fldChar w:fldCharType="end"/>
        </w:r>
      </w:hyperlink>
    </w:p>
    <w:p>
      <w:pPr>
        <w:pStyle w:val="TOC2"/>
        <w:tabs>
          <w:tab w:val="right" w:leader="dot" w:pos="8306"/>
        </w:tabs>
      </w:pPr>
      <w:hyperlink w:anchor="_Toc30624" w:history="1">
        <w:r>
          <w:rPr>
            <w:rFonts w:ascii="仿宋" w:eastAsia="仿宋" w:hAnsi="仿宋" w:cs="仿宋" w:hint="eastAsia"/>
            <w:lang w:eastAsia="zh-CN"/>
          </w:rPr>
          <w:t>(一)、绩效评估指标</w:t>
        </w:r>
        <w:r>
          <w:tab/>
        </w:r>
        <w:r>
          <w:fldChar w:fldCharType="begin"/>
        </w:r>
        <w:r>
          <w:instrText xml:space="preserve"> PAGEREF _Toc30624 \h </w:instrText>
        </w:r>
        <w:r>
          <w:fldChar w:fldCharType="separate"/>
        </w:r>
        <w:r>
          <w:t>3</w:t>
        </w:r>
        <w:r>
          <w:fldChar w:fldCharType="end"/>
        </w:r>
      </w:hyperlink>
    </w:p>
    <w:p>
      <w:pPr>
        <w:pStyle w:val="TOC2"/>
        <w:tabs>
          <w:tab w:val="right" w:leader="dot" w:pos="8306"/>
        </w:tabs>
      </w:pPr>
      <w:hyperlink w:anchor="_Toc25855" w:history="1">
        <w:r>
          <w:rPr>
            <w:rFonts w:ascii="仿宋" w:eastAsia="仿宋" w:hAnsi="仿宋" w:cs="仿宋" w:hint="eastAsia"/>
            <w:lang w:eastAsia="zh-CN"/>
          </w:rPr>
          <w:t>(二)、绩效评估方法</w:t>
        </w:r>
        <w:r>
          <w:tab/>
        </w:r>
        <w:r>
          <w:fldChar w:fldCharType="begin"/>
        </w:r>
        <w:r>
          <w:instrText xml:space="preserve"> PAGEREF _Toc25855 \h </w:instrText>
        </w:r>
        <w:r>
          <w:fldChar w:fldCharType="separate"/>
        </w:r>
        <w:r>
          <w:t>4</w:t>
        </w:r>
        <w:r>
          <w:fldChar w:fldCharType="end"/>
        </w:r>
      </w:hyperlink>
    </w:p>
    <w:p>
      <w:pPr>
        <w:pStyle w:val="TOC2"/>
        <w:tabs>
          <w:tab w:val="right" w:leader="dot" w:pos="8306"/>
        </w:tabs>
      </w:pPr>
      <w:hyperlink w:anchor="_Toc30505" w:history="1">
        <w:r>
          <w:rPr>
            <w:rFonts w:ascii="仿宋" w:eastAsia="仿宋" w:hAnsi="仿宋" w:cs="仿宋" w:hint="eastAsia"/>
            <w:lang w:eastAsia="zh-CN"/>
          </w:rPr>
          <w:t>(三)、绩效评估周期</w:t>
        </w:r>
        <w:r>
          <w:tab/>
        </w:r>
        <w:r>
          <w:fldChar w:fldCharType="begin"/>
        </w:r>
        <w:r>
          <w:instrText xml:space="preserve"> PAGEREF _Toc30505 \h </w:instrText>
        </w:r>
        <w:r>
          <w:fldChar w:fldCharType="separate"/>
        </w:r>
        <w:r>
          <w:t>5</w:t>
        </w:r>
        <w:r>
          <w:fldChar w:fldCharType="end"/>
        </w:r>
      </w:hyperlink>
    </w:p>
    <w:p>
      <w:pPr>
        <w:pStyle w:val="TOC1"/>
        <w:tabs>
          <w:tab w:val="right" w:leader="dot" w:pos="8306"/>
        </w:tabs>
      </w:pPr>
      <w:hyperlink w:anchor="_Toc28938" w:history="1">
        <w:r>
          <w:rPr>
            <w:rFonts w:ascii="仿宋" w:eastAsia="仿宋" w:hAnsi="仿宋" w:cs="仿宋" w:hint="eastAsia"/>
            <w:lang w:eastAsia="zh-CN"/>
          </w:rPr>
          <w:t>二、烈士陵园、纪念馆服务项目建设背景及必要性分析</w:t>
        </w:r>
        <w:r>
          <w:tab/>
        </w:r>
        <w:r>
          <w:fldChar w:fldCharType="begin"/>
        </w:r>
        <w:r>
          <w:instrText xml:space="preserve"> PAGEREF _Toc28938 \h </w:instrText>
        </w:r>
        <w:r>
          <w:fldChar w:fldCharType="separate"/>
        </w:r>
        <w:r>
          <w:t>6</w:t>
        </w:r>
        <w:r>
          <w:fldChar w:fldCharType="end"/>
        </w:r>
      </w:hyperlink>
    </w:p>
    <w:p>
      <w:pPr>
        <w:pStyle w:val="TOC2"/>
        <w:tabs>
          <w:tab w:val="right" w:leader="dot" w:pos="8306"/>
        </w:tabs>
      </w:pPr>
      <w:hyperlink w:anchor="_Toc29884" w:history="1">
        <w:r>
          <w:rPr>
            <w:rFonts w:ascii="仿宋" w:eastAsia="仿宋" w:hAnsi="仿宋" w:cs="仿宋" w:hint="eastAsia"/>
            <w:lang w:eastAsia="zh-CN"/>
          </w:rPr>
          <w:t>(一)、烈士陵园、纪念馆服务项目背景分析</w:t>
        </w:r>
        <w:r>
          <w:tab/>
        </w:r>
        <w:r>
          <w:fldChar w:fldCharType="begin"/>
        </w:r>
        <w:r>
          <w:instrText xml:space="preserve"> PAGEREF _Toc29884 \h </w:instrText>
        </w:r>
        <w:r>
          <w:fldChar w:fldCharType="separate"/>
        </w:r>
        <w:r>
          <w:t>6</w:t>
        </w:r>
        <w:r>
          <w:fldChar w:fldCharType="end"/>
        </w:r>
      </w:hyperlink>
    </w:p>
    <w:p>
      <w:pPr>
        <w:pStyle w:val="TOC2"/>
        <w:tabs>
          <w:tab w:val="right" w:leader="dot" w:pos="8306"/>
        </w:tabs>
      </w:pPr>
      <w:hyperlink w:anchor="_Toc20052" w:history="1">
        <w:r>
          <w:rPr>
            <w:rFonts w:ascii="仿宋" w:eastAsia="仿宋" w:hAnsi="仿宋" w:cs="仿宋" w:hint="eastAsia"/>
            <w:lang w:eastAsia="zh-CN"/>
          </w:rPr>
          <w:t>(二)、烈士陵园、纪念馆服务项目建设必要性分析</w:t>
        </w:r>
        <w:r>
          <w:tab/>
        </w:r>
        <w:r>
          <w:fldChar w:fldCharType="begin"/>
        </w:r>
        <w:r>
          <w:instrText xml:space="preserve"> PAGEREF _Toc20052 \h </w:instrText>
        </w:r>
        <w:r>
          <w:fldChar w:fldCharType="separate"/>
        </w:r>
        <w:r>
          <w:t>8</w:t>
        </w:r>
        <w:r>
          <w:fldChar w:fldCharType="end"/>
        </w:r>
      </w:hyperlink>
    </w:p>
    <w:p>
      <w:pPr>
        <w:pStyle w:val="TOC1"/>
        <w:tabs>
          <w:tab w:val="right" w:leader="dot" w:pos="8306"/>
        </w:tabs>
      </w:pPr>
      <w:hyperlink w:anchor="_Toc10613" w:history="1">
        <w:r>
          <w:rPr>
            <w:rFonts w:ascii="仿宋" w:eastAsia="仿宋" w:hAnsi="仿宋" w:cs="仿宋" w:hint="eastAsia"/>
            <w:lang w:eastAsia="zh-CN"/>
          </w:rPr>
          <w:t>三、烈士陵园、纪念馆服务项目文档管理</w:t>
        </w:r>
        <w:r>
          <w:tab/>
        </w:r>
        <w:r>
          <w:fldChar w:fldCharType="begin"/>
        </w:r>
        <w:r>
          <w:instrText xml:space="preserve"> PAGEREF _Toc10613 \h </w:instrText>
        </w:r>
        <w:r>
          <w:fldChar w:fldCharType="separate"/>
        </w:r>
        <w:r>
          <w:t>10</w:t>
        </w:r>
        <w:r>
          <w:fldChar w:fldCharType="end"/>
        </w:r>
      </w:hyperlink>
    </w:p>
    <w:p>
      <w:pPr>
        <w:pStyle w:val="TOC2"/>
        <w:tabs>
          <w:tab w:val="right" w:leader="dot" w:pos="8306"/>
        </w:tabs>
      </w:pPr>
      <w:hyperlink w:anchor="_Toc24198" w:history="1">
        <w:r>
          <w:rPr>
            <w:rFonts w:ascii="仿宋" w:eastAsia="仿宋" w:hAnsi="仿宋" w:cs="仿宋" w:hint="eastAsia"/>
            <w:lang w:eastAsia="zh-CN"/>
          </w:rPr>
          <w:t>(一)、文档编制与审查</w:t>
        </w:r>
        <w:r>
          <w:tab/>
        </w:r>
        <w:r>
          <w:fldChar w:fldCharType="begin"/>
        </w:r>
        <w:r>
          <w:instrText xml:space="preserve"> PAGEREF _Toc24198 \h </w:instrText>
        </w:r>
        <w:r>
          <w:fldChar w:fldCharType="separate"/>
        </w:r>
        <w:r>
          <w:t>10</w:t>
        </w:r>
        <w:r>
          <w:fldChar w:fldCharType="end"/>
        </w:r>
      </w:hyperlink>
    </w:p>
    <w:p>
      <w:pPr>
        <w:pStyle w:val="TOC2"/>
        <w:tabs>
          <w:tab w:val="right" w:leader="dot" w:pos="8306"/>
        </w:tabs>
      </w:pPr>
      <w:hyperlink w:anchor="_Toc12650" w:history="1">
        <w:r>
          <w:rPr>
            <w:rFonts w:ascii="仿宋" w:eastAsia="仿宋" w:hAnsi="仿宋" w:cs="仿宋" w:hint="eastAsia"/>
            <w:lang w:eastAsia="zh-CN"/>
          </w:rPr>
          <w:t>(二)、文档发布与分发</w:t>
        </w:r>
        <w:r>
          <w:tab/>
        </w:r>
        <w:r>
          <w:fldChar w:fldCharType="begin"/>
        </w:r>
        <w:r>
          <w:instrText xml:space="preserve"> PAGEREF _Toc12650 \h </w:instrText>
        </w:r>
        <w:r>
          <w:fldChar w:fldCharType="separate"/>
        </w:r>
        <w:r>
          <w:t>11</w:t>
        </w:r>
        <w:r>
          <w:fldChar w:fldCharType="end"/>
        </w:r>
      </w:hyperlink>
    </w:p>
    <w:p>
      <w:pPr>
        <w:pStyle w:val="TOC2"/>
        <w:tabs>
          <w:tab w:val="right" w:leader="dot" w:pos="8306"/>
        </w:tabs>
      </w:pPr>
      <w:hyperlink w:anchor="_Toc21030" w:history="1">
        <w:r>
          <w:rPr>
            <w:rFonts w:ascii="仿宋" w:eastAsia="仿宋" w:hAnsi="仿宋" w:cs="仿宋" w:hint="eastAsia"/>
            <w:lang w:eastAsia="zh-CN"/>
          </w:rPr>
          <w:t>(三)、文档存档与归档</w:t>
        </w:r>
        <w:r>
          <w:tab/>
        </w:r>
        <w:r>
          <w:fldChar w:fldCharType="begin"/>
        </w:r>
        <w:r>
          <w:instrText xml:space="preserve"> PAGEREF _Toc21030 \h </w:instrText>
        </w:r>
        <w:r>
          <w:fldChar w:fldCharType="separate"/>
        </w:r>
        <w:r>
          <w:t>12</w:t>
        </w:r>
        <w:r>
          <w:fldChar w:fldCharType="end"/>
        </w:r>
      </w:hyperlink>
    </w:p>
    <w:p>
      <w:pPr>
        <w:pStyle w:val="TOC1"/>
        <w:tabs>
          <w:tab w:val="right" w:leader="dot" w:pos="8306"/>
        </w:tabs>
      </w:pPr>
      <w:hyperlink w:anchor="_Toc5292" w:history="1">
        <w:r>
          <w:rPr>
            <w:rFonts w:ascii="仿宋" w:eastAsia="仿宋" w:hAnsi="仿宋" w:cs="仿宋" w:hint="eastAsia"/>
            <w:lang w:eastAsia="zh-CN"/>
          </w:rPr>
          <w:t>四、烈士陵园、纪念馆服务项目土建工程</w:t>
        </w:r>
        <w:r>
          <w:tab/>
        </w:r>
        <w:r>
          <w:fldChar w:fldCharType="begin"/>
        </w:r>
        <w:r>
          <w:instrText xml:space="preserve"> PAGEREF _Toc5292 \h </w:instrText>
        </w:r>
        <w:r>
          <w:fldChar w:fldCharType="separate"/>
        </w:r>
        <w:r>
          <w:t>13</w:t>
        </w:r>
        <w:r>
          <w:fldChar w:fldCharType="end"/>
        </w:r>
      </w:hyperlink>
    </w:p>
    <w:p>
      <w:pPr>
        <w:pStyle w:val="TOC2"/>
        <w:tabs>
          <w:tab w:val="right" w:leader="dot" w:pos="8306"/>
        </w:tabs>
      </w:pPr>
      <w:hyperlink w:anchor="_Toc19486" w:history="1">
        <w:r>
          <w:rPr>
            <w:rFonts w:ascii="仿宋" w:eastAsia="仿宋" w:hAnsi="仿宋" w:cs="仿宋" w:hint="eastAsia"/>
            <w:lang w:eastAsia="zh-CN"/>
          </w:rPr>
          <w:t>(一)、建筑工程设计原则</w:t>
        </w:r>
        <w:r>
          <w:tab/>
        </w:r>
        <w:r>
          <w:fldChar w:fldCharType="begin"/>
        </w:r>
        <w:r>
          <w:instrText xml:space="preserve"> PAGEREF _Toc19486 \h </w:instrText>
        </w:r>
        <w:r>
          <w:fldChar w:fldCharType="separate"/>
        </w:r>
        <w:r>
          <w:t>13</w:t>
        </w:r>
        <w:r>
          <w:fldChar w:fldCharType="end"/>
        </w:r>
      </w:hyperlink>
    </w:p>
    <w:p>
      <w:pPr>
        <w:pStyle w:val="TOC2"/>
        <w:tabs>
          <w:tab w:val="right" w:leader="dot" w:pos="8306"/>
        </w:tabs>
      </w:pPr>
      <w:hyperlink w:anchor="_Toc8494" w:history="1">
        <w:r>
          <w:rPr>
            <w:rFonts w:ascii="仿宋" w:eastAsia="仿宋" w:hAnsi="仿宋" w:cs="仿宋" w:hint="eastAsia"/>
            <w:lang w:eastAsia="zh-CN"/>
          </w:rPr>
          <w:t>(二)、土建工程设计年限及安全等级</w:t>
        </w:r>
        <w:r>
          <w:tab/>
        </w:r>
        <w:r>
          <w:fldChar w:fldCharType="begin"/>
        </w:r>
        <w:r>
          <w:instrText xml:space="preserve"> PAGEREF _Toc8494 \h </w:instrText>
        </w:r>
        <w:r>
          <w:fldChar w:fldCharType="separate"/>
        </w:r>
        <w:r>
          <w:t>14</w:t>
        </w:r>
        <w:r>
          <w:fldChar w:fldCharType="end"/>
        </w:r>
      </w:hyperlink>
    </w:p>
    <w:p>
      <w:pPr>
        <w:pStyle w:val="TOC2"/>
        <w:tabs>
          <w:tab w:val="right" w:leader="dot" w:pos="8306"/>
        </w:tabs>
      </w:pPr>
      <w:hyperlink w:anchor="_Toc1659" w:history="1">
        <w:r>
          <w:rPr>
            <w:rFonts w:ascii="仿宋" w:eastAsia="仿宋" w:hAnsi="仿宋" w:cs="仿宋" w:hint="eastAsia"/>
            <w:lang w:eastAsia="zh-CN"/>
          </w:rPr>
          <w:t>(三)、建筑工程设计总体要求</w:t>
        </w:r>
        <w:r>
          <w:tab/>
        </w:r>
        <w:r>
          <w:fldChar w:fldCharType="begin"/>
        </w:r>
        <w:r>
          <w:instrText xml:space="preserve"> PAGEREF _Toc1659 \h </w:instrText>
        </w:r>
        <w:r>
          <w:fldChar w:fldCharType="separate"/>
        </w:r>
        <w:r>
          <w:t>16</w:t>
        </w:r>
        <w:r>
          <w:fldChar w:fldCharType="end"/>
        </w:r>
      </w:hyperlink>
    </w:p>
    <w:p>
      <w:pPr>
        <w:pStyle w:val="TOC2"/>
        <w:tabs>
          <w:tab w:val="right" w:leader="dot" w:pos="8306"/>
        </w:tabs>
      </w:pPr>
      <w:hyperlink w:anchor="_Toc25864" w:history="1">
        <w:r>
          <w:rPr>
            <w:rFonts w:ascii="仿宋" w:eastAsia="仿宋" w:hAnsi="仿宋" w:cs="仿宋" w:hint="eastAsia"/>
            <w:lang w:eastAsia="zh-CN"/>
          </w:rPr>
          <w:t>(四)、土建工程建设指标</w:t>
        </w:r>
        <w:r>
          <w:tab/>
        </w:r>
        <w:r>
          <w:fldChar w:fldCharType="begin"/>
        </w:r>
        <w:r>
          <w:instrText xml:space="preserve"> PAGEREF _Toc25864 \h </w:instrText>
        </w:r>
        <w:r>
          <w:fldChar w:fldCharType="separate"/>
        </w:r>
        <w:r>
          <w:t>16</w:t>
        </w:r>
        <w:r>
          <w:fldChar w:fldCharType="end"/>
        </w:r>
      </w:hyperlink>
    </w:p>
    <w:p>
      <w:pPr>
        <w:pStyle w:val="TOC1"/>
        <w:tabs>
          <w:tab w:val="right" w:leader="dot" w:pos="8306"/>
        </w:tabs>
      </w:pPr>
      <w:hyperlink w:anchor="_Toc10803" w:history="1">
        <w:r>
          <w:rPr>
            <w:rFonts w:ascii="仿宋" w:eastAsia="仿宋" w:hAnsi="仿宋" w:cs="仿宋" w:hint="eastAsia"/>
            <w:lang w:eastAsia="zh-CN"/>
          </w:rPr>
          <w:t>五、产品规划分析</w:t>
        </w:r>
        <w:r>
          <w:tab/>
        </w:r>
        <w:r>
          <w:fldChar w:fldCharType="begin"/>
        </w:r>
        <w:r>
          <w:instrText xml:space="preserve"> PAGEREF _Toc10803 \h </w:instrText>
        </w:r>
        <w:r>
          <w:fldChar w:fldCharType="separate"/>
        </w:r>
        <w:r>
          <w:t>17</w:t>
        </w:r>
        <w:r>
          <w:fldChar w:fldCharType="end"/>
        </w:r>
      </w:hyperlink>
    </w:p>
    <w:p>
      <w:pPr>
        <w:pStyle w:val="TOC2"/>
        <w:tabs>
          <w:tab w:val="right" w:leader="dot" w:pos="8306"/>
        </w:tabs>
      </w:pPr>
      <w:hyperlink w:anchor="_Toc21425" w:history="1">
        <w:r>
          <w:rPr>
            <w:rFonts w:ascii="仿宋" w:eastAsia="仿宋" w:hAnsi="仿宋" w:cs="仿宋" w:hint="eastAsia"/>
            <w:lang w:eastAsia="zh-CN"/>
          </w:rPr>
          <w:t>(一)、产品规划</w:t>
        </w:r>
        <w:r>
          <w:tab/>
        </w:r>
        <w:r>
          <w:fldChar w:fldCharType="begin"/>
        </w:r>
        <w:r>
          <w:instrText xml:space="preserve"> PAGEREF _Toc21425 \h </w:instrText>
        </w:r>
        <w:r>
          <w:fldChar w:fldCharType="separate"/>
        </w:r>
        <w:r>
          <w:t>17</w:t>
        </w:r>
        <w:r>
          <w:fldChar w:fldCharType="end"/>
        </w:r>
      </w:hyperlink>
    </w:p>
    <w:p>
      <w:pPr>
        <w:pStyle w:val="TOC2"/>
        <w:tabs>
          <w:tab w:val="right" w:leader="dot" w:pos="8306"/>
        </w:tabs>
      </w:pPr>
      <w:hyperlink w:anchor="_Toc23014" w:history="1">
        <w:r>
          <w:rPr>
            <w:rFonts w:ascii="仿宋" w:eastAsia="仿宋" w:hAnsi="仿宋" w:cs="仿宋" w:hint="eastAsia"/>
            <w:lang w:eastAsia="zh-CN"/>
          </w:rPr>
          <w:t>(二)、建设规模</w:t>
        </w:r>
        <w:r>
          <w:tab/>
        </w:r>
        <w:r>
          <w:fldChar w:fldCharType="begin"/>
        </w:r>
        <w:r>
          <w:instrText xml:space="preserve"> PAGEREF _Toc23014 \h </w:instrText>
        </w:r>
        <w:r>
          <w:fldChar w:fldCharType="separate"/>
        </w:r>
        <w:r>
          <w:t>17</w:t>
        </w:r>
        <w:r>
          <w:fldChar w:fldCharType="end"/>
        </w:r>
      </w:hyperlink>
    </w:p>
    <w:p>
      <w:pPr>
        <w:pStyle w:val="TOC1"/>
        <w:tabs>
          <w:tab w:val="right" w:leader="dot" w:pos="8306"/>
        </w:tabs>
      </w:pPr>
      <w:hyperlink w:anchor="_Toc13860" w:history="1">
        <w:r>
          <w:rPr>
            <w:rFonts w:ascii="仿宋" w:eastAsia="仿宋" w:hAnsi="仿宋" w:cs="仿宋" w:hint="eastAsia"/>
            <w:lang w:eastAsia="zh-CN"/>
          </w:rPr>
          <w:t>六、烈士陵园、纪念馆服务项目概论</w:t>
        </w:r>
        <w:r>
          <w:tab/>
        </w:r>
        <w:r>
          <w:fldChar w:fldCharType="begin"/>
        </w:r>
        <w:r>
          <w:instrText xml:space="preserve"> PAGEREF _Toc13860 \h </w:instrText>
        </w:r>
        <w:r>
          <w:fldChar w:fldCharType="separate"/>
        </w:r>
        <w:r>
          <w:t>19</w:t>
        </w:r>
        <w:r>
          <w:fldChar w:fldCharType="end"/>
        </w:r>
      </w:hyperlink>
    </w:p>
    <w:p>
      <w:pPr>
        <w:pStyle w:val="TOC2"/>
        <w:tabs>
          <w:tab w:val="right" w:leader="dot" w:pos="8306"/>
        </w:tabs>
      </w:pPr>
      <w:hyperlink w:anchor="_Toc12292" w:history="1">
        <w:r>
          <w:rPr>
            <w:rFonts w:ascii="仿宋" w:eastAsia="仿宋" w:hAnsi="仿宋" w:cs="仿宋" w:hint="eastAsia"/>
            <w:lang w:eastAsia="zh-CN"/>
          </w:rPr>
          <w:t>(一)、烈士陵园、纪念馆服务项目概况</w:t>
        </w:r>
        <w:r>
          <w:tab/>
        </w:r>
        <w:r>
          <w:fldChar w:fldCharType="begin"/>
        </w:r>
        <w:r>
          <w:instrText xml:space="preserve"> PAGEREF _Toc12292 \h </w:instrText>
        </w:r>
        <w:r>
          <w:fldChar w:fldCharType="separate"/>
        </w:r>
        <w:r>
          <w:t>19</w:t>
        </w:r>
        <w:r>
          <w:fldChar w:fldCharType="end"/>
        </w:r>
      </w:hyperlink>
    </w:p>
    <w:p>
      <w:pPr>
        <w:pStyle w:val="TOC2"/>
        <w:tabs>
          <w:tab w:val="right" w:leader="dot" w:pos="8306"/>
        </w:tabs>
      </w:pPr>
      <w:hyperlink w:anchor="_Toc17674" w:history="1">
        <w:r>
          <w:rPr>
            <w:rFonts w:ascii="仿宋" w:eastAsia="仿宋" w:hAnsi="仿宋" w:cs="仿宋" w:hint="eastAsia"/>
            <w:lang w:eastAsia="zh-CN"/>
          </w:rPr>
          <w:t>(二)、烈士陵园、纪念馆服务项目目标</w:t>
        </w:r>
        <w:r>
          <w:tab/>
        </w:r>
        <w:r>
          <w:fldChar w:fldCharType="begin"/>
        </w:r>
        <w:r>
          <w:instrText xml:space="preserve"> PAGEREF _Toc17674 \h </w:instrText>
        </w:r>
        <w:r>
          <w:fldChar w:fldCharType="separate"/>
        </w:r>
        <w:r>
          <w:t>21</w:t>
        </w:r>
        <w:r>
          <w:fldChar w:fldCharType="end"/>
        </w:r>
      </w:hyperlink>
    </w:p>
    <w:p>
      <w:pPr>
        <w:pStyle w:val="TOC2"/>
        <w:tabs>
          <w:tab w:val="right" w:leader="dot" w:pos="8306"/>
        </w:tabs>
      </w:pPr>
      <w:hyperlink w:anchor="_Toc12983" w:history="1">
        <w:r>
          <w:rPr>
            <w:rFonts w:ascii="仿宋" w:eastAsia="仿宋" w:hAnsi="仿宋" w:cs="仿宋" w:hint="eastAsia"/>
            <w:lang w:eastAsia="zh-CN"/>
          </w:rPr>
          <w:t>(三)、烈士陵园、纪念馆服务项目提出的理由</w:t>
        </w:r>
        <w:r>
          <w:tab/>
        </w:r>
        <w:r>
          <w:fldChar w:fldCharType="begin"/>
        </w:r>
        <w:r>
          <w:instrText xml:space="preserve"> PAGEREF _Toc12983 \h </w:instrText>
        </w:r>
        <w:r>
          <w:fldChar w:fldCharType="separate"/>
        </w:r>
        <w:r>
          <w:t>22</w:t>
        </w:r>
        <w:r>
          <w:fldChar w:fldCharType="end"/>
        </w:r>
      </w:hyperlink>
    </w:p>
    <w:p>
      <w:pPr>
        <w:pStyle w:val="TOC2"/>
        <w:tabs>
          <w:tab w:val="right" w:leader="dot" w:pos="8306"/>
        </w:tabs>
      </w:pPr>
      <w:hyperlink w:anchor="_Toc1378" w:history="1">
        <w:r>
          <w:rPr>
            <w:rFonts w:ascii="仿宋" w:eastAsia="仿宋" w:hAnsi="仿宋" w:cs="仿宋" w:hint="eastAsia"/>
            <w:lang w:eastAsia="zh-CN"/>
          </w:rPr>
          <w:t>(四)、烈士陵园、纪念馆服务项目意义</w:t>
        </w:r>
        <w:r>
          <w:tab/>
        </w:r>
        <w:r>
          <w:fldChar w:fldCharType="begin"/>
        </w:r>
        <w:r>
          <w:instrText xml:space="preserve"> PAGEREF _Toc1378 \h </w:instrText>
        </w:r>
        <w:r>
          <w:fldChar w:fldCharType="separate"/>
        </w:r>
        <w:r>
          <w:t>24</w:t>
        </w:r>
        <w:r>
          <w:fldChar w:fldCharType="end"/>
        </w:r>
      </w:hyperlink>
    </w:p>
    <w:p>
      <w:pPr>
        <w:pStyle w:val="TOC2"/>
        <w:tabs>
          <w:tab w:val="right" w:leader="dot" w:pos="8306"/>
        </w:tabs>
      </w:pPr>
      <w:hyperlink w:anchor="_Toc5247" w:history="1">
        <w:r>
          <w:rPr>
            <w:rFonts w:ascii="仿宋" w:eastAsia="仿宋" w:hAnsi="仿宋" w:cs="仿宋" w:hint="eastAsia"/>
            <w:lang w:eastAsia="zh-CN"/>
          </w:rPr>
          <w:t>(五)、烈士陵园、纪念馆服务项目背景</w:t>
        </w:r>
        <w:r>
          <w:tab/>
        </w:r>
        <w:r>
          <w:fldChar w:fldCharType="begin"/>
        </w:r>
        <w:r>
          <w:instrText xml:space="preserve"> PAGEREF _Toc5247 \h </w:instrText>
        </w:r>
        <w:r>
          <w:fldChar w:fldCharType="separate"/>
        </w:r>
        <w:r>
          <w:t>25</w:t>
        </w:r>
        <w:r>
          <w:fldChar w:fldCharType="end"/>
        </w:r>
      </w:hyperlink>
    </w:p>
    <w:p>
      <w:pPr>
        <w:pStyle w:val="TOC1"/>
        <w:tabs>
          <w:tab w:val="right" w:leader="dot" w:pos="8306"/>
        </w:tabs>
      </w:pPr>
      <w:hyperlink w:anchor="_Toc829" w:history="1">
        <w:r>
          <w:rPr>
            <w:rFonts w:ascii="仿宋" w:eastAsia="仿宋" w:hAnsi="仿宋" w:cs="仿宋" w:hint="eastAsia"/>
            <w:lang w:eastAsia="zh-CN"/>
          </w:rPr>
          <w:t>七、烈士陵园、纪念馆服务项目人力资源管理</w:t>
        </w:r>
        <w:r>
          <w:tab/>
        </w:r>
        <w:r>
          <w:fldChar w:fldCharType="begin"/>
        </w:r>
        <w:r>
          <w:instrText xml:space="preserve"> PAGEREF _Toc829 \h </w:instrText>
        </w:r>
        <w:r>
          <w:fldChar w:fldCharType="separate"/>
        </w:r>
        <w:r>
          <w:t>26</w:t>
        </w:r>
        <w:r>
          <w:fldChar w:fldCharType="end"/>
        </w:r>
      </w:hyperlink>
    </w:p>
    <w:p>
      <w:pPr>
        <w:pStyle w:val="TOC2"/>
        <w:tabs>
          <w:tab w:val="right" w:leader="dot" w:pos="8306"/>
        </w:tabs>
      </w:pPr>
      <w:hyperlink w:anchor="_Toc3695" w:history="1">
        <w:r>
          <w:rPr>
            <w:rFonts w:ascii="仿宋" w:eastAsia="仿宋" w:hAnsi="仿宋" w:cs="仿宋" w:hint="eastAsia"/>
            <w:lang w:eastAsia="zh-CN"/>
          </w:rPr>
          <w:t>(一)、建立健全的预算管理制度</w:t>
        </w:r>
        <w:r>
          <w:tab/>
        </w:r>
        <w:r>
          <w:fldChar w:fldCharType="begin"/>
        </w:r>
        <w:r>
          <w:instrText xml:space="preserve"> PAGEREF _Toc3695 \h </w:instrText>
        </w:r>
        <w:r>
          <w:fldChar w:fldCharType="separate"/>
        </w:r>
        <w:r>
          <w:t>26</w:t>
        </w:r>
        <w:r>
          <w:fldChar w:fldCharType="end"/>
        </w:r>
      </w:hyperlink>
    </w:p>
    <w:p>
      <w:pPr>
        <w:pStyle w:val="TOC2"/>
        <w:tabs>
          <w:tab w:val="right" w:leader="dot" w:pos="8306"/>
        </w:tabs>
      </w:pPr>
      <w:hyperlink w:anchor="_Toc9098" w:history="1">
        <w:r>
          <w:rPr>
            <w:rFonts w:ascii="仿宋" w:eastAsia="仿宋" w:hAnsi="仿宋" w:cs="仿宋" w:hint="eastAsia"/>
            <w:lang w:eastAsia="zh-CN"/>
          </w:rPr>
          <w:t>(二)、加强资金流动监控</w:t>
        </w:r>
        <w:r>
          <w:tab/>
        </w:r>
        <w:r>
          <w:fldChar w:fldCharType="begin"/>
        </w:r>
        <w:r>
          <w:instrText xml:space="preserve"> PAGEREF _Toc9098 \h </w:instrText>
        </w:r>
        <w:r>
          <w:fldChar w:fldCharType="separate"/>
        </w:r>
        <w:r>
          <w:t>28</w:t>
        </w:r>
        <w:r>
          <w:fldChar w:fldCharType="end"/>
        </w:r>
      </w:hyperlink>
    </w:p>
    <w:p>
      <w:pPr>
        <w:pStyle w:val="TOC2"/>
        <w:tabs>
          <w:tab w:val="right" w:leader="dot" w:pos="8306"/>
        </w:tabs>
      </w:pPr>
      <w:hyperlink w:anchor="_Toc18776" w:history="1">
        <w:r>
          <w:rPr>
            <w:rFonts w:ascii="仿宋" w:eastAsia="仿宋" w:hAnsi="仿宋" w:cs="仿宋" w:hint="eastAsia"/>
            <w:lang w:eastAsia="zh-CN"/>
          </w:rPr>
          <w:t>(三)、制定完善的风险控制机制</w:t>
        </w:r>
        <w:r>
          <w:tab/>
        </w:r>
        <w:r>
          <w:fldChar w:fldCharType="begin"/>
        </w:r>
        <w:r>
          <w:instrText xml:space="preserve"> PAGEREF _Toc18776 \h </w:instrText>
        </w:r>
        <w:r>
          <w:fldChar w:fldCharType="separate"/>
        </w:r>
        <w:r>
          <w:t>29</w:t>
        </w:r>
        <w:r>
          <w:fldChar w:fldCharType="end"/>
        </w:r>
      </w:hyperlink>
    </w:p>
    <w:p>
      <w:pPr>
        <w:pStyle w:val="TOC2"/>
        <w:tabs>
          <w:tab w:val="right" w:leader="dot" w:pos="8306"/>
        </w:tabs>
      </w:pPr>
      <w:hyperlink w:anchor="_Toc19713" w:history="1">
        <w:r>
          <w:rPr>
            <w:rFonts w:ascii="仿宋" w:eastAsia="仿宋" w:hAnsi="仿宋" w:cs="仿宋" w:hint="eastAsia"/>
            <w:lang w:eastAsia="zh-CN"/>
          </w:rPr>
          <w:t>(四)、优化成本管理</w:t>
        </w:r>
        <w:r>
          <w:tab/>
        </w:r>
        <w:r>
          <w:fldChar w:fldCharType="begin"/>
        </w:r>
        <w:r>
          <w:instrText xml:space="preserve"> PAGEREF _Toc19713 \h </w:instrText>
        </w:r>
        <w:r>
          <w:fldChar w:fldCharType="separate"/>
        </w:r>
        <w:r>
          <w:t>30</w:t>
        </w:r>
        <w:r>
          <w:fldChar w:fldCharType="end"/>
        </w:r>
      </w:hyperlink>
    </w:p>
    <w:p>
      <w:pPr>
        <w:pStyle w:val="TOC1"/>
        <w:tabs>
          <w:tab w:val="right" w:leader="dot" w:pos="8306"/>
        </w:tabs>
      </w:pPr>
      <w:hyperlink w:anchor="_Toc13687" w:history="1">
        <w:r>
          <w:rPr>
            <w:rFonts w:ascii="仿宋" w:eastAsia="仿宋" w:hAnsi="仿宋" w:cs="仿宋" w:hint="eastAsia"/>
            <w:lang w:eastAsia="zh-CN"/>
          </w:rPr>
          <w:t>八、生产安全保护</w:t>
        </w:r>
        <w:r>
          <w:tab/>
        </w:r>
        <w:r>
          <w:fldChar w:fldCharType="begin"/>
        </w:r>
        <w:r>
          <w:instrText xml:space="preserve"> PAGEREF _Toc13687 \h </w:instrText>
        </w:r>
        <w:r>
          <w:fldChar w:fldCharType="separate"/>
        </w:r>
        <w:r>
          <w:t>32</w:t>
        </w:r>
        <w:r>
          <w:fldChar w:fldCharType="end"/>
        </w:r>
      </w:hyperlink>
    </w:p>
    <w:p>
      <w:pPr>
        <w:pStyle w:val="TOC2"/>
        <w:tabs>
          <w:tab w:val="right" w:leader="dot" w:pos="8306"/>
        </w:tabs>
      </w:pPr>
      <w:hyperlink w:anchor="_Toc27059" w:history="1">
        <w:r>
          <w:rPr>
            <w:rFonts w:ascii="仿宋" w:eastAsia="仿宋" w:hAnsi="仿宋" w:cs="仿宋" w:hint="eastAsia"/>
            <w:lang w:eastAsia="zh-CN"/>
          </w:rPr>
          <w:t>(一)、消防安全</w:t>
        </w:r>
        <w:r>
          <w:tab/>
        </w:r>
        <w:r>
          <w:fldChar w:fldCharType="begin"/>
        </w:r>
        <w:r>
          <w:instrText xml:space="preserve"> PAGEREF _Toc27059 \h </w:instrText>
        </w:r>
        <w:r>
          <w:fldChar w:fldCharType="separate"/>
        </w:r>
        <w:r>
          <w:t>32</w:t>
        </w:r>
        <w:r>
          <w:fldChar w:fldCharType="end"/>
        </w:r>
      </w:hyperlink>
    </w:p>
    <w:p>
      <w:pPr>
        <w:pStyle w:val="TOC2"/>
        <w:tabs>
          <w:tab w:val="right" w:leader="dot" w:pos="8306"/>
        </w:tabs>
      </w:pPr>
      <w:hyperlink w:anchor="_Toc27737" w:history="1">
        <w:r>
          <w:rPr>
            <w:rFonts w:ascii="仿宋" w:eastAsia="仿宋" w:hAnsi="仿宋" w:cs="仿宋" w:hint="eastAsia"/>
            <w:lang w:eastAsia="zh-CN"/>
          </w:rPr>
          <w:t>(二)、防火防爆总图布置措施</w:t>
        </w:r>
        <w:r>
          <w:tab/>
        </w:r>
        <w:r>
          <w:fldChar w:fldCharType="begin"/>
        </w:r>
        <w:r>
          <w:instrText xml:space="preserve"> PAGEREF _Toc27737 \h </w:instrText>
        </w:r>
        <w:r>
          <w:fldChar w:fldCharType="separate"/>
        </w:r>
        <w:r>
          <w:t>34</w:t>
        </w:r>
        <w:r>
          <w:fldChar w:fldCharType="end"/>
        </w:r>
      </w:hyperlink>
    </w:p>
    <w:p>
      <w:pPr>
        <w:pStyle w:val="TOC2"/>
        <w:tabs>
          <w:tab w:val="right" w:leader="dot" w:pos="8306"/>
        </w:tabs>
      </w:pPr>
      <w:hyperlink w:anchor="_Toc3527" w:history="1">
        <w:r>
          <w:rPr>
            <w:rFonts w:ascii="仿宋" w:eastAsia="仿宋" w:hAnsi="仿宋" w:cs="仿宋" w:hint="eastAsia"/>
            <w:lang w:eastAsia="zh-CN"/>
          </w:rPr>
          <w:t>(三)、自然灾害防范措施</w:t>
        </w:r>
        <w:r>
          <w:tab/>
        </w:r>
        <w:r>
          <w:fldChar w:fldCharType="begin"/>
        </w:r>
        <w:r>
          <w:instrText xml:space="preserve"> PAGEREF _Toc3527 \h </w:instrText>
        </w:r>
        <w:r>
          <w:fldChar w:fldCharType="separate"/>
        </w:r>
        <w:r>
          <w:t>34</w:t>
        </w:r>
        <w:r>
          <w:fldChar w:fldCharType="end"/>
        </w:r>
      </w:hyperlink>
    </w:p>
    <w:p>
      <w:pPr>
        <w:pStyle w:val="TOC2"/>
        <w:tabs>
          <w:tab w:val="right" w:leader="dot" w:pos="8306"/>
        </w:tabs>
      </w:pPr>
      <w:hyperlink w:anchor="_Toc22289" w:history="1">
        <w:r>
          <w:rPr>
            <w:rFonts w:ascii="仿宋" w:eastAsia="仿宋" w:hAnsi="仿宋" w:cs="仿宋" w:hint="eastAsia"/>
            <w:lang w:eastAsia="zh-CN"/>
          </w:rPr>
          <w:t>(四)、安全色及安全标志使用要求</w:t>
        </w:r>
        <w:r>
          <w:tab/>
        </w:r>
        <w:r>
          <w:fldChar w:fldCharType="begin"/>
        </w:r>
        <w:r>
          <w:instrText xml:space="preserve"> PAGEREF _Toc22289 \h </w:instrText>
        </w:r>
        <w:r>
          <w:fldChar w:fldCharType="separate"/>
        </w:r>
        <w:r>
          <w:t>36</w:t>
        </w:r>
        <w:r>
          <w:fldChar w:fldCharType="end"/>
        </w:r>
      </w:hyperlink>
    </w:p>
    <w:p>
      <w:pPr>
        <w:pStyle w:val="TOC2"/>
        <w:tabs>
          <w:tab w:val="right" w:leader="dot" w:pos="8306"/>
        </w:tabs>
      </w:pPr>
      <w:hyperlink w:anchor="_Toc13671" w:history="1">
        <w:r>
          <w:rPr>
            <w:rFonts w:ascii="仿宋" w:eastAsia="仿宋" w:hAnsi="仿宋" w:cs="仿宋" w:hint="eastAsia"/>
            <w:lang w:eastAsia="zh-CN"/>
          </w:rPr>
          <w:t>(五)、防尘防毒措施</w:t>
        </w:r>
        <w:r>
          <w:tab/>
        </w:r>
        <w:r>
          <w:fldChar w:fldCharType="begin"/>
        </w:r>
        <w:r>
          <w:instrText xml:space="preserve"> PAGEREF _Toc13671 \h </w:instrText>
        </w:r>
        <w:r>
          <w:fldChar w:fldCharType="separate"/>
        </w:r>
        <w:r>
          <w:t>37</w:t>
        </w:r>
        <w:r>
          <w:fldChar w:fldCharType="end"/>
        </w:r>
      </w:hyperlink>
    </w:p>
    <w:p>
      <w:pPr>
        <w:pStyle w:val="TOC2"/>
        <w:tabs>
          <w:tab w:val="right" w:leader="dot" w:pos="8306"/>
        </w:tabs>
      </w:pPr>
      <w:hyperlink w:anchor="_Toc25337" w:history="1">
        <w:r>
          <w:rPr>
            <w:rFonts w:ascii="仿宋" w:eastAsia="仿宋" w:hAnsi="仿宋" w:cs="仿宋" w:hint="eastAsia"/>
            <w:lang w:eastAsia="zh-CN"/>
          </w:rPr>
          <w:t>(六)、防静电、触电防护及防雷措施</w:t>
        </w:r>
        <w:r>
          <w:tab/>
        </w:r>
        <w:r>
          <w:fldChar w:fldCharType="begin"/>
        </w:r>
        <w:r>
          <w:instrText xml:space="preserve"> PAGEREF _Toc25337 \h </w:instrText>
        </w:r>
        <w:r>
          <w:fldChar w:fldCharType="separate"/>
        </w:r>
        <w:r>
          <w:t>38</w:t>
        </w:r>
        <w:r>
          <w:fldChar w:fldCharType="end"/>
        </w:r>
      </w:hyperlink>
    </w:p>
    <w:p>
      <w:pPr>
        <w:pStyle w:val="TOC2"/>
        <w:tabs>
          <w:tab w:val="right" w:leader="dot" w:pos="8306"/>
        </w:tabs>
      </w:pPr>
      <w:hyperlink w:anchor="_Toc23287" w:history="1">
        <w:r>
          <w:rPr>
            <w:rFonts w:ascii="仿宋" w:eastAsia="仿宋" w:hAnsi="仿宋" w:cs="仿宋" w:hint="eastAsia"/>
            <w:lang w:eastAsia="zh-CN"/>
          </w:rPr>
          <w:t>(七)、机械设备安全保障措施</w:t>
        </w:r>
        <w:r>
          <w:tab/>
        </w:r>
        <w:r>
          <w:fldChar w:fldCharType="begin"/>
        </w:r>
        <w:r>
          <w:instrText xml:space="preserve"> PAGEREF _Toc23287 \h </w:instrText>
        </w:r>
        <w:r>
          <w:fldChar w:fldCharType="separate"/>
        </w:r>
        <w:r>
          <w:t>39</w:t>
        </w:r>
        <w:r>
          <w:fldChar w:fldCharType="end"/>
        </w:r>
      </w:hyperlink>
    </w:p>
    <w:p>
      <w:pPr>
        <w:pStyle w:val="TOC1"/>
        <w:tabs>
          <w:tab w:val="right" w:leader="dot" w:pos="8306"/>
        </w:tabs>
      </w:pPr>
      <w:hyperlink w:anchor="_Toc8590" w:history="1">
        <w:r>
          <w:rPr>
            <w:rFonts w:ascii="仿宋" w:eastAsia="仿宋" w:hAnsi="仿宋" w:cs="仿宋" w:hint="eastAsia"/>
            <w:lang w:eastAsia="zh-CN"/>
          </w:rPr>
          <w:t>九、烈士陵园、纪念馆服务项目社会影响</w:t>
        </w:r>
        <w:r>
          <w:tab/>
        </w:r>
        <w:r>
          <w:fldChar w:fldCharType="begin"/>
        </w:r>
        <w:r>
          <w:instrText xml:space="preserve"> PAGEREF _Toc8590 \h </w:instrText>
        </w:r>
        <w:r>
          <w:fldChar w:fldCharType="separate"/>
        </w:r>
        <w:r>
          <w:t>41</w:t>
        </w:r>
        <w:r>
          <w:fldChar w:fldCharType="end"/>
        </w:r>
      </w:hyperlink>
    </w:p>
    <w:p>
      <w:pPr>
        <w:pStyle w:val="TOC2"/>
        <w:tabs>
          <w:tab w:val="right" w:leader="dot" w:pos="8306"/>
        </w:tabs>
      </w:pPr>
      <w:hyperlink w:anchor="_Toc28674" w:history="1">
        <w:r>
          <w:rPr>
            <w:rFonts w:ascii="仿宋" w:eastAsia="仿宋" w:hAnsi="仿宋" w:cs="仿宋" w:hint="eastAsia"/>
            <w:lang w:eastAsia="zh-CN"/>
          </w:rPr>
          <w:t>(一)、社会责任与义务</w:t>
        </w:r>
        <w:r>
          <w:tab/>
        </w:r>
        <w:r>
          <w:fldChar w:fldCharType="begin"/>
        </w:r>
        <w:r>
          <w:instrText xml:space="preserve"> PAGEREF _Toc28674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1" w:history="1">
        <w:r>
          <w:rPr>
            <w:rFonts w:ascii="仿宋" w:eastAsia="仿宋" w:hAnsi="仿宋" w:cs="仿宋" w:hint="eastAsia"/>
            <w:lang w:eastAsia="zh-CN"/>
          </w:rPr>
          <w:t>(二)、社会参与与沟通</w:t>
        </w:r>
        <w:r>
          <w:tab/>
        </w:r>
        <w:r>
          <w:fldChar w:fldCharType="begin"/>
        </w:r>
        <w:r>
          <w:instrText xml:space="preserve"> PAGEREF _Toc21551 \h </w:instrText>
        </w:r>
        <w:r>
          <w:fldChar w:fldCharType="separate"/>
        </w:r>
        <w:r>
          <w:t>41</w:t>
        </w:r>
        <w:r>
          <w:fldChar w:fldCharType="end"/>
        </w:r>
      </w:hyperlink>
    </w:p>
    <w:p>
      <w:pPr>
        <w:pStyle w:val="TOC1"/>
        <w:tabs>
          <w:tab w:val="right" w:leader="dot" w:pos="8306"/>
        </w:tabs>
      </w:pPr>
      <w:hyperlink w:anchor="_Toc22141" w:history="1">
        <w:r>
          <w:rPr>
            <w:rFonts w:ascii="仿宋" w:eastAsia="仿宋" w:hAnsi="仿宋" w:cs="仿宋" w:hint="eastAsia"/>
            <w:lang w:eastAsia="zh-CN"/>
          </w:rPr>
          <w:t>十、烈士陵园、纪念馆服务项目技术管理</w:t>
        </w:r>
        <w:r>
          <w:tab/>
        </w:r>
        <w:r>
          <w:fldChar w:fldCharType="begin"/>
        </w:r>
        <w:r>
          <w:instrText xml:space="preserve"> PAGEREF _Toc22141 \h </w:instrText>
        </w:r>
        <w:r>
          <w:fldChar w:fldCharType="separate"/>
        </w:r>
        <w:r>
          <w:t>42</w:t>
        </w:r>
        <w:r>
          <w:fldChar w:fldCharType="end"/>
        </w:r>
      </w:hyperlink>
    </w:p>
    <w:p>
      <w:pPr>
        <w:pStyle w:val="TOC2"/>
        <w:tabs>
          <w:tab w:val="right" w:leader="dot" w:pos="8306"/>
        </w:tabs>
      </w:pPr>
      <w:hyperlink w:anchor="_Toc10946" w:history="1">
        <w:r>
          <w:rPr>
            <w:rFonts w:ascii="仿宋" w:eastAsia="仿宋" w:hAnsi="仿宋" w:cs="仿宋" w:hint="eastAsia"/>
            <w:lang w:eastAsia="zh-CN"/>
          </w:rPr>
          <w:t>(一)、技术方案选用方向</w:t>
        </w:r>
        <w:r>
          <w:tab/>
        </w:r>
        <w:r>
          <w:fldChar w:fldCharType="begin"/>
        </w:r>
        <w:r>
          <w:instrText xml:space="preserve"> PAGEREF _Toc10946 \h </w:instrText>
        </w:r>
        <w:r>
          <w:fldChar w:fldCharType="separate"/>
        </w:r>
        <w:r>
          <w:t>42</w:t>
        </w:r>
        <w:r>
          <w:fldChar w:fldCharType="end"/>
        </w:r>
      </w:hyperlink>
    </w:p>
    <w:p>
      <w:pPr>
        <w:pStyle w:val="TOC2"/>
        <w:tabs>
          <w:tab w:val="right" w:leader="dot" w:pos="8306"/>
        </w:tabs>
      </w:pPr>
      <w:hyperlink w:anchor="_Toc9563" w:history="1">
        <w:r>
          <w:rPr>
            <w:rFonts w:ascii="仿宋" w:eastAsia="仿宋" w:hAnsi="仿宋" w:cs="仿宋" w:hint="eastAsia"/>
            <w:lang w:eastAsia="zh-CN"/>
          </w:rPr>
          <w:t>(二)、工艺技术方案选用原则</w:t>
        </w:r>
        <w:r>
          <w:tab/>
        </w:r>
        <w:r>
          <w:fldChar w:fldCharType="begin"/>
        </w:r>
        <w:r>
          <w:instrText xml:space="preserve"> PAGEREF _Toc9563 \h </w:instrText>
        </w:r>
        <w:r>
          <w:fldChar w:fldCharType="separate"/>
        </w:r>
        <w:r>
          <w:t>44</w:t>
        </w:r>
        <w:r>
          <w:fldChar w:fldCharType="end"/>
        </w:r>
      </w:hyperlink>
    </w:p>
    <w:p>
      <w:pPr>
        <w:pStyle w:val="TOC2"/>
        <w:tabs>
          <w:tab w:val="right" w:leader="dot" w:pos="8306"/>
        </w:tabs>
      </w:pPr>
      <w:hyperlink w:anchor="_Toc29832" w:history="1">
        <w:r>
          <w:rPr>
            <w:rFonts w:ascii="仿宋" w:eastAsia="仿宋" w:hAnsi="仿宋" w:cs="仿宋" w:hint="eastAsia"/>
            <w:lang w:eastAsia="zh-CN"/>
          </w:rPr>
          <w:t>(三)、工艺技术方案要求</w:t>
        </w:r>
        <w:r>
          <w:tab/>
        </w:r>
        <w:r>
          <w:fldChar w:fldCharType="begin"/>
        </w:r>
        <w:r>
          <w:instrText xml:space="preserve"> PAGEREF _Toc29832 \h </w:instrText>
        </w:r>
        <w:r>
          <w:fldChar w:fldCharType="separate"/>
        </w:r>
        <w:r>
          <w:t>47</w:t>
        </w:r>
        <w:r>
          <w:fldChar w:fldCharType="end"/>
        </w:r>
      </w:hyperlink>
    </w:p>
    <w:p>
      <w:pPr>
        <w:pStyle w:val="TOC1"/>
        <w:tabs>
          <w:tab w:val="right" w:leader="dot" w:pos="8306"/>
        </w:tabs>
      </w:pPr>
      <w:hyperlink w:anchor="_Toc6788" w:history="1">
        <w:r>
          <w:rPr>
            <w:rFonts w:ascii="仿宋" w:eastAsia="仿宋" w:hAnsi="仿宋" w:cs="仿宋" w:hint="eastAsia"/>
            <w:lang w:eastAsia="zh-CN"/>
          </w:rPr>
          <w:t>十一、烈士陵园、纪念馆服务项目创新与研发</w:t>
        </w:r>
        <w:r>
          <w:tab/>
        </w:r>
        <w:r>
          <w:fldChar w:fldCharType="begin"/>
        </w:r>
        <w:r>
          <w:instrText xml:space="preserve"> PAGEREF _Toc6788 \h </w:instrText>
        </w:r>
        <w:r>
          <w:fldChar w:fldCharType="separate"/>
        </w:r>
        <w:r>
          <w:t>49</w:t>
        </w:r>
        <w:r>
          <w:fldChar w:fldCharType="end"/>
        </w:r>
      </w:hyperlink>
    </w:p>
    <w:p>
      <w:pPr>
        <w:pStyle w:val="TOC2"/>
        <w:tabs>
          <w:tab w:val="right" w:leader="dot" w:pos="8306"/>
        </w:tabs>
      </w:pPr>
      <w:hyperlink w:anchor="_Toc15541" w:history="1">
        <w:r>
          <w:rPr>
            <w:rFonts w:ascii="仿宋" w:eastAsia="仿宋" w:hAnsi="仿宋" w:cs="仿宋" w:hint="eastAsia"/>
            <w:lang w:eastAsia="zh-CN"/>
          </w:rPr>
          <w:t>(一)、创新策略与方向</w:t>
        </w:r>
        <w:r>
          <w:tab/>
        </w:r>
        <w:r>
          <w:fldChar w:fldCharType="begin"/>
        </w:r>
        <w:r>
          <w:instrText xml:space="preserve"> PAGEREF _Toc15541 \h </w:instrText>
        </w:r>
        <w:r>
          <w:fldChar w:fldCharType="separate"/>
        </w:r>
        <w:r>
          <w:t>49</w:t>
        </w:r>
        <w:r>
          <w:fldChar w:fldCharType="end"/>
        </w:r>
      </w:hyperlink>
    </w:p>
    <w:p>
      <w:pPr>
        <w:pStyle w:val="TOC2"/>
        <w:tabs>
          <w:tab w:val="right" w:leader="dot" w:pos="8306"/>
        </w:tabs>
      </w:pPr>
      <w:hyperlink w:anchor="_Toc28070" w:history="1">
        <w:r>
          <w:rPr>
            <w:rFonts w:ascii="仿宋" w:eastAsia="仿宋" w:hAnsi="仿宋" w:cs="仿宋" w:hint="eastAsia"/>
            <w:lang w:eastAsia="zh-CN"/>
          </w:rPr>
          <w:t>(二)、研发规划与投入</w:t>
        </w:r>
        <w:r>
          <w:tab/>
        </w:r>
        <w:r>
          <w:fldChar w:fldCharType="begin"/>
        </w:r>
        <w:r>
          <w:instrText xml:space="preserve"> PAGEREF _Toc28070 \h </w:instrText>
        </w:r>
        <w:r>
          <w:fldChar w:fldCharType="separate"/>
        </w:r>
        <w:r>
          <w:t>50</w:t>
        </w:r>
        <w:r>
          <w:fldChar w:fldCharType="end"/>
        </w:r>
      </w:hyperlink>
    </w:p>
    <w:p>
      <w:pPr>
        <w:pStyle w:val="TOC1"/>
        <w:tabs>
          <w:tab w:val="right" w:leader="dot" w:pos="8306"/>
        </w:tabs>
      </w:pPr>
      <w:hyperlink w:anchor="_Toc22648" w:history="1">
        <w:r>
          <w:rPr>
            <w:rFonts w:ascii="仿宋" w:eastAsia="仿宋" w:hAnsi="仿宋" w:cs="仿宋" w:hint="eastAsia"/>
            <w:lang w:eastAsia="zh-CN"/>
          </w:rPr>
          <w:t>十二、烈士陵园、纪念馆服务项目环境影响分析</w:t>
        </w:r>
        <w:r>
          <w:tab/>
        </w:r>
        <w:r>
          <w:fldChar w:fldCharType="begin"/>
        </w:r>
        <w:r>
          <w:instrText xml:space="preserve"> PAGEREF _Toc22648 \h </w:instrText>
        </w:r>
        <w:r>
          <w:fldChar w:fldCharType="separate"/>
        </w:r>
        <w:r>
          <w:t>52</w:t>
        </w:r>
        <w:r>
          <w:fldChar w:fldCharType="end"/>
        </w:r>
      </w:hyperlink>
    </w:p>
    <w:p>
      <w:pPr>
        <w:pStyle w:val="TOC2"/>
        <w:tabs>
          <w:tab w:val="right" w:leader="dot" w:pos="8306"/>
        </w:tabs>
      </w:pPr>
      <w:hyperlink w:anchor="_Toc4737" w:history="1">
        <w:r>
          <w:rPr>
            <w:rFonts w:ascii="仿宋" w:eastAsia="仿宋" w:hAnsi="仿宋" w:cs="仿宋" w:hint="eastAsia"/>
            <w:lang w:eastAsia="zh-CN"/>
          </w:rPr>
          <w:t>(一)、建设区域环境质量现状</w:t>
        </w:r>
        <w:r>
          <w:tab/>
        </w:r>
        <w:r>
          <w:fldChar w:fldCharType="begin"/>
        </w:r>
        <w:r>
          <w:instrText xml:space="preserve"> PAGEREF _Toc4737 \h </w:instrText>
        </w:r>
        <w:r>
          <w:fldChar w:fldCharType="separate"/>
        </w:r>
        <w:r>
          <w:t>52</w:t>
        </w:r>
        <w:r>
          <w:fldChar w:fldCharType="end"/>
        </w:r>
      </w:hyperlink>
    </w:p>
    <w:p>
      <w:pPr>
        <w:pStyle w:val="TOC2"/>
        <w:tabs>
          <w:tab w:val="right" w:leader="dot" w:pos="8306"/>
        </w:tabs>
      </w:pPr>
      <w:hyperlink w:anchor="_Toc23195" w:history="1">
        <w:r>
          <w:rPr>
            <w:rFonts w:ascii="仿宋" w:eastAsia="仿宋" w:hAnsi="仿宋" w:cs="仿宋" w:hint="eastAsia"/>
            <w:lang w:eastAsia="zh-CN"/>
          </w:rPr>
          <w:t>(二)、建设期环境保护</w:t>
        </w:r>
        <w:r>
          <w:tab/>
        </w:r>
        <w:r>
          <w:fldChar w:fldCharType="begin"/>
        </w:r>
        <w:r>
          <w:instrText xml:space="preserve"> PAGEREF _Toc23195 \h </w:instrText>
        </w:r>
        <w:r>
          <w:fldChar w:fldCharType="separate"/>
        </w:r>
        <w:r>
          <w:t>53</w:t>
        </w:r>
        <w:r>
          <w:fldChar w:fldCharType="end"/>
        </w:r>
      </w:hyperlink>
    </w:p>
    <w:p>
      <w:pPr>
        <w:pStyle w:val="TOC2"/>
        <w:tabs>
          <w:tab w:val="right" w:leader="dot" w:pos="8306"/>
        </w:tabs>
      </w:pPr>
      <w:hyperlink w:anchor="_Toc11929" w:history="1">
        <w:r>
          <w:rPr>
            <w:rFonts w:ascii="仿宋" w:eastAsia="仿宋" w:hAnsi="仿宋" w:cs="仿宋" w:hint="eastAsia"/>
            <w:lang w:eastAsia="zh-CN"/>
          </w:rPr>
          <w:t>(三)、运营期环境保护</w:t>
        </w:r>
        <w:r>
          <w:tab/>
        </w:r>
        <w:r>
          <w:fldChar w:fldCharType="begin"/>
        </w:r>
        <w:r>
          <w:instrText xml:space="preserve"> PAGEREF _Toc11929 \h </w:instrText>
        </w:r>
        <w:r>
          <w:fldChar w:fldCharType="separate"/>
        </w:r>
        <w:r>
          <w:t>55</w:t>
        </w:r>
        <w:r>
          <w:fldChar w:fldCharType="end"/>
        </w:r>
      </w:hyperlink>
    </w:p>
    <w:p>
      <w:pPr>
        <w:pStyle w:val="TOC2"/>
        <w:tabs>
          <w:tab w:val="right" w:leader="dot" w:pos="8306"/>
        </w:tabs>
      </w:pPr>
      <w:hyperlink w:anchor="_Toc16621" w:history="1">
        <w:r>
          <w:rPr>
            <w:rFonts w:ascii="仿宋" w:eastAsia="仿宋" w:hAnsi="仿宋" w:cs="仿宋" w:hint="eastAsia"/>
            <w:lang w:eastAsia="zh-CN"/>
          </w:rPr>
          <w:t>(四)、烈士陵园、纪念馆服务项目建设对区域经济的影响</w:t>
        </w:r>
        <w:r>
          <w:tab/>
        </w:r>
        <w:r>
          <w:fldChar w:fldCharType="begin"/>
        </w:r>
        <w:r>
          <w:instrText xml:space="preserve"> PAGEREF _Toc16621 \h </w:instrText>
        </w:r>
        <w:r>
          <w:fldChar w:fldCharType="separate"/>
        </w:r>
        <w:r>
          <w:t>56</w:t>
        </w:r>
        <w:r>
          <w:fldChar w:fldCharType="end"/>
        </w:r>
      </w:hyperlink>
    </w:p>
    <w:p>
      <w:pPr>
        <w:pStyle w:val="TOC2"/>
        <w:tabs>
          <w:tab w:val="right" w:leader="dot" w:pos="8306"/>
        </w:tabs>
      </w:pPr>
      <w:hyperlink w:anchor="_Toc25972" w:history="1">
        <w:r>
          <w:rPr>
            <w:rFonts w:ascii="仿宋" w:eastAsia="仿宋" w:hAnsi="仿宋" w:cs="仿宋" w:hint="eastAsia"/>
            <w:lang w:eastAsia="zh-CN"/>
          </w:rPr>
          <w:t>(五)、废弃物处理</w:t>
        </w:r>
        <w:r>
          <w:tab/>
        </w:r>
        <w:r>
          <w:fldChar w:fldCharType="begin"/>
        </w:r>
        <w:r>
          <w:instrText xml:space="preserve"> PAGEREF _Toc25972 \h </w:instrText>
        </w:r>
        <w:r>
          <w:fldChar w:fldCharType="separate"/>
        </w:r>
        <w:r>
          <w:t>58</w:t>
        </w:r>
        <w:r>
          <w:fldChar w:fldCharType="end"/>
        </w:r>
      </w:hyperlink>
    </w:p>
    <w:p>
      <w:pPr>
        <w:pStyle w:val="TOC2"/>
        <w:tabs>
          <w:tab w:val="right" w:leader="dot" w:pos="8306"/>
        </w:tabs>
      </w:pPr>
      <w:hyperlink w:anchor="_Toc4614" w:history="1">
        <w:r>
          <w:rPr>
            <w:rFonts w:ascii="仿宋" w:eastAsia="仿宋" w:hAnsi="仿宋" w:cs="仿宋" w:hint="eastAsia"/>
            <w:lang w:eastAsia="zh-CN"/>
          </w:rPr>
          <w:t>(六)、特殊环境影响分析</w:t>
        </w:r>
        <w:r>
          <w:tab/>
        </w:r>
        <w:r>
          <w:fldChar w:fldCharType="begin"/>
        </w:r>
        <w:r>
          <w:instrText xml:space="preserve"> PAGEREF _Toc4614 \h </w:instrText>
        </w:r>
        <w:r>
          <w:fldChar w:fldCharType="separate"/>
        </w:r>
        <w:r>
          <w:t>59</w:t>
        </w:r>
        <w:r>
          <w:fldChar w:fldCharType="end"/>
        </w:r>
      </w:hyperlink>
    </w:p>
    <w:p>
      <w:pPr>
        <w:pStyle w:val="TOC2"/>
        <w:tabs>
          <w:tab w:val="right" w:leader="dot" w:pos="8306"/>
        </w:tabs>
      </w:pPr>
      <w:hyperlink w:anchor="_Toc30670" w:history="1">
        <w:r>
          <w:rPr>
            <w:rFonts w:ascii="仿宋" w:eastAsia="仿宋" w:hAnsi="仿宋" w:cs="仿宋" w:hint="eastAsia"/>
            <w:lang w:eastAsia="zh-CN"/>
          </w:rPr>
          <w:t>(七)、清洁生产</w:t>
        </w:r>
        <w:r>
          <w:tab/>
        </w:r>
        <w:r>
          <w:fldChar w:fldCharType="begin"/>
        </w:r>
        <w:r>
          <w:instrText xml:space="preserve"> PAGEREF _Toc30670 \h </w:instrText>
        </w:r>
        <w:r>
          <w:fldChar w:fldCharType="separate"/>
        </w:r>
        <w:r>
          <w:t>61</w:t>
        </w:r>
        <w:r>
          <w:fldChar w:fldCharType="end"/>
        </w:r>
      </w:hyperlink>
    </w:p>
    <w:p>
      <w:pPr>
        <w:pStyle w:val="TOC2"/>
        <w:tabs>
          <w:tab w:val="right" w:leader="dot" w:pos="8306"/>
        </w:tabs>
      </w:pPr>
      <w:hyperlink w:anchor="_Toc5674" w:history="1">
        <w:r>
          <w:rPr>
            <w:rFonts w:ascii="仿宋" w:eastAsia="仿宋" w:hAnsi="仿宋" w:cs="仿宋" w:hint="eastAsia"/>
            <w:lang w:eastAsia="zh-CN"/>
          </w:rPr>
          <w:t>(八)、环境保护综合评价</w:t>
        </w:r>
        <w:r>
          <w:tab/>
        </w:r>
        <w:r>
          <w:fldChar w:fldCharType="begin"/>
        </w:r>
        <w:r>
          <w:instrText xml:space="preserve"> PAGEREF _Toc5674 \h </w:instrText>
        </w:r>
        <w:r>
          <w:fldChar w:fldCharType="separate"/>
        </w:r>
        <w:r>
          <w:t>62</w:t>
        </w:r>
        <w:r>
          <w:fldChar w:fldCharType="end"/>
        </w:r>
      </w:hyperlink>
    </w:p>
    <w:p>
      <w:pPr>
        <w:pStyle w:val="TOC1"/>
        <w:tabs>
          <w:tab w:val="right" w:leader="dot" w:pos="8306"/>
        </w:tabs>
      </w:pPr>
      <w:hyperlink w:anchor="_Toc21867" w:history="1">
        <w:r>
          <w:rPr>
            <w:rFonts w:ascii="仿宋" w:eastAsia="仿宋" w:hAnsi="仿宋" w:cs="仿宋" w:hint="eastAsia"/>
            <w:lang w:eastAsia="zh-CN"/>
          </w:rPr>
          <w:t>十三、供应链管理</w:t>
        </w:r>
        <w:r>
          <w:tab/>
        </w:r>
        <w:r>
          <w:fldChar w:fldCharType="begin"/>
        </w:r>
        <w:r>
          <w:instrText xml:space="preserve"> PAGEREF _Toc21867 \h </w:instrText>
        </w:r>
        <w:r>
          <w:fldChar w:fldCharType="separate"/>
        </w:r>
        <w:r>
          <w:t>63</w:t>
        </w:r>
        <w:r>
          <w:fldChar w:fldCharType="end"/>
        </w:r>
      </w:hyperlink>
    </w:p>
    <w:p>
      <w:pPr>
        <w:pStyle w:val="TOC2"/>
        <w:tabs>
          <w:tab w:val="right" w:leader="dot" w:pos="8306"/>
        </w:tabs>
      </w:pPr>
      <w:hyperlink w:anchor="_Toc27739" w:history="1">
        <w:r>
          <w:rPr>
            <w:rFonts w:ascii="仿宋" w:eastAsia="仿宋" w:hAnsi="仿宋" w:cs="仿宋" w:hint="eastAsia"/>
            <w:lang w:eastAsia="zh-CN"/>
          </w:rPr>
          <w:t>(一)、供应链战略规划</w:t>
        </w:r>
        <w:r>
          <w:tab/>
        </w:r>
        <w:r>
          <w:fldChar w:fldCharType="begin"/>
        </w:r>
        <w:r>
          <w:instrText xml:space="preserve"> PAGEREF _Toc27739 \h </w:instrText>
        </w:r>
        <w:r>
          <w:fldChar w:fldCharType="separate"/>
        </w:r>
        <w:r>
          <w:t>63</w:t>
        </w:r>
        <w:r>
          <w:fldChar w:fldCharType="end"/>
        </w:r>
      </w:hyperlink>
    </w:p>
    <w:p>
      <w:pPr>
        <w:pStyle w:val="TOC2"/>
        <w:tabs>
          <w:tab w:val="right" w:leader="dot" w:pos="8306"/>
        </w:tabs>
      </w:pPr>
      <w:hyperlink w:anchor="_Toc32361" w:history="1">
        <w:r>
          <w:rPr>
            <w:rFonts w:ascii="仿宋" w:eastAsia="仿宋" w:hAnsi="仿宋" w:cs="仿宋" w:hint="eastAsia"/>
            <w:lang w:eastAsia="zh-CN"/>
          </w:rPr>
          <w:t>(二)、供应商选择与合作</w:t>
        </w:r>
        <w:r>
          <w:tab/>
        </w:r>
        <w:r>
          <w:fldChar w:fldCharType="begin"/>
        </w:r>
        <w:r>
          <w:instrText xml:space="preserve"> PAGEREF _Toc32361 \h </w:instrText>
        </w:r>
        <w:r>
          <w:fldChar w:fldCharType="separate"/>
        </w:r>
        <w:r>
          <w:t>65</w:t>
        </w:r>
        <w:r>
          <w:fldChar w:fldCharType="end"/>
        </w:r>
      </w:hyperlink>
    </w:p>
    <w:p>
      <w:pPr>
        <w:pStyle w:val="TOC2"/>
        <w:tabs>
          <w:tab w:val="right" w:leader="dot" w:pos="8306"/>
        </w:tabs>
      </w:pPr>
      <w:hyperlink w:anchor="_Toc1235" w:history="1">
        <w:r>
          <w:rPr>
            <w:rFonts w:ascii="仿宋" w:eastAsia="仿宋" w:hAnsi="仿宋" w:cs="仿宋" w:hint="eastAsia"/>
            <w:lang w:eastAsia="zh-CN"/>
          </w:rPr>
          <w:t>(三)、物流与库存管理</w:t>
        </w:r>
        <w:r>
          <w:tab/>
        </w:r>
        <w:r>
          <w:fldChar w:fldCharType="begin"/>
        </w:r>
        <w:r>
          <w:instrText xml:space="preserve"> PAGEREF _Toc1235 \h </w:instrText>
        </w:r>
        <w:r>
          <w:fldChar w:fldCharType="separate"/>
        </w:r>
        <w:r>
          <w:t>66</w:t>
        </w:r>
        <w:r>
          <w:fldChar w:fldCharType="end"/>
        </w:r>
      </w:hyperlink>
    </w:p>
    <w:p>
      <w:pPr>
        <w:pStyle w:val="TOC1"/>
        <w:tabs>
          <w:tab w:val="right" w:leader="dot" w:pos="8306"/>
        </w:tabs>
      </w:pPr>
      <w:hyperlink w:anchor="_Toc14407" w:history="1">
        <w:r>
          <w:rPr>
            <w:rFonts w:ascii="仿宋" w:eastAsia="仿宋" w:hAnsi="仿宋" w:cs="仿宋" w:hint="eastAsia"/>
            <w:lang w:eastAsia="zh-CN"/>
          </w:rPr>
          <w:t>十四、烈士陵园、纪念馆服务项目变更管理</w:t>
        </w:r>
        <w:r>
          <w:tab/>
        </w:r>
        <w:r>
          <w:fldChar w:fldCharType="begin"/>
        </w:r>
        <w:r>
          <w:instrText xml:space="preserve"> PAGEREF _Toc14407 \h </w:instrText>
        </w:r>
        <w:r>
          <w:fldChar w:fldCharType="separate"/>
        </w:r>
        <w:r>
          <w:t>68</w:t>
        </w:r>
        <w:r>
          <w:fldChar w:fldCharType="end"/>
        </w:r>
      </w:hyperlink>
    </w:p>
    <w:p>
      <w:pPr>
        <w:pStyle w:val="TOC2"/>
        <w:tabs>
          <w:tab w:val="right" w:leader="dot" w:pos="8306"/>
        </w:tabs>
      </w:pPr>
      <w:hyperlink w:anchor="_Toc5250" w:history="1">
        <w:r>
          <w:rPr>
            <w:rFonts w:ascii="仿宋" w:eastAsia="仿宋" w:hAnsi="仿宋" w:cs="仿宋" w:hint="eastAsia"/>
            <w:lang w:eastAsia="zh-CN"/>
          </w:rPr>
          <w:t>(一)、变更申请与评估</w:t>
        </w:r>
        <w:r>
          <w:tab/>
        </w:r>
        <w:r>
          <w:fldChar w:fldCharType="begin"/>
        </w:r>
        <w:r>
          <w:instrText xml:space="preserve"> PAGEREF _Toc5250 \h </w:instrText>
        </w:r>
        <w:r>
          <w:fldChar w:fldCharType="separate"/>
        </w:r>
        <w:r>
          <w:t>68</w:t>
        </w:r>
        <w:r>
          <w:fldChar w:fldCharType="end"/>
        </w:r>
      </w:hyperlink>
    </w:p>
    <w:p>
      <w:pPr>
        <w:pStyle w:val="TOC2"/>
        <w:tabs>
          <w:tab w:val="right" w:leader="dot" w:pos="8306"/>
        </w:tabs>
      </w:pPr>
      <w:hyperlink w:anchor="_Toc31738" w:history="1">
        <w:r>
          <w:rPr>
            <w:rFonts w:ascii="仿宋" w:eastAsia="仿宋" w:hAnsi="仿宋" w:cs="仿宋" w:hint="eastAsia"/>
            <w:lang w:eastAsia="zh-CN"/>
          </w:rPr>
          <w:t>(二)、变更实施与控制</w:t>
        </w:r>
        <w:r>
          <w:tab/>
        </w:r>
        <w:r>
          <w:fldChar w:fldCharType="begin"/>
        </w:r>
        <w:r>
          <w:instrText xml:space="preserve"> PAGEREF _Toc31738 \h </w:instrText>
        </w:r>
        <w:r>
          <w:fldChar w:fldCharType="separate"/>
        </w:r>
        <w:r>
          <w:t>68</w:t>
        </w:r>
        <w:r>
          <w:fldChar w:fldCharType="end"/>
        </w:r>
      </w:hyperlink>
    </w:p>
    <w:p>
      <w:pPr>
        <w:pStyle w:val="TOC1"/>
        <w:tabs>
          <w:tab w:val="right" w:leader="dot" w:pos="8306"/>
        </w:tabs>
      </w:pPr>
      <w:hyperlink w:anchor="_Toc28996" w:history="1">
        <w:r>
          <w:rPr>
            <w:rFonts w:ascii="仿宋" w:eastAsia="仿宋" w:hAnsi="仿宋" w:cs="仿宋" w:hint="eastAsia"/>
            <w:lang w:eastAsia="zh-CN"/>
          </w:rPr>
          <w:t>十五、烈士陵园、纪念馆服务项目实施时间节点</w:t>
        </w:r>
        <w:r>
          <w:tab/>
        </w:r>
        <w:r>
          <w:fldChar w:fldCharType="begin"/>
        </w:r>
        <w:r>
          <w:instrText xml:space="preserve"> PAGEREF _Toc28996 \h </w:instrText>
        </w:r>
        <w:r>
          <w:fldChar w:fldCharType="separate"/>
        </w:r>
        <w:r>
          <w:t>69</w:t>
        </w:r>
        <w:r>
          <w:fldChar w:fldCharType="end"/>
        </w:r>
      </w:hyperlink>
    </w:p>
    <w:p>
      <w:pPr>
        <w:pStyle w:val="TOC2"/>
        <w:tabs>
          <w:tab w:val="right" w:leader="dot" w:pos="8306"/>
        </w:tabs>
      </w:pPr>
      <w:hyperlink w:anchor="_Toc28098" w:history="1">
        <w:r>
          <w:rPr>
            <w:rFonts w:ascii="仿宋" w:eastAsia="仿宋" w:hAnsi="仿宋" w:cs="仿宋" w:hint="eastAsia"/>
            <w:lang w:eastAsia="zh-CN"/>
          </w:rPr>
          <w:t>(一)、烈士陵园、纪念馆服务项目启动阶段时间节点</w:t>
        </w:r>
        <w:r>
          <w:tab/>
        </w:r>
        <w:r>
          <w:fldChar w:fldCharType="begin"/>
        </w:r>
        <w:r>
          <w:instrText xml:space="preserve"> PAGEREF _Toc28098 \h </w:instrText>
        </w:r>
        <w:r>
          <w:fldChar w:fldCharType="separate"/>
        </w:r>
        <w:r>
          <w:t>69</w:t>
        </w:r>
        <w:r>
          <w:fldChar w:fldCharType="end"/>
        </w:r>
      </w:hyperlink>
    </w:p>
    <w:p>
      <w:pPr>
        <w:pStyle w:val="TOC2"/>
        <w:tabs>
          <w:tab w:val="right" w:leader="dot" w:pos="8306"/>
        </w:tabs>
      </w:pPr>
      <w:hyperlink w:anchor="_Toc1250" w:history="1">
        <w:r>
          <w:rPr>
            <w:rFonts w:ascii="仿宋" w:eastAsia="仿宋" w:hAnsi="仿宋" w:cs="仿宋" w:hint="eastAsia"/>
            <w:lang w:eastAsia="zh-CN"/>
          </w:rPr>
          <w:t>(二)、烈士陵园、纪念馆服务项目执行阶段时间节点</w:t>
        </w:r>
        <w:r>
          <w:tab/>
        </w:r>
        <w:r>
          <w:fldChar w:fldCharType="begin"/>
        </w:r>
        <w:r>
          <w:instrText xml:space="preserve"> PAGEREF _Toc1250 \h </w:instrText>
        </w:r>
        <w:r>
          <w:fldChar w:fldCharType="separate"/>
        </w:r>
        <w:r>
          <w:t>70</w:t>
        </w:r>
        <w:r>
          <w:fldChar w:fldCharType="end"/>
        </w:r>
      </w:hyperlink>
    </w:p>
    <w:p>
      <w:pPr>
        <w:pStyle w:val="TOC2"/>
        <w:tabs>
          <w:tab w:val="right" w:leader="dot" w:pos="8306"/>
        </w:tabs>
      </w:pPr>
      <w:hyperlink w:anchor="_Toc29861" w:history="1">
        <w:r>
          <w:rPr>
            <w:rFonts w:ascii="仿宋" w:eastAsia="仿宋" w:hAnsi="仿宋" w:cs="仿宋" w:hint="eastAsia"/>
            <w:lang w:eastAsia="zh-CN"/>
          </w:rPr>
          <w:t>(三)、烈士陵园、纪念馆服务项目完成阶段时间节点</w:t>
        </w:r>
        <w:r>
          <w:tab/>
        </w:r>
        <w:r>
          <w:fldChar w:fldCharType="begin"/>
        </w:r>
        <w:r>
          <w:instrText xml:space="preserve"> PAGEREF _Toc29861 \h </w:instrText>
        </w:r>
        <w:r>
          <w:fldChar w:fldCharType="separate"/>
        </w:r>
        <w:r>
          <w:t>71</w:t>
        </w:r>
        <w:r>
          <w:fldChar w:fldCharType="end"/>
        </w:r>
      </w:hyperlink>
    </w:p>
    <w:p>
      <w:pPr>
        <w:pStyle w:val="TOC1"/>
        <w:tabs>
          <w:tab w:val="right" w:leader="dot" w:pos="8306"/>
        </w:tabs>
      </w:pPr>
      <w:hyperlink w:anchor="_Toc13607" w:history="1">
        <w:r>
          <w:rPr>
            <w:rFonts w:ascii="仿宋" w:eastAsia="仿宋" w:hAnsi="仿宋" w:cs="仿宋" w:hint="eastAsia"/>
            <w:lang w:eastAsia="zh-CN"/>
          </w:rPr>
          <w:t>十六、烈士陵园、纪念馆服务项目治理与监督</w:t>
        </w:r>
        <w:r>
          <w:tab/>
        </w:r>
        <w:r>
          <w:fldChar w:fldCharType="begin"/>
        </w:r>
        <w:r>
          <w:instrText xml:space="preserve"> PAGEREF _Toc13607 \h </w:instrText>
        </w:r>
        <w:r>
          <w:fldChar w:fldCharType="separate"/>
        </w:r>
        <w:r>
          <w:t>73</w:t>
        </w:r>
        <w:r>
          <w:fldChar w:fldCharType="end"/>
        </w:r>
      </w:hyperlink>
    </w:p>
    <w:p>
      <w:pPr>
        <w:pStyle w:val="TOC2"/>
        <w:tabs>
          <w:tab w:val="right" w:leader="dot" w:pos="8306"/>
        </w:tabs>
      </w:pPr>
      <w:hyperlink w:anchor="_Toc30385" w:history="1">
        <w:r>
          <w:rPr>
            <w:rFonts w:ascii="仿宋" w:eastAsia="仿宋" w:hAnsi="仿宋" w:cs="仿宋" w:hint="eastAsia"/>
            <w:lang w:eastAsia="zh-CN"/>
          </w:rPr>
          <w:t>(一)、烈士陵园、纪念馆服务项目治理结构</w:t>
        </w:r>
        <w:r>
          <w:tab/>
        </w:r>
        <w:r>
          <w:fldChar w:fldCharType="begin"/>
        </w:r>
        <w:r>
          <w:instrText xml:space="preserve"> PAGEREF _Toc30385 \h </w:instrText>
        </w:r>
        <w:r>
          <w:fldChar w:fldCharType="separate"/>
        </w:r>
        <w:r>
          <w:t>73</w:t>
        </w:r>
        <w:r>
          <w:fldChar w:fldCharType="end"/>
        </w:r>
      </w:hyperlink>
    </w:p>
    <w:p>
      <w:pPr>
        <w:pStyle w:val="TOC2"/>
        <w:tabs>
          <w:tab w:val="right" w:leader="dot" w:pos="8306"/>
        </w:tabs>
      </w:pPr>
      <w:hyperlink w:anchor="_Toc20877" w:history="1">
        <w:r>
          <w:rPr>
            <w:rFonts w:ascii="仿宋" w:eastAsia="仿宋" w:hAnsi="仿宋" w:cs="仿宋" w:hint="eastAsia"/>
            <w:lang w:eastAsia="zh-CN"/>
          </w:rPr>
          <w:t>(二)、监督与审计</w:t>
        </w:r>
        <w:r>
          <w:tab/>
        </w:r>
        <w:r>
          <w:fldChar w:fldCharType="begin"/>
        </w:r>
        <w:r>
          <w:instrText xml:space="preserve"> PAGEREF _Toc20877 \h </w:instrText>
        </w:r>
        <w:r>
          <w:fldChar w:fldCharType="separate"/>
        </w:r>
        <w:r>
          <w:t>74</w:t>
        </w:r>
        <w:r>
          <w:fldChar w:fldCharType="end"/>
        </w:r>
      </w:hyperlink>
    </w:p>
    <w:p>
      <w:pPr>
        <w:pStyle w:val="TOC1"/>
        <w:tabs>
          <w:tab w:val="right" w:leader="dot" w:pos="8306"/>
        </w:tabs>
      </w:pPr>
      <w:hyperlink w:anchor="_Toc10368" w:history="1">
        <w:r>
          <w:rPr>
            <w:rFonts w:ascii="仿宋" w:eastAsia="仿宋" w:hAnsi="仿宋" w:cs="仿宋" w:hint="eastAsia"/>
            <w:lang w:eastAsia="zh-CN"/>
          </w:rPr>
          <w:t>十七、风险识别与分类</w:t>
        </w:r>
        <w:r>
          <w:tab/>
        </w:r>
        <w:r>
          <w:fldChar w:fldCharType="begin"/>
        </w:r>
        <w:r>
          <w:instrText xml:space="preserve"> PAGEREF _Toc10368 \h </w:instrText>
        </w:r>
        <w:r>
          <w:fldChar w:fldCharType="separate"/>
        </w:r>
        <w:r>
          <w:t>76</w:t>
        </w:r>
        <w:r>
          <w:fldChar w:fldCharType="end"/>
        </w:r>
      </w:hyperlink>
    </w:p>
    <w:p>
      <w:pPr>
        <w:pStyle w:val="TOC2"/>
        <w:tabs>
          <w:tab w:val="right" w:leader="dot" w:pos="8306"/>
        </w:tabs>
      </w:pPr>
      <w:hyperlink w:anchor="_Toc23366" w:history="1">
        <w:r>
          <w:rPr>
            <w:rFonts w:ascii="仿宋" w:eastAsia="仿宋" w:hAnsi="仿宋" w:cs="仿宋" w:hint="eastAsia"/>
            <w:lang w:eastAsia="zh-CN"/>
          </w:rPr>
          <w:t>(一)、风险识别</w:t>
        </w:r>
        <w:r>
          <w:tab/>
        </w:r>
        <w:r>
          <w:fldChar w:fldCharType="begin"/>
        </w:r>
        <w:r>
          <w:instrText xml:space="preserve"> PAGEREF _Toc23366 \h </w:instrText>
        </w:r>
        <w:r>
          <w:fldChar w:fldCharType="separate"/>
        </w:r>
        <w:r>
          <w:t>76</w:t>
        </w:r>
        <w:r>
          <w:fldChar w:fldCharType="end"/>
        </w:r>
      </w:hyperlink>
    </w:p>
    <w:p>
      <w:pPr>
        <w:pStyle w:val="TOC2"/>
        <w:tabs>
          <w:tab w:val="right" w:leader="dot" w:pos="8306"/>
        </w:tabs>
      </w:pPr>
      <w:hyperlink w:anchor="_Toc4487" w:history="1">
        <w:r>
          <w:rPr>
            <w:rFonts w:ascii="仿宋" w:eastAsia="仿宋" w:hAnsi="仿宋" w:cs="仿宋" w:hint="eastAsia"/>
            <w:lang w:eastAsia="zh-CN"/>
          </w:rPr>
          <w:t>(二)、风险分类</w:t>
        </w:r>
        <w:r>
          <w:tab/>
        </w:r>
        <w:r>
          <w:fldChar w:fldCharType="begin"/>
        </w:r>
        <w:r>
          <w:instrText xml:space="preserve"> PAGEREF _Toc4487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77"/>
      <w:r>
        <w:rPr>
          <w:rFonts w:ascii="仿宋" w:eastAsia="仿宋" w:hAnsi="仿宋" w:cs="仿宋" w:hint="eastAsia"/>
          <w:sz w:val="28"/>
          <w:lang w:eastAsia="zh-CN"/>
        </w:rPr>
        <w:t>一、烈士陵园、纪念馆服务项目绩效评估</w:t>
      </w:r>
      <w:bookmarkEnd w:id="2"/>
    </w:p>
    <w:p>
      <w:pPr>
        <w:pStyle w:val="Heading2"/>
        <w:rPr>
          <w:rFonts w:ascii="仿宋" w:eastAsia="仿宋" w:hAnsi="仿宋" w:cs="仿宋" w:hint="eastAsia"/>
          <w:lang w:eastAsia="zh-CN"/>
        </w:rPr>
      </w:pPr>
      <w:bookmarkStart w:id="3" w:name="_Toc306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设计了一套全面的绩效评估指标，以确保烈士陵园、纪念馆服务项目的可控和成功交付。这些指标跨足烈士陵园、纪念馆服务项目目标、成本、进度和质量等多个维度，为我们提供了全面洞察烈士陵园、纪念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目标达成率是我们关注的首要指标。我们设定了明确的目标，并通过定期监测和评估，迅速发现并应对潜在的目标偏差。这为烈士陵园、纪念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成本绩效是另一个核心关注点。通过实际成本与预算成本的对比分析，我们深入了解成本差异的原因，及时调整资源分配，保持烈士陵园、纪念馆服务项目在经济效益方面的合理水平。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进度作为关键的绩效指标之一，得到了精心的关注。我们制定了详细的烈士陵园、纪念馆服务项目进度计划，并设立了进度符合度指标，确保实际进度与计划进度保持一致。这使我们能够快速发现和解决潜在的进度问题，保持烈士陵园、纪念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烈士陵园、纪念馆服务项目绩效的不可或缺的一环。我们引入了一系列的质量标准和客户满意度指标，以确保烈士陵园、纪念馆服务项目交付的成果在质量上达到或超越预期水平。通过持续监测这些指标，我们努力提升烈士陵园、纪念馆服务项目整体质量水平，为烈士陵园、纪念馆服务项目的成功交付提供有力保障。通过这些科学且全面的绩效评估，我们能够更好地引导烈士陵园、纪念馆服务项目的持续改进，确保烈士陵园、纪念馆服务项目目标的顺利达成。</w:t>
      </w:r>
    </w:p>
    <w:p>
      <w:pPr>
        <w:pStyle w:val="Heading2"/>
        <w:ind w:firstLine="560" w:firstLineChars="200"/>
        <w:rPr>
          <w:rFonts w:ascii="仿宋" w:eastAsia="仿宋" w:hAnsi="仿宋" w:cs="仿宋" w:hint="eastAsia"/>
          <w:sz w:val="28"/>
          <w:lang w:eastAsia="zh-CN"/>
        </w:rPr>
      </w:pPr>
      <w:bookmarkStart w:id="4" w:name="_Toc258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绩效评估是烈士陵园、纪念馆服务项目中的关键环节，为确保烈士陵园、纪念馆服务项目达到预期目标，我们采用了多层次、多维度的绩效评估方法。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烈士陵园、纪念馆服务项目的战略目标对齐，确保每个决策和行动都与烈士陵园、纪念馆服务项目整体目标保持一致。团队会定期召开战略对齐会议，审视当前工作与烈士陵园、纪念馆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烈士陵园、纪念馆服务项目进度、质量、成本和风险等方面。这些指标通过数据收集和分析，为烈士陵园、纪念馆服务项目管理团队提供了客观的评估依据。例如，我们通过烈士陵园、纪念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烈士陵园、纪念馆服务项目内部，还考虑了烈士陵园、纪念馆服务项目对外部环境的影响。我们定期进行干系人满意度调查，以了解各利益相关方对烈士陵园、纪念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这种多层次、多角度的绩效评估方法，使得我们能够全面了解烈士陵园、纪念馆服务项目的运行状态，及时做出调整，确保烈士陵园、纪念馆服务项目在不断变化的环境中保持稳健前行。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305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为了确保烈士陵园、纪念馆服务项目的有效管理和不断优化，我们采用了精心设计的绩效评估周期。这个周期旨在实现灵活、实时和全面的评估，以适应烈士陵园、纪念馆服务项目执行中的各种挑战。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烈士陵园、纪念馆服务项目的不同需求，分为短期、中期和长期。短期评估关注每个迭代或工作周期，以及时发现和解决当前任务中的问题。中期评估涵盖几个迭代，深入了解整体烈士陵园、纪念馆服务项目的趋势和性能。长期评估则着眼于整个烈士陵园、纪念馆服务项目阶段，确保烈士陵园、纪念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烈士陵园、纪念馆服务项目管理工具和协作平台，团队成员能够随时更新和分享烈士陵园、纪念馆服务项目数据。这种实时性的反馈机制使我们能够及时察觉潜在问题，快速调整，保持烈士陵园、纪念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烈士陵园、纪念馆服务项目的决策制定密不可分。每个周期的烈士陵园、纪念馆服务项目回顾会议成为集体总结经验、识别问题深层次原因并找到创新解决方案的平台。这种定期的反思与调整机制使烈士陵园、纪念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938"/>
      <w:r>
        <w:rPr>
          <w:rFonts w:ascii="仿宋" w:eastAsia="仿宋" w:hAnsi="仿宋" w:cs="仿宋" w:hint="eastAsia"/>
          <w:sz w:val="28"/>
          <w:lang w:eastAsia="zh-CN"/>
        </w:rPr>
        <w:t>二、烈士陵园、纪念馆服务项目建设背景及必要性分析</w:t>
      </w:r>
      <w:bookmarkEnd w:id="6"/>
    </w:p>
    <w:p>
      <w:pPr>
        <w:pStyle w:val="Heading2"/>
        <w:rPr>
          <w:rFonts w:ascii="仿宋" w:eastAsia="仿宋" w:hAnsi="仿宋" w:cs="仿宋" w:hint="eastAsia"/>
          <w:lang w:eastAsia="zh-CN"/>
        </w:rPr>
      </w:pPr>
      <w:bookmarkStart w:id="7" w:name="_Toc29884"/>
      <w:r>
        <w:rPr>
          <w:rFonts w:ascii="仿宋" w:eastAsia="仿宋" w:hAnsi="仿宋" w:cs="仿宋" w:hint="eastAsia"/>
          <w:lang w:eastAsia="zh-CN"/>
        </w:rPr>
        <w:t>(一)、烈士陵园、纪念馆服务项目背景分析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烈士陵园、纪念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烈士陵园、纪念馆服务项目在这个潮流中的定位。同时，我们将关注行业内涌现的新兴机遇，以便烈士陵园、纪念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烈士陵园、纪念馆服务项目提供了强大的发展动力。我们将聚焦于行业内最新的技术发展趋势，包括但不限于人工智能、大数据分析、物联网等领域。通过深度的技术研究，我们将确保烈士陵园、纪念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烈士陵园、纪念馆服务项目发展的源泉。我们将投入更多的精力对市场需求进行深入剖析，超越表面的需求，深入挖掘潜在的市场痛点和机遇。通过对市场需求的细致了解，烈士陵园、纪念馆服务项目将更有针对性地设计解决方案，满足市场的多样化需求，从而更好地促进烈士陵园、纪念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烈士陵园、纪念馆服务项目战略至关重要。我们将对竞争态势进行更为深入的分析，包括但不限于市场份额、产品特点、客户满意度等多个维度。通过深度的竞争分析，烈士陵园、纪念馆服务项目将能够更准确地把握市场脉搏，制定具有竞争力的烈士陵园、纪念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烈士陵园、纪念馆服务项目的发展具有直接的影响。我们将进行更为全面的法规和政策分析，了解行业发展中的潜在法律风险和合规挑战。通过充分了解和遵守相关法规，烈士陵园、纪念馆服务项目将确保在法律框架内合法合规运营，为烈士陵园、纪念馆服务项目的稳健发展提供有力支持。</w:t>
      </w:r>
    </w:p>
    <w:p>
      <w:pPr>
        <w:pStyle w:val="Heading2"/>
        <w:ind w:firstLine="560" w:firstLineChars="200"/>
        <w:rPr>
          <w:rFonts w:ascii="仿宋" w:eastAsia="仿宋" w:hAnsi="仿宋" w:cs="仿宋" w:hint="eastAsia"/>
          <w:sz w:val="28"/>
          <w:lang w:eastAsia="zh-CN"/>
        </w:rPr>
      </w:pPr>
      <w:bookmarkStart w:id="8" w:name="_Toc20052"/>
      <w:r>
        <w:rPr>
          <w:rFonts w:ascii="仿宋" w:eastAsia="仿宋" w:hAnsi="仿宋" w:cs="仿宋" w:hint="eastAsia"/>
          <w:sz w:val="28"/>
          <w:lang w:eastAsia="zh-CN"/>
        </w:rPr>
        <w:t>(二)、烈士陵园、纪念馆服务项目建设必要性分析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迫切性源于对行业发展趋势的深刻洞察。我们正处于一个行业变革的时代，科技创新、数字化转型成为企业发展的关键动力。烈士陵园、纪念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不仅仅是为了跟上潮流，更是为了通过技术创新推动企业的持续发展。通过引入先进的技术和解决方案，烈士陵园、纪念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烈士陵园、纪念馆服务项目的建设成为必然选择，通过提高产品质量、拓展服务领域，从而在竞争中获得更多的机会。烈士陵园、纪念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烈士陵园、纪念馆服务项目建设的必要性体现在对客户需求更精准的满足。通过烈士陵园、纪念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烈士陵园、纪念馆服务项目建设的背后是对企业持续创新的追求。只有通过不断创新，企业才能在竞争中立于不败之地。烈士陵园、纪念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613"/>
      <w:r>
        <w:rPr>
          <w:rFonts w:ascii="仿宋" w:eastAsia="仿宋" w:hAnsi="仿宋" w:cs="仿宋" w:hint="eastAsia"/>
          <w:sz w:val="28"/>
          <w:lang w:eastAsia="zh-CN"/>
        </w:rPr>
        <w:t>三、烈士陵园、纪念馆服务项目文档管理</w:t>
      </w:r>
      <w:bookmarkEnd w:id="9"/>
    </w:p>
    <w:p>
      <w:pPr>
        <w:pStyle w:val="Heading2"/>
        <w:rPr>
          <w:rFonts w:ascii="仿宋" w:eastAsia="仿宋" w:hAnsi="仿宋" w:cs="仿宋" w:hint="eastAsia"/>
          <w:lang w:eastAsia="zh-CN"/>
        </w:rPr>
      </w:pPr>
      <w:bookmarkStart w:id="10" w:name="_Toc2419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烈士陵园、纪念馆服务项目高度重视文档的质量和准确性，以支持烈士陵园、纪念馆服务项目的各项活动和决策。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文档的编制始于烈士陵园、纪念馆服务项目计划的初期，我们制定了详细的文档编制计划，明确了每个文档的内容、格式和编写责任人。在烈士陵园、纪念馆服务项目启动阶段，我们首先编制了烈士陵园、纪念馆服务项目章程，明确定义了烈士陵园、纪念馆服务项目的目标、范围、风险等关键要素。随后，烈士陵园、纪念馆服务项目团队根据计划陆续编制了需求文档、设计文档、测试文档等各类文档，确保烈士陵园、纪念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烈士陵园、纪念馆服务项目管理中的重要环节，旨在确保烈士陵园、纪念馆服务项目文档符合质量标准和烈士陵园、纪念馆服务项目需求。在烈士陵园、纪念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烈士陵园、纪念馆服务项目相关利益方和专业领域的专家对文档进行独立审查。这有助于获取更全面、客观的反馈，确保烈士陵园、纪念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在文档编制与审查方面建立了严格的管理机制，通过规范的流程和多维度的审查，确保烈士陵园、纪念馆服务项目文档的质量、准确性和可靠性，为烈士陵园、纪念馆服务项目的顺利推进提供了有力支持。</w:t>
      </w:r>
    </w:p>
    <w:p>
      <w:pPr>
        <w:pStyle w:val="Heading2"/>
        <w:ind w:firstLine="560" w:firstLineChars="200"/>
        <w:rPr>
          <w:rFonts w:ascii="仿宋" w:eastAsia="仿宋" w:hAnsi="仿宋" w:cs="仿宋" w:hint="eastAsia"/>
          <w:sz w:val="28"/>
          <w:lang w:eastAsia="zh-CN"/>
        </w:rPr>
      </w:pPr>
      <w:bookmarkStart w:id="11" w:name="_Toc1265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我们通过多渠道发布文档，包括电子邮件、烈士陵园、纪念馆服务项目管理平台、内部网站等，以满足不同团队成员的偏好和需求。多渠道发布确保了信息的全面覆盖。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我们采用了精细的权限控制，确保只有授权人员可以访问敏感信息。这种安全措施保护了烈士陵园、纪念馆服务项目文档的机密性，防止了未经授权的信息泄露。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03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烈士陵园、纪念馆服务项目生命周期中一个至关重要的环节，直接关系到烈士陵园、纪念馆服务项目信息的长期保存和历史记录的完整性。在烈士陵园、纪念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292"/>
      <w:r>
        <w:rPr>
          <w:rFonts w:ascii="仿宋" w:eastAsia="仿宋" w:hAnsi="仿宋" w:cs="仿宋" w:hint="eastAsia"/>
          <w:sz w:val="28"/>
          <w:lang w:eastAsia="zh-CN"/>
        </w:rPr>
        <w:t>四、烈士陵园、纪念馆服务项目土建工程</w:t>
      </w:r>
      <w:bookmarkEnd w:id="13"/>
    </w:p>
    <w:p>
      <w:pPr>
        <w:pStyle w:val="Heading2"/>
        <w:rPr>
          <w:rFonts w:ascii="仿宋" w:eastAsia="仿宋" w:hAnsi="仿宋" w:cs="仿宋" w:hint="eastAsia"/>
          <w:lang w:eastAsia="zh-CN"/>
        </w:rPr>
      </w:pPr>
      <w:bookmarkStart w:id="14" w:name="_Toc1948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在烈士陵园、纪念馆服务项目的建筑工程设计中，我们将秉承一系列重要的设计原则，以确保烈士陵园、纪念馆服务项目建筑在功能、美观、可持续性等方面达到最佳效果。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首要原则是确保建筑的功能性得到最大化的发挥。我们将充分理解烈士陵园、纪念馆服务项目的实际需求，合理布局各个功能区域，保证建筑在满足业务需求的同时，提供高效的工作环境。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在建筑设计中，我们将综合考虑建设和运营成本。通过精细的经济效益分析，确保设计方案在高效利用资源的同时，对烈士陵园、纪念馆服务项目的长期盈利能力有积极的贡献。</w:t>
      </w:r>
    </w:p>
    <w:p>
      <w:pPr>
        <w:pStyle w:val="Heading2"/>
        <w:ind w:firstLine="560" w:firstLineChars="200"/>
        <w:rPr>
          <w:rFonts w:ascii="仿宋" w:eastAsia="仿宋" w:hAnsi="仿宋" w:cs="仿宋" w:hint="eastAsia"/>
          <w:sz w:val="28"/>
          <w:lang w:eastAsia="zh-CN"/>
        </w:rPr>
      </w:pPr>
      <w:bookmarkStart w:id="15" w:name="_Toc849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的土建工程设计中，我们将精准设定设计年限，结合烈士陵园、纪念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烈士陵园、纪念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65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烈士陵园、纪念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烈士陵园、纪念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烈士陵园、纪念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86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本期工程烈士陵园、纪念馆服务项目预计总建筑面积XXX平方米，其中：计容建筑面积XXX平方米，计划建筑工程投资XX万元，占烈士陵园、纪念馆服务项目总投资的XX%。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https://d.book118.com/906135000113010042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73197"/>
    <w:rsid w:val="53B731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350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2024-01-28T13:39:00Z</dcterms:created>
  <dcterms:modified xsi:type="dcterms:W3CDTF">2024-01-28T13:39:39Z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34E7E11F12144DF29DAE1D20F8923121_11</vt:lpwstr>
  </property>
  <property fmtid="{D5CDD505-2E9C-101B-9397-08002B2CF9AE}" pid="3" name="KSOProductBuildVer">
    <vt:lpwstr>2052-12.1.0.16120</vt:lpwstr>
  </property>
</Properties>
</file>