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C5065" w:rsidP="007C5065" w14:paraId="04A761A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C5065">
        <w:rPr>
          <w:rFonts w:ascii="华文中宋" w:eastAsia="华文中宋" w:hAnsi="华文中宋"/>
          <w:b/>
          <w:sz w:val="30"/>
        </w:rPr>
        <w:t>2023浙江丽水市市直事业单位招聘优秀高校毕业生暨县（市、区）招聘党政储备人才面谈有关事项笔试备考题库及答案解析</w:t>
      </w:r>
    </w:p>
    <w:p w:rsidR="00A77B3E" w14:paraId="2458DCB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0191F8C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5EDBEC0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1．</w:t>
      </w:r>
      <w:r w:rsidRPr="0030475A">
        <w:rPr>
          <w:rFonts w:ascii="微软雅黑" w:eastAsia="微软雅黑" w:cs="微软雅黑"/>
          <w:szCs w:val="14"/>
        </w:rPr>
        <w:t>某商场遭遇交通事故，需向主管上级反映情况，应用()。</w:t>
      </w:r>
    </w:p>
    <w:p w:rsidR="0030475A" w14:paraId="35FA2B1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A、请示</w:t>
      </w:r>
    </w:p>
    <w:p w:rsidR="0030475A" w14:paraId="595436C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B、意见</w:t>
      </w:r>
    </w:p>
    <w:p w:rsidR="0030475A" w14:paraId="0EC70C5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C、函</w:t>
      </w:r>
    </w:p>
    <w:p w:rsidR="0030475A" w14:paraId="05317CD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D、报告</w:t>
      </w:r>
    </w:p>
    <w:p w:rsidR="0030475A" w14:paraId="568E002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20A94BD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《党政机关公文处理工作条例》规定，报告适用于向上级机关汇报工作、反映情况，回复上级机关的询问。题干中商场遭遇交通事故，需要向上级反映情况，应使用报告。故选D。</w:t>
      </w:r>
    </w:p>
    <w:p w:rsidR="0030475A" w14:paraId="19CF1EE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《中国共产党章程》经党的全国代表大会审议通过后，要进行发布，以便要求党的各级组织和全党同志学习党章、遵守党章、贯彻党章、维护党章。这时应该选择的文种是()。</w:t>
      </w:r>
    </w:p>
    <w:p w:rsidR="0030475A" w14:paraId="39E0FBF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A、公告</w:t>
      </w:r>
    </w:p>
    <w:p w:rsidR="0030475A" w14:paraId="072F75E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B、纪要</w:t>
      </w:r>
    </w:p>
    <w:p w:rsidR="0030475A" w14:paraId="42CB98E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C、决定</w:t>
      </w:r>
    </w:p>
    <w:p w:rsidR="0030475A" w14:paraId="17B4C7C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D、决议</w:t>
      </w:r>
    </w:p>
    <w:p w:rsidR="0030475A" w14:paraId="0D61078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5E6B28B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D。</w:t>
      </w:r>
    </w:p>
    <w:p w:rsidR="0030475A" w14:paraId="500546A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3．</w:t>
      </w:r>
      <w:r w:rsidRPr="0030475A">
        <w:rPr>
          <w:rFonts w:ascii="微软雅黑" w:eastAsia="微软雅黑" w:cs="微软雅黑"/>
          <w:szCs w:val="14"/>
        </w:rPr>
        <w:t>关于运动中受伤的处置方式，下列说法错误的是()。</w:t>
      </w:r>
    </w:p>
    <w:p w:rsidR="0030475A" w14:paraId="75733BA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A、可通过伸展练习缓解运动后的肌肉酸痛</w:t>
      </w:r>
    </w:p>
    <w:p w:rsidR="0030475A" w14:paraId="60C4FD4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B、运动中发生肌肉痉挛可采用冷敷痉挛部位来缓解</w:t>
      </w:r>
    </w:p>
    <w:p w:rsidR="0030475A" w14:paraId="0034F42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C、一般性关节韧带损伤后，应在24小时内采用冷敷</w:t>
      </w:r>
    </w:p>
    <w:p w:rsidR="0030475A" w14:paraId="0A86EC2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D、运动骨折后，应先用夹板或其他代用品固定伤肢</w:t>
      </w:r>
    </w:p>
    <w:p w:rsidR="0030475A" w14:paraId="751DB32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0F6E255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B项错误，应对肌肉痉挛的具体方法要根据肌肉疼痛的不同感受而定。一旦发生肌肉痉挛，应缓和地帮助痉挛的肌肉伸展，直到痉挛和疼痛消失，再柔和地按摩。按摩后如果肌肉仍紧绷，需要热敷;而按摩后觉得肌肉酸痛则需冷敷。B项说法不全面;C项正确，对于一般性关节韧带损伤，应在24小时内采用冷敷，必要时加压包扎24小时以后采用理疗，热敷、按摩、针灸等方式治疗;D项正确，运动骨折后不要移动患肢，应用夹板或其他代用品固定伤肢，及时护送医院检查治疗。故选B。</w:t>
      </w:r>
    </w:p>
    <w:p w:rsidR="0030475A" w14:paraId="0F9A567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4．</w:t>
      </w:r>
      <w:r w:rsidRPr="0030475A">
        <w:rPr>
          <w:rFonts w:ascii="微软雅黑" w:eastAsia="微软雅黑" w:cs="微软雅黑"/>
          <w:szCs w:val="14"/>
        </w:rPr>
        <w:t>行政权力交由若干人组成的集体共同负责，并集体承担领导责任的组织体制是()。</w:t>
      </w:r>
    </w:p>
    <w:p w:rsidR="0030475A" w14:paraId="2EF2E18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A、完整制</w:t>
      </w:r>
    </w:p>
    <w:p w:rsidR="0030475A" w14:paraId="36C1CB0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B、首长制</w:t>
      </w:r>
    </w:p>
    <w:p w:rsidR="0030475A" w14:paraId="4396E27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C、层级制</w:t>
      </w:r>
    </w:p>
    <w:p w:rsidR="0030475A" w14:paraId="0E7A28E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D、委员制</w:t>
      </w:r>
    </w:p>
    <w:p w:rsidR="0030475A" w14:paraId="7F7EDDB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410C5BC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项错误，完整制与分离制对应。完整制又称集权制，独立制，是指行政权力集中于上级，下级处于被动服从和严格受控地位，其行政基本上取决于上级指令的一种组织体制。B项错误，首长制又称部长制或独裁制，指行政机关权力交由行政首长一人负责，并同时承担全部领导责任的领导体制。C项错误，层级制与职能制对应，是纵横相交，相辅相成的两种体制。层级制又称分级制或系统制，指行政组织纵向结构的各个层级的工作性质相同，但管辖范围随层级下降而缩小的一种组织体制。D项正确，委员制与首长制是权利归属和运用完全不同的两种体制。委员制又称集体制或会议制，指行政权力交由若干人组成的集体共同负责，并集体承担领导责任的领导体制。故选D。</w:t>
      </w:r>
    </w:p>
    <w:p w:rsidR="0030475A" w14:paraId="1229678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5．</w:t>
      </w:r>
      <w:r w:rsidRPr="0030475A">
        <w:rPr>
          <w:rFonts w:ascii="微软雅黑" w:eastAsia="微软雅黑" w:cs="微软雅黑"/>
          <w:szCs w:val="14"/>
        </w:rPr>
        <w:t>在一个封闭的游泳池中，人们套着游泳圈飘浮在水面上。如果所有人都抛开游泳圈潜到水底，那么游泳池里的水面会()。</w:t>
      </w:r>
    </w:p>
    <w:p w:rsidR="0030475A" w14:paraId="5974E9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A、不变</w:t>
      </w:r>
    </w:p>
    <w:p w:rsidR="0030475A" w14:paraId="7528F69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B、上升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https://d.book118.com/906135041100010042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366F" w:rsidP="007C5065" w14:paraId="4C3C44A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366F" w14:paraId="597B28D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366F" w:rsidP="007C5065" w14:paraId="3F22EE7F" w14:textId="6069E1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  <w:r w:rsidR="000006C8">
      <w:rPr>
        <w:rStyle w:val="PageNumber"/>
      </w:rPr>
      <w:t xml:space="preserve"> </w:t>
    </w:r>
  </w:p>
  <w:p w:rsidR="0081366F" w14:paraId="1C90999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366F" w14:paraId="371336F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366F" w:rsidP="007C50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366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366F" w:rsidP="007C5065" w14:textId="6069E1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  <w:r w:rsidR="000006C8">
      <w:rPr>
        <w:rStyle w:val="PageNumber"/>
      </w:rPr>
      <w:t xml:space="preserve"> </w:t>
    </w:r>
  </w:p>
  <w:p w:rsidR="0081366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366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366F" w:rsidP="007C50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366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366F" w:rsidP="007C5065" w14:textId="6069E1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  <w:r w:rsidR="000006C8">
      <w:rPr>
        <w:rStyle w:val="PageNumber"/>
      </w:rPr>
      <w:t xml:space="preserve"> </w:t>
    </w:r>
  </w:p>
  <w:p w:rsidR="0081366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366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366F" w14:paraId="1716DEA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366F" w14:paraId="5F3EE4D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366F" w14:paraId="024A569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366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366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366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366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366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366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006C8"/>
    <w:rsid w:val="0030475A"/>
    <w:rsid w:val="007C5065"/>
    <w:rsid w:val="0081366F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02F771F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81366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1366F"/>
    <w:rPr>
      <w:sz w:val="18"/>
      <w:szCs w:val="18"/>
    </w:rPr>
  </w:style>
  <w:style w:type="paragraph" w:styleId="Footer">
    <w:name w:val="footer"/>
    <w:basedOn w:val="Normal"/>
    <w:link w:val="a0"/>
    <w:rsid w:val="0081366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1366F"/>
    <w:rPr>
      <w:sz w:val="18"/>
      <w:szCs w:val="18"/>
    </w:rPr>
  </w:style>
  <w:style w:type="character" w:styleId="PageNumber">
    <w:name w:val="page number"/>
    <w:basedOn w:val="DefaultParagraphFont"/>
    <w:rsid w:val="008136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06135041100010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2980</Words>
  <Characters>16991</Characters>
  <Application>Microsoft Office Word</Application>
  <DocSecurity>0</DocSecurity>
  <Lines>141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4</cp:revision>
  <dcterms:created xsi:type="dcterms:W3CDTF">2024-01-29T10:40:00Z</dcterms:created>
  <dcterms:modified xsi:type="dcterms:W3CDTF">2024-01-29T11:44:00Z</dcterms:modified>
</cp:coreProperties>
</file>