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茅台酒项目规划设计方案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19" w:history="1">
        <w:r>
          <w:rPr>
            <w:rFonts w:ascii="仿宋" w:eastAsia="仿宋" w:hAnsi="仿宋" w:cs="仿宋" w:hint="eastAsia"/>
            <w:lang w:eastAsia="zh-CN"/>
          </w:rPr>
          <w:t>序言</w:t>
        </w:r>
        <w:r>
          <w:tab/>
        </w:r>
        <w:r>
          <w:fldChar w:fldCharType="begin"/>
        </w:r>
        <w:r>
          <w:instrText xml:space="preserve"> PAGEREF _Toc5319 \h </w:instrText>
        </w:r>
        <w:r>
          <w:fldChar w:fldCharType="separate"/>
        </w:r>
        <w:r>
          <w:t>3</w:t>
        </w:r>
        <w:r>
          <w:fldChar w:fldCharType="end"/>
        </w:r>
      </w:hyperlink>
    </w:p>
    <w:p>
      <w:pPr>
        <w:pStyle w:val="TOC1"/>
        <w:tabs>
          <w:tab w:val="right" w:leader="dot" w:pos="8306"/>
        </w:tabs>
      </w:pPr>
      <w:hyperlink w:anchor="_Toc10383" w:history="1">
        <w:r>
          <w:rPr>
            <w:rFonts w:ascii="仿宋" w:eastAsia="仿宋" w:hAnsi="仿宋" w:cs="仿宋" w:hint="eastAsia"/>
            <w:lang w:eastAsia="zh-CN"/>
          </w:rPr>
          <w:t>一、茅台酒项目绩效评估</w:t>
        </w:r>
        <w:r>
          <w:tab/>
        </w:r>
        <w:r>
          <w:fldChar w:fldCharType="begin"/>
        </w:r>
        <w:r>
          <w:instrText xml:space="preserve"> PAGEREF _Toc10383 \h </w:instrText>
        </w:r>
        <w:r>
          <w:fldChar w:fldCharType="separate"/>
        </w:r>
        <w:r>
          <w:t>3</w:t>
        </w:r>
        <w:r>
          <w:fldChar w:fldCharType="end"/>
        </w:r>
      </w:hyperlink>
    </w:p>
    <w:p>
      <w:pPr>
        <w:pStyle w:val="TOC2"/>
        <w:tabs>
          <w:tab w:val="right" w:leader="dot" w:pos="8306"/>
        </w:tabs>
      </w:pPr>
      <w:hyperlink w:anchor="_Toc18772" w:history="1">
        <w:r>
          <w:rPr>
            <w:rFonts w:ascii="仿宋" w:eastAsia="仿宋" w:hAnsi="仿宋" w:cs="仿宋" w:hint="eastAsia"/>
            <w:lang w:eastAsia="zh-CN"/>
          </w:rPr>
          <w:t>(一)、绩效评估指标</w:t>
        </w:r>
        <w:r>
          <w:tab/>
        </w:r>
        <w:r>
          <w:fldChar w:fldCharType="begin"/>
        </w:r>
        <w:r>
          <w:instrText xml:space="preserve"> PAGEREF _Toc18772 \h </w:instrText>
        </w:r>
        <w:r>
          <w:fldChar w:fldCharType="separate"/>
        </w:r>
        <w:r>
          <w:t>3</w:t>
        </w:r>
        <w:r>
          <w:fldChar w:fldCharType="end"/>
        </w:r>
      </w:hyperlink>
    </w:p>
    <w:p>
      <w:pPr>
        <w:pStyle w:val="TOC2"/>
        <w:tabs>
          <w:tab w:val="right" w:leader="dot" w:pos="8306"/>
        </w:tabs>
      </w:pPr>
      <w:hyperlink w:anchor="_Toc23129" w:history="1">
        <w:r>
          <w:rPr>
            <w:rFonts w:ascii="仿宋" w:eastAsia="仿宋" w:hAnsi="仿宋" w:cs="仿宋" w:hint="eastAsia"/>
            <w:lang w:eastAsia="zh-CN"/>
          </w:rPr>
          <w:t>(二)、绩效评估方法</w:t>
        </w:r>
        <w:r>
          <w:tab/>
        </w:r>
        <w:r>
          <w:fldChar w:fldCharType="begin"/>
        </w:r>
        <w:r>
          <w:instrText xml:space="preserve"> PAGEREF _Toc23129 \h </w:instrText>
        </w:r>
        <w:r>
          <w:fldChar w:fldCharType="separate"/>
        </w:r>
        <w:r>
          <w:t>4</w:t>
        </w:r>
        <w:r>
          <w:fldChar w:fldCharType="end"/>
        </w:r>
      </w:hyperlink>
    </w:p>
    <w:p>
      <w:pPr>
        <w:pStyle w:val="TOC2"/>
        <w:tabs>
          <w:tab w:val="right" w:leader="dot" w:pos="8306"/>
        </w:tabs>
      </w:pPr>
      <w:hyperlink w:anchor="_Toc30266" w:history="1">
        <w:r>
          <w:rPr>
            <w:rFonts w:ascii="仿宋" w:eastAsia="仿宋" w:hAnsi="仿宋" w:cs="仿宋" w:hint="eastAsia"/>
            <w:lang w:eastAsia="zh-CN"/>
          </w:rPr>
          <w:t>(三)、绩效评估周期</w:t>
        </w:r>
        <w:r>
          <w:tab/>
        </w:r>
        <w:r>
          <w:fldChar w:fldCharType="begin"/>
        </w:r>
        <w:r>
          <w:instrText xml:space="preserve"> PAGEREF _Toc30266 \h </w:instrText>
        </w:r>
        <w:r>
          <w:fldChar w:fldCharType="separate"/>
        </w:r>
        <w:r>
          <w:t>5</w:t>
        </w:r>
        <w:r>
          <w:fldChar w:fldCharType="end"/>
        </w:r>
      </w:hyperlink>
    </w:p>
    <w:p>
      <w:pPr>
        <w:pStyle w:val="TOC1"/>
        <w:tabs>
          <w:tab w:val="right" w:leader="dot" w:pos="8306"/>
        </w:tabs>
      </w:pPr>
      <w:hyperlink w:anchor="_Toc31481" w:history="1">
        <w:r>
          <w:rPr>
            <w:rFonts w:ascii="仿宋" w:eastAsia="仿宋" w:hAnsi="仿宋" w:cs="仿宋" w:hint="eastAsia"/>
            <w:lang w:eastAsia="zh-CN"/>
          </w:rPr>
          <w:t>二、产品规划分析</w:t>
        </w:r>
        <w:r>
          <w:tab/>
        </w:r>
        <w:r>
          <w:fldChar w:fldCharType="begin"/>
        </w:r>
        <w:r>
          <w:instrText xml:space="preserve"> PAGEREF _Toc31481 \h </w:instrText>
        </w:r>
        <w:r>
          <w:fldChar w:fldCharType="separate"/>
        </w:r>
        <w:r>
          <w:t>6</w:t>
        </w:r>
        <w:r>
          <w:fldChar w:fldCharType="end"/>
        </w:r>
      </w:hyperlink>
    </w:p>
    <w:p>
      <w:pPr>
        <w:pStyle w:val="TOC2"/>
        <w:tabs>
          <w:tab w:val="right" w:leader="dot" w:pos="8306"/>
        </w:tabs>
      </w:pPr>
      <w:hyperlink w:anchor="_Toc21510" w:history="1">
        <w:r>
          <w:rPr>
            <w:rFonts w:ascii="仿宋" w:eastAsia="仿宋" w:hAnsi="仿宋" w:cs="仿宋" w:hint="eastAsia"/>
            <w:lang w:eastAsia="zh-CN"/>
          </w:rPr>
          <w:t>(一)、产品规划</w:t>
        </w:r>
        <w:r>
          <w:tab/>
        </w:r>
        <w:r>
          <w:fldChar w:fldCharType="begin"/>
        </w:r>
        <w:r>
          <w:instrText xml:space="preserve"> PAGEREF _Toc21510 \h </w:instrText>
        </w:r>
        <w:r>
          <w:fldChar w:fldCharType="separate"/>
        </w:r>
        <w:r>
          <w:t>6</w:t>
        </w:r>
        <w:r>
          <w:fldChar w:fldCharType="end"/>
        </w:r>
      </w:hyperlink>
    </w:p>
    <w:p>
      <w:pPr>
        <w:pStyle w:val="TOC2"/>
        <w:tabs>
          <w:tab w:val="right" w:leader="dot" w:pos="8306"/>
        </w:tabs>
      </w:pPr>
      <w:hyperlink w:anchor="_Toc428" w:history="1">
        <w:r>
          <w:rPr>
            <w:rFonts w:ascii="仿宋" w:eastAsia="仿宋" w:hAnsi="仿宋" w:cs="仿宋" w:hint="eastAsia"/>
            <w:lang w:eastAsia="zh-CN"/>
          </w:rPr>
          <w:t>(二)、建设规模</w:t>
        </w:r>
        <w:r>
          <w:tab/>
        </w:r>
        <w:r>
          <w:fldChar w:fldCharType="begin"/>
        </w:r>
        <w:r>
          <w:instrText xml:space="preserve"> PAGEREF _Toc428 \h </w:instrText>
        </w:r>
        <w:r>
          <w:fldChar w:fldCharType="separate"/>
        </w:r>
        <w:r>
          <w:t>7</w:t>
        </w:r>
        <w:r>
          <w:fldChar w:fldCharType="end"/>
        </w:r>
      </w:hyperlink>
    </w:p>
    <w:p>
      <w:pPr>
        <w:pStyle w:val="TOC1"/>
        <w:tabs>
          <w:tab w:val="right" w:leader="dot" w:pos="8306"/>
        </w:tabs>
      </w:pPr>
      <w:hyperlink w:anchor="_Toc16967" w:history="1">
        <w:r>
          <w:rPr>
            <w:rFonts w:ascii="仿宋" w:eastAsia="仿宋" w:hAnsi="仿宋" w:cs="仿宋" w:hint="eastAsia"/>
            <w:lang w:eastAsia="zh-CN"/>
          </w:rPr>
          <w:t>三、茅台酒项目建设单位说明</w:t>
        </w:r>
        <w:r>
          <w:tab/>
        </w:r>
        <w:r>
          <w:fldChar w:fldCharType="begin"/>
        </w:r>
        <w:r>
          <w:instrText xml:space="preserve"> PAGEREF _Toc16967 \h </w:instrText>
        </w:r>
        <w:r>
          <w:fldChar w:fldCharType="separate"/>
        </w:r>
        <w:r>
          <w:t>8</w:t>
        </w:r>
        <w:r>
          <w:fldChar w:fldCharType="end"/>
        </w:r>
      </w:hyperlink>
    </w:p>
    <w:p>
      <w:pPr>
        <w:pStyle w:val="TOC2"/>
        <w:tabs>
          <w:tab w:val="right" w:leader="dot" w:pos="8306"/>
        </w:tabs>
      </w:pPr>
      <w:hyperlink w:anchor="_Toc2052" w:history="1">
        <w:r>
          <w:rPr>
            <w:rFonts w:ascii="仿宋" w:eastAsia="仿宋" w:hAnsi="仿宋" w:cs="仿宋" w:hint="eastAsia"/>
            <w:lang w:eastAsia="zh-CN"/>
          </w:rPr>
          <w:t>(一)、茅台酒项目承办单位基本情况</w:t>
        </w:r>
        <w:r>
          <w:tab/>
        </w:r>
        <w:r>
          <w:fldChar w:fldCharType="begin"/>
        </w:r>
        <w:r>
          <w:instrText xml:space="preserve"> PAGEREF _Toc2052 \h </w:instrText>
        </w:r>
        <w:r>
          <w:fldChar w:fldCharType="separate"/>
        </w:r>
        <w:r>
          <w:t>8</w:t>
        </w:r>
        <w:r>
          <w:fldChar w:fldCharType="end"/>
        </w:r>
      </w:hyperlink>
    </w:p>
    <w:p>
      <w:pPr>
        <w:pStyle w:val="TOC2"/>
        <w:tabs>
          <w:tab w:val="right" w:leader="dot" w:pos="8306"/>
        </w:tabs>
      </w:pPr>
      <w:hyperlink w:anchor="_Toc13202" w:history="1">
        <w:r>
          <w:rPr>
            <w:rFonts w:ascii="仿宋" w:eastAsia="仿宋" w:hAnsi="仿宋" w:cs="仿宋" w:hint="eastAsia"/>
            <w:lang w:eastAsia="zh-CN"/>
          </w:rPr>
          <w:t>(二)、公司经济效益分析</w:t>
        </w:r>
        <w:r>
          <w:tab/>
        </w:r>
        <w:r>
          <w:fldChar w:fldCharType="begin"/>
        </w:r>
        <w:r>
          <w:instrText xml:space="preserve"> PAGEREF _Toc13202 \h </w:instrText>
        </w:r>
        <w:r>
          <w:fldChar w:fldCharType="separate"/>
        </w:r>
        <w:r>
          <w:t>8</w:t>
        </w:r>
        <w:r>
          <w:fldChar w:fldCharType="end"/>
        </w:r>
      </w:hyperlink>
    </w:p>
    <w:p>
      <w:pPr>
        <w:pStyle w:val="TOC1"/>
        <w:tabs>
          <w:tab w:val="right" w:leader="dot" w:pos="8306"/>
        </w:tabs>
      </w:pPr>
      <w:hyperlink w:anchor="_Toc16455" w:history="1">
        <w:r>
          <w:rPr>
            <w:rFonts w:ascii="仿宋" w:eastAsia="仿宋" w:hAnsi="仿宋" w:cs="仿宋" w:hint="eastAsia"/>
            <w:lang w:eastAsia="zh-CN"/>
          </w:rPr>
          <w:t>四、工艺说明</w:t>
        </w:r>
        <w:r>
          <w:tab/>
        </w:r>
        <w:r>
          <w:fldChar w:fldCharType="begin"/>
        </w:r>
        <w:r>
          <w:instrText xml:space="preserve"> PAGEREF _Toc16455 \h </w:instrText>
        </w:r>
        <w:r>
          <w:fldChar w:fldCharType="separate"/>
        </w:r>
        <w:r>
          <w:t>9</w:t>
        </w:r>
        <w:r>
          <w:fldChar w:fldCharType="end"/>
        </w:r>
      </w:hyperlink>
    </w:p>
    <w:p>
      <w:pPr>
        <w:pStyle w:val="TOC2"/>
        <w:tabs>
          <w:tab w:val="right" w:leader="dot" w:pos="8306"/>
        </w:tabs>
      </w:pPr>
      <w:hyperlink w:anchor="_Toc6907" w:history="1">
        <w:r>
          <w:rPr>
            <w:rFonts w:ascii="仿宋" w:eastAsia="仿宋" w:hAnsi="仿宋" w:cs="仿宋" w:hint="eastAsia"/>
            <w:lang w:eastAsia="zh-CN"/>
          </w:rPr>
          <w:t>(一)、技术管理特点</w:t>
        </w:r>
        <w:r>
          <w:tab/>
        </w:r>
        <w:r>
          <w:fldChar w:fldCharType="begin"/>
        </w:r>
        <w:r>
          <w:instrText xml:space="preserve"> PAGEREF _Toc6907 \h </w:instrText>
        </w:r>
        <w:r>
          <w:fldChar w:fldCharType="separate"/>
        </w:r>
        <w:r>
          <w:t>9</w:t>
        </w:r>
        <w:r>
          <w:fldChar w:fldCharType="end"/>
        </w:r>
      </w:hyperlink>
    </w:p>
    <w:p>
      <w:pPr>
        <w:pStyle w:val="TOC2"/>
        <w:tabs>
          <w:tab w:val="right" w:leader="dot" w:pos="8306"/>
        </w:tabs>
      </w:pPr>
      <w:hyperlink w:anchor="_Toc15255" w:history="1">
        <w:r>
          <w:rPr>
            <w:rFonts w:ascii="仿宋" w:eastAsia="仿宋" w:hAnsi="仿宋" w:cs="仿宋" w:hint="eastAsia"/>
            <w:lang w:eastAsia="zh-CN"/>
          </w:rPr>
          <w:t>(二)、茅台酒项目工艺技术设计方案</w:t>
        </w:r>
        <w:r>
          <w:tab/>
        </w:r>
        <w:r>
          <w:fldChar w:fldCharType="begin"/>
        </w:r>
        <w:r>
          <w:instrText xml:space="preserve"> PAGEREF _Toc15255 \h </w:instrText>
        </w:r>
        <w:r>
          <w:fldChar w:fldCharType="separate"/>
        </w:r>
        <w:r>
          <w:t>11</w:t>
        </w:r>
        <w:r>
          <w:fldChar w:fldCharType="end"/>
        </w:r>
      </w:hyperlink>
    </w:p>
    <w:p>
      <w:pPr>
        <w:pStyle w:val="TOC2"/>
        <w:tabs>
          <w:tab w:val="right" w:leader="dot" w:pos="8306"/>
        </w:tabs>
      </w:pPr>
      <w:hyperlink w:anchor="_Toc28174" w:history="1">
        <w:r>
          <w:rPr>
            <w:rFonts w:ascii="仿宋" w:eastAsia="仿宋" w:hAnsi="仿宋" w:cs="仿宋" w:hint="eastAsia"/>
            <w:lang w:eastAsia="zh-CN"/>
          </w:rPr>
          <w:t>(三)、设备选型方案</w:t>
        </w:r>
        <w:r>
          <w:tab/>
        </w:r>
        <w:r>
          <w:fldChar w:fldCharType="begin"/>
        </w:r>
        <w:r>
          <w:instrText xml:space="preserve"> PAGEREF _Toc28174 \h </w:instrText>
        </w:r>
        <w:r>
          <w:fldChar w:fldCharType="separate"/>
        </w:r>
        <w:r>
          <w:t>12</w:t>
        </w:r>
        <w:r>
          <w:fldChar w:fldCharType="end"/>
        </w:r>
      </w:hyperlink>
    </w:p>
    <w:p>
      <w:pPr>
        <w:pStyle w:val="TOC1"/>
        <w:tabs>
          <w:tab w:val="right" w:leader="dot" w:pos="8306"/>
        </w:tabs>
      </w:pPr>
      <w:hyperlink w:anchor="_Toc26229" w:history="1">
        <w:r>
          <w:rPr>
            <w:rFonts w:ascii="仿宋" w:eastAsia="仿宋" w:hAnsi="仿宋" w:cs="仿宋" w:hint="eastAsia"/>
            <w:lang w:eastAsia="zh-CN"/>
          </w:rPr>
          <w:t>五、茅台酒项目土建工程</w:t>
        </w:r>
        <w:r>
          <w:tab/>
        </w:r>
        <w:r>
          <w:fldChar w:fldCharType="begin"/>
        </w:r>
        <w:r>
          <w:instrText xml:space="preserve"> PAGEREF _Toc26229 \h </w:instrText>
        </w:r>
        <w:r>
          <w:fldChar w:fldCharType="separate"/>
        </w:r>
        <w:r>
          <w:t>13</w:t>
        </w:r>
        <w:r>
          <w:fldChar w:fldCharType="end"/>
        </w:r>
      </w:hyperlink>
    </w:p>
    <w:p>
      <w:pPr>
        <w:pStyle w:val="TOC2"/>
        <w:tabs>
          <w:tab w:val="right" w:leader="dot" w:pos="8306"/>
        </w:tabs>
      </w:pPr>
      <w:hyperlink w:anchor="_Toc10184" w:history="1">
        <w:r>
          <w:rPr>
            <w:rFonts w:ascii="仿宋" w:eastAsia="仿宋" w:hAnsi="仿宋" w:cs="仿宋" w:hint="eastAsia"/>
            <w:lang w:eastAsia="zh-CN"/>
          </w:rPr>
          <w:t>(一)、建筑工程设计原则</w:t>
        </w:r>
        <w:r>
          <w:tab/>
        </w:r>
        <w:r>
          <w:fldChar w:fldCharType="begin"/>
        </w:r>
        <w:r>
          <w:instrText xml:space="preserve"> PAGEREF _Toc10184 \h </w:instrText>
        </w:r>
        <w:r>
          <w:fldChar w:fldCharType="separate"/>
        </w:r>
        <w:r>
          <w:t>13</w:t>
        </w:r>
        <w:r>
          <w:fldChar w:fldCharType="end"/>
        </w:r>
      </w:hyperlink>
    </w:p>
    <w:p>
      <w:pPr>
        <w:pStyle w:val="TOC2"/>
        <w:tabs>
          <w:tab w:val="right" w:leader="dot" w:pos="8306"/>
        </w:tabs>
      </w:pPr>
      <w:hyperlink w:anchor="_Toc5738" w:history="1">
        <w:r>
          <w:rPr>
            <w:rFonts w:ascii="仿宋" w:eastAsia="仿宋" w:hAnsi="仿宋" w:cs="仿宋" w:hint="eastAsia"/>
            <w:lang w:eastAsia="zh-CN"/>
          </w:rPr>
          <w:t>(二)、土建工程设计年限及安全等级</w:t>
        </w:r>
        <w:r>
          <w:tab/>
        </w:r>
        <w:r>
          <w:fldChar w:fldCharType="begin"/>
        </w:r>
        <w:r>
          <w:instrText xml:space="preserve"> PAGEREF _Toc5738 \h </w:instrText>
        </w:r>
        <w:r>
          <w:fldChar w:fldCharType="separate"/>
        </w:r>
        <w:r>
          <w:t>14</w:t>
        </w:r>
        <w:r>
          <w:fldChar w:fldCharType="end"/>
        </w:r>
      </w:hyperlink>
    </w:p>
    <w:p>
      <w:pPr>
        <w:pStyle w:val="TOC2"/>
        <w:tabs>
          <w:tab w:val="right" w:leader="dot" w:pos="8306"/>
        </w:tabs>
      </w:pPr>
      <w:hyperlink w:anchor="_Toc23586" w:history="1">
        <w:r>
          <w:rPr>
            <w:rFonts w:ascii="仿宋" w:eastAsia="仿宋" w:hAnsi="仿宋" w:cs="仿宋" w:hint="eastAsia"/>
            <w:lang w:eastAsia="zh-CN"/>
          </w:rPr>
          <w:t>(三)、建筑工程设计总体要求</w:t>
        </w:r>
        <w:r>
          <w:tab/>
        </w:r>
        <w:r>
          <w:fldChar w:fldCharType="begin"/>
        </w:r>
        <w:r>
          <w:instrText xml:space="preserve"> PAGEREF _Toc23586 \h </w:instrText>
        </w:r>
        <w:r>
          <w:fldChar w:fldCharType="separate"/>
        </w:r>
        <w:r>
          <w:t>16</w:t>
        </w:r>
        <w:r>
          <w:fldChar w:fldCharType="end"/>
        </w:r>
      </w:hyperlink>
    </w:p>
    <w:p>
      <w:pPr>
        <w:pStyle w:val="TOC2"/>
        <w:tabs>
          <w:tab w:val="right" w:leader="dot" w:pos="8306"/>
        </w:tabs>
      </w:pPr>
      <w:hyperlink w:anchor="_Toc6609" w:history="1">
        <w:r>
          <w:rPr>
            <w:rFonts w:ascii="仿宋" w:eastAsia="仿宋" w:hAnsi="仿宋" w:cs="仿宋" w:hint="eastAsia"/>
            <w:lang w:eastAsia="zh-CN"/>
          </w:rPr>
          <w:t>(四)、土建工程建设指标</w:t>
        </w:r>
        <w:r>
          <w:tab/>
        </w:r>
        <w:r>
          <w:fldChar w:fldCharType="begin"/>
        </w:r>
        <w:r>
          <w:instrText xml:space="preserve"> PAGEREF _Toc6609 \h </w:instrText>
        </w:r>
        <w:r>
          <w:fldChar w:fldCharType="separate"/>
        </w:r>
        <w:r>
          <w:t>16</w:t>
        </w:r>
        <w:r>
          <w:fldChar w:fldCharType="end"/>
        </w:r>
      </w:hyperlink>
    </w:p>
    <w:p>
      <w:pPr>
        <w:pStyle w:val="TOC1"/>
        <w:tabs>
          <w:tab w:val="right" w:leader="dot" w:pos="8306"/>
        </w:tabs>
      </w:pPr>
      <w:hyperlink w:anchor="_Toc10539" w:history="1">
        <w:r>
          <w:rPr>
            <w:rFonts w:ascii="仿宋" w:eastAsia="仿宋" w:hAnsi="仿宋" w:cs="仿宋" w:hint="eastAsia"/>
            <w:lang w:eastAsia="zh-CN"/>
          </w:rPr>
          <w:t>六、茅台酒项目概论</w:t>
        </w:r>
        <w:r>
          <w:tab/>
        </w:r>
        <w:r>
          <w:fldChar w:fldCharType="begin"/>
        </w:r>
        <w:r>
          <w:instrText xml:space="preserve"> PAGEREF _Toc10539 \h </w:instrText>
        </w:r>
        <w:r>
          <w:fldChar w:fldCharType="separate"/>
        </w:r>
        <w:r>
          <w:t>16</w:t>
        </w:r>
        <w:r>
          <w:fldChar w:fldCharType="end"/>
        </w:r>
      </w:hyperlink>
    </w:p>
    <w:p>
      <w:pPr>
        <w:pStyle w:val="TOC2"/>
        <w:tabs>
          <w:tab w:val="right" w:leader="dot" w:pos="8306"/>
        </w:tabs>
      </w:pPr>
      <w:hyperlink w:anchor="_Toc794" w:history="1">
        <w:r>
          <w:rPr>
            <w:rFonts w:ascii="仿宋" w:eastAsia="仿宋" w:hAnsi="仿宋" w:cs="仿宋" w:hint="eastAsia"/>
            <w:lang w:eastAsia="zh-CN"/>
          </w:rPr>
          <w:t>(一)、茅台酒项目概况</w:t>
        </w:r>
        <w:r>
          <w:tab/>
        </w:r>
        <w:r>
          <w:fldChar w:fldCharType="begin"/>
        </w:r>
        <w:r>
          <w:instrText xml:space="preserve"> PAGEREF _Toc794 \h </w:instrText>
        </w:r>
        <w:r>
          <w:fldChar w:fldCharType="separate"/>
        </w:r>
        <w:r>
          <w:t>16</w:t>
        </w:r>
        <w:r>
          <w:fldChar w:fldCharType="end"/>
        </w:r>
      </w:hyperlink>
    </w:p>
    <w:p>
      <w:pPr>
        <w:pStyle w:val="TOC2"/>
        <w:tabs>
          <w:tab w:val="right" w:leader="dot" w:pos="8306"/>
        </w:tabs>
      </w:pPr>
      <w:hyperlink w:anchor="_Toc31176" w:history="1">
        <w:r>
          <w:rPr>
            <w:rFonts w:ascii="仿宋" w:eastAsia="仿宋" w:hAnsi="仿宋" w:cs="仿宋" w:hint="eastAsia"/>
            <w:lang w:eastAsia="zh-CN"/>
          </w:rPr>
          <w:t>(二)、茅台酒项目目标</w:t>
        </w:r>
        <w:r>
          <w:tab/>
        </w:r>
        <w:r>
          <w:fldChar w:fldCharType="begin"/>
        </w:r>
        <w:r>
          <w:instrText xml:space="preserve"> PAGEREF _Toc31176 \h </w:instrText>
        </w:r>
        <w:r>
          <w:fldChar w:fldCharType="separate"/>
        </w:r>
        <w:r>
          <w:t>19</w:t>
        </w:r>
        <w:r>
          <w:fldChar w:fldCharType="end"/>
        </w:r>
      </w:hyperlink>
    </w:p>
    <w:p>
      <w:pPr>
        <w:pStyle w:val="TOC2"/>
        <w:tabs>
          <w:tab w:val="right" w:leader="dot" w:pos="8306"/>
        </w:tabs>
      </w:pPr>
      <w:hyperlink w:anchor="_Toc29439" w:history="1">
        <w:r>
          <w:rPr>
            <w:rFonts w:ascii="仿宋" w:eastAsia="仿宋" w:hAnsi="仿宋" w:cs="仿宋" w:hint="eastAsia"/>
            <w:lang w:eastAsia="zh-CN"/>
          </w:rPr>
          <w:t>(三)、茅台酒项目提出的理由</w:t>
        </w:r>
        <w:r>
          <w:tab/>
        </w:r>
        <w:r>
          <w:fldChar w:fldCharType="begin"/>
        </w:r>
        <w:r>
          <w:instrText xml:space="preserve"> PAGEREF _Toc29439 \h </w:instrText>
        </w:r>
        <w:r>
          <w:fldChar w:fldCharType="separate"/>
        </w:r>
        <w:r>
          <w:t>19</w:t>
        </w:r>
        <w:r>
          <w:fldChar w:fldCharType="end"/>
        </w:r>
      </w:hyperlink>
    </w:p>
    <w:p>
      <w:pPr>
        <w:pStyle w:val="TOC2"/>
        <w:tabs>
          <w:tab w:val="right" w:leader="dot" w:pos="8306"/>
        </w:tabs>
      </w:pPr>
      <w:hyperlink w:anchor="_Toc28556" w:history="1">
        <w:r>
          <w:rPr>
            <w:rFonts w:ascii="仿宋" w:eastAsia="仿宋" w:hAnsi="仿宋" w:cs="仿宋" w:hint="eastAsia"/>
            <w:lang w:eastAsia="zh-CN"/>
          </w:rPr>
          <w:t>(四)、茅台酒项目意义</w:t>
        </w:r>
        <w:r>
          <w:tab/>
        </w:r>
        <w:r>
          <w:fldChar w:fldCharType="begin"/>
        </w:r>
        <w:r>
          <w:instrText xml:space="preserve"> PAGEREF _Toc28556 \h </w:instrText>
        </w:r>
        <w:r>
          <w:fldChar w:fldCharType="separate"/>
        </w:r>
        <w:r>
          <w:t>21</w:t>
        </w:r>
        <w:r>
          <w:fldChar w:fldCharType="end"/>
        </w:r>
      </w:hyperlink>
    </w:p>
    <w:p>
      <w:pPr>
        <w:pStyle w:val="TOC2"/>
        <w:tabs>
          <w:tab w:val="right" w:leader="dot" w:pos="8306"/>
        </w:tabs>
      </w:pPr>
      <w:hyperlink w:anchor="_Toc381" w:history="1">
        <w:r>
          <w:rPr>
            <w:rFonts w:ascii="仿宋" w:eastAsia="仿宋" w:hAnsi="仿宋" w:cs="仿宋" w:hint="eastAsia"/>
            <w:lang w:eastAsia="zh-CN"/>
          </w:rPr>
          <w:t>(五)、茅台酒项目背景</w:t>
        </w:r>
        <w:r>
          <w:tab/>
        </w:r>
        <w:r>
          <w:fldChar w:fldCharType="begin"/>
        </w:r>
        <w:r>
          <w:instrText xml:space="preserve"> PAGEREF _Toc381 \h </w:instrText>
        </w:r>
        <w:r>
          <w:fldChar w:fldCharType="separate"/>
        </w:r>
        <w:r>
          <w:t>22</w:t>
        </w:r>
        <w:r>
          <w:fldChar w:fldCharType="end"/>
        </w:r>
      </w:hyperlink>
    </w:p>
    <w:p>
      <w:pPr>
        <w:pStyle w:val="TOC1"/>
        <w:tabs>
          <w:tab w:val="right" w:leader="dot" w:pos="8306"/>
        </w:tabs>
      </w:pPr>
      <w:hyperlink w:anchor="_Toc13391" w:history="1">
        <w:r>
          <w:rPr>
            <w:rFonts w:ascii="仿宋" w:eastAsia="仿宋" w:hAnsi="仿宋" w:cs="仿宋" w:hint="eastAsia"/>
            <w:lang w:eastAsia="zh-CN"/>
          </w:rPr>
          <w:t>七、茅台酒项目计划安排</w:t>
        </w:r>
        <w:r>
          <w:tab/>
        </w:r>
        <w:r>
          <w:fldChar w:fldCharType="begin"/>
        </w:r>
        <w:r>
          <w:instrText xml:space="preserve"> PAGEREF _Toc13391 \h </w:instrText>
        </w:r>
        <w:r>
          <w:fldChar w:fldCharType="separate"/>
        </w:r>
        <w:r>
          <w:t>23</w:t>
        </w:r>
        <w:r>
          <w:fldChar w:fldCharType="end"/>
        </w:r>
      </w:hyperlink>
    </w:p>
    <w:p>
      <w:pPr>
        <w:pStyle w:val="TOC2"/>
        <w:tabs>
          <w:tab w:val="right" w:leader="dot" w:pos="8306"/>
        </w:tabs>
      </w:pPr>
      <w:hyperlink w:anchor="_Toc9113" w:history="1">
        <w:r>
          <w:rPr>
            <w:rFonts w:ascii="仿宋" w:eastAsia="仿宋" w:hAnsi="仿宋" w:cs="仿宋" w:hint="eastAsia"/>
            <w:lang w:eastAsia="zh-CN"/>
          </w:rPr>
          <w:t>(一)、建设周期</w:t>
        </w:r>
        <w:r>
          <w:tab/>
        </w:r>
        <w:r>
          <w:fldChar w:fldCharType="begin"/>
        </w:r>
        <w:r>
          <w:instrText xml:space="preserve"> PAGEREF _Toc9113 \h </w:instrText>
        </w:r>
        <w:r>
          <w:fldChar w:fldCharType="separate"/>
        </w:r>
        <w:r>
          <w:t>23</w:t>
        </w:r>
        <w:r>
          <w:fldChar w:fldCharType="end"/>
        </w:r>
      </w:hyperlink>
    </w:p>
    <w:p>
      <w:pPr>
        <w:pStyle w:val="TOC2"/>
        <w:tabs>
          <w:tab w:val="right" w:leader="dot" w:pos="8306"/>
        </w:tabs>
      </w:pPr>
      <w:hyperlink w:anchor="_Toc14694" w:history="1">
        <w:r>
          <w:rPr>
            <w:rFonts w:ascii="仿宋" w:eastAsia="仿宋" w:hAnsi="仿宋" w:cs="仿宋" w:hint="eastAsia"/>
            <w:lang w:eastAsia="zh-CN"/>
          </w:rPr>
          <w:t>(二)、建设进度</w:t>
        </w:r>
        <w:r>
          <w:tab/>
        </w:r>
        <w:r>
          <w:fldChar w:fldCharType="begin"/>
        </w:r>
        <w:r>
          <w:instrText xml:space="preserve"> PAGEREF _Toc14694 \h </w:instrText>
        </w:r>
        <w:r>
          <w:fldChar w:fldCharType="separate"/>
        </w:r>
        <w:r>
          <w:t>24</w:t>
        </w:r>
        <w:r>
          <w:fldChar w:fldCharType="end"/>
        </w:r>
      </w:hyperlink>
    </w:p>
    <w:p>
      <w:pPr>
        <w:pStyle w:val="TOC2"/>
        <w:tabs>
          <w:tab w:val="right" w:leader="dot" w:pos="8306"/>
        </w:tabs>
      </w:pPr>
      <w:hyperlink w:anchor="_Toc7219" w:history="1">
        <w:r>
          <w:rPr>
            <w:rFonts w:ascii="仿宋" w:eastAsia="仿宋" w:hAnsi="仿宋" w:cs="仿宋" w:hint="eastAsia"/>
            <w:lang w:eastAsia="zh-CN"/>
          </w:rPr>
          <w:t>(三)、进度安排注意事项</w:t>
        </w:r>
        <w:r>
          <w:tab/>
        </w:r>
        <w:r>
          <w:fldChar w:fldCharType="begin"/>
        </w:r>
        <w:r>
          <w:instrText xml:space="preserve"> PAGEREF _Toc7219 \h </w:instrText>
        </w:r>
        <w:r>
          <w:fldChar w:fldCharType="separate"/>
        </w:r>
        <w:r>
          <w:t>25</w:t>
        </w:r>
        <w:r>
          <w:fldChar w:fldCharType="end"/>
        </w:r>
      </w:hyperlink>
    </w:p>
    <w:p>
      <w:pPr>
        <w:pStyle w:val="TOC2"/>
        <w:tabs>
          <w:tab w:val="right" w:leader="dot" w:pos="8306"/>
        </w:tabs>
      </w:pPr>
      <w:hyperlink w:anchor="_Toc22950" w:history="1">
        <w:r>
          <w:rPr>
            <w:rFonts w:ascii="仿宋" w:eastAsia="仿宋" w:hAnsi="仿宋" w:cs="仿宋" w:hint="eastAsia"/>
            <w:lang w:eastAsia="zh-CN"/>
          </w:rPr>
          <w:t>(四)、人力资源配置</w:t>
        </w:r>
        <w:r>
          <w:tab/>
        </w:r>
        <w:r>
          <w:fldChar w:fldCharType="begin"/>
        </w:r>
        <w:r>
          <w:instrText xml:space="preserve"> PAGEREF _Toc22950 \h </w:instrText>
        </w:r>
        <w:r>
          <w:fldChar w:fldCharType="separate"/>
        </w:r>
        <w:r>
          <w:t>26</w:t>
        </w:r>
        <w:r>
          <w:fldChar w:fldCharType="end"/>
        </w:r>
      </w:hyperlink>
    </w:p>
    <w:p>
      <w:pPr>
        <w:pStyle w:val="TOC1"/>
        <w:tabs>
          <w:tab w:val="right" w:leader="dot" w:pos="8306"/>
        </w:tabs>
      </w:pPr>
      <w:hyperlink w:anchor="_Toc14444" w:history="1">
        <w:r>
          <w:rPr>
            <w:rFonts w:ascii="仿宋" w:eastAsia="仿宋" w:hAnsi="仿宋" w:cs="仿宋" w:hint="eastAsia"/>
            <w:lang w:eastAsia="zh-CN"/>
          </w:rPr>
          <w:t>八、生产安全保护</w:t>
        </w:r>
        <w:r>
          <w:tab/>
        </w:r>
        <w:r>
          <w:fldChar w:fldCharType="begin"/>
        </w:r>
        <w:r>
          <w:instrText xml:space="preserve"> PAGEREF _Toc14444 \h </w:instrText>
        </w:r>
        <w:r>
          <w:fldChar w:fldCharType="separate"/>
        </w:r>
        <w:r>
          <w:t>27</w:t>
        </w:r>
        <w:r>
          <w:fldChar w:fldCharType="end"/>
        </w:r>
      </w:hyperlink>
    </w:p>
    <w:p>
      <w:pPr>
        <w:pStyle w:val="TOC2"/>
        <w:tabs>
          <w:tab w:val="right" w:leader="dot" w:pos="8306"/>
        </w:tabs>
      </w:pPr>
      <w:hyperlink w:anchor="_Toc15527" w:history="1">
        <w:r>
          <w:rPr>
            <w:rFonts w:ascii="仿宋" w:eastAsia="仿宋" w:hAnsi="仿宋" w:cs="仿宋" w:hint="eastAsia"/>
            <w:lang w:eastAsia="zh-CN"/>
          </w:rPr>
          <w:t>(一)、消防安全</w:t>
        </w:r>
        <w:r>
          <w:tab/>
        </w:r>
        <w:r>
          <w:fldChar w:fldCharType="begin"/>
        </w:r>
        <w:r>
          <w:instrText xml:space="preserve"> PAGEREF _Toc15527 \h </w:instrText>
        </w:r>
        <w:r>
          <w:fldChar w:fldCharType="separate"/>
        </w:r>
        <w:r>
          <w:t>27</w:t>
        </w:r>
        <w:r>
          <w:fldChar w:fldCharType="end"/>
        </w:r>
      </w:hyperlink>
    </w:p>
    <w:p>
      <w:pPr>
        <w:pStyle w:val="TOC2"/>
        <w:tabs>
          <w:tab w:val="right" w:leader="dot" w:pos="8306"/>
        </w:tabs>
      </w:pPr>
      <w:hyperlink w:anchor="_Toc23677" w:history="1">
        <w:r>
          <w:rPr>
            <w:rFonts w:ascii="仿宋" w:eastAsia="仿宋" w:hAnsi="仿宋" w:cs="仿宋" w:hint="eastAsia"/>
            <w:lang w:eastAsia="zh-CN"/>
          </w:rPr>
          <w:t>(二)、防火防爆总图布置措施</w:t>
        </w:r>
        <w:r>
          <w:tab/>
        </w:r>
        <w:r>
          <w:fldChar w:fldCharType="begin"/>
        </w:r>
        <w:r>
          <w:instrText xml:space="preserve"> PAGEREF _Toc23677 \h </w:instrText>
        </w:r>
        <w:r>
          <w:fldChar w:fldCharType="separate"/>
        </w:r>
        <w:r>
          <w:t>28</w:t>
        </w:r>
        <w:r>
          <w:fldChar w:fldCharType="end"/>
        </w:r>
      </w:hyperlink>
    </w:p>
    <w:p>
      <w:pPr>
        <w:pStyle w:val="TOC2"/>
        <w:tabs>
          <w:tab w:val="right" w:leader="dot" w:pos="8306"/>
        </w:tabs>
      </w:pPr>
      <w:hyperlink w:anchor="_Toc3287" w:history="1">
        <w:r>
          <w:rPr>
            <w:rFonts w:ascii="仿宋" w:eastAsia="仿宋" w:hAnsi="仿宋" w:cs="仿宋" w:hint="eastAsia"/>
            <w:lang w:eastAsia="zh-CN"/>
          </w:rPr>
          <w:t>(三)、自然灾害防范措施</w:t>
        </w:r>
        <w:r>
          <w:tab/>
        </w:r>
        <w:r>
          <w:fldChar w:fldCharType="begin"/>
        </w:r>
        <w:r>
          <w:instrText xml:space="preserve"> PAGEREF _Toc3287 \h </w:instrText>
        </w:r>
        <w:r>
          <w:fldChar w:fldCharType="separate"/>
        </w:r>
        <w:r>
          <w:t>29</w:t>
        </w:r>
        <w:r>
          <w:fldChar w:fldCharType="end"/>
        </w:r>
      </w:hyperlink>
    </w:p>
    <w:p>
      <w:pPr>
        <w:pStyle w:val="TOC2"/>
        <w:tabs>
          <w:tab w:val="right" w:leader="dot" w:pos="8306"/>
        </w:tabs>
      </w:pPr>
      <w:hyperlink w:anchor="_Toc19429" w:history="1">
        <w:r>
          <w:rPr>
            <w:rFonts w:ascii="仿宋" w:eastAsia="仿宋" w:hAnsi="仿宋" w:cs="仿宋" w:hint="eastAsia"/>
            <w:lang w:eastAsia="zh-CN"/>
          </w:rPr>
          <w:t>(四)、安全色及安全标志使用要求</w:t>
        </w:r>
        <w:r>
          <w:tab/>
        </w:r>
        <w:r>
          <w:fldChar w:fldCharType="begin"/>
        </w:r>
        <w:r>
          <w:instrText xml:space="preserve"> PAGEREF _Toc19429 \h </w:instrText>
        </w:r>
        <w:r>
          <w:fldChar w:fldCharType="separate"/>
        </w:r>
        <w:r>
          <w:t>30</w:t>
        </w:r>
        <w:r>
          <w:fldChar w:fldCharType="end"/>
        </w:r>
      </w:hyperlink>
    </w:p>
    <w:p>
      <w:pPr>
        <w:pStyle w:val="TOC2"/>
        <w:tabs>
          <w:tab w:val="right" w:leader="dot" w:pos="8306"/>
        </w:tabs>
      </w:pPr>
      <w:hyperlink w:anchor="_Toc24410" w:history="1">
        <w:r>
          <w:rPr>
            <w:rFonts w:ascii="仿宋" w:eastAsia="仿宋" w:hAnsi="仿宋" w:cs="仿宋" w:hint="eastAsia"/>
            <w:lang w:eastAsia="zh-CN"/>
          </w:rPr>
          <w:t>(五)、防尘防毒措施</w:t>
        </w:r>
        <w:r>
          <w:tab/>
        </w:r>
        <w:r>
          <w:fldChar w:fldCharType="begin"/>
        </w:r>
        <w:r>
          <w:instrText xml:space="preserve"> PAGEREF _Toc24410 \h </w:instrText>
        </w:r>
        <w:r>
          <w:fldChar w:fldCharType="separate"/>
        </w:r>
        <w:r>
          <w:t>31</w:t>
        </w:r>
        <w:r>
          <w:fldChar w:fldCharType="end"/>
        </w:r>
      </w:hyperlink>
    </w:p>
    <w:p>
      <w:pPr>
        <w:pStyle w:val="TOC2"/>
        <w:tabs>
          <w:tab w:val="right" w:leader="dot" w:pos="8306"/>
        </w:tabs>
      </w:pPr>
      <w:hyperlink w:anchor="_Toc12370" w:history="1">
        <w:r>
          <w:rPr>
            <w:rFonts w:ascii="仿宋" w:eastAsia="仿宋" w:hAnsi="仿宋" w:cs="仿宋" w:hint="eastAsia"/>
            <w:lang w:eastAsia="zh-CN"/>
          </w:rPr>
          <w:t>(六)、防静电、触电防护及防雷措施</w:t>
        </w:r>
        <w:r>
          <w:tab/>
        </w:r>
        <w:r>
          <w:fldChar w:fldCharType="begin"/>
        </w:r>
        <w:r>
          <w:instrText xml:space="preserve"> PAGEREF _Toc12370 \h </w:instrText>
        </w:r>
        <w:r>
          <w:fldChar w:fldCharType="separate"/>
        </w:r>
        <w:r>
          <w:t>32</w:t>
        </w:r>
        <w:r>
          <w:fldChar w:fldCharType="end"/>
        </w:r>
      </w:hyperlink>
    </w:p>
    <w:p>
      <w:pPr>
        <w:pStyle w:val="TOC2"/>
        <w:tabs>
          <w:tab w:val="right" w:leader="dot" w:pos="8306"/>
        </w:tabs>
      </w:pPr>
      <w:hyperlink w:anchor="_Toc25554" w:history="1">
        <w:r>
          <w:rPr>
            <w:rFonts w:ascii="仿宋" w:eastAsia="仿宋" w:hAnsi="仿宋" w:cs="仿宋" w:hint="eastAsia"/>
            <w:lang w:eastAsia="zh-CN"/>
          </w:rPr>
          <w:t>(七)、机械设备安全保障措施</w:t>
        </w:r>
        <w:r>
          <w:tab/>
        </w:r>
        <w:r>
          <w:fldChar w:fldCharType="begin"/>
        </w:r>
        <w:r>
          <w:instrText xml:space="preserve"> PAGEREF _Toc25554 \h </w:instrText>
        </w:r>
        <w:r>
          <w:fldChar w:fldCharType="separate"/>
        </w:r>
        <w:r>
          <w:t>33</w:t>
        </w:r>
        <w:r>
          <w:fldChar w:fldCharType="end"/>
        </w:r>
      </w:hyperlink>
    </w:p>
    <w:p>
      <w:pPr>
        <w:pStyle w:val="TOC1"/>
        <w:tabs>
          <w:tab w:val="right" w:leader="dot" w:pos="8306"/>
        </w:tabs>
      </w:pPr>
      <w:hyperlink w:anchor="_Toc15558" w:history="1">
        <w:r>
          <w:rPr>
            <w:rFonts w:ascii="仿宋" w:eastAsia="仿宋" w:hAnsi="仿宋" w:cs="仿宋" w:hint="eastAsia"/>
            <w:lang w:eastAsia="zh-CN"/>
          </w:rPr>
          <w:t>九、茅台酒项目社会影响</w:t>
        </w:r>
        <w:r>
          <w:tab/>
        </w:r>
        <w:r>
          <w:fldChar w:fldCharType="begin"/>
        </w:r>
        <w:r>
          <w:instrText xml:space="preserve"> PAGEREF _Toc15558 \h </w:instrText>
        </w:r>
        <w:r>
          <w:fldChar w:fldCharType="separate"/>
        </w:r>
        <w:r>
          <w:t>35</w:t>
        </w:r>
        <w:r>
          <w:fldChar w:fldCharType="end"/>
        </w:r>
      </w:hyperlink>
    </w:p>
    <w:p>
      <w:pPr>
        <w:pStyle w:val="TOC2"/>
        <w:tabs>
          <w:tab w:val="right" w:leader="dot" w:pos="8306"/>
        </w:tabs>
      </w:pPr>
      <w:hyperlink w:anchor="_Toc25475" w:history="1">
        <w:r>
          <w:rPr>
            <w:rFonts w:ascii="仿宋" w:eastAsia="仿宋" w:hAnsi="仿宋" w:cs="仿宋" w:hint="eastAsia"/>
            <w:lang w:eastAsia="zh-CN"/>
          </w:rPr>
          <w:t>(一)、社会责任与义务</w:t>
        </w:r>
        <w:r>
          <w:tab/>
        </w:r>
        <w:r>
          <w:fldChar w:fldCharType="begin"/>
        </w:r>
        <w:r>
          <w:instrText xml:space="preserve"> PAGEREF _Toc25475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84" w:history="1">
        <w:r>
          <w:rPr>
            <w:rFonts w:ascii="仿宋" w:eastAsia="仿宋" w:hAnsi="仿宋" w:cs="仿宋" w:hint="eastAsia"/>
            <w:lang w:eastAsia="zh-CN"/>
          </w:rPr>
          <w:t>(二)、社会参与与沟通</w:t>
        </w:r>
        <w:r>
          <w:tab/>
        </w:r>
        <w:r>
          <w:fldChar w:fldCharType="begin"/>
        </w:r>
        <w:r>
          <w:instrText xml:space="preserve"> PAGEREF _Toc30384 \h </w:instrText>
        </w:r>
        <w:r>
          <w:fldChar w:fldCharType="separate"/>
        </w:r>
        <w:r>
          <w:t>36</w:t>
        </w:r>
        <w:r>
          <w:fldChar w:fldCharType="end"/>
        </w:r>
      </w:hyperlink>
    </w:p>
    <w:p>
      <w:pPr>
        <w:pStyle w:val="TOC1"/>
        <w:tabs>
          <w:tab w:val="right" w:leader="dot" w:pos="8306"/>
        </w:tabs>
      </w:pPr>
      <w:hyperlink w:anchor="_Toc4716" w:history="1">
        <w:r>
          <w:rPr>
            <w:rFonts w:ascii="仿宋" w:eastAsia="仿宋" w:hAnsi="仿宋" w:cs="仿宋" w:hint="eastAsia"/>
            <w:lang w:eastAsia="zh-CN"/>
          </w:rPr>
          <w:t>十、茅台酒项目人力资源培养与发展</w:t>
        </w:r>
        <w:r>
          <w:tab/>
        </w:r>
        <w:r>
          <w:fldChar w:fldCharType="begin"/>
        </w:r>
        <w:r>
          <w:instrText xml:space="preserve"> PAGEREF _Toc4716 \h </w:instrText>
        </w:r>
        <w:r>
          <w:fldChar w:fldCharType="separate"/>
        </w:r>
        <w:r>
          <w:t>36</w:t>
        </w:r>
        <w:r>
          <w:fldChar w:fldCharType="end"/>
        </w:r>
      </w:hyperlink>
    </w:p>
    <w:p>
      <w:pPr>
        <w:pStyle w:val="TOC2"/>
        <w:tabs>
          <w:tab w:val="right" w:leader="dot" w:pos="8306"/>
        </w:tabs>
      </w:pPr>
      <w:hyperlink w:anchor="_Toc15645" w:history="1">
        <w:r>
          <w:rPr>
            <w:rFonts w:ascii="仿宋" w:eastAsia="仿宋" w:hAnsi="仿宋" w:cs="仿宋" w:hint="eastAsia"/>
            <w:lang w:eastAsia="zh-CN"/>
          </w:rPr>
          <w:t>(一)、人才需求与规划</w:t>
        </w:r>
        <w:r>
          <w:tab/>
        </w:r>
        <w:r>
          <w:fldChar w:fldCharType="begin"/>
        </w:r>
        <w:r>
          <w:instrText xml:space="preserve"> PAGEREF _Toc15645 \h </w:instrText>
        </w:r>
        <w:r>
          <w:fldChar w:fldCharType="separate"/>
        </w:r>
        <w:r>
          <w:t>36</w:t>
        </w:r>
        <w:r>
          <w:fldChar w:fldCharType="end"/>
        </w:r>
      </w:hyperlink>
    </w:p>
    <w:p>
      <w:pPr>
        <w:pStyle w:val="TOC2"/>
        <w:tabs>
          <w:tab w:val="right" w:leader="dot" w:pos="8306"/>
        </w:tabs>
      </w:pPr>
      <w:hyperlink w:anchor="_Toc2634" w:history="1">
        <w:r>
          <w:rPr>
            <w:rFonts w:ascii="仿宋" w:eastAsia="仿宋" w:hAnsi="仿宋" w:cs="仿宋" w:hint="eastAsia"/>
            <w:lang w:eastAsia="zh-CN"/>
          </w:rPr>
          <w:t>(二)、培训与发展计划</w:t>
        </w:r>
        <w:r>
          <w:tab/>
        </w:r>
        <w:r>
          <w:fldChar w:fldCharType="begin"/>
        </w:r>
        <w:r>
          <w:instrText xml:space="preserve"> PAGEREF _Toc2634 \h </w:instrText>
        </w:r>
        <w:r>
          <w:fldChar w:fldCharType="separate"/>
        </w:r>
        <w:r>
          <w:t>37</w:t>
        </w:r>
        <w:r>
          <w:fldChar w:fldCharType="end"/>
        </w:r>
      </w:hyperlink>
    </w:p>
    <w:p>
      <w:pPr>
        <w:pStyle w:val="TOC1"/>
        <w:tabs>
          <w:tab w:val="right" w:leader="dot" w:pos="8306"/>
        </w:tabs>
      </w:pPr>
      <w:hyperlink w:anchor="_Toc9777" w:history="1">
        <w:r>
          <w:rPr>
            <w:rFonts w:ascii="仿宋" w:eastAsia="仿宋" w:hAnsi="仿宋" w:cs="仿宋" w:hint="eastAsia"/>
            <w:lang w:eastAsia="zh-CN"/>
          </w:rPr>
          <w:t>十一、茅台酒项目人力资源管理</w:t>
        </w:r>
        <w:r>
          <w:tab/>
        </w:r>
        <w:r>
          <w:fldChar w:fldCharType="begin"/>
        </w:r>
        <w:r>
          <w:instrText xml:space="preserve"> PAGEREF _Toc9777 \h </w:instrText>
        </w:r>
        <w:r>
          <w:fldChar w:fldCharType="separate"/>
        </w:r>
        <w:r>
          <w:t>38</w:t>
        </w:r>
        <w:r>
          <w:fldChar w:fldCharType="end"/>
        </w:r>
      </w:hyperlink>
    </w:p>
    <w:p>
      <w:pPr>
        <w:pStyle w:val="TOC2"/>
        <w:tabs>
          <w:tab w:val="right" w:leader="dot" w:pos="8306"/>
        </w:tabs>
      </w:pPr>
      <w:hyperlink w:anchor="_Toc18087" w:history="1">
        <w:r>
          <w:rPr>
            <w:rFonts w:ascii="仿宋" w:eastAsia="仿宋" w:hAnsi="仿宋" w:cs="仿宋" w:hint="eastAsia"/>
            <w:lang w:eastAsia="zh-CN"/>
          </w:rPr>
          <w:t>(一)、建立健全的预算管理制度</w:t>
        </w:r>
        <w:r>
          <w:tab/>
        </w:r>
        <w:r>
          <w:fldChar w:fldCharType="begin"/>
        </w:r>
        <w:r>
          <w:instrText xml:space="preserve"> PAGEREF _Toc18087 \h </w:instrText>
        </w:r>
        <w:r>
          <w:fldChar w:fldCharType="separate"/>
        </w:r>
        <w:r>
          <w:t>38</w:t>
        </w:r>
        <w:r>
          <w:fldChar w:fldCharType="end"/>
        </w:r>
      </w:hyperlink>
    </w:p>
    <w:p>
      <w:pPr>
        <w:pStyle w:val="TOC2"/>
        <w:tabs>
          <w:tab w:val="right" w:leader="dot" w:pos="8306"/>
        </w:tabs>
      </w:pPr>
      <w:hyperlink w:anchor="_Toc19831" w:history="1">
        <w:r>
          <w:rPr>
            <w:rFonts w:ascii="仿宋" w:eastAsia="仿宋" w:hAnsi="仿宋" w:cs="仿宋" w:hint="eastAsia"/>
            <w:lang w:eastAsia="zh-CN"/>
          </w:rPr>
          <w:t>(二)、加强资金流动监控</w:t>
        </w:r>
        <w:r>
          <w:tab/>
        </w:r>
        <w:r>
          <w:fldChar w:fldCharType="begin"/>
        </w:r>
        <w:r>
          <w:instrText xml:space="preserve"> PAGEREF _Toc19831 \h </w:instrText>
        </w:r>
        <w:r>
          <w:fldChar w:fldCharType="separate"/>
        </w:r>
        <w:r>
          <w:t>39</w:t>
        </w:r>
        <w:r>
          <w:fldChar w:fldCharType="end"/>
        </w:r>
      </w:hyperlink>
    </w:p>
    <w:p>
      <w:pPr>
        <w:pStyle w:val="TOC2"/>
        <w:tabs>
          <w:tab w:val="right" w:leader="dot" w:pos="8306"/>
        </w:tabs>
      </w:pPr>
      <w:hyperlink w:anchor="_Toc29276" w:history="1">
        <w:r>
          <w:rPr>
            <w:rFonts w:ascii="仿宋" w:eastAsia="仿宋" w:hAnsi="仿宋" w:cs="仿宋" w:hint="eastAsia"/>
            <w:lang w:eastAsia="zh-CN"/>
          </w:rPr>
          <w:t>(三)、制定完善的风险控制机制</w:t>
        </w:r>
        <w:r>
          <w:tab/>
        </w:r>
        <w:r>
          <w:fldChar w:fldCharType="begin"/>
        </w:r>
        <w:r>
          <w:instrText xml:space="preserve"> PAGEREF _Toc29276 \h </w:instrText>
        </w:r>
        <w:r>
          <w:fldChar w:fldCharType="separate"/>
        </w:r>
        <w:r>
          <w:t>40</w:t>
        </w:r>
        <w:r>
          <w:fldChar w:fldCharType="end"/>
        </w:r>
      </w:hyperlink>
    </w:p>
    <w:p>
      <w:pPr>
        <w:pStyle w:val="TOC2"/>
        <w:tabs>
          <w:tab w:val="right" w:leader="dot" w:pos="8306"/>
        </w:tabs>
      </w:pPr>
      <w:hyperlink w:anchor="_Toc16862" w:history="1">
        <w:r>
          <w:rPr>
            <w:rFonts w:ascii="仿宋" w:eastAsia="仿宋" w:hAnsi="仿宋" w:cs="仿宋" w:hint="eastAsia"/>
            <w:lang w:eastAsia="zh-CN"/>
          </w:rPr>
          <w:t>(四)、优化成本管理</w:t>
        </w:r>
        <w:r>
          <w:tab/>
        </w:r>
        <w:r>
          <w:fldChar w:fldCharType="begin"/>
        </w:r>
        <w:r>
          <w:instrText xml:space="preserve"> PAGEREF _Toc16862 \h </w:instrText>
        </w:r>
        <w:r>
          <w:fldChar w:fldCharType="separate"/>
        </w:r>
        <w:r>
          <w:t>42</w:t>
        </w:r>
        <w:r>
          <w:fldChar w:fldCharType="end"/>
        </w:r>
      </w:hyperlink>
    </w:p>
    <w:p>
      <w:pPr>
        <w:pStyle w:val="TOC1"/>
        <w:tabs>
          <w:tab w:val="right" w:leader="dot" w:pos="8306"/>
        </w:tabs>
      </w:pPr>
      <w:hyperlink w:anchor="_Toc6708" w:history="1">
        <w:r>
          <w:rPr>
            <w:rFonts w:ascii="仿宋" w:eastAsia="仿宋" w:hAnsi="仿宋" w:cs="仿宋" w:hint="eastAsia"/>
            <w:lang w:eastAsia="zh-CN"/>
          </w:rPr>
          <w:t>十二、茅台酒项目环境影响分析</w:t>
        </w:r>
        <w:r>
          <w:tab/>
        </w:r>
        <w:r>
          <w:fldChar w:fldCharType="begin"/>
        </w:r>
        <w:r>
          <w:instrText xml:space="preserve"> PAGEREF _Toc6708 \h </w:instrText>
        </w:r>
        <w:r>
          <w:fldChar w:fldCharType="separate"/>
        </w:r>
        <w:r>
          <w:t>43</w:t>
        </w:r>
        <w:r>
          <w:fldChar w:fldCharType="end"/>
        </w:r>
      </w:hyperlink>
    </w:p>
    <w:p>
      <w:pPr>
        <w:pStyle w:val="TOC2"/>
        <w:tabs>
          <w:tab w:val="right" w:leader="dot" w:pos="8306"/>
        </w:tabs>
      </w:pPr>
      <w:hyperlink w:anchor="_Toc30801" w:history="1">
        <w:r>
          <w:rPr>
            <w:rFonts w:ascii="仿宋" w:eastAsia="仿宋" w:hAnsi="仿宋" w:cs="仿宋" w:hint="eastAsia"/>
            <w:lang w:eastAsia="zh-CN"/>
          </w:rPr>
          <w:t>(一)、建设区域环境质量现状</w:t>
        </w:r>
        <w:r>
          <w:tab/>
        </w:r>
        <w:r>
          <w:fldChar w:fldCharType="begin"/>
        </w:r>
        <w:r>
          <w:instrText xml:space="preserve"> PAGEREF _Toc30801 \h </w:instrText>
        </w:r>
        <w:r>
          <w:fldChar w:fldCharType="separate"/>
        </w:r>
        <w:r>
          <w:t>43</w:t>
        </w:r>
        <w:r>
          <w:fldChar w:fldCharType="end"/>
        </w:r>
      </w:hyperlink>
    </w:p>
    <w:p>
      <w:pPr>
        <w:pStyle w:val="TOC2"/>
        <w:tabs>
          <w:tab w:val="right" w:leader="dot" w:pos="8306"/>
        </w:tabs>
      </w:pPr>
      <w:hyperlink w:anchor="_Toc13711" w:history="1">
        <w:r>
          <w:rPr>
            <w:rFonts w:ascii="仿宋" w:eastAsia="仿宋" w:hAnsi="仿宋" w:cs="仿宋" w:hint="eastAsia"/>
            <w:lang w:eastAsia="zh-CN"/>
          </w:rPr>
          <w:t>(二)、建设期环境保护</w:t>
        </w:r>
        <w:r>
          <w:tab/>
        </w:r>
        <w:r>
          <w:fldChar w:fldCharType="begin"/>
        </w:r>
        <w:r>
          <w:instrText xml:space="preserve"> PAGEREF _Toc13711 \h </w:instrText>
        </w:r>
        <w:r>
          <w:fldChar w:fldCharType="separate"/>
        </w:r>
        <w:r>
          <w:t>44</w:t>
        </w:r>
        <w:r>
          <w:fldChar w:fldCharType="end"/>
        </w:r>
      </w:hyperlink>
    </w:p>
    <w:p>
      <w:pPr>
        <w:pStyle w:val="TOC2"/>
        <w:tabs>
          <w:tab w:val="right" w:leader="dot" w:pos="8306"/>
        </w:tabs>
      </w:pPr>
      <w:hyperlink w:anchor="_Toc4167" w:history="1">
        <w:r>
          <w:rPr>
            <w:rFonts w:ascii="仿宋" w:eastAsia="仿宋" w:hAnsi="仿宋" w:cs="仿宋" w:hint="eastAsia"/>
            <w:lang w:eastAsia="zh-CN"/>
          </w:rPr>
          <w:t>(三)、运营期环境保护</w:t>
        </w:r>
        <w:r>
          <w:tab/>
        </w:r>
        <w:r>
          <w:fldChar w:fldCharType="begin"/>
        </w:r>
        <w:r>
          <w:instrText xml:space="preserve"> PAGEREF _Toc4167 \h </w:instrText>
        </w:r>
        <w:r>
          <w:fldChar w:fldCharType="separate"/>
        </w:r>
        <w:r>
          <w:t>46</w:t>
        </w:r>
        <w:r>
          <w:fldChar w:fldCharType="end"/>
        </w:r>
      </w:hyperlink>
    </w:p>
    <w:p>
      <w:pPr>
        <w:pStyle w:val="TOC2"/>
        <w:tabs>
          <w:tab w:val="right" w:leader="dot" w:pos="8306"/>
        </w:tabs>
      </w:pPr>
      <w:hyperlink w:anchor="_Toc15670" w:history="1">
        <w:r>
          <w:rPr>
            <w:rFonts w:ascii="仿宋" w:eastAsia="仿宋" w:hAnsi="仿宋" w:cs="仿宋" w:hint="eastAsia"/>
            <w:lang w:eastAsia="zh-CN"/>
          </w:rPr>
          <w:t>(四)、茅台酒项目建设对区域经济的影响</w:t>
        </w:r>
        <w:r>
          <w:tab/>
        </w:r>
        <w:r>
          <w:fldChar w:fldCharType="begin"/>
        </w:r>
        <w:r>
          <w:instrText xml:space="preserve"> PAGEREF _Toc15670 \h </w:instrText>
        </w:r>
        <w:r>
          <w:fldChar w:fldCharType="separate"/>
        </w:r>
        <w:r>
          <w:t>47</w:t>
        </w:r>
        <w:r>
          <w:fldChar w:fldCharType="end"/>
        </w:r>
      </w:hyperlink>
    </w:p>
    <w:p>
      <w:pPr>
        <w:pStyle w:val="TOC2"/>
        <w:tabs>
          <w:tab w:val="right" w:leader="dot" w:pos="8306"/>
        </w:tabs>
      </w:pPr>
      <w:hyperlink w:anchor="_Toc25039" w:history="1">
        <w:r>
          <w:rPr>
            <w:rFonts w:ascii="仿宋" w:eastAsia="仿宋" w:hAnsi="仿宋" w:cs="仿宋" w:hint="eastAsia"/>
            <w:lang w:eastAsia="zh-CN"/>
          </w:rPr>
          <w:t>(五)、废弃物处理</w:t>
        </w:r>
        <w:r>
          <w:tab/>
        </w:r>
        <w:r>
          <w:fldChar w:fldCharType="begin"/>
        </w:r>
        <w:r>
          <w:instrText xml:space="preserve"> PAGEREF _Toc25039 \h </w:instrText>
        </w:r>
        <w:r>
          <w:fldChar w:fldCharType="separate"/>
        </w:r>
        <w:r>
          <w:t>49</w:t>
        </w:r>
        <w:r>
          <w:fldChar w:fldCharType="end"/>
        </w:r>
      </w:hyperlink>
    </w:p>
    <w:p>
      <w:pPr>
        <w:pStyle w:val="TOC2"/>
        <w:tabs>
          <w:tab w:val="right" w:leader="dot" w:pos="8306"/>
        </w:tabs>
      </w:pPr>
      <w:hyperlink w:anchor="_Toc2501" w:history="1">
        <w:r>
          <w:rPr>
            <w:rFonts w:ascii="仿宋" w:eastAsia="仿宋" w:hAnsi="仿宋" w:cs="仿宋" w:hint="eastAsia"/>
            <w:lang w:eastAsia="zh-CN"/>
          </w:rPr>
          <w:t>(六)、特殊环境影响分析</w:t>
        </w:r>
        <w:r>
          <w:tab/>
        </w:r>
        <w:r>
          <w:fldChar w:fldCharType="begin"/>
        </w:r>
        <w:r>
          <w:instrText xml:space="preserve"> PAGEREF _Toc2501 \h </w:instrText>
        </w:r>
        <w:r>
          <w:fldChar w:fldCharType="separate"/>
        </w:r>
        <w:r>
          <w:t>50</w:t>
        </w:r>
        <w:r>
          <w:fldChar w:fldCharType="end"/>
        </w:r>
      </w:hyperlink>
    </w:p>
    <w:p>
      <w:pPr>
        <w:pStyle w:val="TOC2"/>
        <w:tabs>
          <w:tab w:val="right" w:leader="dot" w:pos="8306"/>
        </w:tabs>
      </w:pPr>
      <w:hyperlink w:anchor="_Toc18644" w:history="1">
        <w:r>
          <w:rPr>
            <w:rFonts w:ascii="仿宋" w:eastAsia="仿宋" w:hAnsi="仿宋" w:cs="仿宋" w:hint="eastAsia"/>
            <w:lang w:eastAsia="zh-CN"/>
          </w:rPr>
          <w:t>(七)、清洁生产</w:t>
        </w:r>
        <w:r>
          <w:tab/>
        </w:r>
        <w:r>
          <w:fldChar w:fldCharType="begin"/>
        </w:r>
        <w:r>
          <w:instrText xml:space="preserve"> PAGEREF _Toc18644 \h </w:instrText>
        </w:r>
        <w:r>
          <w:fldChar w:fldCharType="separate"/>
        </w:r>
        <w:r>
          <w:t>51</w:t>
        </w:r>
        <w:r>
          <w:fldChar w:fldCharType="end"/>
        </w:r>
      </w:hyperlink>
    </w:p>
    <w:p>
      <w:pPr>
        <w:pStyle w:val="TOC2"/>
        <w:tabs>
          <w:tab w:val="right" w:leader="dot" w:pos="8306"/>
        </w:tabs>
      </w:pPr>
      <w:hyperlink w:anchor="_Toc15945" w:history="1">
        <w:r>
          <w:rPr>
            <w:rFonts w:ascii="仿宋" w:eastAsia="仿宋" w:hAnsi="仿宋" w:cs="仿宋" w:hint="eastAsia"/>
            <w:lang w:eastAsia="zh-CN"/>
          </w:rPr>
          <w:t>(八)、环境保护综合评价</w:t>
        </w:r>
        <w:r>
          <w:tab/>
        </w:r>
        <w:r>
          <w:fldChar w:fldCharType="begin"/>
        </w:r>
        <w:r>
          <w:instrText xml:space="preserve"> PAGEREF _Toc15945 \h </w:instrText>
        </w:r>
        <w:r>
          <w:fldChar w:fldCharType="separate"/>
        </w:r>
        <w:r>
          <w:t>52</w:t>
        </w:r>
        <w:r>
          <w:fldChar w:fldCharType="end"/>
        </w:r>
      </w:hyperlink>
    </w:p>
    <w:p>
      <w:pPr>
        <w:pStyle w:val="TOC1"/>
        <w:tabs>
          <w:tab w:val="right" w:leader="dot" w:pos="8306"/>
        </w:tabs>
      </w:pPr>
      <w:hyperlink w:anchor="_Toc32689" w:history="1">
        <w:r>
          <w:rPr>
            <w:rFonts w:ascii="仿宋" w:eastAsia="仿宋" w:hAnsi="仿宋" w:cs="仿宋" w:hint="eastAsia"/>
            <w:lang w:eastAsia="zh-CN"/>
          </w:rPr>
          <w:t>十三、供应链管理</w:t>
        </w:r>
        <w:r>
          <w:tab/>
        </w:r>
        <w:r>
          <w:fldChar w:fldCharType="begin"/>
        </w:r>
        <w:r>
          <w:instrText xml:space="preserve"> PAGEREF _Toc32689 \h </w:instrText>
        </w:r>
        <w:r>
          <w:fldChar w:fldCharType="separate"/>
        </w:r>
        <w:r>
          <w:t>53</w:t>
        </w:r>
        <w:r>
          <w:fldChar w:fldCharType="end"/>
        </w:r>
      </w:hyperlink>
    </w:p>
    <w:p>
      <w:pPr>
        <w:pStyle w:val="TOC2"/>
        <w:tabs>
          <w:tab w:val="right" w:leader="dot" w:pos="8306"/>
        </w:tabs>
      </w:pPr>
      <w:hyperlink w:anchor="_Toc26898" w:history="1">
        <w:r>
          <w:rPr>
            <w:rFonts w:ascii="仿宋" w:eastAsia="仿宋" w:hAnsi="仿宋" w:cs="仿宋" w:hint="eastAsia"/>
            <w:lang w:eastAsia="zh-CN"/>
          </w:rPr>
          <w:t>(一)、供应链战略规划</w:t>
        </w:r>
        <w:r>
          <w:tab/>
        </w:r>
        <w:r>
          <w:fldChar w:fldCharType="begin"/>
        </w:r>
        <w:r>
          <w:instrText xml:space="preserve"> PAGEREF _Toc26898 \h </w:instrText>
        </w:r>
        <w:r>
          <w:fldChar w:fldCharType="separate"/>
        </w:r>
        <w:r>
          <w:t>53</w:t>
        </w:r>
        <w:r>
          <w:fldChar w:fldCharType="end"/>
        </w:r>
      </w:hyperlink>
    </w:p>
    <w:p>
      <w:pPr>
        <w:pStyle w:val="TOC2"/>
        <w:tabs>
          <w:tab w:val="right" w:leader="dot" w:pos="8306"/>
        </w:tabs>
      </w:pPr>
      <w:hyperlink w:anchor="_Toc11094" w:history="1">
        <w:r>
          <w:rPr>
            <w:rFonts w:ascii="仿宋" w:eastAsia="仿宋" w:hAnsi="仿宋" w:cs="仿宋" w:hint="eastAsia"/>
            <w:lang w:eastAsia="zh-CN"/>
          </w:rPr>
          <w:t>(二)、供应商选择与合作</w:t>
        </w:r>
        <w:r>
          <w:tab/>
        </w:r>
        <w:r>
          <w:fldChar w:fldCharType="begin"/>
        </w:r>
        <w:r>
          <w:instrText xml:space="preserve"> PAGEREF _Toc11094 \h </w:instrText>
        </w:r>
        <w:r>
          <w:fldChar w:fldCharType="separate"/>
        </w:r>
        <w:r>
          <w:t>55</w:t>
        </w:r>
        <w:r>
          <w:fldChar w:fldCharType="end"/>
        </w:r>
      </w:hyperlink>
    </w:p>
    <w:p>
      <w:pPr>
        <w:pStyle w:val="TOC2"/>
        <w:tabs>
          <w:tab w:val="right" w:leader="dot" w:pos="8306"/>
        </w:tabs>
      </w:pPr>
      <w:hyperlink w:anchor="_Toc5059" w:history="1">
        <w:r>
          <w:rPr>
            <w:rFonts w:ascii="仿宋" w:eastAsia="仿宋" w:hAnsi="仿宋" w:cs="仿宋" w:hint="eastAsia"/>
            <w:lang w:eastAsia="zh-CN"/>
          </w:rPr>
          <w:t>(三)、物流与库存管理</w:t>
        </w:r>
        <w:r>
          <w:tab/>
        </w:r>
        <w:r>
          <w:fldChar w:fldCharType="begin"/>
        </w:r>
        <w:r>
          <w:instrText xml:space="preserve"> PAGEREF _Toc5059 \h </w:instrText>
        </w:r>
        <w:r>
          <w:fldChar w:fldCharType="separate"/>
        </w:r>
        <w:r>
          <w:t>56</w:t>
        </w:r>
        <w:r>
          <w:fldChar w:fldCharType="end"/>
        </w:r>
      </w:hyperlink>
    </w:p>
    <w:p>
      <w:pPr>
        <w:pStyle w:val="TOC1"/>
        <w:tabs>
          <w:tab w:val="right" w:leader="dot" w:pos="8306"/>
        </w:tabs>
      </w:pPr>
      <w:hyperlink w:anchor="_Toc3458" w:history="1">
        <w:r>
          <w:rPr>
            <w:rFonts w:ascii="仿宋" w:eastAsia="仿宋" w:hAnsi="仿宋" w:cs="仿宋" w:hint="eastAsia"/>
            <w:lang w:eastAsia="zh-CN"/>
          </w:rPr>
          <w:t>十四、质量管理体系</w:t>
        </w:r>
        <w:r>
          <w:tab/>
        </w:r>
        <w:r>
          <w:fldChar w:fldCharType="begin"/>
        </w:r>
        <w:r>
          <w:instrText xml:space="preserve"> PAGEREF _Toc3458 \h </w:instrText>
        </w:r>
        <w:r>
          <w:fldChar w:fldCharType="separate"/>
        </w:r>
        <w:r>
          <w:t>58</w:t>
        </w:r>
        <w:r>
          <w:fldChar w:fldCharType="end"/>
        </w:r>
      </w:hyperlink>
    </w:p>
    <w:p>
      <w:pPr>
        <w:pStyle w:val="TOC2"/>
        <w:tabs>
          <w:tab w:val="right" w:leader="dot" w:pos="8306"/>
        </w:tabs>
      </w:pPr>
      <w:hyperlink w:anchor="_Toc1313" w:history="1">
        <w:r>
          <w:rPr>
            <w:rFonts w:ascii="仿宋" w:eastAsia="仿宋" w:hAnsi="仿宋" w:cs="仿宋" w:hint="eastAsia"/>
            <w:lang w:eastAsia="zh-CN"/>
          </w:rPr>
          <w:t>(一)、质量目标与方针</w:t>
        </w:r>
        <w:r>
          <w:tab/>
        </w:r>
        <w:r>
          <w:fldChar w:fldCharType="begin"/>
        </w:r>
        <w:r>
          <w:instrText xml:space="preserve"> PAGEREF _Toc1313 \h </w:instrText>
        </w:r>
        <w:r>
          <w:fldChar w:fldCharType="separate"/>
        </w:r>
        <w:r>
          <w:t>58</w:t>
        </w:r>
        <w:r>
          <w:fldChar w:fldCharType="end"/>
        </w:r>
      </w:hyperlink>
    </w:p>
    <w:p>
      <w:pPr>
        <w:pStyle w:val="TOC2"/>
        <w:tabs>
          <w:tab w:val="right" w:leader="dot" w:pos="8306"/>
        </w:tabs>
      </w:pPr>
      <w:hyperlink w:anchor="_Toc13793" w:history="1">
        <w:r>
          <w:rPr>
            <w:rFonts w:ascii="仿宋" w:eastAsia="仿宋" w:hAnsi="仿宋" w:cs="仿宋" w:hint="eastAsia"/>
            <w:lang w:eastAsia="zh-CN"/>
          </w:rPr>
          <w:t>(二)、质量管理责任</w:t>
        </w:r>
        <w:r>
          <w:tab/>
        </w:r>
        <w:r>
          <w:fldChar w:fldCharType="begin"/>
        </w:r>
        <w:r>
          <w:instrText xml:space="preserve"> PAGEREF _Toc13793 \h </w:instrText>
        </w:r>
        <w:r>
          <w:fldChar w:fldCharType="separate"/>
        </w:r>
        <w:r>
          <w:t>59</w:t>
        </w:r>
        <w:r>
          <w:fldChar w:fldCharType="end"/>
        </w:r>
      </w:hyperlink>
    </w:p>
    <w:p>
      <w:pPr>
        <w:pStyle w:val="TOC2"/>
        <w:tabs>
          <w:tab w:val="right" w:leader="dot" w:pos="8306"/>
        </w:tabs>
      </w:pPr>
      <w:hyperlink w:anchor="_Toc19002" w:history="1">
        <w:r>
          <w:rPr>
            <w:rFonts w:ascii="仿宋" w:eastAsia="仿宋" w:hAnsi="仿宋" w:cs="仿宋" w:hint="eastAsia"/>
            <w:lang w:eastAsia="zh-CN"/>
          </w:rPr>
          <w:t>(三)、质量管理体系文件</w:t>
        </w:r>
        <w:r>
          <w:tab/>
        </w:r>
        <w:r>
          <w:fldChar w:fldCharType="begin"/>
        </w:r>
        <w:r>
          <w:instrText xml:space="preserve"> PAGEREF _Toc19002 \h </w:instrText>
        </w:r>
        <w:r>
          <w:fldChar w:fldCharType="separate"/>
        </w:r>
        <w:r>
          <w:t>60</w:t>
        </w:r>
        <w:r>
          <w:fldChar w:fldCharType="end"/>
        </w:r>
      </w:hyperlink>
    </w:p>
    <w:p>
      <w:pPr>
        <w:pStyle w:val="TOC2"/>
        <w:tabs>
          <w:tab w:val="right" w:leader="dot" w:pos="8306"/>
        </w:tabs>
      </w:pPr>
      <w:hyperlink w:anchor="_Toc4370" w:history="1">
        <w:r>
          <w:rPr>
            <w:rFonts w:ascii="仿宋" w:eastAsia="仿宋" w:hAnsi="仿宋" w:cs="仿宋" w:hint="eastAsia"/>
            <w:lang w:eastAsia="zh-CN"/>
          </w:rPr>
          <w:t>(四)、质量培训与教育</w:t>
        </w:r>
        <w:r>
          <w:tab/>
        </w:r>
        <w:r>
          <w:fldChar w:fldCharType="begin"/>
        </w:r>
        <w:r>
          <w:instrText xml:space="preserve"> PAGEREF _Toc4370 \h </w:instrText>
        </w:r>
        <w:r>
          <w:fldChar w:fldCharType="separate"/>
        </w:r>
        <w:r>
          <w:t>62</w:t>
        </w:r>
        <w:r>
          <w:fldChar w:fldCharType="end"/>
        </w:r>
      </w:hyperlink>
    </w:p>
    <w:p>
      <w:pPr>
        <w:pStyle w:val="TOC2"/>
        <w:tabs>
          <w:tab w:val="right" w:leader="dot" w:pos="8306"/>
        </w:tabs>
      </w:pPr>
      <w:hyperlink w:anchor="_Toc2515" w:history="1">
        <w:r>
          <w:rPr>
            <w:rFonts w:ascii="仿宋" w:eastAsia="仿宋" w:hAnsi="仿宋" w:cs="仿宋" w:hint="eastAsia"/>
            <w:lang w:eastAsia="zh-CN"/>
          </w:rPr>
          <w:t>(五)、质量审核与评价</w:t>
        </w:r>
        <w:r>
          <w:tab/>
        </w:r>
        <w:r>
          <w:fldChar w:fldCharType="begin"/>
        </w:r>
        <w:r>
          <w:instrText xml:space="preserve"> PAGEREF _Toc2515 \h </w:instrText>
        </w:r>
        <w:r>
          <w:fldChar w:fldCharType="separate"/>
        </w:r>
        <w:r>
          <w:t>63</w:t>
        </w:r>
        <w:r>
          <w:fldChar w:fldCharType="end"/>
        </w:r>
      </w:hyperlink>
    </w:p>
    <w:p>
      <w:pPr>
        <w:pStyle w:val="TOC2"/>
        <w:tabs>
          <w:tab w:val="right" w:leader="dot" w:pos="8306"/>
        </w:tabs>
      </w:pPr>
      <w:hyperlink w:anchor="_Toc27870" w:history="1">
        <w:r>
          <w:rPr>
            <w:rFonts w:ascii="仿宋" w:eastAsia="仿宋" w:hAnsi="仿宋" w:cs="仿宋" w:hint="eastAsia"/>
            <w:lang w:eastAsia="zh-CN"/>
          </w:rPr>
          <w:t>(六)、不符合与纠正措施</w:t>
        </w:r>
        <w:r>
          <w:tab/>
        </w:r>
        <w:r>
          <w:fldChar w:fldCharType="begin"/>
        </w:r>
        <w:r>
          <w:instrText xml:space="preserve"> PAGEREF _Toc27870 \h </w:instrText>
        </w:r>
        <w:r>
          <w:fldChar w:fldCharType="separate"/>
        </w:r>
        <w:r>
          <w:t>64</w:t>
        </w:r>
        <w:r>
          <w:fldChar w:fldCharType="end"/>
        </w:r>
      </w:hyperlink>
    </w:p>
    <w:p>
      <w:pPr>
        <w:pStyle w:val="TOC1"/>
        <w:tabs>
          <w:tab w:val="right" w:leader="dot" w:pos="8306"/>
        </w:tabs>
      </w:pPr>
      <w:hyperlink w:anchor="_Toc31814" w:history="1">
        <w:r>
          <w:rPr>
            <w:rFonts w:ascii="仿宋" w:eastAsia="仿宋" w:hAnsi="仿宋" w:cs="仿宋" w:hint="eastAsia"/>
            <w:lang w:eastAsia="zh-CN"/>
          </w:rPr>
          <w:t>十五、茅台酒项目变更管理</w:t>
        </w:r>
        <w:r>
          <w:tab/>
        </w:r>
        <w:r>
          <w:fldChar w:fldCharType="begin"/>
        </w:r>
        <w:r>
          <w:instrText xml:space="preserve"> PAGEREF _Toc31814 \h </w:instrText>
        </w:r>
        <w:r>
          <w:fldChar w:fldCharType="separate"/>
        </w:r>
        <w:r>
          <w:t>65</w:t>
        </w:r>
        <w:r>
          <w:fldChar w:fldCharType="end"/>
        </w:r>
      </w:hyperlink>
    </w:p>
    <w:p>
      <w:pPr>
        <w:pStyle w:val="TOC2"/>
        <w:tabs>
          <w:tab w:val="right" w:leader="dot" w:pos="8306"/>
        </w:tabs>
      </w:pPr>
      <w:hyperlink w:anchor="_Toc807" w:history="1">
        <w:r>
          <w:rPr>
            <w:rFonts w:ascii="仿宋" w:eastAsia="仿宋" w:hAnsi="仿宋" w:cs="仿宋" w:hint="eastAsia"/>
            <w:lang w:eastAsia="zh-CN"/>
          </w:rPr>
          <w:t>(一)、变更申请与评估</w:t>
        </w:r>
        <w:r>
          <w:tab/>
        </w:r>
        <w:r>
          <w:fldChar w:fldCharType="begin"/>
        </w:r>
        <w:r>
          <w:instrText xml:space="preserve"> PAGEREF _Toc807 \h </w:instrText>
        </w:r>
        <w:r>
          <w:fldChar w:fldCharType="separate"/>
        </w:r>
        <w:r>
          <w:t>65</w:t>
        </w:r>
        <w:r>
          <w:fldChar w:fldCharType="end"/>
        </w:r>
      </w:hyperlink>
    </w:p>
    <w:p>
      <w:pPr>
        <w:pStyle w:val="TOC2"/>
        <w:tabs>
          <w:tab w:val="right" w:leader="dot" w:pos="8306"/>
        </w:tabs>
      </w:pPr>
      <w:hyperlink w:anchor="_Toc29482" w:history="1">
        <w:r>
          <w:rPr>
            <w:rFonts w:ascii="仿宋" w:eastAsia="仿宋" w:hAnsi="仿宋" w:cs="仿宋" w:hint="eastAsia"/>
            <w:lang w:eastAsia="zh-CN"/>
          </w:rPr>
          <w:t>(二)、变更实施与控制</w:t>
        </w:r>
        <w:r>
          <w:tab/>
        </w:r>
        <w:r>
          <w:fldChar w:fldCharType="begin"/>
        </w:r>
        <w:r>
          <w:instrText xml:space="preserve"> PAGEREF _Toc29482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383"/>
      <w:r>
        <w:rPr>
          <w:rFonts w:ascii="仿宋" w:eastAsia="仿宋" w:hAnsi="仿宋" w:cs="仿宋" w:hint="eastAsia"/>
          <w:sz w:val="28"/>
          <w:lang w:eastAsia="zh-CN"/>
        </w:rPr>
        <w:t>一、茅台酒项目绩效评估</w:t>
      </w:r>
      <w:bookmarkEnd w:id="2"/>
    </w:p>
    <w:p>
      <w:pPr>
        <w:pStyle w:val="Heading2"/>
        <w:rPr>
          <w:rFonts w:ascii="仿宋" w:eastAsia="仿宋" w:hAnsi="仿宋" w:cs="仿宋" w:hint="eastAsia"/>
          <w:lang w:eastAsia="zh-CN"/>
        </w:rPr>
      </w:pPr>
      <w:bookmarkStart w:id="3" w:name="_Toc1877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在茅台酒项目中，我们设计了一套全面的绩效评估指标，以确保茅台酒项目的可控和成功交付。这些指标跨足茅台酒项目目标、成本、进度和质量等多个维度，为我们提供了全面洞察茅台酒项目的健康状况。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茅台酒项目目标达成率是我们关注的首要指标。我们设定了明确的目标，并通过定期监测和评估，迅速发现并应对潜在的目标偏差。这为茅台酒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成本绩效是另一个核心关注点。通过实际成本与预算成本的对比分析，我们深入了解成本差异的原因，及时调整资源分配，保持茅台酒项目在经济效益方面的合理水平。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茅台酒项目进度作为关键的绩效指标之一，得到了精心的关注。我们制定了详细的茅台酒项目进度计划，并设立了进度符合度指标，确保实际进度与计划进度保持一致。这使我们能够快速发现和解决潜在的进度问题，保持茅台酒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茅台酒项目绩效的不可或缺的一环。我们引入了一系列的质量标准和客户满意度指标，以确保茅台酒项目交付的成果在质量上达到或超越预期水平。通过持续监测这些指标，我们努力提升茅台酒项目整体质量水平，为茅台酒项目的成功交付提供有力保障。通过这些科学且全面的绩效评估，我们能够更好地引导茅台酒项目的持续改进，确保茅台酒项目目标的顺利达成。</w:t>
      </w:r>
    </w:p>
    <w:p>
      <w:pPr>
        <w:pStyle w:val="Heading2"/>
        <w:ind w:firstLine="560" w:firstLineChars="200"/>
        <w:rPr>
          <w:rFonts w:ascii="仿宋" w:eastAsia="仿宋" w:hAnsi="仿宋" w:cs="仿宋" w:hint="eastAsia"/>
          <w:sz w:val="28"/>
          <w:lang w:eastAsia="zh-CN"/>
        </w:rPr>
      </w:pPr>
      <w:bookmarkStart w:id="4" w:name="_Toc2312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绩效评估是茅台酒项目中的关键环节，为确保茅台酒项目达到预期目标，我们采用了多层次、多维度的绩效评估方法。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茅台酒项目的战略目标对齐，确保每个决策和行动都与茅台酒项目整体目标保持一致。团队会定期召开战略对齐会议，审视当前工作与茅台酒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茅台酒项目进度、质量、成本和风险等方面。这些指标通过数据收集和分析，为茅台酒项目管理团队提供了客观的评估依据。例如，我们通过茅台酒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绩效评估不仅仅停留在茅台酒项目内部，还考虑了茅台酒项目对外部环境的影响。我们定期进行干系人满意度调查，以了解各利益相关方对茅台酒项目的期望和满意度，并及时做出调整。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这种多层次、多角度的绩效评估方法，使得我们能够全面了解茅台酒项目的运行状态，及时做出调整，确保茅台酒项目在不断变化的环境中保持稳健前行。</w:t>
      </w:r>
    </w:p>
    <w:p>
      <w:pPr>
        <w:pStyle w:val="Heading2"/>
        <w:ind w:firstLine="560" w:firstLineChars="200"/>
        <w:rPr>
          <w:rFonts w:ascii="仿宋" w:eastAsia="仿宋" w:hAnsi="仿宋" w:cs="仿宋" w:hint="eastAsia"/>
          <w:sz w:val="28"/>
          <w:lang w:eastAsia="zh-CN"/>
        </w:rPr>
      </w:pPr>
      <w:bookmarkStart w:id="5" w:name="_Toc3026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为了确保茅台酒项目的有效管理和不断优化，我们采用了精心设计的绩效评估周期。这个周期旨在实现灵活、实时和全面的评估，以适应茅台酒项目执行中的各种挑战。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茅台酒项目的不同需求，分为短期、中期和长期。短期评估关注每个迭代或工作周期，以及时发现和解决当前任务中的问题。中期评估涵盖几个迭代，深入了解整体茅台酒项目的趋势和性能。长期评估则着眼于整个茅台酒项目阶段，确保茅台酒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茅台酒项目管理工具和协作平台，团队成员能够随时更新和分享茅台酒项目数据。这种实时性的反馈机制使我们能够及时察觉潜在问题，快速调整，保持茅台酒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茅台酒项目的决策制定密不可分。每个周期的茅台酒项目回顾会议成为集体总结经验、识别问题深层次原因并找到创新解决方案的平台。这种定期的反思与调整机制使茅台酒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1481"/>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1510"/>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茅台酒项目的主要产品是XXXX，预计年产值为XXX万元。这一产品在市场中占据着重要的地位，其广泛的应用范围使得该茅台酒项目的市场前景非常广阔。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茅台酒项目的xxx产品作为重要的原材料之一，将在多个领域发挥关键作用。其在建筑、交通、能源等方面的广泛应用将为整个产业链提供强大的支持，形成产业协同效应。茅台酒项目的年产值XXX万XXX万XXX万万元不仅反映了其在市场上的巨大潜力，更预示着它对国民经济的积极贡献。这种关联度高、涉及面广的产业关系，使得该茅台酒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428"/>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茅台酒项目总征地面积为XXXX平方米，相当于约XX.XX亩，其中净用地面积为XXXX平方米，红线范围内相当于约XX.XX亩。这一用地规模充分考虑了茅台酒项目的建设需求，保障了茅台酒项目在合适的空间内得以充分发展。茅台酒项目规划的总建筑面积为XXXX平方米，其中主体工程建设占XXXX平方米，计容建筑面积达XXXX平方米。预计建筑工程的投资将达到XXXX万元，为茅台酒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茅台酒项目计划购置的设备共计XXXX台（套），设备购置费用为XXXX万元。这一设备购置计划充分考虑到茅台酒项目的生产需求和技术要求，确保了茅台酒项目在生产运营中具备先进的技术装备和高效的生产能力。设备的合理配置将为茅台酒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茅台酒项目计划总投资为XXXX万元，预计年实现营业收入为XXXX万元。这一产能规模的设定旨在确保茅台酒项目能够在投资与回报之间取得平衡，实现长期可持续的发展。茅台酒项目的总投资充分考虑到各个方面的需求，包括用地建设、设备购置等多个环节，以确保茅台酒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6967"/>
      <w:r>
        <w:rPr>
          <w:rFonts w:ascii="仿宋" w:eastAsia="仿宋" w:hAnsi="仿宋" w:cs="仿宋" w:hint="eastAsia"/>
          <w:sz w:val="28"/>
          <w:lang w:eastAsia="zh-CN"/>
        </w:rPr>
        <w:t>三、茅台酒项目建设单位说明</w:t>
      </w:r>
      <w:bookmarkEnd w:id="9"/>
    </w:p>
    <w:p>
      <w:pPr>
        <w:pStyle w:val="Heading2"/>
        <w:rPr>
          <w:rFonts w:ascii="仿宋" w:eastAsia="仿宋" w:hAnsi="仿宋" w:cs="仿宋" w:hint="eastAsia"/>
          <w:lang w:eastAsia="zh-CN"/>
        </w:rPr>
      </w:pPr>
      <w:bookmarkStart w:id="10" w:name="_Toc2052"/>
      <w:r>
        <w:rPr>
          <w:rFonts w:ascii="仿宋" w:eastAsia="仿宋" w:hAnsi="仿宋" w:cs="仿宋" w:hint="eastAsia"/>
          <w:lang w:eastAsia="zh-CN"/>
        </w:rPr>
        <w:t>(一)、茅台酒项目承办单位基本情况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3202"/>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茅台酒项目承办单位的XXXX，我们着眼于实现可持续的经济效益。通过技术创新和解决方案的提供，公司预计在茅台酒项目执行期间将获得可观的收入增长。这一收入来源主要包括茅台酒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同时，我们注重成本控制和效率提升，以确保茅台酒项目的可持续盈利。透过精细的管理和资源优化，公司期望实现茅台酒项目利润最大化。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茅台酒项目实施进行全面的投资评估，包括茅台酒项目启动阶段的资金投入和后续运营成本。通过对茅台酒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茅台酒项目实施过程中具备足够的资金流动性，公司将进行详尽的现金流分析。这包括资金需求的合理预测、茅台酒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6455"/>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6907"/>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茅台酒项目的技术管理特点体现在其创新导向。通过引入最先进的技术趋势和解决方案，茅台酒项目致力于提升科技含量、提高质量和效率水平。这意味着我们将采用最新的工具和方法，确保茅台酒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茅台酒项目技术管理的显著特征。通过整合不同领域的技术资源，我们实现了跨学科的协同工作。这有助于优化技术架构，提高整体效能。此外，整合性策略还促进了不同技术团队之间的紧密沟通和高效合作，确保茅台酒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茅台酒项目所采用的技术。通过不断优化技术方案，茅台酒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茅台酒项目团队将在茅台酒项目初期识别可能的技术风险，并采取相应的预防和应对措施。通过建立健全的风险评估机制，茅台酒项目能够在实施过程中及时发现并解决潜在的技术问题，保障茅台酒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通过这些独特的技术管理特点，我们确信在茅台酒项目中，技术将成为茅台酒项目成功的有力支持。这一深度剖析揭示了技术管理在茅台酒项目实施中的关键作用，为茅台酒项目的技术基础奠定了坚实的基础。</w:t>
      </w:r>
    </w:p>
    <w:p>
      <w:pPr>
        <w:pStyle w:val="Heading2"/>
        <w:ind w:firstLine="560" w:firstLineChars="200"/>
        <w:rPr>
          <w:rFonts w:ascii="仿宋" w:eastAsia="仿宋" w:hAnsi="仿宋" w:cs="仿宋" w:hint="eastAsia"/>
          <w:sz w:val="28"/>
          <w:lang w:eastAsia="zh-CN"/>
        </w:rPr>
      </w:pPr>
      <w:bookmarkStart w:id="14" w:name="_Toc15255"/>
      <w:r>
        <w:rPr>
          <w:rFonts w:ascii="仿宋" w:eastAsia="仿宋" w:hAnsi="仿宋" w:cs="仿宋" w:hint="eastAsia"/>
          <w:sz w:val="28"/>
          <w:lang w:eastAsia="zh-CN"/>
        </w:rPr>
        <w:t>(二)、茅台酒项目工艺技术设计方案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茅台酒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茅台酒项目将严格按照相关行业规范要求进行组织。通过有效控制产品质量，茅台酒项目将致力于为顾客提供优质的茅台酒项目产品和良好的服务。这体现了茅台酒项目对于生产活动合规性和质量标准的高度重视，为茅台酒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茅台酒项目注重生态效益和清洁生产原则。茅台酒项目建设将紧密结合地方特色经济发展，与社会经济发展规划和区域环境保护规划方案相协调一致。通过与当地区域自然生态系统的结合，茅台酒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茅台酒项目产品具有多样化的客户需求和个性化的特点。因此，茅台酒项目产品规格品种多样，且单批生产数量较小。为满足这一特点，茅台酒项目承办单位将建设先进的柔性制造生产线。通过广泛应用柔性制造技术，茅台酒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茅台酒项目采用的技术具有较高的技术含量和自动化水平，处于国内先进水平。这一技术选用不仅体现了对生产效率、质量和环境友好性的高标准要求，同时为茅台酒项目的可持续发展奠定了坚实的基础。</w:t>
      </w:r>
    </w:p>
    <w:p>
      <w:pPr>
        <w:pStyle w:val="Heading2"/>
        <w:ind w:firstLine="560" w:firstLineChars="200"/>
        <w:rPr>
          <w:rFonts w:ascii="仿宋" w:eastAsia="仿宋" w:hAnsi="仿宋" w:cs="仿宋" w:hint="eastAsia"/>
          <w:sz w:val="28"/>
          <w:lang w:eastAsia="zh-CN"/>
        </w:rPr>
      </w:pPr>
      <w:bookmarkStart w:id="15" w:name="_Toc28174"/>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为确保茅台酒项目的高效生产和技术实施，我们制定了一套精心设计的设备选型方案，以满足茅台酒项目生产、质量和环保的要求。该方案的主要特点如下：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茅台酒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针对茅台酒项目产品的多样性和小批量生产的特点，我们将建设柔性制造生产线。通过在设备选型中考虑柔性制造技术，可以灵活应对不同产品规格和生产需求，实现生产线的高度灵活性和适应性。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6229"/>
      <w:r>
        <w:rPr>
          <w:rFonts w:ascii="仿宋" w:eastAsia="仿宋" w:hAnsi="仿宋" w:cs="仿宋" w:hint="eastAsia"/>
          <w:sz w:val="28"/>
          <w:lang w:eastAsia="zh-CN"/>
        </w:rPr>
        <w:t>五、茅台酒项目土建工程</w:t>
      </w:r>
      <w:bookmarkEnd w:id="16"/>
    </w:p>
    <w:p>
      <w:pPr>
        <w:pStyle w:val="Heading2"/>
        <w:rPr>
          <w:rFonts w:ascii="仿宋" w:eastAsia="仿宋" w:hAnsi="仿宋" w:cs="仿宋" w:hint="eastAsia"/>
          <w:lang w:eastAsia="zh-CN"/>
        </w:rPr>
      </w:pPr>
      <w:bookmarkStart w:id="17" w:name="_Toc10184"/>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在茅台酒项目的建筑工程设计中，我们将秉承一系列重要的设计原则，以确保茅台酒项目建筑在功能、美观、可持续性等方面达到最佳效果。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首要原则是确保建筑的功能性得到最大化的发挥。我们将充分理解茅台酒项目的实际需求，合理布局各个功能区域，保证建筑在满足业务需求的同时，提供高效的工作环境。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在建筑设计中，我们将综合考虑建设和运营成本。通过精细的经济效益分析，确保设计方案在高效利用资源的同时，对茅台酒项目的长期盈利能力有积极的贡献。</w:t>
      </w:r>
    </w:p>
    <w:p>
      <w:pPr>
        <w:pStyle w:val="Heading2"/>
        <w:ind w:firstLine="560" w:firstLineChars="200"/>
        <w:rPr>
          <w:rFonts w:ascii="仿宋" w:eastAsia="仿宋" w:hAnsi="仿宋" w:cs="仿宋" w:hint="eastAsia"/>
          <w:sz w:val="28"/>
          <w:lang w:eastAsia="zh-CN"/>
        </w:rPr>
      </w:pPr>
      <w:bookmarkStart w:id="18" w:name="_Toc5738"/>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茅台酒项目的土建工程设计中，我们将精准设定设计年限，结合茅台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茅台酒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23586"/>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茅台酒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茅台酒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茅台酒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6609"/>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本期工程茅台酒项目预计总建筑面积XXX平方米，其中：计容建筑面积XXX平方米，计划建筑工程投资XX万元，占茅台酒项目总投资的XX%。</w:t>
      </w:r>
    </w:p>
    <w:p>
      <w:pPr>
        <w:pStyle w:val="Heading1"/>
        <w:ind w:firstLine="560" w:firstLineChars="200"/>
        <w:rPr>
          <w:rFonts w:ascii="仿宋" w:eastAsia="仿宋" w:hAnsi="仿宋" w:cs="仿宋" w:hint="eastAsia"/>
          <w:sz w:val="28"/>
          <w:lang w:eastAsia="zh-CN"/>
        </w:rPr>
      </w:pPr>
      <w:bookmarkStart w:id="21" w:name="_Toc10539"/>
      <w:r>
        <w:rPr>
          <w:rFonts w:ascii="仿宋" w:eastAsia="仿宋" w:hAnsi="仿宋" w:cs="仿宋" w:hint="eastAsia"/>
          <w:sz w:val="28"/>
          <w:lang w:eastAsia="zh-CN"/>
        </w:rPr>
        <w:t>六、茅台酒项目概论</w:t>
      </w:r>
      <w:bookmarkEnd w:id="21"/>
    </w:p>
    <w:p>
      <w:pPr>
        <w:pStyle w:val="Heading2"/>
        <w:rPr>
          <w:rFonts w:ascii="仿宋" w:eastAsia="仿宋" w:hAnsi="仿宋" w:cs="仿宋" w:hint="eastAsia"/>
          <w:lang w:eastAsia="zh-CN"/>
        </w:rPr>
      </w:pPr>
      <w:bookmarkStart w:id="22" w:name="_Toc794"/>
      <w:r>
        <w:rPr>
          <w:rFonts w:ascii="仿宋" w:eastAsia="仿宋" w:hAnsi="仿宋" w:cs="仿宋" w:hint="eastAsia"/>
          <w:lang w:eastAsia="zh-CN"/>
        </w:rPr>
        <w:t>(一)、茅台酒项目概况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https://d.book118.com/906140204202010101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茅台酒项目规划设计方案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茅台酒项目规划设计方案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茅台酒项目规划设计方案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茅台酒项目规划设计方案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茅台酒项目规划设计方案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茅台酒项目规划设计方案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茅台酒项目规划设计方案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茅台酒项目规划设计方案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茅台酒项目规划设计方案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茅台酒项目规划设计方案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茅台酒项目规划设计方案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茅台酒项目规划设计方案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茅台酒项目规划设计方案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茅台酒项目规划设计方案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茅台酒项目规划设计方案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茅台酒项目规划设计方案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茅台酒项目规划设计方案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655CB7"/>
    <w:rsid w:val="44655C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6140204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2024-03-03T08:41:00Z</dcterms:created>
  <dcterms:modified xsi:type="dcterms:W3CDTF">2024-03-03T08:42:14Z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FEFE3CE6DF104F598CE13238C29680BE_11</vt:lpwstr>
  </property>
  <property fmtid="{D5CDD505-2E9C-101B-9397-08002B2CF9AE}" pid="3" name="KSOProductBuildVer">
    <vt:lpwstr>2052-12.1.0.16388</vt:lpwstr>
  </property>
</Properties>
</file>