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80B" w:rsidP="00A9780B">
      <w:pPr>
        <w:snapToGrid w:val="0"/>
        <w:spacing w:line="480" w:lineRule="auto"/>
        <w:ind w:firstLine="4915" w:firstLineChars="1536"/>
        <w:rPr>
          <w:rFonts w:ascii="华文新魏" w:eastAsia="华文新魏"/>
          <w:sz w:val="32"/>
        </w:rPr>
      </w:pPr>
      <w:r>
        <w:rPr>
          <w:rFonts w:ascii="华文新魏" w:eastAsia="华文新魏" w:hint="eastAsia"/>
          <w:sz w:val="32"/>
        </w:rPr>
        <w:t>受控状态：</w:t>
      </w:r>
    </w:p>
    <w:p w:rsidR="00A9780B" w:rsidP="00A9780B">
      <w:pPr>
        <w:snapToGrid w:val="0"/>
        <w:spacing w:line="600" w:lineRule="exact"/>
        <w:ind w:firstLine="5440" w:firstLineChars="1700"/>
        <w:rPr>
          <w:rFonts w:ascii="华文新魏" w:eastAsia="华文新魏" w:hint="eastAsia"/>
          <w:sz w:val="32"/>
        </w:rPr>
      </w:pPr>
      <w:r>
        <w:rPr>
          <w:rFonts w:ascii="华文新魏" w:eastAsia="华文新魏" w:hint="eastAsia"/>
          <w:spacing w:val="-20"/>
          <w:sz w:val="32"/>
          <w:szCs w:val="32"/>
        </w:rPr>
        <w:t>受　控　号</w:t>
      </w:r>
      <w:r>
        <w:rPr>
          <w:rFonts w:ascii="华文新魏" w:eastAsia="华文新魏" w:hint="eastAsia"/>
          <w:sz w:val="32"/>
        </w:rPr>
        <w:t xml:space="preserve">: </w:t>
      </w:r>
    </w:p>
    <w:p w:rsidR="00A9780B" w:rsidP="00A9780B">
      <w:pPr>
        <w:pStyle w:val="a"/>
        <w:ind w:firstLine="0"/>
        <w:jc w:val="center"/>
        <w:rPr>
          <w:rFonts w:ascii="黑体" w:eastAsia="黑体" w:hint="eastAsia"/>
          <w:sz w:val="72"/>
          <w:szCs w:val="72"/>
        </w:rPr>
      </w:pPr>
      <w:r>
        <w:rPr>
          <w:rFonts w:ascii="黑体" w:eastAsia="黑体" w:hint="eastAsia"/>
          <w:sz w:val="72"/>
          <w:szCs w:val="72"/>
        </w:rPr>
        <w:t>聊城市实验幼儿园教学楼</w:t>
      </w:r>
    </w:p>
    <w:p w:rsidR="00A9780B" w:rsidP="00A9780B">
      <w:pPr>
        <w:snapToGrid w:val="0"/>
        <w:spacing w:line="600" w:lineRule="exact"/>
        <w:ind w:firstLine="1280"/>
        <w:rPr>
          <w:rFonts w:ascii="华文新魏" w:eastAsia="华文新魏" w:hint="eastAsia"/>
          <w:sz w:val="36"/>
          <w:szCs w:val="36"/>
          <w:u w:val="single"/>
        </w:rPr>
      </w:pPr>
      <w:r>
        <w:rPr>
          <w:rFonts w:ascii="华文新魏" w:eastAsia="华文新魏" w:hint="eastAsia"/>
          <w:sz w:val="36"/>
          <w:szCs w:val="36"/>
        </w:rPr>
        <w:t>审     批:　</w:t>
      </w:r>
      <w:r>
        <w:rPr>
          <w:rFonts w:ascii="华文新魏" w:eastAsia="华文新魏" w:hint="eastAsia"/>
          <w:sz w:val="36"/>
          <w:szCs w:val="36"/>
          <w:u w:val="single"/>
        </w:rPr>
        <w:t xml:space="preserve">                     (盖章)</w:t>
      </w:r>
    </w:p>
    <w:p w:rsidR="00A9780B" w:rsidP="00A9780B">
      <w:pPr>
        <w:snapToGrid w:val="0"/>
        <w:spacing w:line="600" w:lineRule="exact"/>
        <w:ind w:firstLine="1280"/>
        <w:rPr>
          <w:rFonts w:ascii="华文新魏" w:eastAsia="华文新魏" w:hint="eastAsia"/>
          <w:sz w:val="36"/>
          <w:szCs w:val="36"/>
          <w:u w:val="single"/>
        </w:rPr>
      </w:pPr>
      <w:r>
        <w:rPr>
          <w:rFonts w:ascii="华文新魏" w:eastAsia="华文新魏" w:hint="eastAsia"/>
          <w:sz w:val="36"/>
          <w:szCs w:val="36"/>
        </w:rPr>
        <w:t>编     制:　</w:t>
      </w:r>
      <w:r>
        <w:rPr>
          <w:rFonts w:ascii="华文新魏" w:eastAsia="华文新魏" w:hint="eastAsia"/>
          <w:sz w:val="36"/>
          <w:szCs w:val="36"/>
          <w:u w:val="single"/>
        </w:rPr>
        <w:t xml:space="preserve">         王春堂           </w:t>
      </w:r>
    </w:p>
    <w:p w:rsidR="00A9780B" w:rsidP="00A9780B">
      <w:pPr>
        <w:snapToGrid w:val="0"/>
        <w:spacing w:line="600" w:lineRule="exact"/>
        <w:ind w:firstLine="1280"/>
        <w:rPr>
          <w:rFonts w:ascii="华文新魏" w:eastAsia="华文新魏" w:hint="eastAsia"/>
          <w:sz w:val="36"/>
          <w:szCs w:val="36"/>
        </w:rPr>
      </w:pPr>
      <w:r>
        <w:rPr>
          <w:rFonts w:ascii="华文新魏" w:eastAsia="华文新魏" w:hint="eastAsia"/>
          <w:sz w:val="36"/>
          <w:szCs w:val="36"/>
        </w:rPr>
        <w:t>日     期:　</w:t>
      </w:r>
      <w:r>
        <w:rPr>
          <w:rFonts w:ascii="华文新魏" w:eastAsia="华文新魏" w:hint="eastAsia"/>
          <w:spacing w:val="-20"/>
          <w:sz w:val="36"/>
          <w:szCs w:val="36"/>
          <w:u w:val="single"/>
        </w:rPr>
        <w:t xml:space="preserve">  　　   </w:t>
      </w:r>
      <w:r>
        <w:rPr>
          <w:rFonts w:ascii="华文新魏" w:eastAsia="华文新魏" w:hint="eastAsia"/>
          <w:spacing w:val="-20"/>
          <w:sz w:val="36"/>
          <w:szCs w:val="36"/>
          <w:u w:val="single"/>
        </w:rPr>
        <w:t>2023</w:t>
      </w:r>
      <w:r>
        <w:rPr>
          <w:rFonts w:ascii="华文新魏" w:eastAsia="华文新魏" w:hint="eastAsia"/>
          <w:spacing w:val="-20"/>
          <w:sz w:val="36"/>
          <w:szCs w:val="36"/>
          <w:u w:val="single"/>
        </w:rPr>
        <w:t>年3月</w:t>
      </w:r>
    </w:p>
    <w:p w:rsidR="00A9780B" w:rsidP="00A9780B">
      <w:pPr>
        <w:tabs>
          <w:tab w:val="left" w:pos="2758"/>
        </w:tabs>
        <w:snapToGrid w:val="0"/>
        <w:spacing w:line="600" w:lineRule="exact"/>
        <w:ind w:firstLine="1260" w:firstLineChars="350"/>
        <w:rPr>
          <w:rFonts w:ascii="华文新魏" w:eastAsia="华文新魏" w:hint="eastAsia"/>
          <w:sz w:val="36"/>
          <w:szCs w:val="36"/>
        </w:rPr>
      </w:pPr>
      <w:r>
        <w:rPr>
          <w:rFonts w:ascii="华文新魏" w:eastAsia="华文新魏" w:hint="eastAsia"/>
          <w:spacing w:val="10"/>
          <w:sz w:val="36"/>
          <w:szCs w:val="36"/>
        </w:rPr>
        <w:t>施工单位</w:t>
      </w:r>
      <w:r>
        <w:rPr>
          <w:rFonts w:ascii="华文新魏" w:eastAsia="华文新魏" w:hint="eastAsia"/>
          <w:sz w:val="36"/>
          <w:szCs w:val="36"/>
        </w:rPr>
        <w:t>:　</w:t>
      </w:r>
      <w:r>
        <w:rPr>
          <w:rFonts w:ascii="宋体" w:hAnsi="宋体" w:cs="宋体" w:hint="eastAsia"/>
          <w:color w:val="000000"/>
          <w:kern w:val="0"/>
          <w:sz w:val="36"/>
          <w:szCs w:val="36"/>
          <w:u w:val="single"/>
        </w:rPr>
        <w:t>山东聊建第一建设</w:t>
      </w:r>
    </w:p>
    <w:p w:rsidR="00A9780B" w:rsidP="00A9780B">
      <w:pPr>
        <w:snapToGrid w:val="0"/>
        <w:spacing w:before="312" w:beforeLines="100" w:line="600" w:lineRule="exact"/>
        <w:ind w:firstLine="4114" w:firstLineChars="935"/>
        <w:rPr>
          <w:rFonts w:ascii="黑体" w:eastAsia="黑体" w:hAnsi="宋体" w:hint="eastAsia"/>
          <w:b/>
          <w:sz w:val="44"/>
          <w:szCs w:val="44"/>
        </w:rPr>
      </w:pPr>
      <w:r>
        <w:rPr>
          <w:rFonts w:ascii="黑体" w:eastAsia="黑体" w:hAnsi="宋体" w:hint="eastAsia"/>
          <w:b/>
          <w:sz w:val="44"/>
          <w:szCs w:val="44"/>
        </w:rPr>
        <w:t>目   录</w:t>
      </w:r>
    </w:p>
    <w:p w:rsidR="00A9780B" w:rsidP="00A9780B">
      <w:pPr>
        <w:snapToGrid w:val="0"/>
        <w:spacing w:line="600" w:lineRule="exact"/>
        <w:ind w:left="540" w:leftChars="257"/>
        <w:outlineLvl w:val="0"/>
        <w:rPr>
          <w:rFonts w:ascii="宋体" w:hAnsi="宋体" w:hint="eastAsia"/>
          <w:sz w:val="28"/>
          <w:szCs w:val="28"/>
        </w:rPr>
      </w:pPr>
      <w:r>
        <w:rPr>
          <w:rFonts w:ascii="宋体" w:hAnsi="宋体" w:hint="eastAsia"/>
          <w:sz w:val="28"/>
          <w:szCs w:val="28"/>
        </w:rPr>
        <w:t>一、工程概况……</w:t>
      </w:r>
      <w:r>
        <w:rPr>
          <w:rFonts w:ascii="宋体" w:hAnsi="宋体" w:hint="eastAsia"/>
          <w:sz w:val="28"/>
          <w:szCs w:val="28"/>
        </w:rPr>
        <w:t>……………………………………………………</w:t>
      </w:r>
      <w:r>
        <w:rPr>
          <w:rFonts w:ascii="宋体" w:hAnsi="宋体" w:hint="eastAsia"/>
          <w:sz w:val="28"/>
          <w:szCs w:val="28"/>
        </w:rPr>
        <w:t xml:space="preserve">04  </w:t>
      </w:r>
    </w:p>
    <w:p w:rsidR="00A9780B" w:rsidP="00A9780B">
      <w:pPr>
        <w:snapToGrid w:val="0"/>
        <w:spacing w:line="600" w:lineRule="exact"/>
        <w:ind w:left="540" w:leftChars="257"/>
        <w:rPr>
          <w:rFonts w:ascii="宋体" w:hAnsi="宋体" w:hint="eastAsia"/>
          <w:sz w:val="28"/>
          <w:szCs w:val="28"/>
        </w:rPr>
      </w:pPr>
      <w:r>
        <w:rPr>
          <w:rFonts w:ascii="宋体" w:hAnsi="宋体" w:hint="eastAsia"/>
          <w:sz w:val="28"/>
          <w:szCs w:val="28"/>
        </w:rPr>
        <w:t>〔</w:t>
      </w:r>
      <w:r>
        <w:rPr>
          <w:rFonts w:ascii="宋体" w:hAnsi="宋体" w:hint="eastAsia"/>
          <w:sz w:val="28"/>
          <w:szCs w:val="28"/>
        </w:rPr>
        <w:t>一</w:t>
      </w:r>
      <w:r>
        <w:rPr>
          <w:rFonts w:ascii="宋体" w:hAnsi="宋体" w:hint="eastAsia"/>
          <w:sz w:val="28"/>
          <w:szCs w:val="28"/>
        </w:rPr>
        <w:t>〕</w:t>
      </w:r>
      <w:r>
        <w:rPr>
          <w:rFonts w:ascii="宋体" w:hAnsi="宋体" w:hint="eastAsia"/>
          <w:sz w:val="28"/>
          <w:szCs w:val="28"/>
        </w:rPr>
        <w:t>概况……</w:t>
      </w:r>
      <w:r>
        <w:rPr>
          <w:rFonts w:ascii="宋体" w:hAnsi="宋体" w:hint="eastAsia"/>
          <w:sz w:val="28"/>
          <w:szCs w:val="28"/>
        </w:rPr>
        <w:t>………………………………………………………</w:t>
      </w:r>
      <w:r>
        <w:rPr>
          <w:rFonts w:ascii="宋体" w:hAnsi="宋体" w:hint="eastAsia"/>
          <w:sz w:val="28"/>
          <w:szCs w:val="28"/>
        </w:rPr>
        <w:t>04　</w:t>
      </w:r>
    </w:p>
    <w:p w:rsidR="00A9780B" w:rsidP="00A9780B">
      <w:pPr>
        <w:snapToGrid w:val="0"/>
        <w:spacing w:line="600" w:lineRule="exact"/>
        <w:ind w:left="540" w:leftChars="257"/>
        <w:rPr>
          <w:rFonts w:ascii="宋体" w:hAnsi="宋体" w:hint="eastAsia"/>
          <w:sz w:val="28"/>
          <w:szCs w:val="28"/>
        </w:rPr>
      </w:pPr>
      <w:r>
        <w:rPr>
          <w:rFonts w:ascii="宋体" w:hAnsi="宋体" w:hint="eastAsia"/>
          <w:sz w:val="28"/>
          <w:szCs w:val="28"/>
        </w:rPr>
        <w:t>〔</w:t>
      </w:r>
      <w:r>
        <w:rPr>
          <w:rFonts w:ascii="宋体" w:hAnsi="宋体" w:hint="eastAsia"/>
          <w:sz w:val="28"/>
          <w:szCs w:val="28"/>
        </w:rPr>
        <w:t>二</w:t>
      </w:r>
      <w:r>
        <w:rPr>
          <w:rFonts w:ascii="宋体" w:hAnsi="宋体" w:hint="eastAsia"/>
          <w:sz w:val="28"/>
          <w:szCs w:val="28"/>
        </w:rPr>
        <w:t>〕</w:t>
      </w:r>
      <w:r>
        <w:rPr>
          <w:rFonts w:ascii="宋体" w:hAnsi="宋体" w:hint="eastAsia"/>
          <w:sz w:val="28"/>
          <w:szCs w:val="28"/>
        </w:rPr>
        <w:t>施工条件……</w:t>
      </w:r>
      <w:r>
        <w:rPr>
          <w:rFonts w:ascii="宋体" w:hAnsi="宋体" w:hint="eastAsia"/>
          <w:sz w:val="28"/>
          <w:szCs w:val="28"/>
        </w:rPr>
        <w:t>…………………………………………………</w:t>
      </w:r>
      <w:r>
        <w:rPr>
          <w:rFonts w:ascii="宋体" w:hAnsi="宋体" w:hint="eastAsia"/>
          <w:sz w:val="28"/>
          <w:szCs w:val="28"/>
        </w:rPr>
        <w:t>05</w:t>
      </w:r>
    </w:p>
    <w:p w:rsidR="00A9780B" w:rsidP="00A9780B">
      <w:pPr>
        <w:snapToGrid w:val="0"/>
        <w:spacing w:line="600" w:lineRule="exact"/>
        <w:ind w:left="540" w:leftChars="257"/>
        <w:rPr>
          <w:rFonts w:ascii="宋体" w:hAnsi="宋体" w:hint="eastAsia"/>
          <w:sz w:val="28"/>
          <w:szCs w:val="28"/>
        </w:rPr>
      </w:pPr>
      <w:r>
        <w:rPr>
          <w:rFonts w:ascii="宋体" w:hAnsi="宋体" w:hint="eastAsia"/>
          <w:sz w:val="28"/>
          <w:szCs w:val="28"/>
        </w:rPr>
        <w:t>〔</w:t>
      </w:r>
      <w:r>
        <w:rPr>
          <w:rFonts w:ascii="宋体" w:hAnsi="宋体" w:hint="eastAsia"/>
          <w:sz w:val="28"/>
          <w:szCs w:val="28"/>
        </w:rPr>
        <w:t>三</w:t>
      </w:r>
      <w:r>
        <w:rPr>
          <w:rFonts w:ascii="宋体" w:hAnsi="宋体" w:hint="eastAsia"/>
          <w:sz w:val="28"/>
          <w:szCs w:val="28"/>
        </w:rPr>
        <w:t>〕</w:t>
      </w:r>
      <w:r>
        <w:rPr>
          <w:rFonts w:ascii="宋体" w:hAnsi="宋体" w:hint="eastAsia"/>
          <w:sz w:val="28"/>
          <w:szCs w:val="28"/>
        </w:rPr>
        <w:t>编制依据……</w:t>
      </w:r>
      <w:r>
        <w:rPr>
          <w:rFonts w:ascii="宋体" w:hAnsi="宋体" w:hint="eastAsia"/>
          <w:sz w:val="28"/>
          <w:szCs w:val="28"/>
        </w:rPr>
        <w:t>…………………………………………………</w:t>
      </w:r>
      <w:r>
        <w:rPr>
          <w:rFonts w:ascii="宋体" w:hAnsi="宋体" w:hint="eastAsia"/>
          <w:sz w:val="28"/>
          <w:szCs w:val="28"/>
        </w:rPr>
        <w:t>06　</w:t>
      </w:r>
    </w:p>
    <w:p w:rsidR="00A9780B" w:rsidP="00A9780B">
      <w:pPr>
        <w:snapToGrid w:val="0"/>
        <w:spacing w:line="600" w:lineRule="exact"/>
        <w:ind w:left="540" w:leftChars="257"/>
        <w:rPr>
          <w:rFonts w:ascii="宋体" w:hAnsi="宋体" w:hint="eastAsia"/>
          <w:sz w:val="28"/>
          <w:szCs w:val="28"/>
        </w:rPr>
      </w:pPr>
      <w:r>
        <w:rPr>
          <w:rFonts w:ascii="宋体" w:hAnsi="宋体" w:hint="eastAsia"/>
          <w:sz w:val="28"/>
          <w:szCs w:val="28"/>
        </w:rPr>
        <w:t>〔</w:t>
      </w:r>
      <w:r>
        <w:rPr>
          <w:rFonts w:ascii="宋体" w:hAnsi="宋体" w:hint="eastAsia"/>
          <w:sz w:val="28"/>
          <w:szCs w:val="28"/>
        </w:rPr>
        <w:t>四</w:t>
      </w:r>
      <w:r>
        <w:rPr>
          <w:rFonts w:ascii="宋体" w:hAnsi="宋体" w:hint="eastAsia"/>
          <w:sz w:val="28"/>
          <w:szCs w:val="28"/>
        </w:rPr>
        <w:t>〕</w:t>
      </w:r>
      <w:r>
        <w:rPr>
          <w:rFonts w:ascii="宋体" w:hAnsi="宋体" w:hint="eastAsia"/>
          <w:sz w:val="28"/>
          <w:szCs w:val="28"/>
        </w:rPr>
        <w:t>编制原</w:t>
      </w:r>
      <w:r>
        <w:rPr>
          <w:rFonts w:ascii="宋体" w:hAnsi="宋体" w:hint="eastAsia"/>
          <w:sz w:val="28"/>
          <w:szCs w:val="28"/>
        </w:rPr>
        <w:t>那么</w:t>
      </w:r>
      <w:r>
        <w:rPr>
          <w:rFonts w:ascii="宋体" w:hAnsi="宋体" w:hint="eastAsia"/>
          <w:sz w:val="28"/>
          <w:szCs w:val="28"/>
        </w:rPr>
        <w:t>……</w:t>
      </w:r>
      <w:r>
        <w:rPr>
          <w:rFonts w:ascii="宋体" w:hAnsi="宋体" w:hint="eastAsia"/>
          <w:sz w:val="28"/>
          <w:szCs w:val="28"/>
        </w:rPr>
        <w:t>…………………………………………………</w:t>
      </w:r>
      <w:r>
        <w:rPr>
          <w:rFonts w:ascii="宋体" w:hAnsi="宋体" w:hint="eastAsia"/>
          <w:sz w:val="28"/>
          <w:szCs w:val="28"/>
        </w:rPr>
        <w:t>07　</w:t>
      </w:r>
    </w:p>
    <w:p w:rsidR="00A9780B" w:rsidP="00A9780B">
      <w:pPr>
        <w:snapToGrid w:val="0"/>
        <w:spacing w:line="600" w:lineRule="exact"/>
        <w:ind w:left="540" w:leftChars="257"/>
        <w:outlineLvl w:val="0"/>
        <w:rPr>
          <w:rFonts w:ascii="宋体" w:hAnsi="宋体" w:hint="eastAsia"/>
          <w:sz w:val="28"/>
          <w:szCs w:val="28"/>
        </w:rPr>
      </w:pPr>
      <w:r>
        <w:rPr>
          <w:rFonts w:ascii="宋体" w:hAnsi="宋体" w:hint="eastAsia"/>
          <w:sz w:val="28"/>
          <w:szCs w:val="28"/>
        </w:rPr>
        <w:t>二、施工部署……</w:t>
      </w:r>
      <w:r>
        <w:rPr>
          <w:rFonts w:ascii="宋体" w:hAnsi="宋体" w:hint="eastAsia"/>
          <w:sz w:val="28"/>
          <w:szCs w:val="28"/>
        </w:rPr>
        <w:t>……………………………………………………</w:t>
      </w:r>
      <w:r>
        <w:rPr>
          <w:rFonts w:ascii="宋体" w:hAnsi="宋体" w:hint="eastAsia"/>
          <w:sz w:val="28"/>
          <w:szCs w:val="28"/>
        </w:rPr>
        <w:t>07　</w:t>
      </w:r>
    </w:p>
    <w:p w:rsidR="00A9780B" w:rsidP="00A9780B">
      <w:pPr>
        <w:snapToGrid w:val="0"/>
        <w:spacing w:line="600" w:lineRule="exact"/>
        <w:ind w:left="540" w:leftChars="257"/>
        <w:rPr>
          <w:rFonts w:ascii="宋体" w:hAnsi="宋体" w:hint="eastAsia"/>
          <w:sz w:val="28"/>
          <w:szCs w:val="28"/>
        </w:rPr>
      </w:pPr>
      <w:r>
        <w:rPr>
          <w:rFonts w:ascii="宋体" w:hAnsi="宋体" w:hint="eastAsia"/>
          <w:sz w:val="28"/>
          <w:szCs w:val="28"/>
        </w:rPr>
        <w:t>〔</w:t>
      </w:r>
      <w:r>
        <w:rPr>
          <w:rFonts w:ascii="宋体" w:hAnsi="宋体" w:hint="eastAsia"/>
          <w:sz w:val="28"/>
          <w:szCs w:val="28"/>
        </w:rPr>
        <w:t>一</w:t>
      </w:r>
      <w:r>
        <w:rPr>
          <w:rFonts w:ascii="宋体" w:hAnsi="宋体" w:hint="eastAsia"/>
          <w:sz w:val="28"/>
          <w:szCs w:val="28"/>
        </w:rPr>
        <w:t>〕</w:t>
      </w:r>
      <w:r>
        <w:rPr>
          <w:rFonts w:ascii="宋体" w:hAnsi="宋体" w:hint="eastAsia"/>
          <w:sz w:val="28"/>
          <w:szCs w:val="28"/>
        </w:rPr>
        <w:t>工程</w:t>
      </w:r>
      <w:r>
        <w:rPr>
          <w:rFonts w:ascii="宋体" w:hAnsi="宋体" w:hint="eastAsia"/>
          <w:sz w:val="28"/>
          <w:szCs w:val="28"/>
        </w:rPr>
        <w:t>指挥组织机构图及主要职责说明……</w:t>
      </w:r>
      <w:r>
        <w:rPr>
          <w:rFonts w:ascii="宋体" w:hAnsi="宋体" w:hint="eastAsia"/>
          <w:sz w:val="28"/>
          <w:szCs w:val="28"/>
        </w:rPr>
        <w:t>…………………</w:t>
      </w:r>
      <w:r>
        <w:rPr>
          <w:rFonts w:ascii="宋体" w:hAnsi="宋体" w:hint="eastAsia"/>
          <w:sz w:val="28"/>
          <w:szCs w:val="28"/>
        </w:rPr>
        <w:t>08　</w:t>
      </w:r>
    </w:p>
    <w:p w:rsidR="00A9780B" w:rsidP="00A9780B">
      <w:pPr>
        <w:snapToGrid w:val="0"/>
        <w:spacing w:line="600" w:lineRule="exact"/>
        <w:ind w:left="540" w:leftChars="257"/>
        <w:rPr>
          <w:rFonts w:ascii="宋体" w:hAnsi="宋体" w:hint="eastAsia"/>
          <w:sz w:val="28"/>
          <w:szCs w:val="28"/>
        </w:rPr>
      </w:pPr>
      <w:r>
        <w:rPr>
          <w:rFonts w:ascii="宋体" w:hAnsi="宋体" w:hint="eastAsia"/>
          <w:sz w:val="28"/>
          <w:szCs w:val="28"/>
        </w:rPr>
        <w:t>〔</w:t>
      </w:r>
      <w:r>
        <w:rPr>
          <w:rFonts w:ascii="宋体" w:hAnsi="宋体" w:hint="eastAsia"/>
          <w:sz w:val="28"/>
          <w:szCs w:val="28"/>
        </w:rPr>
        <w:t>二</w:t>
      </w:r>
      <w:r>
        <w:rPr>
          <w:rFonts w:ascii="宋体" w:hAnsi="宋体" w:hint="eastAsia"/>
          <w:sz w:val="28"/>
          <w:szCs w:val="28"/>
        </w:rPr>
        <w:t>〕</w:t>
      </w:r>
      <w:r>
        <w:rPr>
          <w:rFonts w:ascii="宋体" w:hAnsi="宋体" w:hint="eastAsia"/>
          <w:sz w:val="28"/>
          <w:szCs w:val="28"/>
        </w:rPr>
        <w:t>质量目标与范围……</w:t>
      </w:r>
      <w:r>
        <w:rPr>
          <w:rFonts w:ascii="宋体" w:hAnsi="宋体" w:hint="eastAsia"/>
          <w:sz w:val="28"/>
          <w:szCs w:val="28"/>
        </w:rPr>
        <w:t>…………………………………………</w:t>
      </w:r>
      <w:r>
        <w:rPr>
          <w:rFonts w:ascii="宋体" w:hAnsi="宋体" w:hint="eastAsia"/>
          <w:sz w:val="28"/>
          <w:szCs w:val="28"/>
        </w:rPr>
        <w:t>10　</w:t>
      </w:r>
    </w:p>
    <w:p w:rsidR="00A9780B" w:rsidP="00A9780B">
      <w:pPr>
        <w:snapToGrid w:val="0"/>
        <w:spacing w:line="600" w:lineRule="exact"/>
        <w:ind w:left="540" w:leftChars="257"/>
        <w:rPr>
          <w:rFonts w:ascii="宋体" w:hAnsi="宋体" w:hint="eastAsia"/>
          <w:sz w:val="28"/>
          <w:szCs w:val="28"/>
        </w:rPr>
      </w:pPr>
      <w:r>
        <w:rPr>
          <w:rFonts w:ascii="宋体" w:hAnsi="宋体" w:hint="eastAsia"/>
          <w:sz w:val="28"/>
          <w:szCs w:val="28"/>
        </w:rPr>
        <w:t>〔</w:t>
      </w:r>
      <w:r>
        <w:rPr>
          <w:rFonts w:ascii="宋体" w:hAnsi="宋体" w:hint="eastAsia"/>
          <w:sz w:val="28"/>
          <w:szCs w:val="28"/>
        </w:rPr>
        <w:t>三</w:t>
      </w:r>
      <w:r>
        <w:rPr>
          <w:rFonts w:ascii="宋体" w:hAnsi="宋体" w:hint="eastAsia"/>
          <w:sz w:val="28"/>
          <w:szCs w:val="28"/>
        </w:rPr>
        <w:t>〕</w:t>
      </w:r>
      <w:r>
        <w:rPr>
          <w:rFonts w:ascii="宋体" w:hAnsi="宋体" w:hint="eastAsia"/>
          <w:sz w:val="28"/>
          <w:szCs w:val="28"/>
        </w:rPr>
        <w:t>与</w:t>
      </w:r>
      <w:r>
        <w:rPr>
          <w:rFonts w:ascii="宋体" w:hAnsi="宋体" w:hint="eastAsia"/>
          <w:sz w:val="28"/>
          <w:szCs w:val="28"/>
        </w:rPr>
        <w:t>工程</w:t>
      </w:r>
      <w:r>
        <w:rPr>
          <w:rFonts w:ascii="宋体" w:hAnsi="宋体" w:hint="eastAsia"/>
          <w:sz w:val="28"/>
          <w:szCs w:val="28"/>
        </w:rPr>
        <w:t>有关的各方单位领导联络指南……</w:t>
      </w:r>
      <w:r>
        <w:rPr>
          <w:rFonts w:ascii="宋体" w:hAnsi="宋体" w:hint="eastAsia"/>
          <w:sz w:val="28"/>
          <w:szCs w:val="28"/>
        </w:rPr>
        <w:t>…………………</w:t>
      </w:r>
      <w:r>
        <w:rPr>
          <w:rFonts w:ascii="宋体" w:hAnsi="宋体" w:hint="eastAsia"/>
          <w:sz w:val="28"/>
          <w:szCs w:val="28"/>
        </w:rPr>
        <w:t>11　</w:t>
      </w:r>
    </w:p>
    <w:p w:rsidR="00A9780B" w:rsidP="00A9780B">
      <w:pPr>
        <w:snapToGrid w:val="0"/>
        <w:spacing w:line="600" w:lineRule="exact"/>
        <w:ind w:left="540" w:leftChars="257"/>
        <w:rPr>
          <w:rFonts w:ascii="宋体" w:hAnsi="宋体" w:hint="eastAsia"/>
          <w:sz w:val="28"/>
          <w:szCs w:val="28"/>
        </w:rPr>
      </w:pPr>
      <w:r>
        <w:rPr>
          <w:rFonts w:ascii="宋体" w:hAnsi="宋体" w:hint="eastAsia"/>
          <w:sz w:val="28"/>
          <w:szCs w:val="28"/>
        </w:rPr>
        <w:t>三、施工进度</w:t>
      </w:r>
      <w:r>
        <w:rPr>
          <w:rFonts w:ascii="宋体" w:hAnsi="宋体" w:hint="eastAsia"/>
          <w:sz w:val="28"/>
          <w:szCs w:val="28"/>
        </w:rPr>
        <w:t>方案</w:t>
      </w:r>
      <w:r>
        <w:rPr>
          <w:rFonts w:ascii="宋体" w:hAnsi="宋体" w:hint="eastAsia"/>
          <w:sz w:val="28"/>
          <w:szCs w:val="28"/>
        </w:rPr>
        <w:t>……</w:t>
      </w:r>
      <w:r>
        <w:rPr>
          <w:rFonts w:ascii="宋体" w:hAnsi="宋体" w:hint="eastAsia"/>
          <w:sz w:val="28"/>
          <w:szCs w:val="28"/>
        </w:rPr>
        <w:t>………………………………………………</w:t>
      </w:r>
      <w:r>
        <w:rPr>
          <w:rFonts w:ascii="宋体" w:hAnsi="宋体" w:hint="eastAsia"/>
          <w:sz w:val="28"/>
          <w:szCs w:val="28"/>
        </w:rPr>
        <w:t>11</w:t>
      </w:r>
    </w:p>
    <w:p w:rsidR="00A9780B" w:rsidP="00A9780B">
      <w:pPr>
        <w:snapToGrid w:val="0"/>
        <w:spacing w:line="600" w:lineRule="exact"/>
        <w:ind w:left="540" w:leftChars="257"/>
        <w:rPr>
          <w:rFonts w:ascii="宋体" w:hAnsi="宋体" w:hint="eastAsia"/>
          <w:sz w:val="28"/>
          <w:szCs w:val="28"/>
        </w:rPr>
      </w:pPr>
      <w:r>
        <w:rPr>
          <w:rFonts w:ascii="宋体" w:hAnsi="宋体" w:hint="eastAsia"/>
          <w:sz w:val="28"/>
          <w:szCs w:val="28"/>
        </w:rPr>
        <w:t>〔</w:t>
      </w:r>
      <w:r>
        <w:rPr>
          <w:rFonts w:ascii="宋体" w:hAnsi="宋体" w:hint="eastAsia"/>
          <w:sz w:val="28"/>
          <w:szCs w:val="28"/>
        </w:rPr>
        <w:t>一</w:t>
      </w:r>
      <w:r>
        <w:rPr>
          <w:rFonts w:ascii="宋体" w:hAnsi="宋体" w:hint="eastAsia"/>
          <w:sz w:val="28"/>
          <w:szCs w:val="28"/>
        </w:rPr>
        <w:t>〕</w:t>
      </w:r>
      <w:r>
        <w:rPr>
          <w:rFonts w:ascii="宋体" w:hAnsi="宋体" w:hint="eastAsia"/>
          <w:sz w:val="28"/>
          <w:szCs w:val="28"/>
        </w:rPr>
        <w:t>流水段划分……</w:t>
      </w:r>
      <w:r>
        <w:rPr>
          <w:rFonts w:ascii="宋体" w:hAnsi="宋体" w:hint="eastAsia"/>
          <w:sz w:val="28"/>
          <w:szCs w:val="28"/>
        </w:rPr>
        <w:t>………………………………………………</w:t>
      </w:r>
      <w:r>
        <w:rPr>
          <w:rFonts w:ascii="宋体" w:hAnsi="宋体" w:hint="eastAsia"/>
          <w:sz w:val="28"/>
          <w:szCs w:val="28"/>
        </w:rPr>
        <w:t>11</w:t>
      </w:r>
    </w:p>
    <w:p w:rsidR="00A9780B" w:rsidP="00A9780B">
      <w:pPr>
        <w:snapToGrid w:val="0"/>
        <w:spacing w:line="600" w:lineRule="exact"/>
        <w:ind w:left="540" w:leftChars="257"/>
        <w:rPr>
          <w:rFonts w:ascii="宋体" w:hAnsi="宋体" w:hint="eastAsia"/>
          <w:sz w:val="28"/>
          <w:szCs w:val="28"/>
        </w:rPr>
      </w:pPr>
      <w:r>
        <w:rPr>
          <w:rFonts w:ascii="宋体" w:hAnsi="宋体" w:hint="eastAsia"/>
          <w:sz w:val="28"/>
          <w:szCs w:val="28"/>
        </w:rPr>
        <w:t>〔</w:t>
      </w:r>
      <w:r>
        <w:rPr>
          <w:rFonts w:ascii="宋体" w:hAnsi="宋体" w:hint="eastAsia"/>
          <w:sz w:val="28"/>
          <w:szCs w:val="28"/>
        </w:rPr>
        <w:t>二</w:t>
      </w:r>
      <w:r>
        <w:rPr>
          <w:rFonts w:ascii="宋体" w:hAnsi="宋体" w:hint="eastAsia"/>
          <w:sz w:val="28"/>
          <w:szCs w:val="28"/>
        </w:rPr>
        <w:t>〕</w:t>
      </w:r>
      <w:r>
        <w:rPr>
          <w:rFonts w:ascii="宋体" w:hAnsi="宋体" w:hint="eastAsia"/>
          <w:sz w:val="28"/>
          <w:szCs w:val="28"/>
        </w:rPr>
        <w:t>施工流向及顺序……</w:t>
      </w:r>
      <w:r>
        <w:rPr>
          <w:rFonts w:ascii="宋体" w:hAnsi="宋体" w:hint="eastAsia"/>
          <w:sz w:val="28"/>
          <w:szCs w:val="28"/>
        </w:rPr>
        <w:t>…………………………………………</w:t>
      </w:r>
      <w:r>
        <w:rPr>
          <w:rFonts w:ascii="宋体" w:hAnsi="宋体" w:hint="eastAsia"/>
          <w:sz w:val="28"/>
          <w:szCs w:val="28"/>
        </w:rPr>
        <w:t xml:space="preserve">12 </w:t>
      </w:r>
    </w:p>
    <w:p w:rsidR="00A9780B" w:rsidP="00A9780B">
      <w:pPr>
        <w:snapToGrid w:val="0"/>
        <w:spacing w:line="600" w:lineRule="exact"/>
        <w:ind w:left="540" w:leftChars="257"/>
        <w:outlineLvl w:val="0"/>
        <w:rPr>
          <w:rFonts w:ascii="宋体" w:hAnsi="宋体" w:hint="eastAsia"/>
          <w:sz w:val="28"/>
          <w:szCs w:val="28"/>
        </w:rPr>
      </w:pPr>
      <w:r>
        <w:rPr>
          <w:rFonts w:ascii="宋体" w:hAnsi="宋体" w:hint="eastAsia"/>
          <w:sz w:val="28"/>
          <w:szCs w:val="28"/>
        </w:rPr>
        <w:t>四、施工准备与资源配置</w:t>
      </w:r>
      <w:r>
        <w:rPr>
          <w:rFonts w:ascii="宋体" w:hAnsi="宋体" w:hint="eastAsia"/>
          <w:sz w:val="28"/>
          <w:szCs w:val="28"/>
        </w:rPr>
        <w:t>方案</w:t>
      </w:r>
      <w:r>
        <w:rPr>
          <w:rFonts w:ascii="宋体" w:hAnsi="宋体" w:hint="eastAsia"/>
          <w:sz w:val="28"/>
          <w:szCs w:val="28"/>
        </w:rPr>
        <w:t>……</w:t>
      </w:r>
      <w:r>
        <w:rPr>
          <w:rFonts w:ascii="宋体" w:hAnsi="宋体" w:hint="eastAsia"/>
          <w:sz w:val="28"/>
          <w:szCs w:val="28"/>
        </w:rPr>
        <w:t>…………………………………</w:t>
      </w:r>
      <w:r>
        <w:rPr>
          <w:rFonts w:ascii="宋体" w:hAnsi="宋体" w:hint="eastAsia"/>
          <w:sz w:val="28"/>
          <w:szCs w:val="28"/>
        </w:rPr>
        <w:t>13</w:t>
      </w:r>
    </w:p>
    <w:p w:rsidR="00A9780B" w:rsidP="00A9780B">
      <w:pPr>
        <w:snapToGrid w:val="0"/>
        <w:spacing w:line="600" w:lineRule="exact"/>
        <w:ind w:left="540" w:leftChars="257"/>
        <w:rPr>
          <w:rFonts w:ascii="宋体" w:hAnsi="宋体" w:hint="eastAsia"/>
          <w:sz w:val="28"/>
          <w:szCs w:val="28"/>
        </w:rPr>
        <w:sectPr w:rsidSect="00C03B3A">
          <w:pgSz w:w="11906" w:h="16838"/>
          <w:pgMar w:top="1162" w:right="1270" w:bottom="1162" w:left="1230" w:header="851" w:footer="992" w:gutter="0"/>
          <w:cols w:space="425"/>
          <w:docGrid w:type="lines" w:linePitch="312"/>
        </w:sectPr>
      </w:pPr>
      <w:r>
        <w:rPr>
          <w:rFonts w:ascii="宋体" w:hAnsi="宋体" w:hint="eastAsia"/>
          <w:sz w:val="28"/>
          <w:szCs w:val="28"/>
        </w:rPr>
        <w:t>〔</w:t>
      </w:r>
      <w:r>
        <w:rPr>
          <w:rFonts w:ascii="宋体" w:hAnsi="宋体" w:hint="eastAsia"/>
          <w:sz w:val="28"/>
          <w:szCs w:val="28"/>
        </w:rPr>
        <w:t>一</w:t>
      </w:r>
      <w:r>
        <w:rPr>
          <w:rFonts w:ascii="宋体" w:hAnsi="宋体" w:hint="eastAsia"/>
          <w:sz w:val="28"/>
          <w:szCs w:val="28"/>
        </w:rPr>
        <w:t>〕</w:t>
      </w:r>
      <w:r>
        <w:rPr>
          <w:rFonts w:ascii="宋体" w:hAnsi="宋体" w:hint="eastAsia"/>
          <w:sz w:val="28"/>
          <w:szCs w:val="28"/>
        </w:rPr>
        <w:t>技术准备工作……</w:t>
      </w:r>
      <w:r>
        <w:rPr>
          <w:rFonts w:ascii="宋体" w:hAnsi="宋体" w:hint="eastAsia"/>
          <w:sz w:val="28"/>
          <w:szCs w:val="28"/>
        </w:rPr>
        <w:t>……………………………………………</w:t>
      </w:r>
      <w:r>
        <w:rPr>
          <w:rFonts w:ascii="宋体" w:hAnsi="宋体" w:hint="eastAsia"/>
          <w:sz w:val="28"/>
          <w:szCs w:val="28"/>
        </w:rPr>
        <w:t xml:space="preserve">13  </w:t>
      </w:r>
    </w:p>
    <w:p w:rsidR="00A9780B" w:rsidP="00A9780B">
      <w:pPr>
        <w:snapToGrid w:val="0"/>
        <w:spacing w:line="600" w:lineRule="exact"/>
        <w:ind w:left="540" w:leftChars="257"/>
        <w:rPr>
          <w:rFonts w:ascii="宋体" w:hAnsi="宋体" w:hint="eastAsia"/>
          <w:sz w:val="28"/>
          <w:szCs w:val="28"/>
        </w:rPr>
      </w:pPr>
      <w:r>
        <w:rPr>
          <w:rFonts w:ascii="宋体" w:hAnsi="宋体" w:hint="eastAsia"/>
          <w:sz w:val="28"/>
          <w:szCs w:val="28"/>
        </w:rPr>
        <w:t>〔</w:t>
      </w:r>
      <w:r>
        <w:rPr>
          <w:rFonts w:ascii="宋体" w:hAnsi="宋体" w:hint="eastAsia"/>
          <w:sz w:val="28"/>
          <w:szCs w:val="28"/>
        </w:rPr>
        <w:t>二</w:t>
      </w:r>
      <w:r>
        <w:rPr>
          <w:rFonts w:ascii="宋体" w:hAnsi="宋体" w:hint="eastAsia"/>
          <w:sz w:val="28"/>
          <w:szCs w:val="28"/>
        </w:rPr>
        <w:t>〕</w:t>
      </w:r>
      <w:r>
        <w:rPr>
          <w:rFonts w:ascii="宋体" w:hAnsi="宋体" w:hint="eastAsia"/>
          <w:sz w:val="28"/>
          <w:szCs w:val="28"/>
        </w:rPr>
        <w:t>现场准备……</w:t>
      </w:r>
      <w:r>
        <w:rPr>
          <w:rFonts w:ascii="宋体" w:hAnsi="宋体" w:hint="eastAsia"/>
          <w:sz w:val="28"/>
          <w:szCs w:val="28"/>
        </w:rPr>
        <w:t>…………………………………………………</w:t>
      </w:r>
      <w:r>
        <w:rPr>
          <w:rFonts w:ascii="宋体" w:hAnsi="宋体" w:hint="eastAsia"/>
          <w:sz w:val="28"/>
          <w:szCs w:val="28"/>
        </w:rPr>
        <w:t>14</w:t>
      </w:r>
    </w:p>
    <w:p w:rsidR="00A9780B" w:rsidP="00A9780B">
      <w:pPr>
        <w:snapToGrid w:val="0"/>
        <w:spacing w:line="600" w:lineRule="exact"/>
        <w:ind w:firstLine="420" w:firstLineChars="150"/>
        <w:rPr>
          <w:rFonts w:ascii="宋体" w:hAnsi="宋体" w:hint="eastAsia"/>
          <w:sz w:val="28"/>
          <w:szCs w:val="28"/>
        </w:rPr>
      </w:pPr>
      <w:r>
        <w:rPr>
          <w:rFonts w:ascii="宋体" w:hAnsi="宋体" w:hint="eastAsia"/>
          <w:sz w:val="28"/>
          <w:szCs w:val="28"/>
        </w:rPr>
        <w:t xml:space="preserve"> </w:t>
      </w:r>
      <w:r>
        <w:rPr>
          <w:rFonts w:ascii="宋体" w:hAnsi="宋体" w:hint="eastAsia"/>
          <w:sz w:val="28"/>
          <w:szCs w:val="28"/>
        </w:rPr>
        <w:t>〔</w:t>
      </w:r>
      <w:r>
        <w:rPr>
          <w:rFonts w:ascii="宋体" w:hAnsi="宋体" w:hint="eastAsia"/>
          <w:sz w:val="28"/>
          <w:szCs w:val="28"/>
        </w:rPr>
        <w:t>三</w:t>
      </w:r>
      <w:r>
        <w:rPr>
          <w:rFonts w:ascii="宋体" w:hAnsi="宋体" w:hint="eastAsia"/>
          <w:sz w:val="28"/>
          <w:szCs w:val="28"/>
        </w:rPr>
        <w:t>〕</w:t>
      </w:r>
      <w:r>
        <w:rPr>
          <w:rFonts w:ascii="宋体" w:hAnsi="宋体" w:hint="eastAsia"/>
          <w:sz w:val="28"/>
          <w:szCs w:val="28"/>
        </w:rPr>
        <w:t>机械设备和器具的选配……</w:t>
      </w:r>
      <w:r>
        <w:rPr>
          <w:rFonts w:ascii="宋体" w:hAnsi="宋体" w:hint="eastAsia"/>
          <w:sz w:val="28"/>
          <w:szCs w:val="28"/>
        </w:rPr>
        <w:t>…………………………………</w:t>
      </w:r>
      <w:r>
        <w:rPr>
          <w:rFonts w:ascii="宋体" w:hAnsi="宋体" w:hint="eastAsia"/>
          <w:sz w:val="28"/>
          <w:szCs w:val="28"/>
        </w:rPr>
        <w:t xml:space="preserve">14 </w:t>
      </w:r>
    </w:p>
    <w:p w:rsidR="00A9780B" w:rsidP="00A9780B">
      <w:pPr>
        <w:snapToGrid w:val="0"/>
        <w:spacing w:line="600" w:lineRule="exact"/>
        <w:ind w:left="540" w:leftChars="257"/>
        <w:rPr>
          <w:rFonts w:ascii="宋体" w:hAnsi="宋体" w:hint="eastAsia"/>
          <w:sz w:val="28"/>
          <w:szCs w:val="28"/>
        </w:rPr>
      </w:pPr>
      <w:r>
        <w:rPr>
          <w:rFonts w:ascii="宋体" w:hAnsi="宋体" w:hint="eastAsia"/>
          <w:sz w:val="28"/>
          <w:szCs w:val="28"/>
        </w:rPr>
        <w:t>〔</w:t>
      </w:r>
      <w:r>
        <w:rPr>
          <w:rFonts w:ascii="宋体" w:hAnsi="宋体" w:hint="eastAsia"/>
          <w:sz w:val="28"/>
          <w:szCs w:val="28"/>
        </w:rPr>
        <w:t>四</w:t>
      </w:r>
      <w:r>
        <w:rPr>
          <w:rFonts w:ascii="宋体" w:hAnsi="宋体" w:hint="eastAsia"/>
          <w:sz w:val="28"/>
          <w:szCs w:val="28"/>
        </w:rPr>
        <w:t>〕</w:t>
      </w:r>
      <w:r>
        <w:rPr>
          <w:rFonts w:ascii="宋体" w:hAnsi="宋体" w:hint="eastAsia"/>
          <w:sz w:val="28"/>
          <w:szCs w:val="28"/>
        </w:rPr>
        <w:t>能源、资源的消耗……</w:t>
      </w:r>
      <w:r>
        <w:rPr>
          <w:rFonts w:ascii="宋体" w:hAnsi="宋体" w:hint="eastAsia"/>
          <w:sz w:val="28"/>
          <w:szCs w:val="28"/>
        </w:rPr>
        <w:t>………………………………………</w:t>
      </w:r>
      <w:r>
        <w:rPr>
          <w:rFonts w:ascii="宋体" w:hAnsi="宋体" w:hint="eastAsia"/>
          <w:sz w:val="28"/>
          <w:szCs w:val="28"/>
        </w:rPr>
        <w:t xml:space="preserve">16  </w:t>
      </w:r>
    </w:p>
    <w:p w:rsidR="00A9780B" w:rsidP="00A9780B">
      <w:pPr>
        <w:snapToGrid w:val="0"/>
        <w:spacing w:line="600" w:lineRule="exact"/>
        <w:ind w:left="540" w:leftChars="257"/>
        <w:rPr>
          <w:rFonts w:ascii="宋体" w:hAnsi="宋体" w:hint="eastAsia"/>
          <w:sz w:val="28"/>
          <w:szCs w:val="28"/>
        </w:rPr>
      </w:pPr>
      <w:r>
        <w:rPr>
          <w:rFonts w:ascii="宋体" w:hAnsi="宋体" w:hint="eastAsia"/>
          <w:sz w:val="28"/>
          <w:szCs w:val="28"/>
        </w:rPr>
        <w:t>〔</w:t>
      </w:r>
      <w:r>
        <w:rPr>
          <w:rFonts w:ascii="宋体" w:hAnsi="宋体" w:hint="eastAsia"/>
          <w:sz w:val="28"/>
          <w:szCs w:val="28"/>
        </w:rPr>
        <w:t>五</w:t>
      </w:r>
      <w:r>
        <w:rPr>
          <w:rFonts w:ascii="宋体" w:hAnsi="宋体" w:hint="eastAsia"/>
          <w:sz w:val="28"/>
          <w:szCs w:val="28"/>
        </w:rPr>
        <w:t>〕</w:t>
      </w:r>
      <w:r>
        <w:rPr>
          <w:rFonts w:ascii="宋体" w:hAnsi="宋体" w:hint="eastAsia"/>
          <w:sz w:val="28"/>
          <w:szCs w:val="28"/>
        </w:rPr>
        <w:t>各项技术指标……</w:t>
      </w:r>
      <w:r>
        <w:rPr>
          <w:rFonts w:ascii="宋体" w:hAnsi="宋体" w:hint="eastAsia"/>
          <w:sz w:val="28"/>
          <w:szCs w:val="28"/>
        </w:rPr>
        <w:t>……………………………………………</w:t>
      </w:r>
      <w:r>
        <w:rPr>
          <w:rFonts w:ascii="宋体" w:hAnsi="宋体" w:hint="eastAsia"/>
          <w:sz w:val="28"/>
          <w:szCs w:val="28"/>
        </w:rPr>
        <w:t xml:space="preserve">16  </w:t>
      </w:r>
    </w:p>
    <w:p w:rsidR="00A9780B" w:rsidP="00A9780B">
      <w:pPr>
        <w:snapToGrid w:val="0"/>
        <w:spacing w:line="600" w:lineRule="exact"/>
        <w:ind w:left="540" w:leftChars="257"/>
        <w:rPr>
          <w:rFonts w:ascii="宋体" w:hAnsi="宋体" w:hint="eastAsia"/>
          <w:sz w:val="28"/>
          <w:szCs w:val="28"/>
        </w:rPr>
      </w:pPr>
      <w:r>
        <w:rPr>
          <w:rFonts w:ascii="宋体" w:hAnsi="宋体" w:hint="eastAsia"/>
          <w:sz w:val="28"/>
          <w:szCs w:val="28"/>
        </w:rPr>
        <w:t>〔</w:t>
      </w:r>
      <w:r>
        <w:rPr>
          <w:rFonts w:ascii="宋体" w:hAnsi="宋体" w:hint="eastAsia"/>
          <w:sz w:val="28"/>
          <w:szCs w:val="28"/>
        </w:rPr>
        <w:t>六</w:t>
      </w:r>
      <w:r>
        <w:rPr>
          <w:rFonts w:ascii="宋体" w:hAnsi="宋体" w:hint="eastAsia"/>
          <w:sz w:val="28"/>
          <w:szCs w:val="28"/>
        </w:rPr>
        <w:t>〕</w:t>
      </w:r>
      <w:r>
        <w:rPr>
          <w:rFonts w:ascii="宋体" w:hAnsi="宋体" w:hint="eastAsia"/>
          <w:sz w:val="28"/>
          <w:szCs w:val="28"/>
        </w:rPr>
        <w:t>施工组织形式、机构、体制……</w:t>
      </w:r>
      <w:r>
        <w:rPr>
          <w:rFonts w:ascii="宋体" w:hAnsi="宋体" w:hint="eastAsia"/>
          <w:sz w:val="28"/>
          <w:szCs w:val="28"/>
        </w:rPr>
        <w:t>……………………………</w:t>
      </w:r>
      <w:r>
        <w:rPr>
          <w:rFonts w:ascii="宋体" w:hAnsi="宋体" w:hint="eastAsia"/>
          <w:sz w:val="28"/>
          <w:szCs w:val="28"/>
        </w:rPr>
        <w:t xml:space="preserve">17 </w:t>
      </w:r>
    </w:p>
    <w:p w:rsidR="00A9780B" w:rsidP="00A9780B">
      <w:pPr>
        <w:snapToGrid w:val="0"/>
        <w:spacing w:line="600" w:lineRule="exact"/>
        <w:ind w:left="540" w:leftChars="257"/>
        <w:jc w:val="left"/>
        <w:rPr>
          <w:rFonts w:ascii="宋体" w:hAnsi="宋体" w:hint="eastAsia"/>
          <w:sz w:val="28"/>
          <w:szCs w:val="28"/>
        </w:rPr>
      </w:pPr>
      <w:r>
        <w:rPr>
          <w:rFonts w:ascii="宋体" w:hAnsi="宋体" w:hint="eastAsia"/>
          <w:sz w:val="28"/>
          <w:szCs w:val="28"/>
        </w:rPr>
        <w:t>五、主要施工方案……</w:t>
      </w:r>
      <w:r>
        <w:rPr>
          <w:rFonts w:ascii="宋体" w:hAnsi="宋体" w:hint="eastAsia"/>
          <w:sz w:val="28"/>
          <w:szCs w:val="28"/>
        </w:rPr>
        <w:t>………………………………………………</w:t>
      </w:r>
      <w:r>
        <w:rPr>
          <w:rFonts w:ascii="宋体" w:hAnsi="宋体" w:hint="eastAsia"/>
          <w:sz w:val="28"/>
          <w:szCs w:val="28"/>
        </w:rPr>
        <w:t>18</w:t>
      </w:r>
    </w:p>
    <w:p w:rsidR="00A9780B" w:rsidP="00A9780B">
      <w:pPr>
        <w:snapToGrid w:val="0"/>
        <w:spacing w:line="600" w:lineRule="exact"/>
        <w:ind w:left="540" w:leftChars="257"/>
        <w:jc w:val="left"/>
        <w:rPr>
          <w:rFonts w:ascii="宋体" w:hAnsi="宋体" w:hint="eastAsia"/>
          <w:sz w:val="28"/>
          <w:szCs w:val="28"/>
        </w:rPr>
      </w:pPr>
      <w:r>
        <w:rPr>
          <w:rFonts w:ascii="宋体" w:hAnsi="宋体" w:hint="eastAsia"/>
          <w:sz w:val="28"/>
          <w:szCs w:val="28"/>
        </w:rPr>
        <w:t>〔</w:t>
      </w:r>
      <w:r>
        <w:rPr>
          <w:rFonts w:ascii="宋体" w:hAnsi="宋体" w:hint="eastAsia"/>
          <w:sz w:val="28"/>
          <w:szCs w:val="28"/>
        </w:rPr>
        <w:t>一</w:t>
      </w:r>
      <w:r>
        <w:rPr>
          <w:rFonts w:ascii="宋体" w:hAnsi="宋体" w:hint="eastAsia"/>
          <w:sz w:val="28"/>
          <w:szCs w:val="28"/>
        </w:rPr>
        <w:t>〕</w:t>
      </w:r>
      <w:r>
        <w:rPr>
          <w:rFonts w:ascii="宋体" w:hAnsi="宋体" w:hint="eastAsia"/>
          <w:sz w:val="28"/>
          <w:szCs w:val="28"/>
        </w:rPr>
        <w:t>主要分部、分项工程施工方法和关键部位技术措施……</w:t>
      </w:r>
      <w:r>
        <w:rPr>
          <w:rFonts w:ascii="宋体" w:hAnsi="宋体" w:hint="eastAsia"/>
          <w:sz w:val="28"/>
          <w:szCs w:val="28"/>
        </w:rPr>
        <w:t>…</w:t>
      </w:r>
      <w:r>
        <w:rPr>
          <w:rFonts w:ascii="宋体" w:hAnsi="宋体" w:hint="eastAsia"/>
          <w:sz w:val="28"/>
          <w:szCs w:val="28"/>
        </w:rPr>
        <w:t xml:space="preserve">18  </w:t>
      </w:r>
    </w:p>
    <w:p w:rsidR="00A9780B" w:rsidP="00A9780B">
      <w:pPr>
        <w:snapToGrid w:val="0"/>
        <w:spacing w:line="600" w:lineRule="exact"/>
        <w:ind w:left="540" w:leftChars="257"/>
        <w:jc w:val="left"/>
        <w:rPr>
          <w:rFonts w:ascii="宋体" w:hAnsi="宋体" w:hint="eastAsia"/>
          <w:sz w:val="28"/>
          <w:szCs w:val="28"/>
        </w:rPr>
      </w:pPr>
      <w:r>
        <w:rPr>
          <w:rFonts w:ascii="宋体" w:hAnsi="宋体" w:hint="eastAsia"/>
          <w:sz w:val="28"/>
          <w:szCs w:val="28"/>
        </w:rPr>
        <w:t>〔</w:t>
      </w:r>
      <w:r>
        <w:rPr>
          <w:rFonts w:ascii="宋体" w:hAnsi="宋体" w:hint="eastAsia"/>
          <w:sz w:val="28"/>
          <w:szCs w:val="28"/>
        </w:rPr>
        <w:t>二</w:t>
      </w:r>
      <w:r>
        <w:rPr>
          <w:rFonts w:ascii="宋体" w:hAnsi="宋体" w:hint="eastAsia"/>
          <w:sz w:val="28"/>
          <w:szCs w:val="28"/>
        </w:rPr>
        <w:t>〕</w:t>
      </w:r>
      <w:r>
        <w:rPr>
          <w:rFonts w:ascii="宋体" w:hAnsi="宋体" w:hint="eastAsia"/>
          <w:sz w:val="28"/>
          <w:szCs w:val="28"/>
        </w:rPr>
        <w:t>保证建筑物标高、轴线、外形尺寸、门窗等协调一致</w:t>
      </w:r>
    </w:p>
    <w:p w:rsidR="00A9780B" w:rsidP="00A9780B">
      <w:pPr>
        <w:snapToGrid w:val="0"/>
        <w:spacing w:line="600" w:lineRule="exact"/>
        <w:ind w:left="599" w:hanging="59" w:leftChars="257"/>
        <w:jc w:val="left"/>
        <w:rPr>
          <w:rFonts w:ascii="宋体" w:hAnsi="宋体" w:hint="eastAsia"/>
          <w:sz w:val="28"/>
          <w:szCs w:val="28"/>
        </w:rPr>
      </w:pPr>
      <w:r>
        <w:rPr>
          <w:rFonts w:ascii="宋体" w:hAnsi="宋体" w:hint="eastAsia"/>
          <w:sz w:val="28"/>
          <w:szCs w:val="28"/>
        </w:rPr>
        <w:t>的措施……</w:t>
      </w:r>
      <w:r>
        <w:rPr>
          <w:rFonts w:ascii="宋体" w:hAnsi="宋体" w:hint="eastAsia"/>
          <w:sz w:val="28"/>
          <w:szCs w:val="28"/>
        </w:rPr>
        <w:t>………………………………………………………………</w:t>
      </w:r>
      <w:r>
        <w:rPr>
          <w:rFonts w:ascii="宋体" w:hAnsi="宋体" w:hint="eastAsia"/>
          <w:sz w:val="28"/>
          <w:szCs w:val="28"/>
        </w:rPr>
        <w:t xml:space="preserve"> 46  </w:t>
      </w:r>
    </w:p>
    <w:p w:rsidR="00A9780B" w:rsidP="00A9780B">
      <w:pPr>
        <w:snapToGrid w:val="0"/>
        <w:spacing w:line="600" w:lineRule="exact"/>
        <w:ind w:left="540" w:leftChars="257"/>
        <w:jc w:val="left"/>
        <w:rPr>
          <w:rFonts w:ascii="宋体" w:hAnsi="宋体" w:hint="eastAsia"/>
          <w:sz w:val="28"/>
          <w:szCs w:val="28"/>
        </w:rPr>
      </w:pPr>
      <w:r>
        <w:rPr>
          <w:rFonts w:ascii="宋体" w:hAnsi="宋体" w:hint="eastAsia"/>
          <w:sz w:val="28"/>
          <w:szCs w:val="28"/>
        </w:rPr>
        <w:t>〔</w:t>
      </w:r>
      <w:r>
        <w:rPr>
          <w:rFonts w:ascii="宋体" w:hAnsi="宋体" w:hint="eastAsia"/>
          <w:sz w:val="28"/>
          <w:szCs w:val="28"/>
        </w:rPr>
        <w:t>三</w:t>
      </w:r>
      <w:r>
        <w:rPr>
          <w:rFonts w:ascii="宋体" w:hAnsi="宋体" w:hint="eastAsia"/>
          <w:sz w:val="28"/>
          <w:szCs w:val="28"/>
        </w:rPr>
        <w:t>〕</w:t>
      </w:r>
      <w:r>
        <w:rPr>
          <w:rFonts w:ascii="宋体" w:hAnsi="宋体" w:hint="eastAsia"/>
          <w:sz w:val="28"/>
          <w:szCs w:val="28"/>
        </w:rPr>
        <w:t>季节性施工措施……</w:t>
      </w:r>
      <w:r>
        <w:rPr>
          <w:rFonts w:ascii="宋体" w:hAnsi="宋体" w:hint="eastAsia"/>
          <w:sz w:val="28"/>
          <w:szCs w:val="28"/>
        </w:rPr>
        <w:t>……………………………………………</w:t>
      </w:r>
      <w:r>
        <w:rPr>
          <w:rFonts w:ascii="宋体" w:hAnsi="宋体" w:hint="eastAsia"/>
          <w:sz w:val="28"/>
          <w:szCs w:val="28"/>
        </w:rPr>
        <w:t xml:space="preserve"> 47</w:t>
      </w:r>
    </w:p>
    <w:p w:rsidR="00A9780B" w:rsidP="00A9780B">
      <w:pPr>
        <w:snapToGrid w:val="0"/>
        <w:spacing w:line="600" w:lineRule="exact"/>
        <w:ind w:firstLine="700" w:firstLineChars="250"/>
        <w:jc w:val="left"/>
        <w:rPr>
          <w:rFonts w:ascii="宋体" w:hAnsi="宋体" w:hint="eastAsia"/>
          <w:sz w:val="28"/>
          <w:szCs w:val="28"/>
        </w:rPr>
      </w:pPr>
      <w:r>
        <w:rPr>
          <w:rFonts w:ascii="宋体" w:hAnsi="宋体" w:hint="eastAsia"/>
          <w:sz w:val="28"/>
          <w:szCs w:val="28"/>
        </w:rPr>
        <w:t>六、工程质量保证措施……</w:t>
      </w:r>
      <w:r>
        <w:rPr>
          <w:rFonts w:ascii="宋体" w:hAnsi="宋体" w:hint="eastAsia"/>
          <w:sz w:val="28"/>
          <w:szCs w:val="28"/>
        </w:rPr>
        <w:t>……………………………………………</w:t>
      </w:r>
      <w:r>
        <w:rPr>
          <w:rFonts w:ascii="宋体" w:hAnsi="宋体" w:hint="eastAsia"/>
          <w:sz w:val="28"/>
          <w:szCs w:val="28"/>
        </w:rPr>
        <w:t>49　</w:t>
      </w:r>
    </w:p>
    <w:p w:rsidR="00A9780B" w:rsidP="00A9780B">
      <w:pPr>
        <w:snapToGrid w:val="0"/>
        <w:spacing w:line="600" w:lineRule="exact"/>
        <w:ind w:left="540" w:firstLine="180" w:leftChars="257"/>
        <w:jc w:val="left"/>
        <w:rPr>
          <w:rFonts w:ascii="宋体" w:hAnsi="宋体" w:hint="eastAsia"/>
          <w:sz w:val="28"/>
          <w:szCs w:val="28"/>
        </w:rPr>
      </w:pPr>
      <w:r>
        <w:rPr>
          <w:rFonts w:ascii="宋体" w:hAnsi="宋体" w:hint="eastAsia"/>
          <w:sz w:val="28"/>
          <w:szCs w:val="28"/>
        </w:rPr>
        <w:t>〔</w:t>
      </w:r>
      <w:r>
        <w:rPr>
          <w:rFonts w:ascii="宋体" w:hAnsi="宋体" w:hint="eastAsia"/>
          <w:sz w:val="28"/>
          <w:szCs w:val="28"/>
        </w:rPr>
        <w:t>一</w:t>
      </w:r>
      <w:r>
        <w:rPr>
          <w:rFonts w:ascii="宋体" w:hAnsi="宋体" w:hint="eastAsia"/>
          <w:sz w:val="28"/>
          <w:szCs w:val="28"/>
        </w:rPr>
        <w:t>〕</w:t>
      </w:r>
      <w:r>
        <w:rPr>
          <w:rFonts w:ascii="宋体" w:hAnsi="宋体" w:hint="eastAsia"/>
          <w:sz w:val="28"/>
          <w:szCs w:val="28"/>
        </w:rPr>
        <w:t>队伍素质的控制……</w:t>
      </w:r>
      <w:r>
        <w:rPr>
          <w:rFonts w:ascii="宋体" w:hAnsi="宋体" w:hint="eastAsia"/>
          <w:sz w:val="28"/>
          <w:szCs w:val="28"/>
        </w:rPr>
        <w:t>……………………………………………</w:t>
      </w:r>
      <w:r>
        <w:rPr>
          <w:rFonts w:ascii="宋体" w:hAnsi="宋体" w:hint="eastAsia"/>
          <w:sz w:val="28"/>
          <w:szCs w:val="28"/>
        </w:rPr>
        <w:t>49　</w:t>
      </w:r>
    </w:p>
    <w:p w:rsidR="00A9780B" w:rsidP="00A9780B">
      <w:pPr>
        <w:snapToGrid w:val="0"/>
        <w:spacing w:line="600" w:lineRule="exact"/>
        <w:ind w:left="540" w:firstLine="180" w:leftChars="257"/>
        <w:jc w:val="left"/>
        <w:rPr>
          <w:rFonts w:ascii="宋体" w:hAnsi="宋体" w:hint="eastAsia"/>
          <w:sz w:val="28"/>
          <w:szCs w:val="28"/>
        </w:rPr>
      </w:pPr>
      <w:r>
        <w:rPr>
          <w:rFonts w:ascii="宋体" w:hAnsi="宋体" w:hint="eastAsia"/>
          <w:sz w:val="28"/>
          <w:szCs w:val="28"/>
        </w:rPr>
        <w:t>〔</w:t>
      </w:r>
      <w:r>
        <w:rPr>
          <w:rFonts w:ascii="宋体" w:hAnsi="宋体" w:hint="eastAsia"/>
          <w:sz w:val="28"/>
          <w:szCs w:val="28"/>
        </w:rPr>
        <w:t>二</w:t>
      </w:r>
      <w:r>
        <w:rPr>
          <w:rFonts w:ascii="宋体" w:hAnsi="宋体" w:hint="eastAsia"/>
          <w:sz w:val="28"/>
          <w:szCs w:val="28"/>
        </w:rPr>
        <w:t>〕</w:t>
      </w:r>
      <w:r>
        <w:rPr>
          <w:rFonts w:ascii="宋体" w:hAnsi="宋体" w:hint="eastAsia"/>
          <w:sz w:val="28"/>
          <w:szCs w:val="28"/>
        </w:rPr>
        <w:t>工程资金的控制……</w:t>
      </w:r>
      <w:r>
        <w:rPr>
          <w:rFonts w:ascii="宋体" w:hAnsi="宋体" w:hint="eastAsia"/>
          <w:sz w:val="28"/>
          <w:szCs w:val="28"/>
        </w:rPr>
        <w:t>……………………………………………</w:t>
      </w:r>
      <w:r>
        <w:rPr>
          <w:rFonts w:ascii="宋体" w:hAnsi="宋体" w:hint="eastAsia"/>
          <w:sz w:val="28"/>
          <w:szCs w:val="28"/>
        </w:rPr>
        <w:t>49</w:t>
      </w:r>
    </w:p>
    <w:p w:rsidR="00A9780B" w:rsidP="00A9780B">
      <w:pPr>
        <w:snapToGrid w:val="0"/>
        <w:spacing w:line="600" w:lineRule="exact"/>
        <w:ind w:left="540" w:firstLine="180" w:leftChars="257"/>
        <w:jc w:val="left"/>
        <w:rPr>
          <w:rFonts w:ascii="宋体" w:hAnsi="宋体" w:hint="eastAsia"/>
          <w:sz w:val="28"/>
          <w:szCs w:val="28"/>
        </w:rPr>
      </w:pPr>
      <w:r>
        <w:rPr>
          <w:rFonts w:ascii="宋体" w:hAnsi="宋体" w:hint="eastAsia"/>
          <w:sz w:val="28"/>
          <w:szCs w:val="28"/>
        </w:rPr>
        <w:t>〔</w:t>
      </w:r>
      <w:r>
        <w:rPr>
          <w:rFonts w:ascii="宋体" w:hAnsi="宋体" w:hint="eastAsia"/>
          <w:sz w:val="28"/>
          <w:szCs w:val="28"/>
        </w:rPr>
        <w:t>三</w:t>
      </w:r>
      <w:r>
        <w:rPr>
          <w:rFonts w:ascii="宋体" w:hAnsi="宋体" w:hint="eastAsia"/>
          <w:sz w:val="28"/>
          <w:szCs w:val="28"/>
        </w:rPr>
        <w:t>〕</w:t>
      </w:r>
      <w:r>
        <w:rPr>
          <w:rFonts w:ascii="宋体" w:hAnsi="宋体" w:hint="eastAsia"/>
          <w:sz w:val="28"/>
          <w:szCs w:val="28"/>
        </w:rPr>
        <w:t>分项工程质量控制……</w:t>
      </w:r>
      <w:r>
        <w:rPr>
          <w:rFonts w:ascii="宋体" w:hAnsi="宋体" w:hint="eastAsia"/>
          <w:sz w:val="28"/>
          <w:szCs w:val="28"/>
        </w:rPr>
        <w:t>…………………………………………</w:t>
      </w:r>
      <w:r>
        <w:rPr>
          <w:rFonts w:ascii="宋体" w:hAnsi="宋体" w:hint="eastAsia"/>
          <w:sz w:val="28"/>
          <w:szCs w:val="28"/>
        </w:rPr>
        <w:t>49　</w:t>
      </w:r>
    </w:p>
    <w:p w:rsidR="00A9780B" w:rsidP="00A9780B">
      <w:pPr>
        <w:snapToGrid w:val="0"/>
        <w:spacing w:line="600" w:lineRule="exact"/>
        <w:ind w:left="540" w:firstLine="180" w:leftChars="257"/>
        <w:jc w:val="left"/>
        <w:rPr>
          <w:rFonts w:ascii="宋体" w:hAnsi="宋体" w:hint="eastAsia"/>
          <w:sz w:val="28"/>
          <w:szCs w:val="28"/>
        </w:rPr>
      </w:pPr>
      <w:r>
        <w:rPr>
          <w:rFonts w:ascii="宋体" w:hAnsi="宋体" w:hint="eastAsia"/>
          <w:sz w:val="28"/>
          <w:szCs w:val="28"/>
        </w:rPr>
        <w:t>〔</w:t>
      </w:r>
      <w:r>
        <w:rPr>
          <w:rFonts w:ascii="宋体" w:hAnsi="宋体" w:hint="eastAsia"/>
          <w:sz w:val="28"/>
          <w:szCs w:val="28"/>
        </w:rPr>
        <w:t>四</w:t>
      </w:r>
      <w:r>
        <w:rPr>
          <w:rFonts w:ascii="宋体" w:hAnsi="宋体" w:hint="eastAsia"/>
          <w:sz w:val="28"/>
          <w:szCs w:val="28"/>
        </w:rPr>
        <w:t>〕</w:t>
      </w:r>
      <w:r>
        <w:rPr>
          <w:rFonts w:ascii="宋体" w:hAnsi="宋体" w:hint="eastAsia"/>
          <w:sz w:val="28"/>
          <w:szCs w:val="28"/>
        </w:rPr>
        <w:t>分包工程的质量控制……</w:t>
      </w:r>
      <w:r>
        <w:rPr>
          <w:rFonts w:ascii="宋体" w:hAnsi="宋体" w:hint="eastAsia"/>
          <w:sz w:val="28"/>
          <w:szCs w:val="28"/>
        </w:rPr>
        <w:t>………………………………………</w:t>
      </w:r>
      <w:r>
        <w:rPr>
          <w:rFonts w:ascii="宋体" w:hAnsi="宋体" w:hint="eastAsia"/>
          <w:sz w:val="28"/>
          <w:szCs w:val="28"/>
        </w:rPr>
        <w:t>52　</w:t>
      </w:r>
    </w:p>
    <w:p w:rsidR="00A9780B" w:rsidP="00A9780B">
      <w:pPr>
        <w:snapToGrid w:val="0"/>
        <w:spacing w:line="600" w:lineRule="exact"/>
        <w:ind w:left="540" w:firstLine="180" w:leftChars="257"/>
        <w:jc w:val="left"/>
        <w:rPr>
          <w:rFonts w:ascii="宋体" w:hAnsi="宋体" w:hint="eastAsia"/>
          <w:sz w:val="28"/>
          <w:szCs w:val="28"/>
        </w:rPr>
      </w:pPr>
      <w:r>
        <w:rPr>
          <w:rFonts w:ascii="宋体" w:hAnsi="宋体" w:hint="eastAsia"/>
          <w:sz w:val="28"/>
          <w:szCs w:val="28"/>
        </w:rPr>
        <w:t>〔</w:t>
      </w:r>
      <w:r>
        <w:rPr>
          <w:rFonts w:ascii="宋体" w:hAnsi="宋体" w:hint="eastAsia"/>
          <w:sz w:val="28"/>
          <w:szCs w:val="28"/>
        </w:rPr>
        <w:t>五</w:t>
      </w:r>
      <w:r>
        <w:rPr>
          <w:rFonts w:ascii="宋体" w:hAnsi="宋体" w:hint="eastAsia"/>
          <w:sz w:val="28"/>
          <w:szCs w:val="28"/>
        </w:rPr>
        <w:t>〕</w:t>
      </w:r>
      <w:r>
        <w:rPr>
          <w:rFonts w:ascii="宋体" w:hAnsi="宋体" w:hint="eastAsia"/>
          <w:sz w:val="28"/>
          <w:szCs w:val="28"/>
        </w:rPr>
        <w:t>材料质量控制……</w:t>
      </w:r>
      <w:r>
        <w:rPr>
          <w:rFonts w:ascii="宋体" w:hAnsi="宋体" w:hint="eastAsia"/>
          <w:sz w:val="28"/>
          <w:szCs w:val="28"/>
        </w:rPr>
        <w:t>………………………………………………</w:t>
      </w:r>
      <w:r>
        <w:rPr>
          <w:rFonts w:ascii="宋体" w:hAnsi="宋体" w:hint="eastAsia"/>
          <w:sz w:val="28"/>
          <w:szCs w:val="28"/>
        </w:rPr>
        <w:t>52</w:t>
      </w:r>
    </w:p>
    <w:p w:rsidR="00A9780B" w:rsidP="00A9780B">
      <w:pPr>
        <w:snapToGrid w:val="0"/>
        <w:spacing w:line="600" w:lineRule="exact"/>
        <w:ind w:left="540" w:firstLine="180" w:leftChars="257"/>
        <w:jc w:val="left"/>
        <w:rPr>
          <w:rFonts w:ascii="宋体" w:hAnsi="宋体" w:hint="eastAsia"/>
          <w:sz w:val="28"/>
          <w:szCs w:val="28"/>
        </w:rPr>
      </w:pPr>
      <w:r>
        <w:rPr>
          <w:rFonts w:ascii="宋体" w:hAnsi="宋体" w:hint="eastAsia"/>
          <w:sz w:val="28"/>
          <w:szCs w:val="28"/>
        </w:rPr>
        <w:t>〔</w:t>
      </w:r>
      <w:r>
        <w:rPr>
          <w:rFonts w:ascii="宋体" w:hAnsi="宋体" w:hint="eastAsia"/>
          <w:sz w:val="28"/>
          <w:szCs w:val="28"/>
        </w:rPr>
        <w:t>六</w:t>
      </w:r>
      <w:r>
        <w:rPr>
          <w:rFonts w:ascii="宋体" w:hAnsi="宋体" w:hint="eastAsia"/>
          <w:sz w:val="28"/>
          <w:szCs w:val="28"/>
        </w:rPr>
        <w:t>〕</w:t>
      </w:r>
      <w:r>
        <w:rPr>
          <w:rFonts w:ascii="宋体" w:hAnsi="宋体" w:hint="eastAsia"/>
          <w:sz w:val="28"/>
          <w:szCs w:val="28"/>
        </w:rPr>
        <w:t>质量记录……</w:t>
      </w:r>
      <w:r>
        <w:rPr>
          <w:rFonts w:ascii="宋体" w:hAnsi="宋体" w:hint="eastAsia"/>
          <w:sz w:val="28"/>
          <w:szCs w:val="28"/>
        </w:rPr>
        <w:t>……………………………………………………</w:t>
      </w:r>
      <w:r>
        <w:rPr>
          <w:rFonts w:ascii="宋体" w:hAnsi="宋体" w:hint="eastAsia"/>
          <w:sz w:val="28"/>
          <w:szCs w:val="28"/>
        </w:rPr>
        <w:t>52　</w:t>
      </w:r>
    </w:p>
    <w:p w:rsidR="00A9780B" w:rsidP="00A9780B">
      <w:pPr>
        <w:snapToGrid w:val="0"/>
        <w:spacing w:line="600" w:lineRule="exact"/>
        <w:ind w:left="540" w:firstLine="180" w:leftChars="257"/>
        <w:jc w:val="left"/>
        <w:rPr>
          <w:rFonts w:ascii="宋体" w:hAnsi="宋体" w:hint="eastAsia"/>
          <w:sz w:val="28"/>
          <w:szCs w:val="28"/>
        </w:rPr>
      </w:pPr>
      <w:r>
        <w:rPr>
          <w:rFonts w:ascii="宋体" w:hAnsi="宋体" w:hint="eastAsia"/>
          <w:sz w:val="28"/>
          <w:szCs w:val="28"/>
        </w:rPr>
        <w:t>七、施工</w:t>
      </w:r>
      <w:r>
        <w:rPr>
          <w:rFonts w:ascii="宋体" w:hAnsi="宋体" w:hint="eastAsia"/>
          <w:sz w:val="28"/>
          <w:szCs w:val="28"/>
        </w:rPr>
        <w:t>平安</w:t>
      </w:r>
      <w:r>
        <w:rPr>
          <w:rFonts w:ascii="宋体" w:hAnsi="宋体" w:hint="eastAsia"/>
          <w:sz w:val="28"/>
          <w:szCs w:val="28"/>
        </w:rPr>
        <w:t>保证措施……</w:t>
      </w:r>
      <w:r>
        <w:rPr>
          <w:rFonts w:ascii="宋体" w:hAnsi="宋体" w:hint="eastAsia"/>
          <w:sz w:val="28"/>
          <w:szCs w:val="28"/>
        </w:rPr>
        <w:t>……………………………………………</w:t>
      </w:r>
      <w:r>
        <w:rPr>
          <w:rFonts w:ascii="宋体" w:hAnsi="宋体" w:hint="eastAsia"/>
          <w:sz w:val="28"/>
          <w:szCs w:val="28"/>
        </w:rPr>
        <w:t>52</w:t>
      </w:r>
    </w:p>
    <w:p w:rsidR="00A9780B" w:rsidP="00A9780B">
      <w:pPr>
        <w:snapToGrid w:val="0"/>
        <w:spacing w:line="600" w:lineRule="exact"/>
        <w:ind w:left="540" w:firstLine="180" w:leftChars="257"/>
        <w:jc w:val="left"/>
        <w:outlineLvl w:val="0"/>
        <w:rPr>
          <w:rFonts w:ascii="宋体" w:hAnsi="宋体" w:hint="eastAsia"/>
          <w:sz w:val="28"/>
          <w:szCs w:val="28"/>
        </w:rPr>
      </w:pPr>
      <w:r>
        <w:rPr>
          <w:rFonts w:ascii="宋体" w:hAnsi="宋体" w:hint="eastAsia"/>
          <w:sz w:val="28"/>
          <w:szCs w:val="28"/>
        </w:rPr>
        <w:t>〔</w:t>
      </w:r>
      <w:r>
        <w:rPr>
          <w:rFonts w:ascii="宋体" w:hAnsi="宋体" w:hint="eastAsia"/>
          <w:sz w:val="28"/>
          <w:szCs w:val="28"/>
        </w:rPr>
        <w:t>一</w:t>
      </w:r>
      <w:r>
        <w:rPr>
          <w:rFonts w:ascii="宋体" w:hAnsi="宋体" w:hint="eastAsia"/>
          <w:sz w:val="28"/>
          <w:szCs w:val="28"/>
        </w:rPr>
        <w:t>〕</w:t>
      </w:r>
      <w:r>
        <w:rPr>
          <w:rFonts w:ascii="宋体" w:hAnsi="宋体" w:hint="eastAsia"/>
          <w:sz w:val="28"/>
          <w:szCs w:val="28"/>
        </w:rPr>
        <w:t>平安</w:t>
      </w:r>
      <w:r>
        <w:rPr>
          <w:rFonts w:ascii="宋体" w:hAnsi="宋体" w:hint="eastAsia"/>
          <w:sz w:val="28"/>
          <w:szCs w:val="28"/>
        </w:rPr>
        <w:t>管理体系……</w:t>
      </w:r>
      <w:r>
        <w:rPr>
          <w:rFonts w:ascii="宋体" w:hAnsi="宋体" w:hint="eastAsia"/>
          <w:sz w:val="28"/>
          <w:szCs w:val="28"/>
        </w:rPr>
        <w:t>………………………………………………</w:t>
      </w:r>
      <w:r>
        <w:rPr>
          <w:rFonts w:ascii="宋体" w:hAnsi="宋体" w:hint="eastAsia"/>
          <w:sz w:val="28"/>
          <w:szCs w:val="28"/>
        </w:rPr>
        <w:t>52　</w:t>
      </w:r>
    </w:p>
    <w:p w:rsidR="00A9780B" w:rsidP="00A9780B">
      <w:pPr>
        <w:snapToGrid w:val="0"/>
        <w:spacing w:line="600" w:lineRule="exact"/>
        <w:ind w:left="540" w:firstLine="180" w:leftChars="257"/>
        <w:jc w:val="left"/>
        <w:outlineLvl w:val="0"/>
        <w:rPr>
          <w:rFonts w:ascii="宋体" w:hAnsi="宋体" w:hint="eastAsia"/>
          <w:sz w:val="28"/>
          <w:szCs w:val="28"/>
        </w:rPr>
      </w:pPr>
      <w:r>
        <w:rPr>
          <w:rFonts w:ascii="宋体" w:hAnsi="宋体" w:hint="eastAsia"/>
          <w:sz w:val="28"/>
          <w:szCs w:val="28"/>
        </w:rPr>
        <w:t>〔</w:t>
      </w:r>
      <w:r>
        <w:rPr>
          <w:rFonts w:ascii="宋体" w:hAnsi="宋体" w:hint="eastAsia"/>
          <w:sz w:val="28"/>
          <w:szCs w:val="28"/>
        </w:rPr>
        <w:t>二</w:t>
      </w:r>
      <w:r>
        <w:rPr>
          <w:rFonts w:ascii="宋体" w:hAnsi="宋体" w:hint="eastAsia"/>
          <w:sz w:val="28"/>
          <w:szCs w:val="28"/>
        </w:rPr>
        <w:t>〕</w:t>
      </w:r>
      <w:r>
        <w:rPr>
          <w:rFonts w:ascii="宋体" w:hAnsi="宋体" w:hint="eastAsia"/>
          <w:sz w:val="28"/>
          <w:szCs w:val="28"/>
        </w:rPr>
        <w:t>工程</w:t>
      </w:r>
      <w:r>
        <w:rPr>
          <w:rFonts w:ascii="宋体" w:hAnsi="宋体" w:hint="eastAsia"/>
          <w:sz w:val="28"/>
          <w:szCs w:val="28"/>
        </w:rPr>
        <w:t>平安</w:t>
      </w:r>
      <w:r>
        <w:rPr>
          <w:rFonts w:ascii="宋体" w:hAnsi="宋体" w:hint="eastAsia"/>
          <w:sz w:val="28"/>
          <w:szCs w:val="28"/>
        </w:rPr>
        <w:t>目标……</w:t>
      </w:r>
      <w:r>
        <w:rPr>
          <w:rFonts w:ascii="宋体" w:hAnsi="宋体" w:hint="eastAsia"/>
          <w:sz w:val="28"/>
          <w:szCs w:val="28"/>
        </w:rPr>
        <w:t>………………………………………………</w:t>
      </w:r>
      <w:r>
        <w:rPr>
          <w:rFonts w:ascii="宋体" w:hAnsi="宋体" w:hint="eastAsia"/>
          <w:sz w:val="28"/>
          <w:szCs w:val="28"/>
        </w:rPr>
        <w:t>52</w:t>
      </w:r>
    </w:p>
    <w:p w:rsidR="00A9780B" w:rsidP="00A9780B">
      <w:pPr>
        <w:snapToGrid w:val="0"/>
        <w:spacing w:line="600" w:lineRule="exact"/>
        <w:ind w:left="540" w:firstLine="180" w:leftChars="257"/>
        <w:jc w:val="left"/>
        <w:outlineLvl w:val="0"/>
        <w:rPr>
          <w:rFonts w:ascii="宋体" w:hAnsi="宋体" w:hint="eastAsia"/>
          <w:sz w:val="28"/>
          <w:szCs w:val="28"/>
        </w:rPr>
      </w:pPr>
      <w:r>
        <w:rPr>
          <w:rFonts w:ascii="宋体" w:hAnsi="宋体" w:hint="eastAsia"/>
          <w:sz w:val="28"/>
          <w:szCs w:val="28"/>
        </w:rPr>
        <w:t>〔</w:t>
      </w:r>
      <w:r>
        <w:rPr>
          <w:rFonts w:ascii="宋体" w:hAnsi="宋体" w:hint="eastAsia"/>
          <w:sz w:val="28"/>
          <w:szCs w:val="28"/>
        </w:rPr>
        <w:t>三</w:t>
      </w:r>
      <w:r>
        <w:rPr>
          <w:rFonts w:ascii="宋体" w:hAnsi="宋体" w:hint="eastAsia"/>
          <w:sz w:val="28"/>
          <w:szCs w:val="28"/>
        </w:rPr>
        <w:t>〕</w:t>
      </w:r>
      <w:r>
        <w:rPr>
          <w:rFonts w:ascii="宋体" w:hAnsi="宋体" w:hint="eastAsia"/>
          <w:sz w:val="28"/>
          <w:szCs w:val="28"/>
        </w:rPr>
        <w:t>主要分</w:t>
      </w:r>
      <w:r>
        <w:rPr>
          <w:rFonts w:ascii="宋体" w:hAnsi="宋体" w:hint="eastAsia"/>
          <w:sz w:val="28"/>
          <w:szCs w:val="28"/>
        </w:rPr>
        <w:t>局部</w:t>
      </w:r>
      <w:r>
        <w:rPr>
          <w:rFonts w:ascii="宋体" w:hAnsi="宋体" w:hint="eastAsia"/>
          <w:sz w:val="28"/>
          <w:szCs w:val="28"/>
        </w:rPr>
        <w:t>项工程</w:t>
      </w:r>
      <w:r>
        <w:rPr>
          <w:rFonts w:ascii="宋体" w:hAnsi="宋体" w:hint="eastAsia"/>
          <w:sz w:val="28"/>
          <w:szCs w:val="28"/>
        </w:rPr>
        <w:t>平安</w:t>
      </w:r>
      <w:r>
        <w:rPr>
          <w:rFonts w:ascii="宋体" w:hAnsi="宋体" w:hint="eastAsia"/>
          <w:sz w:val="28"/>
          <w:szCs w:val="28"/>
        </w:rPr>
        <w:t>技术措施……</w:t>
      </w:r>
      <w:r>
        <w:rPr>
          <w:rFonts w:ascii="宋体" w:hAnsi="宋体" w:hint="eastAsia"/>
          <w:sz w:val="28"/>
          <w:szCs w:val="28"/>
        </w:rPr>
        <w:t>…………………………</w:t>
      </w:r>
      <w:r>
        <w:rPr>
          <w:rFonts w:ascii="宋体" w:hAnsi="宋体" w:hint="eastAsia"/>
          <w:sz w:val="28"/>
          <w:szCs w:val="28"/>
        </w:rPr>
        <w:t>53</w:t>
      </w:r>
    </w:p>
    <w:p w:rsidR="00A9780B" w:rsidP="00A9780B">
      <w:pPr>
        <w:snapToGrid w:val="0"/>
        <w:spacing w:line="600" w:lineRule="exact"/>
        <w:ind w:left="540" w:firstLine="180" w:leftChars="257"/>
        <w:jc w:val="left"/>
        <w:outlineLvl w:val="0"/>
        <w:rPr>
          <w:rFonts w:ascii="宋体" w:hAnsi="宋体" w:hint="eastAsia"/>
          <w:sz w:val="28"/>
          <w:szCs w:val="28"/>
        </w:rPr>
      </w:pPr>
      <w:r>
        <w:rPr>
          <w:rFonts w:ascii="宋体" w:hAnsi="宋体" w:hint="eastAsia"/>
          <w:sz w:val="28"/>
          <w:szCs w:val="28"/>
        </w:rPr>
        <w:t>〔</w:t>
      </w:r>
      <w:r>
        <w:rPr>
          <w:rFonts w:ascii="宋体" w:hAnsi="宋体" w:hint="eastAsia"/>
          <w:sz w:val="28"/>
          <w:szCs w:val="28"/>
        </w:rPr>
        <w:t>四</w:t>
      </w:r>
      <w:r>
        <w:rPr>
          <w:rFonts w:ascii="宋体" w:hAnsi="宋体" w:hint="eastAsia"/>
          <w:sz w:val="28"/>
          <w:szCs w:val="28"/>
        </w:rPr>
        <w:t>〕</w:t>
      </w:r>
      <w:r>
        <w:rPr>
          <w:rFonts w:ascii="宋体" w:hAnsi="宋体" w:hint="eastAsia"/>
          <w:sz w:val="28"/>
          <w:szCs w:val="28"/>
        </w:rPr>
        <w:t>施工现场</w:t>
      </w:r>
      <w:r>
        <w:rPr>
          <w:rFonts w:ascii="宋体" w:hAnsi="宋体" w:hint="eastAsia"/>
          <w:sz w:val="28"/>
          <w:szCs w:val="28"/>
        </w:rPr>
        <w:t>平安</w:t>
      </w:r>
      <w:r>
        <w:rPr>
          <w:rFonts w:ascii="宋体" w:hAnsi="宋体" w:hint="eastAsia"/>
          <w:sz w:val="28"/>
          <w:szCs w:val="28"/>
        </w:rPr>
        <w:t>检查</w:t>
      </w:r>
      <w:r>
        <w:rPr>
          <w:rFonts w:ascii="宋体" w:hAnsi="宋体" w:hint="eastAsia"/>
          <w:sz w:val="28"/>
          <w:szCs w:val="28"/>
        </w:rPr>
        <w:t>方案</w:t>
      </w:r>
      <w:r>
        <w:rPr>
          <w:rFonts w:ascii="宋体" w:hAnsi="宋体" w:hint="eastAsia"/>
          <w:sz w:val="28"/>
          <w:szCs w:val="28"/>
        </w:rPr>
        <w:t>……</w:t>
      </w:r>
      <w:r>
        <w:rPr>
          <w:rFonts w:ascii="宋体" w:hAnsi="宋体" w:hint="eastAsia"/>
          <w:sz w:val="28"/>
          <w:szCs w:val="28"/>
        </w:rPr>
        <w:t>……………………………………</w:t>
      </w:r>
      <w:r>
        <w:rPr>
          <w:rFonts w:ascii="宋体" w:hAnsi="宋体" w:hint="eastAsia"/>
          <w:sz w:val="28"/>
          <w:szCs w:val="28"/>
        </w:rPr>
        <w:t>59</w:t>
      </w:r>
    </w:p>
    <w:p w:rsidR="00A9780B" w:rsidP="00A9780B">
      <w:pPr>
        <w:snapToGrid w:val="0"/>
        <w:spacing w:line="600" w:lineRule="exact"/>
        <w:ind w:left="540" w:firstLine="180" w:leftChars="257"/>
        <w:jc w:val="left"/>
        <w:rPr>
          <w:rFonts w:ascii="宋体" w:hAnsi="宋体" w:hint="eastAsia"/>
          <w:sz w:val="28"/>
          <w:szCs w:val="28"/>
        </w:rPr>
      </w:pPr>
      <w:r>
        <w:rPr>
          <w:rFonts w:ascii="宋体" w:hAnsi="宋体" w:hint="eastAsia"/>
          <w:sz w:val="28"/>
          <w:szCs w:val="28"/>
        </w:rPr>
        <w:t>八、环境管理、危险源、职业病、高处及受限空间作业管理</w:t>
      </w:r>
    </w:p>
    <w:p w:rsidR="00A9780B" w:rsidP="00A9780B">
      <w:pPr>
        <w:snapToGrid w:val="0"/>
        <w:spacing w:line="600" w:lineRule="exact"/>
        <w:ind w:left="540" w:firstLine="180" w:leftChars="257"/>
        <w:jc w:val="left"/>
        <w:rPr>
          <w:rFonts w:ascii="宋体" w:hAnsi="宋体" w:hint="eastAsia"/>
          <w:sz w:val="28"/>
          <w:szCs w:val="28"/>
        </w:rPr>
        <w:sectPr w:rsidSect="00C03B3A">
          <w:type w:val="nextPage"/>
          <w:pgSz w:w="11906" w:h="16838"/>
          <w:pgMar w:top="1162" w:right="1270" w:bottom="1162" w:left="1230" w:header="851" w:footer="992" w:gutter="0"/>
          <w:pgNumType w:start="2"/>
          <w:cols w:space="425"/>
          <w:titlePg w:val="0"/>
          <w:docGrid w:type="lines" w:linePitch="312"/>
        </w:sectPr>
      </w:pPr>
      <w:r>
        <w:rPr>
          <w:rFonts w:ascii="宋体" w:hAnsi="宋体" w:hint="eastAsia"/>
          <w:sz w:val="28"/>
          <w:szCs w:val="28"/>
        </w:rPr>
        <w:t>措施……</w:t>
      </w:r>
      <w:r>
        <w:rPr>
          <w:rFonts w:ascii="宋体" w:hAnsi="宋体" w:hint="eastAsia"/>
          <w:sz w:val="28"/>
          <w:szCs w:val="28"/>
        </w:rPr>
        <w:t>…………………………………………………………………</w:t>
      </w:r>
      <w:r>
        <w:rPr>
          <w:rFonts w:ascii="宋体" w:hAnsi="宋体" w:hint="eastAsia"/>
          <w:sz w:val="28"/>
          <w:szCs w:val="28"/>
        </w:rPr>
        <w:t>59　</w:t>
      </w:r>
    </w:p>
    <w:p w:rsidR="00A9780B" w:rsidP="00A9780B">
      <w:pPr>
        <w:snapToGrid w:val="0"/>
        <w:spacing w:line="600" w:lineRule="exact"/>
        <w:ind w:left="540" w:firstLine="180" w:leftChars="257"/>
        <w:jc w:val="left"/>
        <w:rPr>
          <w:rFonts w:ascii="宋体" w:hAnsi="宋体" w:hint="eastAsia"/>
          <w:sz w:val="28"/>
          <w:szCs w:val="28"/>
        </w:rPr>
      </w:pPr>
      <w:r>
        <w:rPr>
          <w:rFonts w:ascii="宋体" w:hAnsi="宋体" w:hint="eastAsia"/>
          <w:sz w:val="28"/>
          <w:szCs w:val="28"/>
        </w:rPr>
        <w:t>〔</w:t>
      </w:r>
      <w:r>
        <w:rPr>
          <w:rFonts w:ascii="宋体" w:hAnsi="宋体" w:hint="eastAsia"/>
          <w:sz w:val="28"/>
          <w:szCs w:val="28"/>
        </w:rPr>
        <w:t>一</w:t>
      </w:r>
      <w:r>
        <w:rPr>
          <w:rFonts w:ascii="宋体" w:hAnsi="宋体" w:hint="eastAsia"/>
          <w:sz w:val="28"/>
          <w:szCs w:val="28"/>
        </w:rPr>
        <w:t>〕</w:t>
      </w:r>
      <w:r>
        <w:rPr>
          <w:rFonts w:ascii="宋体" w:hAnsi="宋体" w:hint="eastAsia"/>
          <w:sz w:val="28"/>
          <w:szCs w:val="28"/>
        </w:rPr>
        <w:t>施工现场环境管理措施……</w:t>
      </w:r>
      <w:r>
        <w:rPr>
          <w:rFonts w:ascii="宋体" w:hAnsi="宋体" w:hint="eastAsia"/>
          <w:sz w:val="28"/>
          <w:szCs w:val="28"/>
        </w:rPr>
        <w:t>……………………………………</w:t>
      </w:r>
      <w:r>
        <w:rPr>
          <w:rFonts w:ascii="宋体" w:hAnsi="宋体" w:hint="eastAsia"/>
          <w:sz w:val="28"/>
          <w:szCs w:val="28"/>
        </w:rPr>
        <w:t>59　</w:t>
      </w:r>
    </w:p>
    <w:p w:rsidR="00A9780B" w:rsidP="00A9780B">
      <w:pPr>
        <w:snapToGrid w:val="0"/>
        <w:spacing w:line="600" w:lineRule="exact"/>
        <w:ind w:left="540" w:firstLine="180" w:leftChars="257"/>
        <w:jc w:val="left"/>
        <w:rPr>
          <w:rFonts w:ascii="宋体" w:hAnsi="宋体" w:hint="eastAsia"/>
          <w:sz w:val="28"/>
          <w:szCs w:val="28"/>
        </w:rPr>
      </w:pPr>
      <w:r>
        <w:rPr>
          <w:rFonts w:ascii="宋体" w:hAnsi="宋体" w:hint="eastAsia"/>
          <w:sz w:val="28"/>
          <w:szCs w:val="28"/>
        </w:rPr>
        <w:t>〔</w:t>
      </w:r>
      <w:r>
        <w:rPr>
          <w:rFonts w:ascii="宋体" w:hAnsi="宋体" w:hint="eastAsia"/>
          <w:sz w:val="28"/>
          <w:szCs w:val="28"/>
        </w:rPr>
        <w:t>二</w:t>
      </w:r>
      <w:r>
        <w:rPr>
          <w:rFonts w:ascii="宋体" w:hAnsi="宋体" w:hint="eastAsia"/>
          <w:sz w:val="28"/>
          <w:szCs w:val="28"/>
        </w:rPr>
        <w:t>〕</w:t>
      </w:r>
      <w:r>
        <w:rPr>
          <w:rFonts w:ascii="宋体" w:hAnsi="宋体" w:hint="eastAsia"/>
          <w:sz w:val="28"/>
          <w:szCs w:val="28"/>
        </w:rPr>
        <w:t>施工现场危险源、职业病防治管理方案……</w:t>
      </w:r>
      <w:r>
        <w:rPr>
          <w:rFonts w:ascii="宋体" w:hAnsi="宋体" w:hint="eastAsia"/>
          <w:sz w:val="28"/>
          <w:szCs w:val="28"/>
        </w:rPr>
        <w:t>…………………</w:t>
      </w:r>
      <w:r>
        <w:rPr>
          <w:rFonts w:ascii="宋体" w:hAnsi="宋体" w:hint="eastAsia"/>
          <w:sz w:val="28"/>
          <w:szCs w:val="28"/>
        </w:rPr>
        <w:t xml:space="preserve">62  </w:t>
      </w:r>
    </w:p>
    <w:p w:rsidR="00A9780B" w:rsidP="00A9780B">
      <w:pPr>
        <w:snapToGrid w:val="0"/>
        <w:spacing w:line="600" w:lineRule="exact"/>
        <w:ind w:left="540" w:firstLine="180" w:leftChars="257"/>
        <w:jc w:val="left"/>
        <w:rPr>
          <w:rFonts w:ascii="宋体" w:hAnsi="宋体" w:hint="eastAsia"/>
          <w:sz w:val="28"/>
          <w:szCs w:val="28"/>
        </w:rPr>
      </w:pPr>
      <w:r>
        <w:rPr>
          <w:rFonts w:ascii="宋体" w:hAnsi="宋体" w:hint="eastAsia"/>
          <w:sz w:val="28"/>
          <w:szCs w:val="28"/>
        </w:rPr>
        <w:t>〔</w:t>
      </w:r>
      <w:r>
        <w:rPr>
          <w:rFonts w:ascii="宋体" w:hAnsi="宋体" w:hint="eastAsia"/>
          <w:sz w:val="28"/>
          <w:szCs w:val="28"/>
        </w:rPr>
        <w:t>三</w:t>
      </w:r>
      <w:r>
        <w:rPr>
          <w:rFonts w:ascii="宋体" w:hAnsi="宋体" w:hint="eastAsia"/>
          <w:sz w:val="28"/>
          <w:szCs w:val="28"/>
        </w:rPr>
        <w:t>〕</w:t>
      </w:r>
      <w:r>
        <w:rPr>
          <w:rFonts w:ascii="宋体" w:hAnsi="宋体" w:hint="eastAsia"/>
          <w:sz w:val="28"/>
          <w:szCs w:val="28"/>
        </w:rPr>
        <w:t>高处及受限空间作业管理方案……</w:t>
      </w:r>
      <w:r>
        <w:rPr>
          <w:rFonts w:ascii="宋体" w:hAnsi="宋体" w:hint="eastAsia"/>
          <w:sz w:val="28"/>
          <w:szCs w:val="28"/>
        </w:rPr>
        <w:t>……………………………</w:t>
      </w:r>
      <w:r>
        <w:rPr>
          <w:rFonts w:ascii="宋体" w:hAnsi="宋体" w:hint="eastAsia"/>
          <w:sz w:val="28"/>
          <w:szCs w:val="28"/>
        </w:rPr>
        <w:t>66　</w:t>
      </w:r>
    </w:p>
    <w:p w:rsidR="00A9780B" w:rsidP="00A9780B">
      <w:pPr>
        <w:snapToGrid w:val="0"/>
        <w:spacing w:line="600" w:lineRule="exact"/>
        <w:ind w:left="540" w:firstLine="180" w:leftChars="257"/>
        <w:jc w:val="left"/>
        <w:rPr>
          <w:rFonts w:ascii="宋体" w:hAnsi="宋体" w:hint="eastAsia"/>
          <w:sz w:val="28"/>
          <w:szCs w:val="28"/>
        </w:rPr>
      </w:pPr>
      <w:r>
        <w:rPr>
          <w:rFonts w:ascii="宋体" w:hAnsi="宋体" w:hint="eastAsia"/>
          <w:sz w:val="28"/>
          <w:szCs w:val="28"/>
        </w:rPr>
        <w:t>九、施工进度</w:t>
      </w:r>
      <w:r>
        <w:rPr>
          <w:rFonts w:ascii="宋体" w:hAnsi="宋体" w:hint="eastAsia"/>
          <w:sz w:val="28"/>
          <w:szCs w:val="28"/>
        </w:rPr>
        <w:t>方案</w:t>
      </w:r>
      <w:r>
        <w:rPr>
          <w:rFonts w:ascii="宋体" w:hAnsi="宋体" w:hint="eastAsia"/>
          <w:sz w:val="28"/>
          <w:szCs w:val="28"/>
        </w:rPr>
        <w:t>及施工进度</w:t>
      </w:r>
      <w:r>
        <w:rPr>
          <w:rFonts w:ascii="宋体" w:hAnsi="宋体" w:hint="eastAsia"/>
          <w:sz w:val="28"/>
          <w:szCs w:val="28"/>
        </w:rPr>
        <w:t>方案</w:t>
      </w:r>
      <w:r>
        <w:rPr>
          <w:rFonts w:ascii="宋体" w:hAnsi="宋体" w:hint="eastAsia"/>
          <w:sz w:val="28"/>
          <w:szCs w:val="28"/>
        </w:rPr>
        <w:t>表……</w:t>
      </w:r>
      <w:r>
        <w:rPr>
          <w:rFonts w:ascii="宋体" w:hAnsi="宋体" w:hint="eastAsia"/>
          <w:sz w:val="28"/>
          <w:szCs w:val="28"/>
        </w:rPr>
        <w:t>……………………………</w:t>
      </w:r>
      <w:r>
        <w:rPr>
          <w:rFonts w:ascii="宋体" w:hAnsi="宋体" w:hint="eastAsia"/>
          <w:sz w:val="28"/>
          <w:szCs w:val="28"/>
        </w:rPr>
        <w:t>68　</w:t>
      </w:r>
    </w:p>
    <w:p w:rsidR="00A9780B" w:rsidP="00A9780B">
      <w:pPr>
        <w:snapToGrid w:val="0"/>
        <w:spacing w:line="600" w:lineRule="exact"/>
        <w:ind w:left="540" w:firstLine="179" w:firstLineChars="64"/>
        <w:rPr>
          <w:rFonts w:ascii="宋体" w:hAnsi="宋体" w:hint="eastAsia"/>
          <w:sz w:val="28"/>
          <w:szCs w:val="28"/>
        </w:rPr>
      </w:pPr>
      <w:r>
        <w:rPr>
          <w:rFonts w:ascii="宋体" w:hAnsi="宋体" w:hint="eastAsia"/>
          <w:sz w:val="28"/>
          <w:szCs w:val="28"/>
        </w:rPr>
        <w:t>〔</w:t>
      </w:r>
      <w:r>
        <w:rPr>
          <w:rFonts w:ascii="宋体" w:hAnsi="宋体" w:hint="eastAsia"/>
          <w:sz w:val="28"/>
          <w:szCs w:val="28"/>
        </w:rPr>
        <w:t>一</w:t>
      </w:r>
      <w:r>
        <w:rPr>
          <w:rFonts w:ascii="宋体" w:hAnsi="宋体" w:hint="eastAsia"/>
          <w:sz w:val="28"/>
          <w:szCs w:val="28"/>
        </w:rPr>
        <w:t>〕</w:t>
      </w:r>
      <w:r>
        <w:rPr>
          <w:rFonts w:ascii="宋体" w:hAnsi="宋体" w:hint="eastAsia"/>
          <w:sz w:val="28"/>
          <w:szCs w:val="28"/>
        </w:rPr>
        <w:t>施工总进度</w:t>
      </w:r>
      <w:r>
        <w:rPr>
          <w:rFonts w:ascii="宋体" w:hAnsi="宋体" w:hint="eastAsia"/>
          <w:sz w:val="28"/>
          <w:szCs w:val="28"/>
        </w:rPr>
        <w:t>方案</w:t>
      </w:r>
      <w:r>
        <w:rPr>
          <w:rFonts w:ascii="宋体" w:hAnsi="宋体" w:hint="eastAsia"/>
          <w:sz w:val="28"/>
          <w:szCs w:val="28"/>
        </w:rPr>
        <w:t>表……</w:t>
      </w:r>
      <w:r>
        <w:rPr>
          <w:rFonts w:ascii="宋体" w:hAnsi="宋体" w:hint="eastAsia"/>
          <w:sz w:val="28"/>
          <w:szCs w:val="28"/>
        </w:rPr>
        <w:t>…………………………………………</w:t>
      </w:r>
      <w:r>
        <w:rPr>
          <w:rFonts w:ascii="宋体" w:hAnsi="宋体" w:hint="eastAsia"/>
          <w:sz w:val="28"/>
          <w:szCs w:val="28"/>
        </w:rPr>
        <w:t>68　</w:t>
      </w:r>
    </w:p>
    <w:p w:rsidR="00A9780B" w:rsidP="00A9780B">
      <w:pPr>
        <w:snapToGrid w:val="0"/>
        <w:spacing w:line="600" w:lineRule="exact"/>
        <w:ind w:left="540" w:firstLine="179" w:firstLineChars="64"/>
        <w:rPr>
          <w:rFonts w:ascii="宋体" w:hAnsi="宋体" w:hint="eastAsia"/>
          <w:sz w:val="28"/>
          <w:szCs w:val="28"/>
        </w:rPr>
      </w:pPr>
      <w:r>
        <w:rPr>
          <w:rFonts w:ascii="宋体" w:hAnsi="宋体" w:hint="eastAsia"/>
          <w:sz w:val="28"/>
          <w:szCs w:val="28"/>
        </w:rPr>
        <w:t>〔</w:t>
      </w:r>
      <w:r>
        <w:rPr>
          <w:rFonts w:ascii="宋体" w:hAnsi="宋体" w:hint="eastAsia"/>
          <w:sz w:val="28"/>
          <w:szCs w:val="28"/>
        </w:rPr>
        <w:t>二</w:t>
      </w:r>
      <w:r>
        <w:rPr>
          <w:rFonts w:ascii="宋体" w:hAnsi="宋体" w:hint="eastAsia"/>
          <w:sz w:val="28"/>
          <w:szCs w:val="28"/>
        </w:rPr>
        <w:t>〕</w:t>
      </w:r>
      <w:r>
        <w:rPr>
          <w:rFonts w:ascii="宋体" w:hAnsi="宋体" w:hint="eastAsia"/>
          <w:sz w:val="28"/>
          <w:szCs w:val="28"/>
        </w:rPr>
        <w:t>进度</w:t>
      </w:r>
      <w:r>
        <w:rPr>
          <w:rFonts w:ascii="宋体" w:hAnsi="宋体" w:hint="eastAsia"/>
          <w:sz w:val="28"/>
          <w:szCs w:val="28"/>
        </w:rPr>
        <w:t>方案</w:t>
      </w:r>
      <w:r>
        <w:rPr>
          <w:rFonts w:ascii="宋体" w:hAnsi="宋体" w:hint="eastAsia"/>
          <w:sz w:val="28"/>
          <w:szCs w:val="28"/>
        </w:rPr>
        <w:t>编制依据……</w:t>
      </w:r>
      <w:r>
        <w:rPr>
          <w:rFonts w:ascii="宋体" w:hAnsi="宋体" w:hint="eastAsia"/>
          <w:sz w:val="28"/>
          <w:szCs w:val="28"/>
        </w:rPr>
        <w:t>…………………………………………</w:t>
      </w:r>
      <w:r>
        <w:rPr>
          <w:rFonts w:ascii="宋体" w:hAnsi="宋体" w:hint="eastAsia"/>
          <w:sz w:val="28"/>
          <w:szCs w:val="28"/>
        </w:rPr>
        <w:t>68　</w:t>
      </w:r>
    </w:p>
    <w:p w:rsidR="00A9780B" w:rsidP="00A9780B">
      <w:pPr>
        <w:snapToGrid w:val="0"/>
        <w:spacing w:line="600" w:lineRule="exact"/>
        <w:ind w:firstLine="840" w:firstLineChars="300"/>
        <w:rPr>
          <w:rFonts w:ascii="宋体" w:hAnsi="宋体" w:hint="eastAsia"/>
          <w:sz w:val="28"/>
          <w:szCs w:val="28"/>
        </w:rPr>
      </w:pPr>
      <w:r>
        <w:rPr>
          <w:rFonts w:ascii="宋体" w:hAnsi="宋体" w:hint="eastAsia"/>
          <w:sz w:val="28"/>
          <w:szCs w:val="28"/>
        </w:rPr>
        <w:t>〔</w:t>
      </w:r>
      <w:r>
        <w:rPr>
          <w:rFonts w:ascii="宋体" w:hAnsi="宋体" w:hint="eastAsia"/>
          <w:sz w:val="28"/>
          <w:szCs w:val="28"/>
        </w:rPr>
        <w:t>三</w:t>
      </w:r>
      <w:r>
        <w:rPr>
          <w:rFonts w:ascii="宋体" w:hAnsi="宋体" w:hint="eastAsia"/>
          <w:sz w:val="28"/>
          <w:szCs w:val="28"/>
        </w:rPr>
        <w:t>〕</w:t>
      </w:r>
      <w:r>
        <w:rPr>
          <w:rFonts w:ascii="宋体" w:hAnsi="宋体" w:hint="eastAsia"/>
          <w:sz w:val="28"/>
          <w:szCs w:val="28"/>
        </w:rPr>
        <w:t>施工进度保证措</w:t>
      </w:r>
      <w:r>
        <w:rPr>
          <w:rFonts w:ascii="宋体" w:hAnsi="宋体" w:hint="eastAsia"/>
          <w:sz w:val="28"/>
          <w:szCs w:val="28"/>
        </w:rPr>
        <w:t>施……</w:t>
      </w:r>
      <w:r>
        <w:rPr>
          <w:rFonts w:ascii="宋体" w:hAnsi="宋体" w:hint="eastAsia"/>
          <w:sz w:val="28"/>
          <w:szCs w:val="28"/>
        </w:rPr>
        <w:t>………………………………………</w:t>
      </w:r>
      <w:r>
        <w:rPr>
          <w:rFonts w:ascii="宋体" w:hAnsi="宋体" w:hint="eastAsia"/>
          <w:sz w:val="28"/>
          <w:szCs w:val="28"/>
        </w:rPr>
        <w:t xml:space="preserve"> 68　</w:t>
      </w:r>
    </w:p>
    <w:p w:rsidR="00A9780B" w:rsidP="00A9780B">
      <w:pPr>
        <w:snapToGrid w:val="0"/>
        <w:spacing w:line="600" w:lineRule="exact"/>
        <w:ind w:left="540" w:firstLine="540"/>
        <w:rPr>
          <w:rFonts w:ascii="宋体" w:hAnsi="宋体" w:hint="eastAsia"/>
          <w:sz w:val="28"/>
          <w:szCs w:val="28"/>
        </w:rPr>
      </w:pPr>
      <w:r>
        <w:rPr>
          <w:rFonts w:ascii="宋体" w:hAnsi="宋体" w:hint="eastAsia"/>
          <w:sz w:val="28"/>
          <w:szCs w:val="28"/>
        </w:rPr>
        <w:t>十、临时设施规划方案……</w:t>
      </w:r>
      <w:r>
        <w:rPr>
          <w:rFonts w:ascii="宋体" w:hAnsi="宋体" w:hint="eastAsia"/>
          <w:sz w:val="28"/>
          <w:szCs w:val="28"/>
        </w:rPr>
        <w:t>…………………………………………</w:t>
      </w:r>
      <w:r>
        <w:rPr>
          <w:rFonts w:ascii="宋体" w:hAnsi="宋体" w:hint="eastAsia"/>
          <w:sz w:val="28"/>
          <w:szCs w:val="28"/>
        </w:rPr>
        <w:t>69</w:t>
      </w:r>
    </w:p>
    <w:p w:rsidR="00A9780B" w:rsidP="00A9780B">
      <w:pPr>
        <w:snapToGrid w:val="0"/>
        <w:spacing w:line="600" w:lineRule="exact"/>
        <w:ind w:left="540" w:firstLine="540"/>
        <w:rPr>
          <w:rFonts w:ascii="宋体" w:hAnsi="宋体" w:hint="eastAsia"/>
          <w:sz w:val="28"/>
          <w:szCs w:val="28"/>
        </w:rPr>
      </w:pPr>
      <w:r>
        <w:rPr>
          <w:rFonts w:ascii="宋体" w:hAnsi="宋体" w:hint="eastAsia"/>
          <w:sz w:val="28"/>
          <w:szCs w:val="28"/>
        </w:rPr>
        <w:t>〔</w:t>
      </w:r>
      <w:r>
        <w:rPr>
          <w:rFonts w:ascii="宋体" w:hAnsi="宋体" w:hint="eastAsia"/>
          <w:sz w:val="28"/>
          <w:szCs w:val="28"/>
        </w:rPr>
        <w:t>一</w:t>
      </w:r>
      <w:r>
        <w:rPr>
          <w:rFonts w:ascii="宋体" w:hAnsi="宋体" w:hint="eastAsia"/>
          <w:sz w:val="28"/>
          <w:szCs w:val="28"/>
        </w:rPr>
        <w:t>〕</w:t>
      </w:r>
      <w:r>
        <w:rPr>
          <w:rFonts w:ascii="宋体" w:hAnsi="宋体" w:hint="eastAsia"/>
          <w:sz w:val="28"/>
          <w:szCs w:val="28"/>
        </w:rPr>
        <w:t>原</w:t>
      </w:r>
      <w:r>
        <w:rPr>
          <w:rFonts w:ascii="宋体" w:hAnsi="宋体" w:hint="eastAsia"/>
          <w:sz w:val="28"/>
          <w:szCs w:val="28"/>
        </w:rPr>
        <w:t>那么</w:t>
      </w:r>
      <w:r>
        <w:rPr>
          <w:rFonts w:ascii="宋体" w:hAnsi="宋体" w:hint="eastAsia"/>
          <w:sz w:val="28"/>
          <w:szCs w:val="28"/>
        </w:rPr>
        <w:t>……</w:t>
      </w:r>
      <w:r>
        <w:rPr>
          <w:rFonts w:ascii="宋体" w:hAnsi="宋体" w:hint="eastAsia"/>
          <w:sz w:val="28"/>
          <w:szCs w:val="28"/>
        </w:rPr>
        <w:t>………………………………………………………</w:t>
      </w:r>
      <w:r>
        <w:rPr>
          <w:rFonts w:ascii="宋体" w:hAnsi="宋体" w:hint="eastAsia"/>
          <w:sz w:val="28"/>
          <w:szCs w:val="28"/>
        </w:rPr>
        <w:t>69　</w:t>
      </w:r>
    </w:p>
    <w:p w:rsidR="00A9780B" w:rsidP="00A9780B">
      <w:pPr>
        <w:snapToGrid w:val="0"/>
        <w:spacing w:line="600" w:lineRule="exact"/>
        <w:ind w:left="1077" w:leftChars="513"/>
        <w:rPr>
          <w:rFonts w:ascii="宋体" w:hAnsi="宋体" w:hint="eastAsia"/>
          <w:sz w:val="28"/>
          <w:szCs w:val="28"/>
        </w:rPr>
      </w:pPr>
      <w:r>
        <w:rPr>
          <w:rFonts w:ascii="宋体" w:hAnsi="宋体" w:hint="eastAsia"/>
          <w:sz w:val="28"/>
          <w:szCs w:val="28"/>
        </w:rPr>
        <w:t>〔</w:t>
      </w:r>
      <w:r>
        <w:rPr>
          <w:rFonts w:ascii="宋体" w:hAnsi="宋体" w:hint="eastAsia"/>
          <w:sz w:val="28"/>
          <w:szCs w:val="28"/>
        </w:rPr>
        <w:t>二</w:t>
      </w:r>
      <w:r>
        <w:rPr>
          <w:rFonts w:ascii="宋体" w:hAnsi="宋体" w:hint="eastAsia"/>
          <w:sz w:val="28"/>
          <w:szCs w:val="28"/>
        </w:rPr>
        <w:t>〕</w:t>
      </w:r>
      <w:r>
        <w:rPr>
          <w:rFonts w:ascii="宋体" w:hAnsi="宋体" w:hint="eastAsia"/>
          <w:sz w:val="28"/>
          <w:szCs w:val="28"/>
        </w:rPr>
        <w:t>内容……</w:t>
      </w:r>
      <w:r>
        <w:rPr>
          <w:rFonts w:ascii="宋体" w:hAnsi="宋体" w:hint="eastAsia"/>
          <w:sz w:val="28"/>
          <w:szCs w:val="28"/>
        </w:rPr>
        <w:t>………………………………………………………</w:t>
      </w:r>
      <w:r>
        <w:rPr>
          <w:rFonts w:ascii="宋体" w:hAnsi="宋体" w:hint="eastAsia"/>
          <w:sz w:val="28"/>
          <w:szCs w:val="28"/>
        </w:rPr>
        <w:t>69　</w:t>
      </w:r>
    </w:p>
    <w:p w:rsidR="00A9780B" w:rsidP="00A9780B">
      <w:pPr>
        <w:snapToGrid w:val="0"/>
        <w:spacing w:line="600" w:lineRule="exact"/>
        <w:ind w:left="1077" w:leftChars="513"/>
        <w:rPr>
          <w:rFonts w:ascii="宋体" w:hAnsi="宋体" w:hint="eastAsia"/>
          <w:sz w:val="28"/>
          <w:szCs w:val="28"/>
        </w:rPr>
      </w:pPr>
      <w:r>
        <w:rPr>
          <w:rFonts w:ascii="宋体" w:hAnsi="宋体" w:hint="eastAsia"/>
          <w:sz w:val="28"/>
          <w:szCs w:val="28"/>
        </w:rPr>
        <w:t>十一、施工平面布置图……</w:t>
      </w:r>
      <w:r>
        <w:rPr>
          <w:rFonts w:ascii="宋体" w:hAnsi="宋体" w:hint="eastAsia"/>
          <w:sz w:val="28"/>
          <w:szCs w:val="28"/>
        </w:rPr>
        <w:t>…………………………………………</w:t>
      </w:r>
      <w:r>
        <w:rPr>
          <w:rFonts w:ascii="宋体" w:hAnsi="宋体" w:hint="eastAsia"/>
          <w:sz w:val="28"/>
          <w:szCs w:val="28"/>
        </w:rPr>
        <w:t>70</w:t>
      </w:r>
    </w:p>
    <w:p w:rsidR="00A9780B" w:rsidP="00A9780B">
      <w:pPr>
        <w:ind w:left="540" w:firstLine="540"/>
        <w:rPr>
          <w:rFonts w:ascii="宋体" w:hAnsi="宋体" w:hint="eastAsia"/>
          <w:sz w:val="28"/>
          <w:szCs w:val="28"/>
        </w:rPr>
      </w:pPr>
      <w:r>
        <w:rPr>
          <w:rFonts w:ascii="宋体" w:hAnsi="宋体" w:hint="eastAsia"/>
          <w:sz w:val="28"/>
          <w:szCs w:val="28"/>
        </w:rPr>
        <w:t>十二、</w:t>
      </w:r>
      <w:r>
        <w:rPr>
          <w:rFonts w:hint="eastAsia"/>
          <w:sz w:val="28"/>
          <w:szCs w:val="28"/>
        </w:rPr>
        <w:t>工程混凝土试块留置</w:t>
      </w:r>
      <w:r>
        <w:rPr>
          <w:rFonts w:hint="eastAsia"/>
          <w:sz w:val="28"/>
          <w:szCs w:val="28"/>
        </w:rPr>
        <w:t>方案</w:t>
      </w:r>
      <w:r>
        <w:rPr>
          <w:rFonts w:ascii="宋体" w:hAnsi="宋体" w:hint="eastAsia"/>
          <w:sz w:val="28"/>
          <w:szCs w:val="28"/>
        </w:rPr>
        <w:t>……</w:t>
      </w:r>
      <w:r>
        <w:rPr>
          <w:rFonts w:ascii="宋体" w:hAnsi="宋体" w:hint="eastAsia"/>
          <w:sz w:val="28"/>
          <w:szCs w:val="28"/>
        </w:rPr>
        <w:t>……………………………</w:t>
      </w:r>
      <w:r>
        <w:rPr>
          <w:rFonts w:ascii="宋体" w:hAnsi="宋体" w:hint="eastAsia"/>
          <w:sz w:val="28"/>
          <w:szCs w:val="28"/>
        </w:rPr>
        <w:t xml:space="preserve"> 74</w:t>
      </w:r>
    </w:p>
    <w:p w:rsidR="00A9780B" w:rsidP="00A9780B">
      <w:pPr>
        <w:ind w:left="539" w:firstLine="539"/>
        <w:jc w:val="left"/>
        <w:rPr>
          <w:rFonts w:hint="eastAsia"/>
          <w:sz w:val="28"/>
          <w:szCs w:val="28"/>
        </w:rPr>
      </w:pPr>
      <w:r>
        <w:rPr>
          <w:rFonts w:ascii="宋体" w:hAnsi="宋体" w:hint="eastAsia"/>
          <w:sz w:val="28"/>
          <w:szCs w:val="28"/>
        </w:rPr>
        <w:t>十三、建筑节能措施……</w:t>
      </w:r>
      <w:r>
        <w:rPr>
          <w:rFonts w:ascii="宋体" w:hAnsi="宋体" w:hint="eastAsia"/>
          <w:sz w:val="28"/>
          <w:szCs w:val="28"/>
        </w:rPr>
        <w:t>……………………………………………</w:t>
      </w:r>
      <w:r>
        <w:rPr>
          <w:rFonts w:ascii="宋体" w:hAnsi="宋体" w:hint="eastAsia"/>
          <w:sz w:val="28"/>
          <w:szCs w:val="28"/>
        </w:rPr>
        <w:t>75</w:t>
      </w:r>
    </w:p>
    <w:p w:rsidR="00A9780B" w:rsidP="00A9780B">
      <w:pPr>
        <w:pStyle w:val="Heading1"/>
        <w:rPr>
          <w:rFonts w:hint="eastAsia"/>
          <w:u w:val="double"/>
        </w:rPr>
      </w:pPr>
      <w:r>
        <w:rPr>
          <w:rFonts w:hint="eastAsia"/>
        </w:rPr>
        <w:t>一、工程概况</w:t>
      </w:r>
    </w:p>
    <w:p w:rsidR="00A9780B" w:rsidP="00A9780B">
      <w:pPr>
        <w:pStyle w:val="Heading2"/>
        <w:jc w:val="both"/>
      </w:pPr>
      <w:r>
        <w:rPr>
          <w:rFonts w:hint="eastAsia"/>
        </w:rPr>
        <w:t>〔</w:t>
      </w:r>
      <w:r>
        <w:rPr>
          <w:rFonts w:hint="eastAsia"/>
        </w:rPr>
        <w:t>一</w:t>
      </w:r>
      <w:r>
        <w:rPr>
          <w:rFonts w:hint="eastAsia"/>
        </w:rPr>
        <w:t>〕</w:t>
      </w:r>
      <w:r>
        <w:rPr>
          <w:rFonts w:hint="eastAsia"/>
        </w:rPr>
        <w:t>概述</w:t>
      </w:r>
    </w:p>
    <w:p w:rsidR="00A9780B" w:rsidP="00A9780B">
      <w:pPr>
        <w:tabs>
          <w:tab w:val="left" w:pos="630"/>
        </w:tabs>
        <w:spacing w:line="540" w:lineRule="exact"/>
        <w:ind w:firstLine="420" w:firstLineChars="200"/>
        <w:rPr>
          <w:sz w:val="28"/>
          <w:szCs w:val="28"/>
        </w:rPr>
        <w:sectPr w:rsidSect="00C03B3A">
          <w:type w:val="nextPage"/>
          <w:pgSz w:w="11906" w:h="16838"/>
          <w:pgMar w:top="1162" w:right="1270" w:bottom="1162" w:left="1230" w:header="851" w:footer="992" w:gutter="0"/>
          <w:pgNumType w:start="3"/>
          <w:cols w:space="425"/>
          <w:titlePg w:val="0"/>
          <w:docGrid w:type="lines" w:linePitch="312"/>
        </w:sectPr>
      </w:pPr>
      <w:r>
        <w:pict>
          <v:line id="Line 3" o:spid="_x0000_s1025" style="position:absolute;z-index:251658240" from="261pt,10.2pt" to="261.05pt,10.2pt"/>
        </w:pict>
      </w:r>
      <w:r>
        <w:rPr>
          <w:sz w:val="28"/>
          <w:szCs w:val="28"/>
        </w:rPr>
        <w:t>1</w:t>
      </w:r>
      <w:r>
        <w:rPr>
          <w:rFonts w:hint="eastAsia"/>
          <w:sz w:val="28"/>
          <w:szCs w:val="28"/>
        </w:rPr>
        <w:t>、</w:t>
      </w:r>
      <w:r>
        <w:rPr>
          <w:rFonts w:ascii="宋体" w:hAnsi="宋体" w:hint="eastAsia"/>
          <w:sz w:val="30"/>
          <w:szCs w:val="30"/>
        </w:rPr>
        <w:t>本工程为聊城市实验幼儿园教学楼 ，</w:t>
      </w:r>
      <w:r>
        <w:rPr>
          <w:rFonts w:ascii="宋体" w:hAnsi="宋体" w:hint="eastAsia"/>
          <w:sz w:val="30"/>
          <w:szCs w:val="30"/>
        </w:rPr>
        <w:t>由聊城市</w:t>
      </w:r>
      <w:r>
        <w:rPr>
          <w:rFonts w:ascii="宋体" w:hAnsi="宋体" w:hint="eastAsia"/>
          <w:sz w:val="30"/>
          <w:szCs w:val="30"/>
        </w:rPr>
        <w:t>实验幼儿园筹建工作领导小组办公室筹建，茌平建筑设计院设计，山东博</w:t>
      </w:r>
      <w:r>
        <w:rPr>
          <w:rFonts w:ascii="宋体" w:hAnsi="宋体" w:hint="eastAsia"/>
          <w:sz w:val="30"/>
          <w:szCs w:val="30"/>
        </w:rPr>
        <w:t>琛</w:t>
      </w:r>
      <w:r>
        <w:rPr>
          <w:rFonts w:ascii="宋体" w:hAnsi="宋体" w:hint="eastAsia"/>
          <w:sz w:val="30"/>
          <w:szCs w:val="30"/>
        </w:rPr>
        <w:t>岩土工程</w:t>
      </w:r>
      <w:r>
        <w:rPr>
          <w:rFonts w:ascii="宋体" w:hAnsi="宋体" w:hint="eastAsia"/>
          <w:sz w:val="30"/>
          <w:szCs w:val="30"/>
        </w:rPr>
        <w:t>勘察，聊城市诚信建设监理</w:t>
      </w:r>
      <w:r>
        <w:rPr>
          <w:rFonts w:ascii="宋体" w:hAnsi="宋体" w:hint="eastAsia"/>
          <w:sz w:val="30"/>
          <w:szCs w:val="30"/>
        </w:rPr>
        <w:t>监理，山东聊建第一建设</w:t>
      </w:r>
      <w:r>
        <w:rPr>
          <w:rFonts w:ascii="宋体" w:hAnsi="宋体" w:hint="eastAsia"/>
          <w:sz w:val="30"/>
          <w:szCs w:val="30"/>
        </w:rPr>
        <w:t>总承包施工。本工程地上三层局部四层，局部一层地下室，建筑面积19210.4㎡，其中地上建筑面积为15738.4m2,地下室建筑面积为3472.0m2.建筑高度28.2米，结构形式采用框架结构，独立</w:t>
      </w:r>
      <w:r>
        <w:rPr>
          <w:rFonts w:ascii="宋体" w:hAnsi="宋体" w:hint="eastAsia"/>
          <w:sz w:val="30"/>
          <w:szCs w:val="30"/>
        </w:rPr>
        <w:t>根底</w:t>
      </w:r>
      <w:r>
        <w:rPr>
          <w:rFonts w:ascii="宋体" w:hAnsi="宋体" w:hint="eastAsia"/>
          <w:sz w:val="30"/>
          <w:szCs w:val="30"/>
        </w:rPr>
        <w:t>，工程总造价约34272490.25元 。其中地上耐火等级二级、地下车库耐火等级为一级；屋面防水等级为I级；抗震设防烈度为七度，结构的设计使用年限为50年。</w:t>
      </w:r>
      <w:r>
        <w:rPr>
          <w:rFonts w:hint="eastAsia"/>
          <w:sz w:val="28"/>
          <w:szCs w:val="28"/>
        </w:rPr>
        <w:t>地上外围护墙采用砂加气</w:t>
      </w:r>
      <w:r>
        <w:rPr>
          <w:rFonts w:hint="eastAsia"/>
          <w:sz w:val="28"/>
          <w:szCs w:val="28"/>
        </w:rPr>
        <w:t>砼</w:t>
      </w:r>
      <w:r>
        <w:rPr>
          <w:rFonts w:hint="eastAsia"/>
          <w:sz w:val="28"/>
          <w:szCs w:val="28"/>
        </w:rPr>
        <w:t>砌块，局部为石膏砌块，地面以下墙体采用</w:t>
      </w:r>
      <w:r>
        <w:rPr>
          <w:sz w:val="28"/>
          <w:szCs w:val="28"/>
        </w:rPr>
        <w:t>M7.5</w:t>
      </w:r>
      <w:r>
        <w:rPr>
          <w:rFonts w:hint="eastAsia"/>
          <w:sz w:val="28"/>
          <w:szCs w:val="28"/>
        </w:rPr>
        <w:t>水泥砂浆砌筑，地面以上墙体采用</w:t>
      </w:r>
      <w:r>
        <w:rPr>
          <w:sz w:val="28"/>
          <w:szCs w:val="28"/>
        </w:rPr>
        <w:t>M5.0</w:t>
      </w:r>
      <w:r>
        <w:rPr>
          <w:rFonts w:hint="eastAsia"/>
          <w:sz w:val="28"/>
          <w:szCs w:val="28"/>
        </w:rPr>
        <w:t>混合砂浆砌筑。混凝土强度等级：</w:t>
      </w:r>
    </w:p>
    <w:tbl>
      <w:tblPr>
        <w:tblStyle w:val="TableGrid0"/>
        <w:tblW w:w="0" w:type="auto"/>
        <w:tblInd w:w="0" w:type="dxa"/>
        <w:tblLook w:val="01E0"/>
      </w:tblPr>
      <w:tblGrid>
        <w:gridCol w:w="3733"/>
        <w:gridCol w:w="1983"/>
        <w:gridCol w:w="2806"/>
      </w:tblGrid>
      <w:tr w:rsidTr="00A9780B">
        <w:tblPrEx>
          <w:tblW w:w="0" w:type="auto"/>
          <w:tblInd w:w="0" w:type="dxa"/>
          <w:tblLook w:val="01E0"/>
        </w:tblPrEx>
        <w:tc>
          <w:tcPr>
            <w:tcW w:w="4361"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rFonts w:hint="eastAsia"/>
                <w:sz w:val="28"/>
                <w:szCs w:val="28"/>
              </w:rPr>
              <w:t>构件部位</w:t>
            </w:r>
          </w:p>
        </w:tc>
        <w:tc>
          <w:tcPr>
            <w:tcW w:w="2273"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rFonts w:hint="eastAsia"/>
                <w:sz w:val="28"/>
                <w:szCs w:val="28"/>
              </w:rPr>
              <w:t>砼</w:t>
            </w:r>
            <w:r>
              <w:rPr>
                <w:rFonts w:hint="eastAsia"/>
                <w:sz w:val="28"/>
                <w:szCs w:val="28"/>
              </w:rPr>
              <w:t>强度等级</w:t>
            </w:r>
          </w:p>
        </w:tc>
        <w:tc>
          <w:tcPr>
            <w:tcW w:w="3317"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rFonts w:hint="eastAsia"/>
                <w:sz w:val="28"/>
                <w:szCs w:val="28"/>
              </w:rPr>
              <w:t>备注</w:t>
            </w:r>
          </w:p>
        </w:tc>
      </w:tr>
      <w:tr w:rsidTr="00A9780B">
        <w:tblPrEx>
          <w:tblW w:w="0" w:type="auto"/>
          <w:tblInd w:w="0" w:type="dxa"/>
          <w:tblLook w:val="01E0"/>
        </w:tblPrEx>
        <w:tc>
          <w:tcPr>
            <w:tcW w:w="4361"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rFonts w:hint="eastAsia"/>
                <w:sz w:val="28"/>
                <w:szCs w:val="28"/>
              </w:rPr>
              <w:t>根底</w:t>
            </w:r>
            <w:r>
              <w:rPr>
                <w:sz w:val="28"/>
                <w:szCs w:val="28"/>
              </w:rPr>
              <w:t xml:space="preserve"> </w:t>
            </w:r>
            <w:r>
              <w:rPr>
                <w:rFonts w:hint="eastAsia"/>
                <w:sz w:val="28"/>
                <w:szCs w:val="28"/>
              </w:rPr>
              <w:t>柱、梁、板、剪力墙</w:t>
            </w:r>
            <w:r>
              <w:rPr>
                <w:sz w:val="28"/>
                <w:szCs w:val="28"/>
              </w:rPr>
              <w:t xml:space="preserve"> </w:t>
            </w:r>
            <w:r>
              <w:rPr>
                <w:rFonts w:hint="eastAsia"/>
                <w:sz w:val="28"/>
                <w:szCs w:val="28"/>
              </w:rPr>
              <w:t>、楼梯</w:t>
            </w:r>
          </w:p>
        </w:tc>
        <w:tc>
          <w:tcPr>
            <w:tcW w:w="2273"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C30</w:t>
            </w:r>
          </w:p>
        </w:tc>
        <w:tc>
          <w:tcPr>
            <w:tcW w:w="3317"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320" w:lineRule="exact"/>
              <w:rPr>
                <w:kern w:val="2"/>
                <w:sz w:val="28"/>
                <w:szCs w:val="28"/>
              </w:rPr>
            </w:pPr>
            <w:r>
              <w:rPr>
                <w:rFonts w:hint="eastAsia"/>
                <w:sz w:val="28"/>
                <w:szCs w:val="28"/>
              </w:rPr>
              <w:t>卫生间</w:t>
            </w:r>
            <w:r>
              <w:rPr>
                <w:sz w:val="28"/>
                <w:szCs w:val="28"/>
              </w:rPr>
              <w:t xml:space="preserve"> </w:t>
            </w:r>
            <w:r>
              <w:rPr>
                <w:rFonts w:hint="eastAsia"/>
                <w:sz w:val="28"/>
                <w:szCs w:val="28"/>
              </w:rPr>
              <w:t>阳台厨房板</w:t>
            </w:r>
            <w:r>
              <w:rPr>
                <w:sz w:val="28"/>
                <w:szCs w:val="28"/>
              </w:rPr>
              <w:t>P8</w:t>
            </w:r>
            <w:r>
              <w:rPr>
                <w:rFonts w:hint="eastAsia"/>
                <w:sz w:val="28"/>
                <w:szCs w:val="28"/>
              </w:rPr>
              <w:t>抗渗混凝土</w:t>
            </w:r>
          </w:p>
        </w:tc>
      </w:tr>
      <w:tr w:rsidTr="00A9780B">
        <w:tblPrEx>
          <w:tblW w:w="0" w:type="auto"/>
          <w:tblInd w:w="0" w:type="dxa"/>
          <w:tblLook w:val="01E0"/>
        </w:tblPrEx>
        <w:tc>
          <w:tcPr>
            <w:tcW w:w="4361"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rFonts w:hint="eastAsia"/>
                <w:sz w:val="28"/>
                <w:szCs w:val="28"/>
              </w:rPr>
              <w:t>根底</w:t>
            </w:r>
          </w:p>
        </w:tc>
        <w:tc>
          <w:tcPr>
            <w:tcW w:w="2273"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C30</w:t>
            </w:r>
          </w:p>
        </w:tc>
        <w:tc>
          <w:tcPr>
            <w:tcW w:w="3317" w:type="dxa"/>
            <w:tcBorders>
              <w:top w:val="single" w:sz="4" w:space="0" w:color="auto"/>
              <w:left w:val="single" w:sz="4" w:space="0" w:color="auto"/>
              <w:bottom w:val="single" w:sz="4" w:space="0" w:color="auto"/>
              <w:right w:val="single" w:sz="4" w:space="0" w:color="auto"/>
            </w:tcBorders>
          </w:tcPr>
          <w:p w:rsidR="00A9780B">
            <w:pPr>
              <w:tabs>
                <w:tab w:val="left" w:pos="630"/>
              </w:tabs>
              <w:spacing w:line="540" w:lineRule="exact"/>
              <w:rPr>
                <w:kern w:val="2"/>
                <w:sz w:val="28"/>
                <w:szCs w:val="28"/>
              </w:rPr>
            </w:pPr>
          </w:p>
        </w:tc>
      </w:tr>
      <w:tr w:rsidTr="00A9780B">
        <w:tblPrEx>
          <w:tblW w:w="0" w:type="auto"/>
          <w:tblInd w:w="0" w:type="dxa"/>
          <w:tblLook w:val="01E0"/>
        </w:tblPrEx>
        <w:tc>
          <w:tcPr>
            <w:tcW w:w="4361"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rFonts w:hint="eastAsia"/>
                <w:sz w:val="28"/>
                <w:szCs w:val="28"/>
              </w:rPr>
              <w:t>根底</w:t>
            </w:r>
            <w:r>
              <w:rPr>
                <w:rFonts w:hint="eastAsia"/>
                <w:sz w:val="28"/>
                <w:szCs w:val="28"/>
              </w:rPr>
              <w:t>垫层</w:t>
            </w:r>
          </w:p>
        </w:tc>
        <w:tc>
          <w:tcPr>
            <w:tcW w:w="2273"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C15</w:t>
            </w:r>
          </w:p>
        </w:tc>
        <w:tc>
          <w:tcPr>
            <w:tcW w:w="3317" w:type="dxa"/>
            <w:tcBorders>
              <w:top w:val="single" w:sz="4" w:space="0" w:color="auto"/>
              <w:left w:val="single" w:sz="4" w:space="0" w:color="auto"/>
              <w:bottom w:val="single" w:sz="4" w:space="0" w:color="auto"/>
              <w:right w:val="single" w:sz="4" w:space="0" w:color="auto"/>
            </w:tcBorders>
          </w:tcPr>
          <w:p w:rsidR="00A9780B">
            <w:pPr>
              <w:tabs>
                <w:tab w:val="left" w:pos="630"/>
              </w:tabs>
              <w:spacing w:line="540" w:lineRule="exact"/>
              <w:rPr>
                <w:kern w:val="2"/>
                <w:sz w:val="28"/>
                <w:szCs w:val="28"/>
              </w:rPr>
            </w:pPr>
          </w:p>
        </w:tc>
      </w:tr>
      <w:tr w:rsidTr="00A9780B">
        <w:tblPrEx>
          <w:tblW w:w="0" w:type="auto"/>
          <w:tblInd w:w="0" w:type="dxa"/>
          <w:tblLook w:val="01E0"/>
        </w:tblPrEx>
        <w:tc>
          <w:tcPr>
            <w:tcW w:w="4361"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rFonts w:hint="eastAsia"/>
                <w:sz w:val="28"/>
                <w:szCs w:val="28"/>
              </w:rPr>
              <w:t>圈梁、构造柱、现浇过梁</w:t>
            </w:r>
          </w:p>
        </w:tc>
        <w:tc>
          <w:tcPr>
            <w:tcW w:w="2273"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C20</w:t>
            </w:r>
          </w:p>
        </w:tc>
        <w:tc>
          <w:tcPr>
            <w:tcW w:w="3317" w:type="dxa"/>
            <w:tcBorders>
              <w:top w:val="single" w:sz="4" w:space="0" w:color="auto"/>
              <w:left w:val="single" w:sz="4" w:space="0" w:color="auto"/>
              <w:bottom w:val="single" w:sz="4" w:space="0" w:color="auto"/>
              <w:right w:val="single" w:sz="4" w:space="0" w:color="auto"/>
            </w:tcBorders>
          </w:tcPr>
          <w:p w:rsidR="00A9780B">
            <w:pPr>
              <w:tabs>
                <w:tab w:val="left" w:pos="630"/>
              </w:tabs>
              <w:spacing w:line="540" w:lineRule="exact"/>
              <w:rPr>
                <w:kern w:val="2"/>
                <w:sz w:val="28"/>
                <w:szCs w:val="28"/>
              </w:rPr>
            </w:pPr>
          </w:p>
        </w:tc>
      </w:tr>
      <w:tr w:rsidTr="00A9780B">
        <w:tblPrEx>
          <w:tblW w:w="0" w:type="auto"/>
          <w:tblInd w:w="0" w:type="dxa"/>
          <w:tblLook w:val="01E0"/>
        </w:tblPrEx>
        <w:tc>
          <w:tcPr>
            <w:tcW w:w="4361"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rFonts w:hint="eastAsia"/>
                <w:sz w:val="28"/>
                <w:szCs w:val="28"/>
              </w:rPr>
              <w:t>其它未注明构件</w:t>
            </w:r>
          </w:p>
        </w:tc>
        <w:tc>
          <w:tcPr>
            <w:tcW w:w="2273"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C30</w:t>
            </w:r>
          </w:p>
        </w:tc>
        <w:tc>
          <w:tcPr>
            <w:tcW w:w="3317" w:type="dxa"/>
            <w:tcBorders>
              <w:top w:val="single" w:sz="4" w:space="0" w:color="auto"/>
              <w:left w:val="single" w:sz="4" w:space="0" w:color="auto"/>
              <w:bottom w:val="single" w:sz="4" w:space="0" w:color="auto"/>
              <w:right w:val="single" w:sz="4" w:space="0" w:color="auto"/>
            </w:tcBorders>
          </w:tcPr>
          <w:p w:rsidR="00A9780B">
            <w:pPr>
              <w:tabs>
                <w:tab w:val="left" w:pos="630"/>
              </w:tabs>
              <w:spacing w:line="540" w:lineRule="exact"/>
              <w:rPr>
                <w:kern w:val="2"/>
                <w:sz w:val="28"/>
                <w:szCs w:val="28"/>
              </w:rPr>
            </w:pPr>
          </w:p>
        </w:tc>
      </w:tr>
    </w:tbl>
    <w:p w:rsidR="00A9780B" w:rsidP="00A9780B">
      <w:pPr>
        <w:tabs>
          <w:tab w:val="left" w:pos="630"/>
        </w:tabs>
        <w:spacing w:line="540" w:lineRule="exact"/>
        <w:ind w:firstLine="420" w:firstLineChars="150"/>
        <w:rPr>
          <w:sz w:val="28"/>
          <w:szCs w:val="28"/>
        </w:rPr>
      </w:pPr>
      <w:r>
        <w:rPr>
          <w:rFonts w:hint="eastAsia"/>
          <w:sz w:val="28"/>
          <w:szCs w:val="28"/>
        </w:rPr>
        <w:t>本工程环境类别为：室内正常环境一类；室内卫生间、厨房、盥洗室、淋浴室为二</w:t>
      </w:r>
      <w:r>
        <w:rPr>
          <w:sz w:val="28"/>
          <w:szCs w:val="28"/>
        </w:rPr>
        <w:t>a</w:t>
      </w:r>
      <w:r>
        <w:rPr>
          <w:rFonts w:hint="eastAsia"/>
          <w:sz w:val="28"/>
          <w:szCs w:val="28"/>
        </w:rPr>
        <w:t>类；</w:t>
      </w:r>
      <w:r>
        <w:rPr>
          <w:rFonts w:hint="eastAsia"/>
          <w:sz w:val="28"/>
          <w:szCs w:val="28"/>
        </w:rPr>
        <w:t>根底</w:t>
      </w:r>
      <w:r>
        <w:rPr>
          <w:rFonts w:hint="eastAsia"/>
          <w:sz w:val="28"/>
          <w:szCs w:val="28"/>
        </w:rPr>
        <w:t>及室外构件二</w:t>
      </w:r>
      <w:r>
        <w:rPr>
          <w:sz w:val="28"/>
          <w:szCs w:val="28"/>
        </w:rPr>
        <w:t>b</w:t>
      </w:r>
      <w:r>
        <w:rPr>
          <w:rFonts w:hint="eastAsia"/>
          <w:sz w:val="28"/>
          <w:szCs w:val="28"/>
        </w:rPr>
        <w:t>类。保护层厚度：</w:t>
      </w:r>
      <w:r>
        <w:rPr>
          <w:rFonts w:hint="eastAsia"/>
          <w:sz w:val="28"/>
          <w:szCs w:val="28"/>
        </w:rPr>
        <w:t>根底</w:t>
      </w:r>
      <w:r>
        <w:rPr>
          <w:rFonts w:hint="eastAsia"/>
          <w:sz w:val="28"/>
          <w:szCs w:val="28"/>
        </w:rPr>
        <w:t>为</w:t>
      </w:r>
      <w:r>
        <w:rPr>
          <w:sz w:val="28"/>
          <w:szCs w:val="28"/>
        </w:rPr>
        <w:t>40mm,</w:t>
      </w:r>
      <w:r>
        <w:rPr>
          <w:rFonts w:hint="eastAsia"/>
          <w:sz w:val="28"/>
          <w:szCs w:val="28"/>
        </w:rPr>
        <w:t>其于详见下表</w:t>
      </w:r>
    </w:p>
    <w:tbl>
      <w:tblPr>
        <w:tblStyle w:val="TableGrid0"/>
        <w:tblW w:w="0" w:type="auto"/>
        <w:tblInd w:w="0" w:type="dxa"/>
        <w:tblLook w:val="01E0"/>
      </w:tblPr>
      <w:tblGrid>
        <w:gridCol w:w="820"/>
        <w:gridCol w:w="1043"/>
        <w:gridCol w:w="1474"/>
        <w:gridCol w:w="728"/>
        <w:gridCol w:w="1426"/>
        <w:gridCol w:w="776"/>
        <w:gridCol w:w="1343"/>
        <w:gridCol w:w="912"/>
      </w:tblGrid>
      <w:tr w:rsidTr="00A9780B">
        <w:tblPrEx>
          <w:tblW w:w="0" w:type="auto"/>
          <w:tblInd w:w="0" w:type="dxa"/>
          <w:tblLook w:val="01E0"/>
        </w:tblPrEx>
        <w:trPr>
          <w:trHeight w:val="525"/>
        </w:trPr>
        <w:tc>
          <w:tcPr>
            <w:tcW w:w="2487" w:type="dxa"/>
            <w:gridSpan w:val="2"/>
            <w:vMerge w:val="restart"/>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jc w:val="center"/>
              <w:rPr>
                <w:kern w:val="2"/>
                <w:sz w:val="28"/>
                <w:szCs w:val="28"/>
              </w:rPr>
            </w:pPr>
            <w:r>
              <w:rPr>
                <w:sz w:val="28"/>
                <w:szCs w:val="28"/>
              </w:rPr>
              <w:t xml:space="preserve">        </w:t>
            </w:r>
            <w:r>
              <w:rPr>
                <w:rFonts w:hint="eastAsia"/>
                <w:sz w:val="28"/>
                <w:szCs w:val="28"/>
              </w:rPr>
              <w:t>构件类别</w:t>
            </w:r>
          </w:p>
          <w:p w:rsidR="00A9780B">
            <w:pPr>
              <w:tabs>
                <w:tab w:val="left" w:pos="630"/>
              </w:tabs>
              <w:spacing w:line="540" w:lineRule="exact"/>
              <w:rPr>
                <w:kern w:val="2"/>
                <w:sz w:val="28"/>
                <w:szCs w:val="28"/>
              </w:rPr>
            </w:pPr>
            <w:r>
              <w:rPr>
                <w:rFonts w:hint="eastAsia"/>
                <w:sz w:val="28"/>
                <w:szCs w:val="28"/>
              </w:rPr>
              <w:t>环境类别</w:t>
            </w:r>
          </w:p>
        </w:tc>
        <w:tc>
          <w:tcPr>
            <w:tcW w:w="2488" w:type="dxa"/>
            <w:gridSpan w:val="2"/>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700" w:firstLineChars="250"/>
              <w:rPr>
                <w:kern w:val="2"/>
                <w:sz w:val="28"/>
                <w:szCs w:val="28"/>
              </w:rPr>
            </w:pPr>
            <w:r>
              <w:rPr>
                <w:rFonts w:hint="eastAsia"/>
                <w:sz w:val="28"/>
                <w:szCs w:val="28"/>
              </w:rPr>
              <w:t>板、墙</w:t>
            </w:r>
            <w:r>
              <w:rPr>
                <w:sz w:val="28"/>
                <w:szCs w:val="28"/>
              </w:rPr>
              <w:t xml:space="preserve"> </w:t>
            </w:r>
          </w:p>
        </w:tc>
        <w:tc>
          <w:tcPr>
            <w:tcW w:w="2488" w:type="dxa"/>
            <w:gridSpan w:val="2"/>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980" w:firstLineChars="350"/>
              <w:rPr>
                <w:kern w:val="2"/>
                <w:sz w:val="28"/>
                <w:szCs w:val="28"/>
              </w:rPr>
            </w:pPr>
            <w:r>
              <w:rPr>
                <w:rFonts w:hint="eastAsia"/>
                <w:sz w:val="28"/>
                <w:szCs w:val="28"/>
              </w:rPr>
              <w:t>梁</w:t>
            </w:r>
          </w:p>
        </w:tc>
        <w:tc>
          <w:tcPr>
            <w:tcW w:w="2488" w:type="dxa"/>
            <w:gridSpan w:val="2"/>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980" w:firstLineChars="350"/>
              <w:rPr>
                <w:kern w:val="2"/>
                <w:sz w:val="28"/>
                <w:szCs w:val="28"/>
              </w:rPr>
            </w:pPr>
            <w:r>
              <w:rPr>
                <w:rFonts w:hint="eastAsia"/>
                <w:sz w:val="28"/>
                <w:szCs w:val="28"/>
              </w:rPr>
              <w:t>柱</w:t>
            </w:r>
          </w:p>
        </w:tc>
      </w:tr>
      <w:tr w:rsidTr="00A9780B">
        <w:tblPrEx>
          <w:tblW w:w="0" w:type="auto"/>
          <w:tblInd w:w="0" w:type="dxa"/>
          <w:tblLook w:val="01E0"/>
        </w:tblPrEx>
        <w:trPr>
          <w:trHeight w:val="5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9780B">
            <w:pPr>
              <w:widowControl/>
              <w:jc w:val="left"/>
              <w:rPr>
                <w:kern w:val="2"/>
                <w:sz w:val="28"/>
                <w:szCs w:val="28"/>
              </w:rPr>
            </w:pPr>
          </w:p>
        </w:tc>
        <w:tc>
          <w:tcPr>
            <w:tcW w:w="1732"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C20</w:t>
            </w:r>
            <w:r>
              <w:rPr>
                <w:rFonts w:hint="eastAsia"/>
                <w:sz w:val="28"/>
                <w:szCs w:val="28"/>
              </w:rPr>
              <w:t>－</w:t>
            </w:r>
            <w:r>
              <w:rPr>
                <w:sz w:val="28"/>
                <w:szCs w:val="28"/>
              </w:rPr>
              <w:t>C25</w:t>
            </w:r>
          </w:p>
        </w:tc>
        <w:tc>
          <w:tcPr>
            <w:tcW w:w="756"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C30</w:t>
            </w:r>
          </w:p>
        </w:tc>
        <w:tc>
          <w:tcPr>
            <w:tcW w:w="165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C20</w:t>
            </w:r>
            <w:r>
              <w:rPr>
                <w:rFonts w:hint="eastAsia"/>
                <w:sz w:val="28"/>
                <w:szCs w:val="28"/>
              </w:rPr>
              <w:t>－</w:t>
            </w:r>
            <w:r>
              <w:rPr>
                <w:sz w:val="28"/>
                <w:szCs w:val="28"/>
              </w:rPr>
              <w:t>C25</w:t>
            </w:r>
          </w:p>
        </w:tc>
        <w:tc>
          <w:tcPr>
            <w:tcW w:w="83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C30</w:t>
            </w:r>
          </w:p>
        </w:tc>
        <w:tc>
          <w:tcPr>
            <w:tcW w:w="143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C20</w:t>
            </w:r>
            <w:r>
              <w:rPr>
                <w:rFonts w:hint="eastAsia"/>
                <w:sz w:val="28"/>
                <w:szCs w:val="28"/>
              </w:rPr>
              <w:t>－</w:t>
            </w:r>
            <w:r>
              <w:rPr>
                <w:sz w:val="28"/>
                <w:szCs w:val="28"/>
              </w:rPr>
              <w:t>C25</w:t>
            </w:r>
          </w:p>
        </w:tc>
        <w:tc>
          <w:tcPr>
            <w:tcW w:w="105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C30</w:t>
            </w:r>
          </w:p>
        </w:tc>
      </w:tr>
      <w:tr w:rsidTr="00A9780B">
        <w:tblPrEx>
          <w:tblW w:w="0" w:type="auto"/>
          <w:tblInd w:w="0" w:type="dxa"/>
          <w:tblLook w:val="01E0"/>
        </w:tblPrEx>
        <w:tc>
          <w:tcPr>
            <w:tcW w:w="2487" w:type="dxa"/>
            <w:gridSpan w:val="2"/>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980" w:firstLineChars="350"/>
              <w:rPr>
                <w:kern w:val="2"/>
                <w:sz w:val="28"/>
                <w:szCs w:val="28"/>
              </w:rPr>
            </w:pPr>
            <w:r>
              <w:rPr>
                <w:rFonts w:hint="eastAsia"/>
                <w:sz w:val="28"/>
                <w:szCs w:val="28"/>
              </w:rPr>
              <w:t>一</w:t>
            </w:r>
          </w:p>
        </w:tc>
        <w:tc>
          <w:tcPr>
            <w:tcW w:w="1732"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420" w:firstLineChars="150"/>
              <w:rPr>
                <w:kern w:val="2"/>
                <w:sz w:val="28"/>
                <w:szCs w:val="28"/>
              </w:rPr>
            </w:pPr>
            <w:r>
              <w:rPr>
                <w:sz w:val="28"/>
                <w:szCs w:val="28"/>
              </w:rPr>
              <w:t>20</w:t>
            </w:r>
          </w:p>
        </w:tc>
        <w:tc>
          <w:tcPr>
            <w:tcW w:w="756"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15</w:t>
            </w:r>
          </w:p>
        </w:tc>
        <w:tc>
          <w:tcPr>
            <w:tcW w:w="165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560" w:firstLineChars="200"/>
              <w:rPr>
                <w:kern w:val="2"/>
                <w:sz w:val="28"/>
                <w:szCs w:val="28"/>
              </w:rPr>
            </w:pPr>
            <w:r>
              <w:rPr>
                <w:sz w:val="28"/>
                <w:szCs w:val="28"/>
              </w:rPr>
              <w:t>25</w:t>
            </w:r>
          </w:p>
        </w:tc>
        <w:tc>
          <w:tcPr>
            <w:tcW w:w="83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20</w:t>
            </w:r>
          </w:p>
        </w:tc>
        <w:tc>
          <w:tcPr>
            <w:tcW w:w="143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25</w:t>
            </w:r>
          </w:p>
        </w:tc>
        <w:tc>
          <w:tcPr>
            <w:tcW w:w="105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140" w:firstLineChars="50"/>
              <w:rPr>
                <w:kern w:val="2"/>
                <w:sz w:val="28"/>
                <w:szCs w:val="28"/>
              </w:rPr>
            </w:pPr>
            <w:r>
              <w:rPr>
                <w:sz w:val="28"/>
                <w:szCs w:val="28"/>
              </w:rPr>
              <w:t>20</w:t>
            </w:r>
          </w:p>
        </w:tc>
      </w:tr>
      <w:tr w:rsidTr="00A9780B">
        <w:tblPrEx>
          <w:tblW w:w="0" w:type="auto"/>
          <w:tblInd w:w="0" w:type="dxa"/>
          <w:tblLook w:val="01E0"/>
        </w:tblPrEx>
        <w:tc>
          <w:tcPr>
            <w:tcW w:w="1020" w:type="dxa"/>
            <w:vMerge w:val="restart"/>
            <w:tcBorders>
              <w:top w:val="single" w:sz="4" w:space="0" w:color="auto"/>
              <w:left w:val="single" w:sz="4" w:space="0" w:color="auto"/>
              <w:bottom w:val="single" w:sz="4" w:space="0" w:color="auto"/>
              <w:right w:val="single" w:sz="4" w:space="0" w:color="auto"/>
            </w:tcBorders>
            <w:hideMark/>
          </w:tcPr>
          <w:p w:rsidR="00A9780B">
            <w:pPr>
              <w:tabs>
                <w:tab w:val="left" w:pos="630"/>
              </w:tabs>
              <w:spacing w:line="740" w:lineRule="exact"/>
              <w:ind w:firstLine="280" w:firstLineChars="100"/>
              <w:rPr>
                <w:kern w:val="2"/>
                <w:sz w:val="28"/>
                <w:szCs w:val="28"/>
              </w:rPr>
            </w:pPr>
            <w:r>
              <w:rPr>
                <w:rFonts w:hint="eastAsia"/>
                <w:sz w:val="28"/>
                <w:szCs w:val="28"/>
              </w:rPr>
              <w:t>二</w:t>
            </w:r>
          </w:p>
        </w:tc>
        <w:tc>
          <w:tcPr>
            <w:tcW w:w="1467"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420" w:firstLineChars="150"/>
              <w:rPr>
                <w:kern w:val="2"/>
                <w:sz w:val="28"/>
                <w:szCs w:val="28"/>
              </w:rPr>
            </w:pPr>
            <w:r>
              <w:rPr>
                <w:sz w:val="28"/>
                <w:szCs w:val="28"/>
              </w:rPr>
              <w:t>a</w:t>
            </w:r>
          </w:p>
        </w:tc>
        <w:tc>
          <w:tcPr>
            <w:tcW w:w="1732"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140" w:firstLineChars="50"/>
              <w:rPr>
                <w:kern w:val="2"/>
                <w:sz w:val="28"/>
                <w:szCs w:val="28"/>
              </w:rPr>
            </w:pPr>
            <w:r>
              <w:rPr>
                <w:rFonts w:hint="eastAsia"/>
                <w:sz w:val="28"/>
                <w:szCs w:val="28"/>
              </w:rPr>
              <w:t>―――</w:t>
            </w:r>
          </w:p>
        </w:tc>
        <w:tc>
          <w:tcPr>
            <w:tcW w:w="756"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20</w:t>
            </w:r>
          </w:p>
        </w:tc>
        <w:tc>
          <w:tcPr>
            <w:tcW w:w="165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140" w:firstLineChars="50"/>
              <w:rPr>
                <w:kern w:val="2"/>
                <w:sz w:val="28"/>
                <w:szCs w:val="28"/>
              </w:rPr>
            </w:pPr>
            <w:r>
              <w:rPr>
                <w:rFonts w:hint="eastAsia"/>
                <w:sz w:val="28"/>
                <w:szCs w:val="28"/>
              </w:rPr>
              <w:t>―――</w:t>
            </w:r>
          </w:p>
        </w:tc>
        <w:tc>
          <w:tcPr>
            <w:tcW w:w="83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25</w:t>
            </w:r>
          </w:p>
        </w:tc>
        <w:tc>
          <w:tcPr>
            <w:tcW w:w="143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 xml:space="preserve"> </w:t>
            </w:r>
            <w:r>
              <w:rPr>
                <w:rFonts w:hint="eastAsia"/>
                <w:sz w:val="28"/>
                <w:szCs w:val="28"/>
              </w:rPr>
              <w:t>―――</w:t>
            </w:r>
            <w:r>
              <w:rPr>
                <w:sz w:val="28"/>
                <w:szCs w:val="28"/>
              </w:rPr>
              <w:t xml:space="preserve">  </w:t>
            </w:r>
          </w:p>
        </w:tc>
        <w:tc>
          <w:tcPr>
            <w:tcW w:w="105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140" w:firstLineChars="50"/>
              <w:rPr>
                <w:kern w:val="2"/>
                <w:sz w:val="28"/>
                <w:szCs w:val="28"/>
              </w:rPr>
            </w:pPr>
            <w:r>
              <w:rPr>
                <w:sz w:val="28"/>
                <w:szCs w:val="28"/>
              </w:rPr>
              <w:t>25</w:t>
            </w:r>
          </w:p>
        </w:tc>
      </w:tr>
      <w:tr w:rsidTr="00A9780B">
        <w:tblPrEx>
          <w:tblW w:w="0" w:type="auto"/>
          <w:tblInd w:w="0" w:type="dxa"/>
          <w:tblLook w:val="01E0"/>
        </w:tblPrEx>
        <w:tc>
          <w:tcPr>
            <w:tcW w:w="0" w:type="auto"/>
            <w:vMerge/>
            <w:tcBorders>
              <w:top w:val="single" w:sz="4" w:space="0" w:color="auto"/>
              <w:left w:val="single" w:sz="4" w:space="0" w:color="auto"/>
              <w:bottom w:val="single" w:sz="4" w:space="0" w:color="auto"/>
              <w:right w:val="single" w:sz="4" w:space="0" w:color="auto"/>
            </w:tcBorders>
            <w:vAlign w:val="center"/>
            <w:hideMark/>
          </w:tcPr>
          <w:p w:rsidR="00A9780B">
            <w:pPr>
              <w:widowControl/>
              <w:jc w:val="left"/>
              <w:rPr>
                <w:kern w:val="2"/>
                <w:sz w:val="28"/>
                <w:szCs w:val="28"/>
              </w:rPr>
            </w:pPr>
          </w:p>
        </w:tc>
        <w:tc>
          <w:tcPr>
            <w:tcW w:w="1467"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420" w:firstLineChars="150"/>
              <w:rPr>
                <w:kern w:val="2"/>
                <w:sz w:val="28"/>
                <w:szCs w:val="28"/>
              </w:rPr>
            </w:pPr>
            <w:r>
              <w:rPr>
                <w:sz w:val="28"/>
                <w:szCs w:val="28"/>
              </w:rPr>
              <w:t>b</w:t>
            </w:r>
          </w:p>
        </w:tc>
        <w:tc>
          <w:tcPr>
            <w:tcW w:w="1732"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140" w:firstLineChars="50"/>
              <w:rPr>
                <w:kern w:val="2"/>
                <w:sz w:val="28"/>
                <w:szCs w:val="28"/>
              </w:rPr>
            </w:pPr>
            <w:r>
              <w:rPr>
                <w:rFonts w:hint="eastAsia"/>
                <w:sz w:val="28"/>
                <w:szCs w:val="28"/>
              </w:rPr>
              <w:t>―――</w:t>
            </w:r>
          </w:p>
        </w:tc>
        <w:tc>
          <w:tcPr>
            <w:tcW w:w="756"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25</w:t>
            </w:r>
          </w:p>
        </w:tc>
        <w:tc>
          <w:tcPr>
            <w:tcW w:w="165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140" w:firstLineChars="50"/>
              <w:rPr>
                <w:kern w:val="2"/>
                <w:sz w:val="28"/>
                <w:szCs w:val="28"/>
              </w:rPr>
            </w:pPr>
            <w:r>
              <w:rPr>
                <w:rFonts w:hint="eastAsia"/>
                <w:sz w:val="28"/>
                <w:szCs w:val="28"/>
              </w:rPr>
              <w:t>―――</w:t>
            </w:r>
          </w:p>
        </w:tc>
        <w:tc>
          <w:tcPr>
            <w:tcW w:w="83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rPr>
                <w:kern w:val="2"/>
                <w:sz w:val="28"/>
                <w:szCs w:val="28"/>
              </w:rPr>
            </w:pPr>
            <w:r>
              <w:rPr>
                <w:sz w:val="28"/>
                <w:szCs w:val="28"/>
              </w:rPr>
              <w:t>35</w:t>
            </w:r>
          </w:p>
        </w:tc>
        <w:tc>
          <w:tcPr>
            <w:tcW w:w="143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140" w:firstLineChars="50"/>
              <w:rPr>
                <w:kern w:val="2"/>
                <w:sz w:val="28"/>
                <w:szCs w:val="28"/>
              </w:rPr>
            </w:pPr>
            <w:r>
              <w:rPr>
                <w:rFonts w:hint="eastAsia"/>
                <w:sz w:val="28"/>
                <w:szCs w:val="28"/>
              </w:rPr>
              <w:t>―――</w:t>
            </w:r>
          </w:p>
        </w:tc>
        <w:tc>
          <w:tcPr>
            <w:tcW w:w="1054" w:type="dxa"/>
            <w:tcBorders>
              <w:top w:val="single" w:sz="4" w:space="0" w:color="auto"/>
              <w:left w:val="single" w:sz="4" w:space="0" w:color="auto"/>
              <w:bottom w:val="single" w:sz="4" w:space="0" w:color="auto"/>
              <w:right w:val="single" w:sz="4" w:space="0" w:color="auto"/>
            </w:tcBorders>
            <w:hideMark/>
          </w:tcPr>
          <w:p w:rsidR="00A9780B">
            <w:pPr>
              <w:tabs>
                <w:tab w:val="left" w:pos="630"/>
              </w:tabs>
              <w:spacing w:line="540" w:lineRule="exact"/>
              <w:ind w:firstLine="140" w:firstLineChars="50"/>
              <w:rPr>
                <w:kern w:val="2"/>
                <w:sz w:val="28"/>
                <w:szCs w:val="28"/>
              </w:rPr>
            </w:pPr>
            <w:r>
              <w:rPr>
                <w:sz w:val="28"/>
                <w:szCs w:val="28"/>
              </w:rPr>
              <w:t>35</w:t>
            </w:r>
          </w:p>
        </w:tc>
      </w:tr>
    </w:tbl>
    <w:p w:rsidR="00A9780B" w:rsidP="00A9780B">
      <w:pPr>
        <w:tabs>
          <w:tab w:val="left" w:pos="630"/>
        </w:tabs>
        <w:spacing w:line="540" w:lineRule="exact"/>
        <w:ind w:firstLine="560" w:firstLineChars="200"/>
        <w:rPr>
          <w:rFonts w:ascii="宋体" w:hAnsi="宋体"/>
          <w:sz w:val="28"/>
          <w:szCs w:val="28"/>
        </w:rPr>
      </w:pPr>
      <w:r>
        <w:rPr>
          <w:rFonts w:ascii="宋体" w:hAnsi="宋体" w:hint="eastAsia"/>
          <w:sz w:val="28"/>
          <w:szCs w:val="28"/>
        </w:rPr>
        <w:t>地下室防水采用自防与外防，刚性防水与柔性防水相结合两道设防的防水方案；刚性</w:t>
      </w:r>
      <w:r>
        <w:rPr>
          <w:rFonts w:ascii="宋体" w:hAnsi="宋体" w:hint="eastAsia"/>
          <w:sz w:val="28"/>
          <w:szCs w:val="28"/>
        </w:rPr>
        <w:t>防水指</w:t>
      </w:r>
      <w:r>
        <w:rPr>
          <w:rFonts w:ascii="宋体" w:hAnsi="宋体" w:hint="eastAsia"/>
          <w:sz w:val="28"/>
          <w:szCs w:val="28"/>
        </w:rPr>
        <w:t>地下车库外墙、底板及顶板，底板采用防水混凝土</w:t>
      </w:r>
      <w:r>
        <w:rPr>
          <w:rFonts w:ascii="宋体" w:hAnsi="宋体" w:hint="eastAsia"/>
          <w:sz w:val="28"/>
          <w:szCs w:val="28"/>
        </w:rPr>
        <w:t>〔</w:t>
      </w:r>
      <w:r>
        <w:rPr>
          <w:rFonts w:ascii="宋体" w:hAnsi="宋体" w:hint="eastAsia"/>
          <w:sz w:val="28"/>
          <w:szCs w:val="28"/>
        </w:rPr>
        <w:t>抗渗等级为S8</w:t>
      </w:r>
      <w:r>
        <w:rPr>
          <w:rFonts w:ascii="宋体" w:hAnsi="宋体" w:hint="eastAsia"/>
          <w:sz w:val="28"/>
          <w:szCs w:val="28"/>
        </w:rPr>
        <w:t>〕</w:t>
      </w:r>
      <w:r>
        <w:rPr>
          <w:rFonts w:ascii="宋体" w:hAnsi="宋体" w:hint="eastAsia"/>
          <w:sz w:val="28"/>
          <w:szCs w:val="28"/>
        </w:rPr>
        <w:t>、外墙及顶板采用防水混凝土</w:t>
      </w:r>
      <w:r>
        <w:rPr>
          <w:rFonts w:ascii="宋体" w:hAnsi="宋体" w:hint="eastAsia"/>
          <w:sz w:val="28"/>
          <w:szCs w:val="28"/>
        </w:rPr>
        <w:t>〔</w:t>
      </w:r>
      <w:r>
        <w:rPr>
          <w:rFonts w:ascii="宋体" w:hAnsi="宋体" w:hint="eastAsia"/>
          <w:sz w:val="28"/>
          <w:szCs w:val="28"/>
        </w:rPr>
        <w:t>抗渗等级为P6</w:t>
      </w:r>
      <w:r>
        <w:rPr>
          <w:rFonts w:ascii="宋体" w:hAnsi="宋体" w:hint="eastAsia"/>
          <w:sz w:val="28"/>
          <w:szCs w:val="28"/>
        </w:rPr>
        <w:t>〕</w:t>
      </w:r>
      <w:r>
        <w:rPr>
          <w:rFonts w:ascii="宋体" w:hAnsi="宋体" w:hint="eastAsia"/>
          <w:sz w:val="28"/>
          <w:szCs w:val="28"/>
        </w:rPr>
        <w:t>，柔性防水设在迎水面一侧为4+3厚SBS改性沥青防水卷材。屋面排水采用有组织排水，材料为SBS改性沥青防水卷材。</w:t>
      </w:r>
    </w:p>
    <w:p w:rsidR="00A9780B" w:rsidP="00A9780B">
      <w:pPr>
        <w:spacing w:line="600" w:lineRule="exact"/>
        <w:ind w:right="-334" w:firstLine="560" w:rightChars="-159" w:firstLineChars="200"/>
        <w:rPr>
          <w:rFonts w:ascii="宋体" w:hAnsi="宋体" w:hint="eastAsia"/>
          <w:sz w:val="28"/>
          <w:szCs w:val="28"/>
        </w:rPr>
        <w:sectPr w:rsidSect="00C03B3A">
          <w:type w:val="nextPage"/>
          <w:pgSz w:w="11906" w:h="16838"/>
          <w:pgMar w:top="1162" w:right="1270" w:bottom="1162" w:left="1230" w:header="851" w:footer="992" w:gutter="0"/>
          <w:pgNumType w:start="4"/>
          <w:cols w:space="425"/>
          <w:titlePg w:val="0"/>
          <w:docGrid w:type="lines" w:linePitch="312"/>
        </w:sectPr>
      </w:pPr>
    </w:p>
    <w:p w:rsidR="00A9780B" w:rsidP="00A9780B">
      <w:pPr>
        <w:spacing w:line="600" w:lineRule="exact"/>
        <w:ind w:right="-334" w:firstLine="560" w:rightChars="-159" w:firstLineChars="200"/>
        <w:rPr>
          <w:rFonts w:ascii="宋体" w:hAnsi="宋体" w:hint="eastAsia"/>
          <w:sz w:val="28"/>
          <w:szCs w:val="28"/>
        </w:rPr>
      </w:pPr>
      <w:r>
        <w:rPr>
          <w:rFonts w:ascii="宋体" w:hAnsi="宋体" w:hint="eastAsia"/>
          <w:sz w:val="28"/>
          <w:szCs w:val="28"/>
        </w:rPr>
        <w:t>本工程外墙为幕墙及真石漆墙面，内墙为乳胶漆及面砖防水内墙，面砖防水内墙用于厨房、卫生间、淋浴间，洗刷间；低温热水辐射供暖地面用于休息室、活动室、音体室、图书室、餐厅、办公室，储藏室；防滑地砖地面用于加工间、洗刷间和厕所、淋浴室；地砖地面用于仓库；橡胶板地面用于走廊、楼梯间、阳光室；屋面为细石混凝土刚性防水平屋，保温采用60mm厚挤塑板。窗采用彩色电泳涂漆铝合金隔热窗，玻璃采用：推拉窗5+9A+5厚L0W－e白板中空玻璃，</w:t>
      </w:r>
      <w:r>
        <w:rPr>
          <w:rFonts w:ascii="宋体" w:hAnsi="宋体" w:hint="eastAsia"/>
          <w:sz w:val="28"/>
          <w:szCs w:val="28"/>
        </w:rPr>
        <w:t>内窗采用</w:t>
      </w:r>
      <w:r>
        <w:rPr>
          <w:rFonts w:ascii="宋体" w:hAnsi="宋体" w:hint="eastAsia"/>
          <w:sz w:val="28"/>
          <w:szCs w:val="28"/>
        </w:rPr>
        <w:t>5厚白板玻</w:t>
      </w:r>
      <w:r>
        <w:rPr>
          <w:rFonts w:ascii="宋体" w:hAnsi="宋体" w:hint="eastAsia"/>
          <w:sz w:val="28"/>
          <w:szCs w:val="28"/>
        </w:rPr>
        <w:t>璃。</w:t>
      </w:r>
    </w:p>
    <w:p w:rsidR="00A9780B" w:rsidP="00A9780B">
      <w:pPr>
        <w:snapToGrid w:val="0"/>
        <w:spacing w:line="600" w:lineRule="exact"/>
        <w:ind w:firstLine="640"/>
        <w:rPr>
          <w:rFonts w:ascii="宋体" w:hAnsi="宋体" w:hint="eastAsia"/>
          <w:sz w:val="28"/>
          <w:szCs w:val="28"/>
        </w:rPr>
      </w:pPr>
      <w:r>
        <w:rPr>
          <w:rFonts w:ascii="宋体" w:hAnsi="宋体" w:hint="eastAsia"/>
          <w:sz w:val="28"/>
          <w:szCs w:val="28"/>
        </w:rPr>
        <w:t xml:space="preserve">2、本工程位于：聊城市黄山路以西，规划路以北。   </w:t>
      </w:r>
    </w:p>
    <w:p w:rsidR="00A9780B" w:rsidP="00A9780B">
      <w:pPr>
        <w:tabs>
          <w:tab w:val="left" w:pos="45"/>
        </w:tabs>
        <w:snapToGrid w:val="0"/>
        <w:spacing w:line="600" w:lineRule="exact"/>
        <w:ind w:left="1037" w:hanging="420" w:leftChars="294" w:hangingChars="150"/>
        <w:rPr>
          <w:rFonts w:ascii="宋体" w:hAnsi="宋体" w:hint="eastAsia"/>
          <w:color w:val="FF0000"/>
          <w:sz w:val="28"/>
          <w:szCs w:val="28"/>
        </w:rPr>
      </w:pPr>
      <w:r>
        <w:rPr>
          <w:rFonts w:ascii="宋体" w:hAnsi="宋体" w:hint="eastAsia"/>
          <w:sz w:val="28"/>
          <w:szCs w:val="28"/>
        </w:rPr>
        <w:t>3、本工程</w:t>
      </w:r>
      <w:r>
        <w:rPr>
          <w:rFonts w:ascii="宋体" w:hAnsi="宋体" w:hint="eastAsia"/>
          <w:sz w:val="28"/>
          <w:szCs w:val="28"/>
        </w:rPr>
        <w:t>方案</w:t>
      </w:r>
      <w:r>
        <w:rPr>
          <w:rFonts w:ascii="宋体" w:hAnsi="宋体" w:hint="eastAsia"/>
          <w:sz w:val="28"/>
          <w:szCs w:val="28"/>
        </w:rPr>
        <w:t xml:space="preserve">开工日期： </w:t>
      </w:r>
      <w:smartTag w:uri="urn:schemas-microsoft-com:office:smarttags" w:element="chsdate">
        <w:smartTagPr>
          <w:attr w:name="Day" w:val="1"/>
          <w:attr w:name="IsLunarDate" w:val="False"/>
          <w:attr w:name="IsROCDate" w:val="False"/>
          <w:attr w:name="Month" w:val="4"/>
          <w:attr w:name="Year" w:val="2015"/>
        </w:smartTagPr>
        <w:r>
          <w:rPr>
            <w:rFonts w:ascii="宋体" w:hAnsi="宋体" w:hint="eastAsia"/>
            <w:sz w:val="28"/>
            <w:szCs w:val="28"/>
          </w:rPr>
          <w:t>2015年4</w:t>
        </w:r>
        <w:r>
          <w:rPr>
            <w:rFonts w:ascii="宋体" w:hAnsi="宋体" w:hint="eastAsia"/>
            <w:color w:val="000000"/>
            <w:sz w:val="28"/>
            <w:szCs w:val="28"/>
          </w:rPr>
          <w:t>月1日</w:t>
        </w:r>
      </w:smartTag>
      <w:r>
        <w:rPr>
          <w:rFonts w:ascii="宋体" w:hAnsi="宋体" w:hint="eastAsia"/>
          <w:color w:val="000000"/>
          <w:sz w:val="28"/>
          <w:szCs w:val="28"/>
        </w:rPr>
        <w:t>，</w:t>
      </w:r>
      <w:r>
        <w:rPr>
          <w:rFonts w:ascii="宋体" w:hAnsi="宋体" w:hint="eastAsia"/>
          <w:color w:val="000000"/>
          <w:sz w:val="28"/>
          <w:szCs w:val="28"/>
        </w:rPr>
        <w:t>方案</w:t>
      </w:r>
      <w:r>
        <w:rPr>
          <w:rFonts w:ascii="宋体" w:hAnsi="宋体" w:hint="eastAsia"/>
          <w:color w:val="000000"/>
          <w:sz w:val="28"/>
          <w:szCs w:val="28"/>
        </w:rPr>
        <w:t>竣工日期：</w:t>
      </w:r>
      <w:smartTag w:uri="urn:schemas-microsoft-com:office:smarttags" w:element="chsdate">
        <w:smartTagPr>
          <w:attr w:name="Day" w:val="31"/>
          <w:attr w:name="IsLunarDate" w:val="False"/>
          <w:attr w:name="IsROCDate" w:val="False"/>
          <w:attr w:name="Month" w:val="3"/>
          <w:attr w:name="Year" w:val="2016"/>
        </w:smartTagPr>
        <w:r>
          <w:rPr>
            <w:rFonts w:ascii="宋体" w:hAnsi="宋体" w:hint="eastAsia"/>
            <w:color w:val="000000"/>
            <w:sz w:val="28"/>
            <w:szCs w:val="28"/>
          </w:rPr>
          <w:t>2016年3月31日</w:t>
        </w:r>
      </w:smartTag>
      <w:r>
        <w:rPr>
          <w:rFonts w:ascii="宋体" w:hAnsi="宋体" w:hint="eastAsia"/>
          <w:color w:val="000000"/>
          <w:sz w:val="28"/>
          <w:szCs w:val="28"/>
        </w:rPr>
        <w:t>，工期为365天，质量等级：合格。</w:t>
      </w:r>
    </w:p>
    <w:p w:rsidR="00A9780B" w:rsidP="00A9780B">
      <w:pPr>
        <w:pStyle w:val="Heading2"/>
        <w:jc w:val="both"/>
        <w:rPr>
          <w:rFonts w:hint="eastAsia"/>
        </w:rPr>
      </w:pPr>
      <w:r>
        <w:rPr>
          <w:rFonts w:hint="eastAsia"/>
        </w:rPr>
        <w:t>〔</w:t>
      </w:r>
      <w:r>
        <w:rPr>
          <w:rFonts w:hint="eastAsia"/>
        </w:rPr>
        <w:t>二</w:t>
      </w:r>
      <w:r>
        <w:rPr>
          <w:rFonts w:hint="eastAsia"/>
        </w:rPr>
        <w:t>〕</w:t>
      </w:r>
      <w:r>
        <w:rPr>
          <w:rFonts w:hint="eastAsia"/>
        </w:rPr>
        <w:t>施工条件：</w:t>
      </w:r>
    </w:p>
    <w:p w:rsidR="00A9780B" w:rsidP="00A9780B">
      <w:pPr>
        <w:tabs>
          <w:tab w:val="left" w:pos="1980"/>
        </w:tabs>
        <w:snapToGrid w:val="0"/>
        <w:spacing w:line="600" w:lineRule="exact"/>
        <w:ind w:firstLine="180"/>
        <w:rPr>
          <w:rFonts w:ascii="宋体" w:hAnsi="宋体"/>
          <w:sz w:val="28"/>
          <w:szCs w:val="28"/>
        </w:rPr>
      </w:pPr>
      <w:r>
        <w:rPr>
          <w:rFonts w:ascii="宋体" w:hAnsi="宋体" w:hint="eastAsia"/>
          <w:sz w:val="28"/>
          <w:szCs w:val="28"/>
        </w:rPr>
        <w:t>1、现场使用的水、电均为建设单位提供，电源在工程的东北角，通讯设施齐全。</w:t>
      </w:r>
    </w:p>
    <w:p w:rsidR="00A9780B" w:rsidP="00A9780B">
      <w:pPr>
        <w:snapToGrid w:val="0"/>
        <w:spacing w:line="600" w:lineRule="exact"/>
        <w:ind w:firstLine="320"/>
        <w:rPr>
          <w:rFonts w:ascii="宋体" w:hAnsi="宋体" w:hint="eastAsia"/>
          <w:color w:val="FF0000"/>
          <w:sz w:val="28"/>
          <w:szCs w:val="28"/>
        </w:rPr>
      </w:pPr>
      <w:r>
        <w:rPr>
          <w:rFonts w:ascii="宋体" w:hAnsi="宋体" w:hint="eastAsia"/>
          <w:sz w:val="28"/>
          <w:szCs w:val="28"/>
        </w:rPr>
        <w:t>2、地质环境特点：本工程地质已做勘探，本工程需跨</w:t>
      </w:r>
      <w:r>
        <w:rPr>
          <w:rFonts w:ascii="宋体" w:hAnsi="宋体" w:hint="eastAsia"/>
          <w:color w:val="000000"/>
          <w:sz w:val="28"/>
          <w:szCs w:val="28"/>
        </w:rPr>
        <w:t>越1个雨</w:t>
      </w:r>
      <w:r>
        <w:rPr>
          <w:rFonts w:ascii="宋体" w:hAnsi="宋体" w:hint="eastAsia"/>
          <w:color w:val="000000"/>
          <w:sz w:val="28"/>
          <w:szCs w:val="28"/>
        </w:rPr>
        <w:t>期施工</w:t>
      </w:r>
      <w:r>
        <w:rPr>
          <w:rFonts w:ascii="宋体" w:hAnsi="宋体" w:hint="eastAsia"/>
          <w:color w:val="000000"/>
          <w:sz w:val="28"/>
          <w:szCs w:val="28"/>
        </w:rPr>
        <w:t>和1个冬期施工。</w:t>
      </w:r>
    </w:p>
    <w:p w:rsidR="00A9780B" w:rsidP="00A9780B">
      <w:pPr>
        <w:snapToGrid w:val="0"/>
        <w:spacing w:line="600" w:lineRule="exact"/>
        <w:ind w:firstLine="320"/>
        <w:rPr>
          <w:rFonts w:ascii="宋体" w:hAnsi="宋体" w:hint="eastAsia"/>
          <w:spacing w:val="-6"/>
          <w:sz w:val="28"/>
          <w:szCs w:val="28"/>
        </w:rPr>
      </w:pPr>
      <w:r>
        <w:rPr>
          <w:rFonts w:ascii="宋体" w:hAnsi="宋体" w:hint="eastAsia"/>
          <w:color w:val="000000"/>
          <w:sz w:val="28"/>
          <w:szCs w:val="28"/>
        </w:rPr>
        <w:t>3、临建设施</w:t>
      </w:r>
      <w:r>
        <w:rPr>
          <w:rFonts w:ascii="宋体" w:hAnsi="宋体" w:hint="eastAsia"/>
          <w:sz w:val="28"/>
          <w:szCs w:val="28"/>
        </w:rPr>
        <w:t>：工地大门设在该工程的东南角，施工区道路</w:t>
      </w:r>
      <w:r>
        <w:rPr>
          <w:rFonts w:ascii="宋体" w:hAnsi="宋体" w:hint="eastAsia"/>
          <w:sz w:val="28"/>
          <w:szCs w:val="28"/>
        </w:rPr>
        <w:t>设东西</w:t>
      </w:r>
      <w:r>
        <w:rPr>
          <w:rFonts w:ascii="宋体" w:hAnsi="宋体" w:hint="eastAsia"/>
          <w:sz w:val="28"/>
          <w:szCs w:val="28"/>
        </w:rPr>
        <w:t>向、南北向两条，施工区南面为办公区，由东向西一层为警卫室、仓库、办公室、资料室、预算室、</w:t>
      </w:r>
      <w:r>
        <w:rPr>
          <w:rFonts w:ascii="宋体" w:hAnsi="宋体" w:hint="eastAsia"/>
          <w:sz w:val="28"/>
          <w:szCs w:val="28"/>
        </w:rPr>
        <w:t>标养室</w:t>
      </w:r>
      <w:r>
        <w:rPr>
          <w:rFonts w:ascii="宋体" w:hAnsi="宋体" w:hint="eastAsia"/>
          <w:sz w:val="28"/>
          <w:szCs w:val="28"/>
        </w:rPr>
        <w:t>、厨房、安装办公室、二层为甲方、监理办公室、急救室、娱乐室、吸烟室 、淋浴室，再向西为电工、钢筋班组、木工班组、瓦工班组及车棚；作业区分为钢筋工加工区、</w:t>
      </w:r>
      <w:r>
        <w:rPr>
          <w:rFonts w:ascii="宋体" w:hAnsi="宋体" w:hint="eastAsia"/>
          <w:spacing w:val="-6"/>
          <w:sz w:val="28"/>
          <w:szCs w:val="28"/>
        </w:rPr>
        <w:t>木工加工区，位于该工程的东侧。砌块、砂石料场、搅拌机及构件等安置在该工程南半部，均在吊车的操作范围内，能实现办公区、</w:t>
      </w:r>
      <w:r>
        <w:rPr>
          <w:rFonts w:ascii="宋体" w:hAnsi="宋体" w:hint="eastAsia"/>
          <w:sz w:val="28"/>
          <w:szCs w:val="28"/>
        </w:rPr>
        <w:t>作业区完全分开。</w:t>
      </w:r>
    </w:p>
    <w:p w:rsidR="00A9780B" w:rsidP="00A9780B">
      <w:pPr>
        <w:snapToGrid w:val="0"/>
        <w:spacing w:line="600" w:lineRule="exact"/>
        <w:ind w:firstLine="480"/>
        <w:rPr>
          <w:rFonts w:ascii="宋体" w:hAnsi="宋体" w:hint="eastAsia"/>
          <w:sz w:val="28"/>
          <w:szCs w:val="28"/>
        </w:rPr>
      </w:pPr>
      <w:r>
        <w:rPr>
          <w:rFonts w:ascii="宋体" w:hAnsi="宋体" w:hint="eastAsia"/>
          <w:sz w:val="28"/>
          <w:szCs w:val="28"/>
        </w:rPr>
        <w:t>4、</w:t>
      </w:r>
      <w:r>
        <w:rPr>
          <w:rFonts w:ascii="宋体" w:hAnsi="宋体" w:hint="eastAsia"/>
          <w:sz w:val="28"/>
          <w:szCs w:val="28"/>
        </w:rPr>
        <w:t>平安</w:t>
      </w:r>
      <w:r>
        <w:rPr>
          <w:rFonts w:ascii="宋体" w:hAnsi="宋体" w:hint="eastAsia"/>
          <w:sz w:val="28"/>
          <w:szCs w:val="28"/>
        </w:rPr>
        <w:t>由</w:t>
      </w:r>
      <w:r>
        <w:rPr>
          <w:rFonts w:ascii="宋体" w:hAnsi="宋体" w:hint="eastAsia"/>
          <w:sz w:val="28"/>
          <w:szCs w:val="28"/>
        </w:rPr>
        <w:t>工程</w:t>
      </w:r>
      <w:r>
        <w:rPr>
          <w:rFonts w:ascii="宋体" w:hAnsi="宋体" w:hint="eastAsia"/>
          <w:sz w:val="28"/>
          <w:szCs w:val="28"/>
        </w:rPr>
        <w:t>经理总负责，设有专职</w:t>
      </w:r>
      <w:r>
        <w:rPr>
          <w:rFonts w:ascii="宋体" w:hAnsi="宋体" w:hint="eastAsia"/>
          <w:sz w:val="28"/>
          <w:szCs w:val="28"/>
        </w:rPr>
        <w:t>平安</w:t>
      </w:r>
      <w:r>
        <w:rPr>
          <w:rFonts w:ascii="宋体" w:hAnsi="宋体" w:hint="eastAsia"/>
          <w:sz w:val="28"/>
          <w:szCs w:val="28"/>
        </w:rPr>
        <w:t>员杜念忠，专职</w:t>
      </w:r>
      <w:r>
        <w:rPr>
          <w:rFonts w:ascii="宋体" w:hAnsi="宋体" w:hint="eastAsia"/>
          <w:sz w:val="28"/>
          <w:szCs w:val="28"/>
        </w:rPr>
        <w:t>平安</w:t>
      </w:r>
      <w:r>
        <w:rPr>
          <w:rFonts w:ascii="宋体" w:hAnsi="宋体" w:hint="eastAsia"/>
          <w:sz w:val="28"/>
          <w:szCs w:val="28"/>
        </w:rPr>
        <w:t>资料员李丽娟</w:t>
      </w:r>
      <w:r>
        <w:rPr>
          <w:rFonts w:ascii="宋体" w:hAnsi="宋体" w:hint="eastAsia"/>
          <w:color w:val="000000"/>
          <w:sz w:val="28"/>
          <w:szCs w:val="28"/>
        </w:rPr>
        <w:t>；</w:t>
      </w:r>
      <w:r>
        <w:rPr>
          <w:rFonts w:ascii="宋体" w:hAnsi="宋体" w:hint="eastAsia"/>
          <w:sz w:val="28"/>
          <w:szCs w:val="28"/>
        </w:rPr>
        <w:t>治安方面：</w:t>
      </w:r>
      <w:r>
        <w:rPr>
          <w:rFonts w:ascii="宋体" w:hAnsi="宋体" w:hint="eastAsia"/>
          <w:color w:val="000000"/>
          <w:sz w:val="28"/>
          <w:szCs w:val="28"/>
        </w:rPr>
        <w:t>工程</w:t>
      </w:r>
      <w:r>
        <w:rPr>
          <w:rFonts w:ascii="宋体" w:hAnsi="宋体" w:hint="eastAsia"/>
          <w:color w:val="000000"/>
          <w:sz w:val="28"/>
          <w:szCs w:val="28"/>
        </w:rPr>
        <w:t>部安排</w:t>
      </w:r>
      <w:r>
        <w:rPr>
          <w:rFonts w:ascii="宋体" w:hAnsi="宋体" w:hint="eastAsia"/>
          <w:color w:val="000000"/>
          <w:sz w:val="28"/>
          <w:szCs w:val="28"/>
        </w:rPr>
        <w:t>2个警卫，24小时轮流值班，围墙四周安装监控设施</w:t>
      </w:r>
      <w:r>
        <w:rPr>
          <w:rFonts w:ascii="宋体" w:hAnsi="宋体" w:hint="eastAsia"/>
          <w:sz w:val="28"/>
          <w:szCs w:val="28"/>
        </w:rPr>
        <w:t>；消防方面：木工材料堆放区、仓库、办公区、配电设施等设灭火器材等以防火灾。</w:t>
      </w:r>
    </w:p>
    <w:p w:rsidR="00A9780B" w:rsidP="00A9780B">
      <w:pPr>
        <w:pStyle w:val="Heading2"/>
        <w:jc w:val="both"/>
        <w:rPr>
          <w:rFonts w:hint="eastAsia"/>
          <w:color w:val="FF0000"/>
        </w:rPr>
      </w:pPr>
      <w:r>
        <w:rPr>
          <w:rFonts w:hint="eastAsia"/>
        </w:rPr>
        <w:t>〔</w:t>
      </w:r>
      <w:r>
        <w:rPr>
          <w:rFonts w:hint="eastAsia"/>
        </w:rPr>
        <w:t>三</w:t>
      </w:r>
      <w:r>
        <w:rPr>
          <w:rFonts w:hint="eastAsia"/>
        </w:rPr>
        <w:t>〕</w:t>
      </w:r>
      <w:r>
        <w:rPr>
          <w:rFonts w:hint="eastAsia"/>
        </w:rPr>
        <w:t>编制的依据：</w:t>
      </w:r>
    </w:p>
    <w:p w:rsidR="00A9780B" w:rsidP="00A9780B">
      <w:pPr>
        <w:spacing w:line="600" w:lineRule="exact"/>
        <w:rPr>
          <w:rFonts w:ascii="宋体" w:hAnsi="宋体"/>
          <w:sz w:val="28"/>
          <w:szCs w:val="28"/>
        </w:rPr>
      </w:pPr>
      <w:r>
        <w:rPr>
          <w:rFonts w:ascii="宋体" w:hAnsi="宋体" w:hint="eastAsia"/>
          <w:sz w:val="28"/>
          <w:szCs w:val="28"/>
        </w:rPr>
        <w:t>1、业主提供的工程招标文件及招标答疑说明；</w:t>
      </w:r>
    </w:p>
    <w:p w:rsidR="00A9780B" w:rsidP="00A9780B">
      <w:pPr>
        <w:spacing w:line="600" w:lineRule="exact"/>
        <w:rPr>
          <w:rFonts w:ascii="宋体" w:hAnsi="宋体" w:hint="eastAsia"/>
          <w:sz w:val="28"/>
          <w:szCs w:val="28"/>
        </w:rPr>
        <w:sectPr w:rsidSect="00C03B3A">
          <w:type w:val="nextPage"/>
          <w:pgSz w:w="11906" w:h="16838"/>
          <w:pgMar w:top="1162" w:right="1270" w:bottom="1162" w:left="1230" w:header="851" w:footer="992" w:gutter="0"/>
          <w:pgNumType w:start="5"/>
          <w:cols w:space="425"/>
          <w:titlePg w:val="0"/>
          <w:docGrid w:type="lines" w:linePitch="312"/>
        </w:sectPr>
      </w:pPr>
      <w:r>
        <w:rPr>
          <w:rFonts w:ascii="宋体" w:hAnsi="宋体" w:hint="eastAsia"/>
          <w:sz w:val="28"/>
          <w:szCs w:val="28"/>
        </w:rPr>
        <w:t>2、建设单位提供的工程招标施工图纸设计及说明；</w:t>
      </w:r>
    </w:p>
    <w:p w:rsidR="00A9780B" w:rsidP="00A9780B">
      <w:pPr>
        <w:spacing w:line="600" w:lineRule="exact"/>
        <w:rPr>
          <w:rFonts w:ascii="宋体" w:hAnsi="宋体" w:hint="eastAsia"/>
          <w:sz w:val="28"/>
          <w:szCs w:val="28"/>
        </w:rPr>
      </w:pPr>
      <w:r>
        <w:rPr>
          <w:rFonts w:ascii="宋体" w:hAnsi="宋体" w:hint="eastAsia"/>
          <w:sz w:val="28"/>
          <w:szCs w:val="28"/>
        </w:rPr>
        <w:t>3、我国现行质量标准和结构、安装等相关及验收</w:t>
      </w:r>
      <w:r>
        <w:rPr>
          <w:rFonts w:ascii="宋体" w:hAnsi="宋体" w:hint="eastAsia"/>
          <w:sz w:val="28"/>
          <w:szCs w:val="28"/>
        </w:rPr>
        <w:t>标准</w:t>
      </w:r>
      <w:r>
        <w:rPr>
          <w:rFonts w:ascii="宋体" w:hAnsi="宋体" w:hint="eastAsia"/>
          <w:sz w:val="28"/>
          <w:szCs w:val="28"/>
        </w:rPr>
        <w:t>；</w:t>
      </w:r>
    </w:p>
    <w:p w:rsidR="00A9780B" w:rsidP="00A9780B">
      <w:pPr>
        <w:spacing w:line="600" w:lineRule="exact"/>
        <w:rPr>
          <w:rFonts w:ascii="宋体" w:hAnsi="宋体" w:hint="eastAsia"/>
          <w:sz w:val="28"/>
          <w:szCs w:val="28"/>
        </w:rPr>
      </w:pPr>
      <w:r>
        <w:rPr>
          <w:rFonts w:ascii="宋体" w:hAnsi="宋体" w:hint="eastAsia"/>
          <w:sz w:val="28"/>
          <w:szCs w:val="28"/>
        </w:rPr>
        <w:t>4、施工合同；</w:t>
      </w:r>
    </w:p>
    <w:p w:rsidR="00A9780B" w:rsidP="00A9780B">
      <w:pPr>
        <w:spacing w:line="600" w:lineRule="exact"/>
        <w:rPr>
          <w:rFonts w:ascii="宋体" w:hAnsi="宋体" w:hint="eastAsia"/>
          <w:sz w:val="28"/>
          <w:szCs w:val="28"/>
        </w:rPr>
      </w:pPr>
      <w:r>
        <w:rPr>
          <w:rFonts w:ascii="宋体" w:hAnsi="宋体" w:hint="eastAsia"/>
          <w:sz w:val="28"/>
          <w:szCs w:val="28"/>
        </w:rPr>
        <w:t>5、图纸会审记录；</w:t>
      </w:r>
    </w:p>
    <w:p w:rsidR="00A9780B" w:rsidP="00A9780B">
      <w:pPr>
        <w:spacing w:line="600" w:lineRule="exact"/>
        <w:rPr>
          <w:rFonts w:ascii="宋体" w:hAnsi="宋体" w:hint="eastAsia"/>
          <w:sz w:val="28"/>
          <w:szCs w:val="28"/>
        </w:rPr>
      </w:pPr>
      <w:r>
        <w:rPr>
          <w:rFonts w:ascii="宋体" w:hAnsi="宋体" w:hint="eastAsia"/>
          <w:sz w:val="28"/>
          <w:szCs w:val="28"/>
        </w:rPr>
        <w:t>6、施工现场条件和勘察资料；</w:t>
      </w:r>
    </w:p>
    <w:p w:rsidR="00A9780B" w:rsidP="00A9780B">
      <w:pPr>
        <w:spacing w:line="600" w:lineRule="exact"/>
        <w:rPr>
          <w:rFonts w:ascii="宋体" w:hAnsi="宋体" w:hint="eastAsia"/>
          <w:sz w:val="28"/>
          <w:szCs w:val="28"/>
        </w:rPr>
      </w:pPr>
      <w:r>
        <w:rPr>
          <w:rFonts w:ascii="宋体" w:hAnsi="宋体" w:hint="eastAsia"/>
          <w:sz w:val="28"/>
          <w:szCs w:val="28"/>
        </w:rPr>
        <w:t>7、拟建</w:t>
      </w:r>
      <w:r>
        <w:rPr>
          <w:rFonts w:ascii="宋体" w:hAnsi="宋体" w:hint="eastAsia"/>
          <w:sz w:val="28"/>
          <w:szCs w:val="28"/>
        </w:rPr>
        <w:t>工程</w:t>
      </w:r>
      <w:r>
        <w:rPr>
          <w:rFonts w:ascii="宋体" w:hAnsi="宋体" w:hint="eastAsia"/>
          <w:sz w:val="28"/>
          <w:szCs w:val="28"/>
        </w:rPr>
        <w:t>资源配备情况；</w:t>
      </w:r>
    </w:p>
    <w:p w:rsidR="00A9780B" w:rsidP="00A9780B">
      <w:pPr>
        <w:spacing w:line="600" w:lineRule="exact"/>
        <w:rPr>
          <w:rFonts w:ascii="宋体" w:hAnsi="宋体" w:hint="eastAsia"/>
          <w:sz w:val="28"/>
          <w:szCs w:val="28"/>
        </w:rPr>
      </w:pPr>
      <w:r>
        <w:rPr>
          <w:rFonts w:ascii="宋体" w:hAnsi="宋体" w:hint="eastAsia"/>
          <w:sz w:val="28"/>
          <w:szCs w:val="28"/>
        </w:rPr>
        <w:t>8、我公司有同类建筑施工积累的丰富施工经验。</w:t>
      </w:r>
    </w:p>
    <w:p w:rsidR="00A9780B" w:rsidP="00A9780B">
      <w:pPr>
        <w:spacing w:line="540" w:lineRule="exact"/>
        <w:rPr>
          <w:rFonts w:ascii="宋体" w:hAnsi="宋体" w:hint="eastAsia"/>
          <w:sz w:val="28"/>
          <w:szCs w:val="28"/>
        </w:rPr>
      </w:pPr>
      <w:r>
        <w:rPr>
          <w:rFonts w:ascii="宋体" w:hAnsi="宋体" w:hint="eastAsia"/>
          <w:sz w:val="28"/>
          <w:szCs w:val="28"/>
        </w:rPr>
        <w:t>附：参考的</w:t>
      </w:r>
      <w:r>
        <w:rPr>
          <w:rFonts w:ascii="宋体" w:hAnsi="宋体" w:hint="eastAsia"/>
          <w:sz w:val="28"/>
          <w:szCs w:val="28"/>
        </w:rPr>
        <w:t>局部</w:t>
      </w:r>
      <w:r>
        <w:rPr>
          <w:rFonts w:ascii="宋体" w:hAnsi="宋体" w:hint="eastAsia"/>
          <w:sz w:val="28"/>
          <w:szCs w:val="28"/>
        </w:rPr>
        <w:t>施工</w:t>
      </w:r>
      <w:r>
        <w:rPr>
          <w:rFonts w:ascii="宋体" w:hAnsi="宋体" w:hint="eastAsia"/>
          <w:sz w:val="28"/>
          <w:szCs w:val="28"/>
        </w:rPr>
        <w:t>标准</w:t>
      </w:r>
      <w:r>
        <w:rPr>
          <w:rFonts w:ascii="宋体" w:hAnsi="宋体" w:hint="eastAsia"/>
          <w:sz w:val="28"/>
          <w:szCs w:val="28"/>
        </w:rPr>
        <w:t>及操作规程</w:t>
      </w:r>
    </w:p>
    <w:p w:rsidR="00A9780B" w:rsidP="00A9780B">
      <w:pPr>
        <w:spacing w:line="540" w:lineRule="exact"/>
        <w:rPr>
          <w:rFonts w:ascii="宋体" w:hAnsi="宋体" w:hint="eastAsia"/>
          <w:sz w:val="28"/>
          <w:szCs w:val="28"/>
        </w:rPr>
      </w:pPr>
      <w:r>
        <w:rPr>
          <w:rFonts w:ascii="宋体" w:hAnsi="宋体" w:hint="eastAsia"/>
          <w:sz w:val="28"/>
          <w:szCs w:val="28"/>
        </w:rPr>
        <w:t>1、建筑工程施工质量验收统一标准</w:t>
      </w:r>
      <w:r>
        <w:rPr>
          <w:rFonts w:ascii="宋体" w:hAnsi="宋体" w:hint="eastAsia"/>
          <w:sz w:val="28"/>
          <w:szCs w:val="28"/>
        </w:rPr>
        <w:t>〔</w:t>
      </w:r>
      <w:r>
        <w:rPr>
          <w:rFonts w:ascii="宋体" w:hAnsi="宋体" w:hint="eastAsia"/>
          <w:sz w:val="28"/>
          <w:szCs w:val="28"/>
        </w:rPr>
        <w:t>GB50300-</w:t>
      </w:r>
      <w:r>
        <w:rPr>
          <w:rFonts w:ascii="宋体" w:hAnsi="宋体" w:hint="eastAsia"/>
          <w:sz w:val="28"/>
          <w:szCs w:val="28"/>
        </w:rPr>
        <w:t>2023</w:t>
      </w:r>
      <w:r>
        <w:rPr>
          <w:rFonts w:ascii="宋体" w:hAnsi="宋体" w:hint="eastAsia"/>
          <w:sz w:val="28"/>
          <w:szCs w:val="28"/>
        </w:rPr>
        <w:t>〕</w:t>
      </w:r>
    </w:p>
    <w:p w:rsidR="00A9780B" w:rsidP="00A9780B">
      <w:pPr>
        <w:spacing w:line="540" w:lineRule="exact"/>
        <w:rPr>
          <w:rFonts w:ascii="宋体" w:hAnsi="宋体" w:hint="eastAsia"/>
          <w:sz w:val="28"/>
          <w:szCs w:val="28"/>
        </w:rPr>
      </w:pPr>
      <w:r>
        <w:rPr>
          <w:rFonts w:ascii="宋体" w:hAnsi="宋体" w:hint="eastAsia"/>
          <w:sz w:val="28"/>
          <w:szCs w:val="28"/>
        </w:rPr>
        <w:t>2、建筑地基</w:t>
      </w:r>
      <w:r>
        <w:rPr>
          <w:rFonts w:ascii="宋体" w:hAnsi="宋体" w:hint="eastAsia"/>
          <w:sz w:val="28"/>
          <w:szCs w:val="28"/>
        </w:rPr>
        <w:t>根底</w:t>
      </w:r>
      <w:r>
        <w:rPr>
          <w:rFonts w:ascii="宋体" w:hAnsi="宋体" w:hint="eastAsia"/>
          <w:sz w:val="28"/>
          <w:szCs w:val="28"/>
        </w:rPr>
        <w:t>工程施工质量验收</w:t>
      </w:r>
      <w:r>
        <w:rPr>
          <w:rFonts w:ascii="宋体" w:hAnsi="宋体" w:hint="eastAsia"/>
          <w:sz w:val="28"/>
          <w:szCs w:val="28"/>
        </w:rPr>
        <w:t>标准</w:t>
      </w:r>
      <w:r>
        <w:rPr>
          <w:rFonts w:ascii="宋体" w:hAnsi="宋体" w:hint="eastAsia"/>
          <w:sz w:val="28"/>
          <w:szCs w:val="28"/>
        </w:rPr>
        <w:t xml:space="preserve"> (GB50007-</w:t>
      </w:r>
      <w:r>
        <w:rPr>
          <w:rFonts w:ascii="宋体" w:hAnsi="宋体" w:hint="eastAsia"/>
          <w:sz w:val="28"/>
          <w:szCs w:val="28"/>
        </w:rPr>
        <w:t>2023</w:t>
      </w:r>
      <w:r>
        <w:rPr>
          <w:rFonts w:ascii="宋体" w:hAnsi="宋体" w:hint="eastAsia"/>
          <w:sz w:val="28"/>
          <w:szCs w:val="28"/>
        </w:rPr>
        <w:t>)</w:t>
      </w:r>
    </w:p>
    <w:p w:rsidR="00A9780B" w:rsidP="00A9780B">
      <w:pPr>
        <w:spacing w:line="540" w:lineRule="exact"/>
        <w:rPr>
          <w:rFonts w:ascii="宋体" w:hAnsi="宋体" w:hint="eastAsia"/>
          <w:sz w:val="28"/>
          <w:szCs w:val="28"/>
        </w:rPr>
      </w:pPr>
      <w:r>
        <w:rPr>
          <w:rFonts w:ascii="宋体" w:hAnsi="宋体" w:hint="eastAsia"/>
          <w:sz w:val="28"/>
          <w:szCs w:val="28"/>
        </w:rPr>
        <w:t>3、砌体工程施工质量验收</w:t>
      </w:r>
      <w:r>
        <w:rPr>
          <w:rFonts w:ascii="宋体" w:hAnsi="宋体" w:hint="eastAsia"/>
          <w:sz w:val="28"/>
          <w:szCs w:val="28"/>
        </w:rPr>
        <w:t>标准</w:t>
      </w:r>
      <w:r>
        <w:rPr>
          <w:rFonts w:ascii="宋体" w:hAnsi="宋体" w:hint="eastAsia"/>
          <w:sz w:val="28"/>
          <w:szCs w:val="28"/>
        </w:rPr>
        <w:t xml:space="preserve"> (GB50203-</w:t>
      </w:r>
      <w:r>
        <w:rPr>
          <w:rFonts w:ascii="宋体" w:hAnsi="宋体" w:hint="eastAsia"/>
          <w:sz w:val="28"/>
          <w:szCs w:val="28"/>
        </w:rPr>
        <w:t>2023</w:t>
      </w:r>
      <w:r>
        <w:rPr>
          <w:rFonts w:ascii="宋体" w:hAnsi="宋体" w:hint="eastAsia"/>
          <w:sz w:val="28"/>
          <w:szCs w:val="28"/>
        </w:rPr>
        <w:t>)</w:t>
      </w:r>
    </w:p>
    <w:p w:rsidR="00A9780B" w:rsidP="00A9780B">
      <w:pPr>
        <w:spacing w:line="540" w:lineRule="exact"/>
        <w:rPr>
          <w:rFonts w:ascii="宋体" w:hAnsi="宋体" w:hint="eastAsia"/>
          <w:sz w:val="28"/>
          <w:szCs w:val="28"/>
        </w:rPr>
      </w:pPr>
      <w:r>
        <w:rPr>
          <w:rFonts w:ascii="宋体" w:hAnsi="宋体" w:hint="eastAsia"/>
          <w:sz w:val="28"/>
          <w:szCs w:val="28"/>
        </w:rPr>
        <w:t>4、混凝土结构工程施工质量验收</w:t>
      </w:r>
      <w:r>
        <w:rPr>
          <w:rFonts w:ascii="宋体" w:hAnsi="宋体" w:hint="eastAsia"/>
          <w:sz w:val="28"/>
          <w:szCs w:val="28"/>
        </w:rPr>
        <w:t>标准</w:t>
      </w:r>
      <w:r>
        <w:rPr>
          <w:rFonts w:ascii="宋体" w:hAnsi="宋体" w:hint="eastAsia"/>
          <w:sz w:val="28"/>
          <w:szCs w:val="28"/>
        </w:rPr>
        <w:t xml:space="preserve"> (GB50204-</w:t>
      </w:r>
      <w:r>
        <w:rPr>
          <w:rFonts w:ascii="宋体" w:hAnsi="宋体" w:hint="eastAsia"/>
          <w:sz w:val="28"/>
          <w:szCs w:val="28"/>
        </w:rPr>
        <w:t>2023</w:t>
      </w:r>
      <w:r>
        <w:rPr>
          <w:rFonts w:ascii="宋体" w:hAnsi="宋体" w:hint="eastAsia"/>
          <w:sz w:val="28"/>
          <w:szCs w:val="28"/>
        </w:rPr>
        <w:t>)</w:t>
      </w:r>
    </w:p>
    <w:p w:rsidR="00A9780B" w:rsidP="00A9780B">
      <w:pPr>
        <w:spacing w:line="540" w:lineRule="exact"/>
        <w:rPr>
          <w:rFonts w:ascii="宋体" w:hAnsi="宋体" w:hint="eastAsia"/>
          <w:sz w:val="28"/>
          <w:szCs w:val="28"/>
        </w:rPr>
      </w:pPr>
      <w:r>
        <w:rPr>
          <w:rFonts w:ascii="宋体" w:hAnsi="宋体" w:hint="eastAsia"/>
          <w:sz w:val="28"/>
          <w:szCs w:val="28"/>
        </w:rPr>
        <w:t>5、屋面工程施工质量验收</w:t>
      </w:r>
      <w:r>
        <w:rPr>
          <w:rFonts w:ascii="宋体" w:hAnsi="宋体" w:hint="eastAsia"/>
          <w:sz w:val="28"/>
          <w:szCs w:val="28"/>
        </w:rPr>
        <w:t>标准</w:t>
      </w:r>
      <w:r>
        <w:rPr>
          <w:rFonts w:ascii="宋体" w:hAnsi="宋体" w:hint="eastAsia"/>
          <w:sz w:val="28"/>
          <w:szCs w:val="28"/>
        </w:rPr>
        <w:t xml:space="preserve"> (GB50207-</w:t>
      </w:r>
      <w:r>
        <w:rPr>
          <w:rFonts w:ascii="宋体" w:hAnsi="宋体" w:hint="eastAsia"/>
          <w:sz w:val="28"/>
          <w:szCs w:val="28"/>
        </w:rPr>
        <w:t>2023</w:t>
      </w:r>
      <w:r>
        <w:rPr>
          <w:rFonts w:ascii="宋体" w:hAnsi="宋体" w:hint="eastAsia"/>
          <w:sz w:val="28"/>
          <w:szCs w:val="28"/>
        </w:rPr>
        <w:t>)</w:t>
      </w:r>
    </w:p>
    <w:p w:rsidR="00A9780B" w:rsidP="00A9780B">
      <w:pPr>
        <w:spacing w:line="540" w:lineRule="exact"/>
        <w:rPr>
          <w:rFonts w:ascii="宋体" w:hAnsi="宋体" w:hint="eastAsia"/>
          <w:sz w:val="28"/>
          <w:szCs w:val="28"/>
        </w:rPr>
      </w:pPr>
      <w:r>
        <w:rPr>
          <w:rFonts w:ascii="宋体" w:hAnsi="宋体" w:hint="eastAsia"/>
          <w:sz w:val="28"/>
          <w:szCs w:val="28"/>
        </w:rPr>
        <w:t>6、建筑装饰装修工程施工质量验收</w:t>
      </w:r>
      <w:r>
        <w:rPr>
          <w:rFonts w:ascii="宋体" w:hAnsi="宋体" w:hint="eastAsia"/>
          <w:sz w:val="28"/>
          <w:szCs w:val="28"/>
        </w:rPr>
        <w:t>标准</w:t>
      </w:r>
      <w:r>
        <w:rPr>
          <w:rFonts w:ascii="宋体" w:hAnsi="宋体" w:hint="eastAsia"/>
          <w:sz w:val="28"/>
          <w:szCs w:val="28"/>
        </w:rPr>
        <w:t xml:space="preserve"> (GB50210-</w:t>
      </w:r>
      <w:r>
        <w:rPr>
          <w:rFonts w:ascii="宋体" w:hAnsi="宋体" w:hint="eastAsia"/>
          <w:sz w:val="28"/>
          <w:szCs w:val="28"/>
        </w:rPr>
        <w:t>2023</w:t>
      </w:r>
      <w:r>
        <w:rPr>
          <w:rFonts w:ascii="宋体" w:hAnsi="宋体" w:hint="eastAsia"/>
          <w:sz w:val="28"/>
          <w:szCs w:val="28"/>
        </w:rPr>
        <w:t>)</w:t>
      </w:r>
    </w:p>
    <w:p w:rsidR="00A9780B" w:rsidP="00A9780B">
      <w:pPr>
        <w:spacing w:line="540" w:lineRule="exact"/>
        <w:rPr>
          <w:rFonts w:ascii="宋体" w:hAnsi="宋体" w:hint="eastAsia"/>
          <w:sz w:val="28"/>
          <w:szCs w:val="28"/>
        </w:rPr>
      </w:pPr>
      <w:r>
        <w:rPr>
          <w:rFonts w:ascii="宋体" w:hAnsi="宋体" w:hint="eastAsia"/>
          <w:sz w:val="28"/>
          <w:szCs w:val="28"/>
        </w:rPr>
        <w:t>7、建筑地面工程施工质量验收</w:t>
      </w:r>
      <w:r>
        <w:rPr>
          <w:rFonts w:ascii="宋体" w:hAnsi="宋体" w:hint="eastAsia"/>
          <w:sz w:val="28"/>
          <w:szCs w:val="28"/>
        </w:rPr>
        <w:t>标准</w:t>
      </w:r>
      <w:r>
        <w:rPr>
          <w:rFonts w:ascii="宋体" w:hAnsi="宋体" w:hint="eastAsia"/>
          <w:sz w:val="28"/>
          <w:szCs w:val="28"/>
        </w:rPr>
        <w:t xml:space="preserve"> (GB50209-</w:t>
      </w:r>
      <w:r>
        <w:rPr>
          <w:rFonts w:ascii="宋体" w:hAnsi="宋体" w:hint="eastAsia"/>
          <w:sz w:val="28"/>
          <w:szCs w:val="28"/>
        </w:rPr>
        <w:t>2023</w:t>
      </w:r>
      <w:r>
        <w:rPr>
          <w:rFonts w:ascii="宋体" w:hAnsi="宋体" w:hint="eastAsia"/>
          <w:sz w:val="28"/>
          <w:szCs w:val="28"/>
        </w:rPr>
        <w:t>)</w:t>
      </w:r>
    </w:p>
    <w:p w:rsidR="00A9780B" w:rsidP="00A9780B">
      <w:pPr>
        <w:spacing w:line="540" w:lineRule="exact"/>
        <w:rPr>
          <w:rFonts w:ascii="宋体" w:hAnsi="宋体" w:hint="eastAsia"/>
          <w:sz w:val="28"/>
          <w:szCs w:val="28"/>
        </w:rPr>
      </w:pPr>
      <w:r>
        <w:rPr>
          <w:rFonts w:ascii="宋体" w:hAnsi="宋体" w:hint="eastAsia"/>
          <w:sz w:val="28"/>
          <w:szCs w:val="28"/>
        </w:rPr>
        <w:t>8、建筑施工</w:t>
      </w:r>
      <w:r>
        <w:rPr>
          <w:rFonts w:ascii="宋体" w:hAnsi="宋体" w:hint="eastAsia"/>
          <w:sz w:val="28"/>
          <w:szCs w:val="28"/>
        </w:rPr>
        <w:t>平安</w:t>
      </w:r>
      <w:r>
        <w:rPr>
          <w:rFonts w:ascii="宋体" w:hAnsi="宋体" w:hint="eastAsia"/>
          <w:sz w:val="28"/>
          <w:szCs w:val="28"/>
        </w:rPr>
        <w:t>检查标准</w:t>
      </w:r>
      <w:r>
        <w:rPr>
          <w:rFonts w:ascii="宋体" w:hAnsi="宋体" w:hint="eastAsia"/>
          <w:sz w:val="28"/>
          <w:szCs w:val="28"/>
        </w:rPr>
        <w:t>〔</w:t>
      </w:r>
      <w:r>
        <w:rPr>
          <w:rFonts w:ascii="宋体" w:hAnsi="宋体" w:hint="eastAsia"/>
          <w:sz w:val="28"/>
          <w:szCs w:val="28"/>
        </w:rPr>
        <w:t>JGJ59-</w:t>
      </w:r>
      <w:r>
        <w:rPr>
          <w:rFonts w:ascii="宋体" w:hAnsi="宋体" w:hint="eastAsia"/>
          <w:sz w:val="28"/>
          <w:szCs w:val="28"/>
        </w:rPr>
        <w:t>2023</w:t>
      </w:r>
      <w:r>
        <w:rPr>
          <w:rFonts w:ascii="宋体" w:hAnsi="宋体" w:hint="eastAsia"/>
          <w:sz w:val="28"/>
          <w:szCs w:val="28"/>
        </w:rPr>
        <w:t>〕</w:t>
      </w:r>
    </w:p>
    <w:p w:rsidR="00A9780B" w:rsidP="00A9780B">
      <w:pPr>
        <w:spacing w:line="540" w:lineRule="exact"/>
        <w:rPr>
          <w:rFonts w:ascii="宋体" w:hAnsi="宋体" w:hint="eastAsia"/>
          <w:sz w:val="28"/>
          <w:szCs w:val="28"/>
        </w:rPr>
      </w:pPr>
      <w:r>
        <w:rPr>
          <w:rFonts w:ascii="宋体" w:hAnsi="宋体" w:hint="eastAsia"/>
          <w:sz w:val="28"/>
          <w:szCs w:val="28"/>
        </w:rPr>
        <w:t>11、建筑施工高处作业</w:t>
      </w:r>
      <w:r>
        <w:rPr>
          <w:rFonts w:ascii="宋体" w:hAnsi="宋体" w:hint="eastAsia"/>
          <w:sz w:val="28"/>
          <w:szCs w:val="28"/>
        </w:rPr>
        <w:t>平安</w:t>
      </w:r>
      <w:r>
        <w:rPr>
          <w:rFonts w:ascii="宋体" w:hAnsi="宋体" w:hint="eastAsia"/>
          <w:sz w:val="28"/>
          <w:szCs w:val="28"/>
        </w:rPr>
        <w:t>技术规程</w:t>
      </w:r>
      <w:r>
        <w:rPr>
          <w:rFonts w:ascii="宋体" w:hAnsi="宋体" w:hint="eastAsia"/>
          <w:sz w:val="28"/>
          <w:szCs w:val="28"/>
        </w:rPr>
        <w:t>〔</w:t>
      </w:r>
      <w:r>
        <w:rPr>
          <w:rFonts w:ascii="宋体" w:hAnsi="宋体" w:hint="eastAsia"/>
          <w:sz w:val="28"/>
          <w:szCs w:val="28"/>
        </w:rPr>
        <w:t>JGJ80-91</w:t>
      </w:r>
      <w:r>
        <w:rPr>
          <w:rFonts w:ascii="宋体" w:hAnsi="宋体" w:hint="eastAsia"/>
          <w:sz w:val="28"/>
          <w:szCs w:val="28"/>
        </w:rPr>
        <w:t>〕</w:t>
      </w:r>
    </w:p>
    <w:p w:rsidR="00A9780B" w:rsidP="00A9780B">
      <w:pPr>
        <w:spacing w:line="540" w:lineRule="exact"/>
        <w:rPr>
          <w:rFonts w:ascii="宋体" w:hAnsi="宋体" w:hint="eastAsia"/>
          <w:sz w:val="28"/>
          <w:szCs w:val="28"/>
        </w:rPr>
      </w:pPr>
      <w:r>
        <w:rPr>
          <w:rFonts w:ascii="宋体" w:hAnsi="宋体" w:hint="eastAsia"/>
          <w:sz w:val="28"/>
          <w:szCs w:val="28"/>
        </w:rPr>
        <w:t>12、建筑机械使用</w:t>
      </w:r>
      <w:r>
        <w:rPr>
          <w:rFonts w:ascii="宋体" w:hAnsi="宋体" w:hint="eastAsia"/>
          <w:sz w:val="28"/>
          <w:szCs w:val="28"/>
        </w:rPr>
        <w:t>平安</w:t>
      </w:r>
      <w:r>
        <w:rPr>
          <w:rFonts w:ascii="宋体" w:hAnsi="宋体" w:hint="eastAsia"/>
          <w:sz w:val="28"/>
          <w:szCs w:val="28"/>
        </w:rPr>
        <w:t>技术规程</w:t>
      </w:r>
      <w:r>
        <w:rPr>
          <w:rFonts w:ascii="宋体" w:hAnsi="宋体" w:hint="eastAsia"/>
          <w:sz w:val="28"/>
          <w:szCs w:val="28"/>
        </w:rPr>
        <w:t>〔</w:t>
      </w:r>
      <w:r>
        <w:rPr>
          <w:rFonts w:ascii="宋体" w:hAnsi="宋体" w:hint="eastAsia"/>
          <w:sz w:val="28"/>
          <w:szCs w:val="28"/>
        </w:rPr>
        <w:t>JGJ33-2001</w:t>
      </w:r>
      <w:r>
        <w:rPr>
          <w:rFonts w:ascii="宋体" w:hAnsi="宋体" w:hint="eastAsia"/>
          <w:sz w:val="28"/>
          <w:szCs w:val="28"/>
        </w:rPr>
        <w:t>〕</w:t>
      </w:r>
    </w:p>
    <w:p w:rsidR="00A9780B" w:rsidP="00A9780B">
      <w:pPr>
        <w:spacing w:line="540" w:lineRule="exact"/>
        <w:rPr>
          <w:rFonts w:ascii="宋体" w:hAnsi="宋体" w:hint="eastAsia"/>
          <w:sz w:val="28"/>
          <w:szCs w:val="28"/>
        </w:rPr>
      </w:pPr>
      <w:r>
        <w:rPr>
          <w:rFonts w:ascii="宋体" w:hAnsi="宋体" w:hint="eastAsia"/>
          <w:sz w:val="28"/>
          <w:szCs w:val="28"/>
        </w:rPr>
        <w:t>13、施工现场临时用电</w:t>
      </w:r>
      <w:r>
        <w:rPr>
          <w:rFonts w:ascii="宋体" w:hAnsi="宋体" w:hint="eastAsia"/>
          <w:sz w:val="28"/>
          <w:szCs w:val="28"/>
        </w:rPr>
        <w:t>平安</w:t>
      </w:r>
      <w:r>
        <w:rPr>
          <w:rFonts w:ascii="宋体" w:hAnsi="宋体" w:hint="eastAsia"/>
          <w:sz w:val="28"/>
          <w:szCs w:val="28"/>
        </w:rPr>
        <w:t>技术规程</w:t>
      </w:r>
      <w:r>
        <w:rPr>
          <w:rFonts w:ascii="宋体" w:hAnsi="宋体" w:hint="eastAsia"/>
          <w:sz w:val="28"/>
          <w:szCs w:val="28"/>
        </w:rPr>
        <w:t>〔</w:t>
      </w:r>
      <w:r>
        <w:rPr>
          <w:rFonts w:ascii="宋体" w:hAnsi="宋体" w:hint="eastAsia"/>
          <w:sz w:val="28"/>
          <w:szCs w:val="28"/>
        </w:rPr>
        <w:t>JGJ46-2005</w:t>
      </w:r>
      <w:r>
        <w:rPr>
          <w:rFonts w:ascii="宋体" w:hAnsi="宋体" w:hint="eastAsia"/>
          <w:sz w:val="28"/>
          <w:szCs w:val="28"/>
        </w:rPr>
        <w:t>〕</w:t>
      </w:r>
    </w:p>
    <w:p w:rsidR="00A9780B" w:rsidP="00A9780B">
      <w:pPr>
        <w:spacing w:line="540" w:lineRule="exact"/>
        <w:rPr>
          <w:rFonts w:ascii="宋体" w:hAnsi="宋体" w:hint="eastAsia"/>
          <w:sz w:val="28"/>
          <w:szCs w:val="28"/>
        </w:rPr>
      </w:pPr>
      <w:r>
        <w:rPr>
          <w:rFonts w:ascii="宋体" w:hAnsi="宋体" w:hint="eastAsia"/>
          <w:sz w:val="28"/>
          <w:szCs w:val="28"/>
        </w:rPr>
        <w:t>14、建筑施工扣件式钢管脚手架</w:t>
      </w:r>
      <w:r>
        <w:rPr>
          <w:rFonts w:ascii="宋体" w:hAnsi="宋体" w:hint="eastAsia"/>
          <w:sz w:val="28"/>
          <w:szCs w:val="28"/>
        </w:rPr>
        <w:t>平安</w:t>
      </w:r>
      <w:r>
        <w:rPr>
          <w:rFonts w:ascii="宋体" w:hAnsi="宋体" w:hint="eastAsia"/>
          <w:sz w:val="28"/>
          <w:szCs w:val="28"/>
        </w:rPr>
        <w:t>技术规程</w:t>
      </w:r>
      <w:r>
        <w:rPr>
          <w:rFonts w:ascii="宋体" w:hAnsi="宋体" w:hint="eastAsia"/>
          <w:sz w:val="28"/>
          <w:szCs w:val="28"/>
        </w:rPr>
        <w:t>〔</w:t>
      </w:r>
      <w:r>
        <w:rPr>
          <w:rFonts w:ascii="宋体" w:hAnsi="宋体" w:hint="eastAsia"/>
          <w:sz w:val="28"/>
          <w:szCs w:val="28"/>
        </w:rPr>
        <w:t>JGJ130-</w:t>
      </w:r>
      <w:r>
        <w:rPr>
          <w:rFonts w:ascii="宋体" w:hAnsi="宋体" w:hint="eastAsia"/>
          <w:sz w:val="28"/>
          <w:szCs w:val="28"/>
        </w:rPr>
        <w:t>2023</w:t>
      </w:r>
      <w:r>
        <w:rPr>
          <w:rFonts w:ascii="宋体" w:hAnsi="宋体" w:hint="eastAsia"/>
          <w:sz w:val="28"/>
          <w:szCs w:val="28"/>
        </w:rPr>
        <w:t>〕</w:t>
      </w:r>
    </w:p>
    <w:p w:rsidR="00A9780B" w:rsidP="00A9780B">
      <w:pPr>
        <w:spacing w:line="540" w:lineRule="exact"/>
        <w:rPr>
          <w:rFonts w:ascii="宋体" w:hAnsi="宋体" w:hint="eastAsia"/>
          <w:sz w:val="28"/>
          <w:szCs w:val="28"/>
        </w:rPr>
      </w:pPr>
      <w:r>
        <w:rPr>
          <w:rFonts w:ascii="宋体" w:hAnsi="宋体" w:hint="eastAsia"/>
          <w:sz w:val="28"/>
          <w:szCs w:val="28"/>
        </w:rPr>
        <w:t xml:space="preserve">15、山东省建筑工程施工工艺规程 </w:t>
      </w:r>
      <w:r>
        <w:rPr>
          <w:rFonts w:ascii="宋体" w:hAnsi="宋体" w:hint="eastAsia"/>
          <w:sz w:val="28"/>
          <w:szCs w:val="28"/>
        </w:rPr>
        <w:t>〔</w:t>
      </w:r>
      <w:r>
        <w:rPr>
          <w:rFonts w:ascii="宋体" w:hAnsi="宋体" w:hint="eastAsia"/>
          <w:sz w:val="28"/>
          <w:szCs w:val="28"/>
        </w:rPr>
        <w:t>DBJ14-032-2004</w:t>
      </w:r>
      <w:r>
        <w:rPr>
          <w:rFonts w:ascii="宋体" w:hAnsi="宋体" w:hint="eastAsia"/>
          <w:sz w:val="28"/>
          <w:szCs w:val="28"/>
        </w:rPr>
        <w:t>〕</w:t>
      </w:r>
    </w:p>
    <w:p w:rsidR="00A9780B" w:rsidP="00A9780B">
      <w:pPr>
        <w:spacing w:line="540" w:lineRule="exact"/>
        <w:rPr>
          <w:rFonts w:ascii="宋体" w:hAnsi="宋体" w:hint="eastAsia"/>
          <w:sz w:val="28"/>
          <w:szCs w:val="28"/>
        </w:rPr>
      </w:pPr>
      <w:r>
        <w:rPr>
          <w:rFonts w:ascii="宋体" w:hAnsi="宋体" w:hint="eastAsia"/>
          <w:sz w:val="28"/>
          <w:szCs w:val="28"/>
        </w:rPr>
        <w:t>16、</w:t>
      </w:r>
      <w:r>
        <w:rPr>
          <w:rFonts w:ascii="宋体" w:hAnsi="宋体" w:hint="eastAsia"/>
          <w:sz w:val="28"/>
          <w:szCs w:val="28"/>
        </w:rPr>
        <w:t>聊建集团</w:t>
      </w:r>
      <w:r>
        <w:rPr>
          <w:rFonts w:ascii="宋体" w:hAnsi="宋体" w:hint="eastAsia"/>
          <w:sz w:val="28"/>
          <w:szCs w:val="28"/>
        </w:rPr>
        <w:t>企业施工工艺系列标准 (LJ/QB50300-2003)</w:t>
      </w:r>
    </w:p>
    <w:p w:rsidR="00A9780B" w:rsidP="00A9780B">
      <w:pPr>
        <w:spacing w:line="540" w:lineRule="exact"/>
        <w:rPr>
          <w:rFonts w:ascii="宋体" w:hAnsi="宋体" w:hint="eastAsia"/>
          <w:sz w:val="28"/>
          <w:szCs w:val="28"/>
        </w:rPr>
      </w:pPr>
      <w:r>
        <w:rPr>
          <w:rFonts w:ascii="宋体" w:hAnsi="宋体" w:hint="eastAsia"/>
          <w:sz w:val="28"/>
          <w:szCs w:val="28"/>
        </w:rPr>
        <w:t>17、《建筑施工组织设计</w:t>
      </w:r>
      <w:r>
        <w:rPr>
          <w:rFonts w:ascii="宋体" w:hAnsi="宋体" w:hint="eastAsia"/>
          <w:sz w:val="28"/>
          <w:szCs w:val="28"/>
        </w:rPr>
        <w:t>标准</w:t>
      </w:r>
      <w:r>
        <w:rPr>
          <w:rFonts w:ascii="宋体" w:hAnsi="宋体" w:hint="eastAsia"/>
          <w:sz w:val="28"/>
          <w:szCs w:val="28"/>
        </w:rPr>
        <w:t>》GB/T50502-</w:t>
      </w:r>
      <w:r>
        <w:rPr>
          <w:rFonts w:ascii="宋体" w:hAnsi="宋体" w:hint="eastAsia"/>
          <w:sz w:val="28"/>
          <w:szCs w:val="28"/>
        </w:rPr>
        <w:t>2023</w:t>
      </w:r>
    </w:p>
    <w:p w:rsidR="00A9780B" w:rsidP="00A9780B">
      <w:pPr>
        <w:spacing w:line="540" w:lineRule="exact"/>
        <w:rPr>
          <w:rFonts w:ascii="宋体" w:hAnsi="宋体" w:hint="eastAsia"/>
          <w:sz w:val="28"/>
          <w:szCs w:val="28"/>
        </w:rPr>
      </w:pPr>
      <w:r>
        <w:rPr>
          <w:rFonts w:ascii="宋体" w:hAnsi="宋体" w:hint="eastAsia"/>
          <w:sz w:val="28"/>
          <w:szCs w:val="28"/>
        </w:rPr>
        <w:t>18、《建筑施工模板</w:t>
      </w:r>
      <w:r>
        <w:rPr>
          <w:rFonts w:ascii="宋体" w:hAnsi="宋体" w:hint="eastAsia"/>
          <w:sz w:val="28"/>
          <w:szCs w:val="28"/>
        </w:rPr>
        <w:t>平安</w:t>
      </w:r>
      <w:r>
        <w:rPr>
          <w:rFonts w:ascii="宋体" w:hAnsi="宋体" w:hint="eastAsia"/>
          <w:sz w:val="28"/>
          <w:szCs w:val="28"/>
        </w:rPr>
        <w:t>技术</w:t>
      </w:r>
      <w:r>
        <w:rPr>
          <w:rFonts w:ascii="宋体" w:hAnsi="宋体" w:hint="eastAsia"/>
          <w:sz w:val="28"/>
          <w:szCs w:val="28"/>
        </w:rPr>
        <w:t>标准</w:t>
      </w:r>
      <w:r>
        <w:rPr>
          <w:rFonts w:ascii="宋体" w:hAnsi="宋体" w:hint="eastAsia"/>
          <w:sz w:val="28"/>
          <w:szCs w:val="28"/>
        </w:rPr>
        <w:t>》</w:t>
      </w:r>
      <w:r>
        <w:rPr>
          <w:rFonts w:ascii="宋体" w:hAnsi="宋体" w:hint="eastAsia"/>
          <w:sz w:val="28"/>
          <w:szCs w:val="28"/>
        </w:rPr>
        <w:t>〔</w:t>
      </w:r>
      <w:r>
        <w:rPr>
          <w:rFonts w:ascii="宋体" w:hAnsi="宋体" w:hint="eastAsia"/>
          <w:sz w:val="28"/>
          <w:szCs w:val="28"/>
        </w:rPr>
        <w:t>JGJ162-</w:t>
      </w:r>
      <w:r>
        <w:rPr>
          <w:rFonts w:ascii="宋体" w:hAnsi="宋体" w:hint="eastAsia"/>
          <w:sz w:val="28"/>
          <w:szCs w:val="28"/>
        </w:rPr>
        <w:t>2023</w:t>
      </w:r>
      <w:r>
        <w:rPr>
          <w:rFonts w:ascii="宋体" w:hAnsi="宋体" w:hint="eastAsia"/>
          <w:sz w:val="28"/>
          <w:szCs w:val="28"/>
        </w:rPr>
        <w:t>〕</w:t>
      </w:r>
    </w:p>
    <w:p w:rsidR="00A9780B" w:rsidP="00A9780B">
      <w:pPr>
        <w:spacing w:line="540" w:lineRule="exact"/>
        <w:rPr>
          <w:rFonts w:ascii="宋体" w:hAnsi="宋体" w:hint="eastAsia"/>
          <w:sz w:val="28"/>
          <w:szCs w:val="28"/>
        </w:rPr>
      </w:pPr>
      <w:r>
        <w:rPr>
          <w:rFonts w:ascii="宋体" w:hAnsi="宋体" w:hint="eastAsia"/>
          <w:sz w:val="28"/>
          <w:szCs w:val="28"/>
        </w:rPr>
        <w:t>19、综合医院建筑设计</w:t>
      </w:r>
      <w:r>
        <w:rPr>
          <w:rFonts w:ascii="宋体" w:hAnsi="宋体" w:hint="eastAsia"/>
          <w:sz w:val="28"/>
          <w:szCs w:val="28"/>
        </w:rPr>
        <w:t>标准</w:t>
      </w:r>
      <w:r>
        <w:rPr>
          <w:rFonts w:ascii="宋体" w:hAnsi="宋体" w:hint="eastAsia"/>
          <w:sz w:val="28"/>
          <w:szCs w:val="28"/>
        </w:rPr>
        <w:t>〔</w:t>
      </w:r>
      <w:r>
        <w:rPr>
          <w:rFonts w:ascii="宋体" w:hAnsi="宋体" w:hint="eastAsia"/>
          <w:sz w:val="28"/>
          <w:szCs w:val="28"/>
        </w:rPr>
        <w:t>JGJ49-88</w:t>
      </w:r>
      <w:r>
        <w:rPr>
          <w:rFonts w:ascii="宋体" w:hAnsi="宋体" w:hint="eastAsia"/>
          <w:sz w:val="28"/>
          <w:szCs w:val="28"/>
        </w:rPr>
        <w:t>〕</w:t>
      </w:r>
    </w:p>
    <w:p w:rsidR="00A9780B" w:rsidP="00A9780B">
      <w:pPr>
        <w:spacing w:line="540" w:lineRule="exact"/>
        <w:rPr>
          <w:rFonts w:hint="eastAsia"/>
          <w:sz w:val="28"/>
          <w:szCs w:val="28"/>
        </w:rPr>
        <w:sectPr w:rsidSect="00C03B3A">
          <w:type w:val="nextPage"/>
          <w:pgSz w:w="11906" w:h="16838"/>
          <w:pgMar w:top="1162" w:right="1270" w:bottom="1162" w:left="1230" w:header="851" w:footer="992" w:gutter="0"/>
          <w:pgNumType w:start="6"/>
          <w:cols w:space="425"/>
          <w:titlePg w:val="0"/>
          <w:docGrid w:type="lines" w:linePitch="312"/>
        </w:sectPr>
      </w:pPr>
      <w:r>
        <w:rPr>
          <w:sz w:val="28"/>
          <w:szCs w:val="28"/>
        </w:rPr>
        <w:t>20</w:t>
      </w:r>
      <w:r>
        <w:rPr>
          <w:rFonts w:hint="eastAsia"/>
          <w:sz w:val="28"/>
          <w:szCs w:val="28"/>
        </w:rPr>
        <w:t>、与工程相关的各种图集、施工</w:t>
      </w:r>
      <w:r>
        <w:rPr>
          <w:rFonts w:hint="eastAsia"/>
          <w:sz w:val="28"/>
          <w:szCs w:val="28"/>
        </w:rPr>
        <w:t>标准</w:t>
      </w:r>
      <w:r>
        <w:rPr>
          <w:rFonts w:hint="eastAsia"/>
          <w:sz w:val="28"/>
          <w:szCs w:val="28"/>
        </w:rPr>
        <w:t>。</w:t>
      </w:r>
    </w:p>
    <w:p w:rsidR="00A9780B" w:rsidP="00A9780B">
      <w:pPr>
        <w:pStyle w:val="Heading2"/>
        <w:jc w:val="both"/>
      </w:pPr>
      <w:r>
        <w:rPr>
          <w:rFonts w:hint="eastAsia"/>
        </w:rPr>
        <w:t>〔</w:t>
      </w:r>
      <w:r>
        <w:rPr>
          <w:rFonts w:hint="eastAsia"/>
        </w:rPr>
        <w:t>四</w:t>
      </w:r>
      <w:r>
        <w:rPr>
          <w:rFonts w:hint="eastAsia"/>
        </w:rPr>
        <w:t>〕</w:t>
      </w:r>
      <w:r>
        <w:rPr>
          <w:rFonts w:hint="eastAsia"/>
        </w:rPr>
        <w:t>编制原</w:t>
      </w:r>
      <w:r>
        <w:rPr>
          <w:rFonts w:hint="eastAsia"/>
        </w:rPr>
        <w:t>那么</w:t>
      </w:r>
      <w:r>
        <w:rPr>
          <w:rFonts w:hint="eastAsia"/>
        </w:rPr>
        <w:t>：</w:t>
      </w:r>
    </w:p>
    <w:p w:rsidR="00A9780B" w:rsidP="00A9780B">
      <w:pPr>
        <w:spacing w:line="540" w:lineRule="exact"/>
        <w:ind w:firstLine="560" w:firstLineChars="200"/>
        <w:rPr>
          <w:rFonts w:ascii="仿宋_GB2312" w:eastAsia="仿宋_GB2312" w:hAnsi="宋体"/>
          <w:bCs/>
          <w:sz w:val="32"/>
        </w:rPr>
      </w:pPr>
      <w:r>
        <w:rPr>
          <w:rFonts w:ascii="宋体" w:hAnsi="宋体" w:hint="eastAsia"/>
          <w:bCs/>
          <w:sz w:val="28"/>
          <w:szCs w:val="28"/>
        </w:rPr>
        <w:t>科学合理、切实可行，经济节约，利于环保，</w:t>
      </w:r>
      <w:r>
        <w:rPr>
          <w:rFonts w:ascii="宋体" w:hAnsi="宋体" w:hint="eastAsia"/>
          <w:bCs/>
          <w:sz w:val="28"/>
          <w:szCs w:val="28"/>
        </w:rPr>
        <w:t>平安</w:t>
      </w:r>
      <w:r>
        <w:rPr>
          <w:rFonts w:ascii="宋体" w:hAnsi="宋体" w:hint="eastAsia"/>
          <w:bCs/>
          <w:sz w:val="28"/>
          <w:szCs w:val="28"/>
        </w:rPr>
        <w:t>生产，按期保质竣工。</w:t>
      </w:r>
    </w:p>
    <w:p w:rsidR="00A9780B" w:rsidP="00A9780B">
      <w:pPr>
        <w:pStyle w:val="Heading1"/>
        <w:rPr>
          <w:rFonts w:hint="eastAsia"/>
        </w:rPr>
      </w:pPr>
      <w:r>
        <w:rPr>
          <w:rFonts w:hint="eastAsia"/>
        </w:rPr>
        <w:t>二．施工部署</w:t>
      </w:r>
    </w:p>
    <w:p w:rsidR="00A9780B" w:rsidP="00A9780B">
      <w:pPr>
        <w:pStyle w:val="Heading2"/>
        <w:jc w:val="both"/>
      </w:pPr>
      <w:r>
        <w:rPr>
          <w:rFonts w:hint="eastAsia"/>
        </w:rPr>
        <w:t>〔</w:t>
      </w:r>
      <w:r>
        <w:rPr>
          <w:rFonts w:hint="eastAsia"/>
        </w:rPr>
        <w:t>一</w:t>
      </w:r>
      <w:r>
        <w:rPr>
          <w:rFonts w:hint="eastAsia"/>
        </w:rPr>
        <w:t>〕</w:t>
      </w:r>
      <w:r>
        <w:rPr>
          <w:rFonts w:hint="eastAsia"/>
        </w:rPr>
        <w:t>工程</w:t>
      </w:r>
      <w:r>
        <w:rPr>
          <w:rFonts w:hint="eastAsia"/>
        </w:rPr>
        <w:t>指挥组织机构图及主要职责说明</w:t>
      </w:r>
    </w:p>
    <w:p w:rsidR="00A9780B" w:rsidP="00A9780B">
      <w:pPr>
        <w:pStyle w:val="List3"/>
        <w:widowControl w:val="0"/>
        <w:snapToGrid w:val="0"/>
        <w:spacing w:line="600" w:lineRule="exact"/>
        <w:ind w:left="111" w:hanging="101" w:leftChars="5" w:hangingChars="36"/>
        <w:rPr>
          <w:rFonts w:ascii="宋体" w:hAnsi="宋体"/>
          <w:sz w:val="28"/>
          <w:szCs w:val="28"/>
        </w:rPr>
      </w:pPr>
      <w:r>
        <w:rPr>
          <w:rFonts w:ascii="宋体" w:hAnsi="宋体" w:hint="eastAsia"/>
          <w:sz w:val="28"/>
          <w:szCs w:val="28"/>
        </w:rPr>
        <w:t>1、指挥组织机构图</w:t>
      </w:r>
    </w:p>
    <w:p w:rsidR="00A9780B" w:rsidP="00A9780B">
      <w:pPr>
        <w:pStyle w:val="List3"/>
        <w:widowControl w:val="0"/>
        <w:snapToGrid w:val="0"/>
        <w:spacing w:line="600" w:lineRule="exact"/>
        <w:ind w:left="177" w:hanging="76" w:leftChars="48" w:hangingChars="36"/>
        <w:rPr>
          <w:rFonts w:ascii="宋体" w:hAnsi="宋体" w:hint="eastAsia"/>
          <w:sz w:val="28"/>
          <w:szCs w:val="28"/>
        </w:rPr>
      </w:pPr>
      <w:r>
        <w:rPr>
          <w:rFonts w:hint="eastAsia"/>
        </w:rPr>
        <w:pict>
          <v:line id="Line 199" o:spid="_x0000_s1026" style="flip:y;position:absolute;z-index:251659264" from="3pt,204pt" to="471pt,206.25pt"/>
        </w:pict>
      </w:r>
      <w:r>
        <w:rPr>
          <w:rFonts w:hint="eastAsia"/>
        </w:rPr>
        <w:pict>
          <v:shapetype id="_x0000_t202" coordsize="21600,21600" o:spt="202" path="m,l,21600r21600,l21600,xe">
            <v:stroke joinstyle="miter"/>
            <v:path gradientshapeok="t" o:connecttype="rect"/>
          </v:shapetype>
          <v:shape id="Text Box 201" o:spid="_x0000_s1027" type="#_x0000_t202" style="width:169.1pt;height:39.7pt;margin-top:253.75pt;margin-left:219.85pt;mso-position-horizontal-relative:page;mso-position-vertical-relative:page;mso-wrap-distance-left:8.5pt;mso-wrap-distance-right:8.5pt;position:absolute;z-index:251660288" filled="f" strokeweight="0.28pt">
            <v:fill opacity="0"/>
            <v:shadow on="t" color="#a0a0a4" offset="0,0"/>
            <v:textbox inset="6.8pt,0,6.8pt,3.12pt">
              <w:txbxContent>
                <w:p w:rsidR="00A9780B" w:rsidP="00A9780B">
                  <w:pPr>
                    <w:snapToGrid w:val="0"/>
                    <w:spacing w:line="521" w:lineRule="exact"/>
                    <w:rPr>
                      <w:sz w:val="31"/>
                    </w:rPr>
                  </w:pPr>
                  <w:r>
                    <w:rPr>
                      <w:rFonts w:hint="eastAsia"/>
                      <w:sz w:val="31"/>
                    </w:rPr>
                    <w:t>工程</w:t>
                  </w:r>
                  <w:r>
                    <w:rPr>
                      <w:rFonts w:hint="eastAsia"/>
                      <w:sz w:val="31"/>
                    </w:rPr>
                    <w:t>副经理：</w:t>
                  </w:r>
                  <w:r>
                    <w:rPr>
                      <w:sz w:val="31"/>
                    </w:rPr>
                    <w:t xml:space="preserve"> </w:t>
                  </w:r>
                  <w:r>
                    <w:rPr>
                      <w:rFonts w:hint="eastAsia"/>
                      <w:sz w:val="31"/>
                    </w:rPr>
                    <w:t>魏辉</w:t>
                  </w:r>
                </w:p>
                <w:p w:rsidR="00A9780B" w:rsidP="00A9780B">
                  <w:pPr>
                    <w:snapToGrid w:val="0"/>
                    <w:spacing w:line="521" w:lineRule="exact"/>
                    <w:ind w:firstLine="317"/>
                    <w:rPr>
                      <w:sz w:val="31"/>
                    </w:rPr>
                  </w:pPr>
                  <w:r>
                    <w:rPr>
                      <w:sz w:val="31"/>
                    </w:rPr>
                    <w:t>3</w:t>
                  </w:r>
                </w:p>
                <w:p w:rsidR="00A9780B" w:rsidP="00A9780B">
                  <w:pPr>
                    <w:snapToGrid w:val="0"/>
                    <w:spacing w:line="521" w:lineRule="exact"/>
                    <w:ind w:firstLine="317"/>
                    <w:rPr>
                      <w:sz w:val="31"/>
                    </w:rPr>
                  </w:pPr>
                </w:p>
                <w:p w:rsidR="00A9780B" w:rsidP="00A9780B">
                  <w:pPr>
                    <w:snapToGrid w:val="0"/>
                    <w:spacing w:line="521" w:lineRule="exact"/>
                    <w:ind w:firstLine="317"/>
                    <w:rPr>
                      <w:sz w:val="31"/>
                    </w:rPr>
                  </w:pPr>
                </w:p>
                <w:p w:rsidR="00A9780B" w:rsidP="00A9780B">
                  <w:pPr>
                    <w:snapToGrid w:val="0"/>
                    <w:spacing w:line="311" w:lineRule="exact"/>
                    <w:rPr>
                      <w:sz w:val="31"/>
                    </w:rPr>
                  </w:pPr>
                </w:p>
                <w:p w:rsidR="00A9780B" w:rsidP="00A9780B">
                  <w:pPr>
                    <w:snapToGrid w:val="0"/>
                    <w:spacing w:line="277" w:lineRule="exact"/>
                    <w:rPr>
                      <w:sz w:val="31"/>
                    </w:rPr>
                  </w:pPr>
                </w:p>
              </w:txbxContent>
            </v:textbox>
          </v:shape>
        </w:pict>
      </w:r>
      <w:r>
        <w:rPr>
          <w:rFonts w:hint="eastAsia"/>
        </w:rPr>
        <w:pict>
          <v:line id="Line 203" o:spid="_x0000_s1028" style="position:absolute;z-index:251661312" from="236.25pt,42.6pt" to="236.3pt,97.2pt">
            <v:stroke endarrow="block"/>
          </v:line>
        </w:pict>
      </w:r>
      <w:r>
        <w:rPr>
          <w:rFonts w:hint="eastAsia"/>
        </w:rPr>
        <w:pict>
          <v:shape id="Text Box 204" o:spid="_x0000_s1029" type="#_x0000_t202" style="width:171pt;height:39pt;margin-top:62.35pt;margin-left:213.1pt;mso-position-horizontal-relative:page;mso-position-vertical-relative:page;mso-wrap-distance-left:8.5pt;mso-wrap-distance-right:8.5pt;position:absolute;z-index:251662336" filled="f" strokeweight="0.28pt">
            <v:fill opacity="0"/>
            <v:shadow on="t" color="#a0a0a4" offset="0,0"/>
            <v:textbox inset="6.8pt,0,6.8pt,3.12pt">
              <w:txbxContent>
                <w:p w:rsidR="00A9780B" w:rsidP="00A9780B">
                  <w:pPr>
                    <w:snapToGrid w:val="0"/>
                    <w:spacing w:line="521" w:lineRule="exact"/>
                    <w:ind w:firstLine="317"/>
                    <w:rPr>
                      <w:sz w:val="31"/>
                    </w:rPr>
                  </w:pPr>
                  <w:r>
                    <w:rPr>
                      <w:rFonts w:hint="eastAsia"/>
                      <w:sz w:val="31"/>
                    </w:rPr>
                    <w:t>工程</w:t>
                  </w:r>
                  <w:r>
                    <w:rPr>
                      <w:rFonts w:hint="eastAsia"/>
                      <w:sz w:val="31"/>
                    </w:rPr>
                    <w:t>经理：</w:t>
                  </w:r>
                  <w:r>
                    <w:rPr>
                      <w:sz w:val="31"/>
                    </w:rPr>
                    <w:t xml:space="preserve"> </w:t>
                  </w:r>
                  <w:r>
                    <w:rPr>
                      <w:rFonts w:hint="eastAsia"/>
                      <w:sz w:val="31"/>
                    </w:rPr>
                    <w:t>段满敬</w:t>
                  </w:r>
                </w:p>
                <w:p w:rsidR="00A9780B" w:rsidP="00A9780B">
                  <w:pPr>
                    <w:snapToGrid w:val="0"/>
                    <w:spacing w:line="311" w:lineRule="exact"/>
                    <w:rPr>
                      <w:sz w:val="31"/>
                    </w:rPr>
                  </w:pPr>
                </w:p>
                <w:p w:rsidR="00A9780B" w:rsidP="00A9780B">
                  <w:pPr>
                    <w:snapToGrid w:val="0"/>
                    <w:spacing w:line="521" w:lineRule="exact"/>
                    <w:ind w:firstLine="317"/>
                    <w:rPr>
                      <w:sz w:val="31"/>
                    </w:rPr>
                  </w:pPr>
                </w:p>
                <w:p w:rsidR="00A9780B" w:rsidP="00A9780B">
                  <w:pPr>
                    <w:snapToGrid w:val="0"/>
                    <w:spacing w:line="277" w:lineRule="exact"/>
                    <w:rPr>
                      <w:sz w:val="31"/>
                    </w:rPr>
                  </w:pPr>
                </w:p>
              </w:txbxContent>
            </v:textbox>
          </v:shape>
        </w:pict>
      </w:r>
      <w:r>
        <w:rPr>
          <w:rFonts w:hint="eastAsia"/>
        </w:rPr>
        <w:pict>
          <v:line id="Line 200" o:spid="_x0000_s1030" style="position:absolute;z-index:251663360" from="238.5pt,2in" to="238.55pt,198.6pt">
            <v:stroke endarrow="block"/>
          </v:line>
        </w:pict>
      </w:r>
    </w:p>
    <w:p w:rsidR="00A9780B" w:rsidP="00A9780B">
      <w:pPr>
        <w:pStyle w:val="List3"/>
        <w:widowControl w:val="0"/>
        <w:snapToGrid w:val="0"/>
        <w:spacing w:line="600" w:lineRule="exact"/>
        <w:ind w:left="84" w:hanging="76" w:leftChars="4" w:hangingChars="36"/>
        <w:rPr>
          <w:rFonts w:ascii="宋体" w:hAnsi="宋体" w:hint="eastAsia"/>
          <w:sz w:val="28"/>
          <w:szCs w:val="28"/>
        </w:rPr>
      </w:pPr>
      <w:r>
        <w:pict>
          <v:group id="Group 177" o:spid="_x0000_i1031" style="width:498.75pt;height:326.45pt;mso-position-horizontal-relative:char;mso-position-vertical-relative:line" coordsize="10260,46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 o:spid="_x0000_s1032" type="#_x0000_t75" style="width:10260;height:4681;position:absolute" o:preferrelative="f">
              <v:fill o:detectmouseclick="t"/>
            </v:shape>
            <v:shape id="Text Box 179" o:spid="_x0000_s1033" type="#_x0000_t202" style="width:720;height:3120;left:1980;position:absolute;top:780" filled="f" strokeweight="0.28pt">
              <v:fill opacity="0"/>
              <v:shadow on="t" color="#a0a0a4" offset="0,0"/>
              <v:textbox style="layout-flow:vertical-ideographic" inset="6.8pt,0,6.8pt,3.12pt">
                <w:txbxContent>
                  <w:p w:rsidR="00A9780B" w:rsidP="00A9780B">
                    <w:pPr>
                      <w:pStyle w:val="a0"/>
                      <w:widowControl w:val="0"/>
                      <w:snapToGrid w:val="0"/>
                      <w:spacing w:before="0" w:after="0" w:line="521" w:lineRule="exact"/>
                      <w:jc w:val="both"/>
                      <w:rPr>
                        <w:rFonts w:ascii="Times New Roman" w:eastAsia="宋体"/>
                      </w:rPr>
                    </w:pPr>
                    <w:r>
                      <w:rPr>
                        <w:rFonts w:ascii="Times New Roman" w:eastAsia="宋体" w:hint="eastAsia"/>
                      </w:rPr>
                      <w:t>材料员：</w:t>
                    </w:r>
                    <w:r>
                      <w:rPr>
                        <w:rFonts w:ascii="Times New Roman" w:eastAsia="宋体"/>
                      </w:rPr>
                      <w:t xml:space="preserve"> </w:t>
                    </w:r>
                    <w:r>
                      <w:rPr>
                        <w:rFonts w:ascii="Times New Roman" w:eastAsia="宋体" w:hint="eastAsia"/>
                      </w:rPr>
                      <w:t>段满义</w:t>
                    </w:r>
                  </w:p>
                  <w:p w:rsidR="00A9780B" w:rsidP="00A9780B">
                    <w:pPr>
                      <w:snapToGrid w:val="0"/>
                      <w:spacing w:line="311" w:lineRule="exact"/>
                      <w:rPr>
                        <w:sz w:val="31"/>
                      </w:rPr>
                    </w:pPr>
                  </w:p>
                  <w:p w:rsidR="00A9780B" w:rsidP="00A9780B">
                    <w:pPr>
                      <w:snapToGrid w:val="0"/>
                      <w:spacing w:line="277" w:lineRule="exact"/>
                      <w:rPr>
                        <w:sz w:val="31"/>
                      </w:rPr>
                    </w:pPr>
                  </w:p>
                </w:txbxContent>
              </v:textbox>
            </v:shape>
            <v:shape id="Text Box 180" o:spid="_x0000_s1034" type="#_x0000_t202" style="width:745;height:3118;left:3060;position:absolute;top:780" filled="f" strokeweight="0.28pt">
              <v:fill opacity="0"/>
              <v:shadow on="t" color="#a0a0a4" offset="0,0"/>
              <v:textbox style="layout-flow:vertical-ideographic" inset="6.8pt,0,6.8pt,3.12pt">
                <w:txbxContent>
                  <w:p w:rsidR="00A9780B" w:rsidP="00A9780B">
                    <w:pPr>
                      <w:snapToGrid w:val="0"/>
                      <w:spacing w:line="521" w:lineRule="exact"/>
                      <w:rPr>
                        <w:sz w:val="31"/>
                      </w:rPr>
                    </w:pPr>
                    <w:r>
                      <w:rPr>
                        <w:rFonts w:hint="eastAsia"/>
                        <w:sz w:val="31"/>
                      </w:rPr>
                      <w:t>资料员：</w:t>
                    </w:r>
                    <w:r>
                      <w:rPr>
                        <w:sz w:val="31"/>
                      </w:rPr>
                      <w:t xml:space="preserve"> </w:t>
                    </w:r>
                    <w:r>
                      <w:rPr>
                        <w:rFonts w:hint="eastAsia"/>
                        <w:sz w:val="31"/>
                      </w:rPr>
                      <w:t>李丽娟</w:t>
                    </w:r>
                  </w:p>
                  <w:p w:rsidR="00A9780B" w:rsidP="00A9780B">
                    <w:pPr>
                      <w:snapToGrid w:val="0"/>
                      <w:spacing w:line="311" w:lineRule="exact"/>
                      <w:rPr>
                        <w:sz w:val="31"/>
                      </w:rPr>
                    </w:pPr>
                  </w:p>
                  <w:p w:rsidR="00A9780B" w:rsidP="00A9780B">
                    <w:pPr>
                      <w:snapToGrid w:val="0"/>
                      <w:spacing w:line="277" w:lineRule="exact"/>
                      <w:rPr>
                        <w:sz w:val="31"/>
                      </w:rPr>
                    </w:pPr>
                  </w:p>
                </w:txbxContent>
              </v:textbox>
            </v:shape>
            <v:shape id="Text Box 181" o:spid="_x0000_s1035" type="#_x0000_t202" style="width:747;height:3118;left:4140;position:absolute;top:780" filled="f" strokeweight="0.28pt">
              <v:fill opacity="0"/>
              <v:shadow on="t" color="#a0a0a4" offset="0,0"/>
              <v:textbox style="layout-flow:vertical-ideographic" inset="6.8pt,0,6.8pt,3.12pt">
                <w:txbxContent>
                  <w:p w:rsidR="00A9780B" w:rsidP="00A9780B">
                    <w:pPr>
                      <w:pStyle w:val="a0"/>
                      <w:widowControl w:val="0"/>
                      <w:snapToGrid w:val="0"/>
                      <w:spacing w:before="0" w:after="0" w:line="521" w:lineRule="exact"/>
                      <w:jc w:val="both"/>
                      <w:rPr>
                        <w:rFonts w:ascii="Times New Roman" w:eastAsia="宋体"/>
                      </w:rPr>
                    </w:pPr>
                    <w:r>
                      <w:rPr>
                        <w:rFonts w:ascii="Times New Roman" w:eastAsia="宋体" w:hint="eastAsia"/>
                      </w:rPr>
                      <w:t>平安</w:t>
                    </w:r>
                    <w:r>
                      <w:rPr>
                        <w:rFonts w:ascii="Times New Roman" w:eastAsia="宋体" w:hint="eastAsia"/>
                      </w:rPr>
                      <w:t>员：</w:t>
                    </w:r>
                    <w:r>
                      <w:rPr>
                        <w:rFonts w:ascii="Times New Roman" w:eastAsia="宋体"/>
                      </w:rPr>
                      <w:t xml:space="preserve"> </w:t>
                    </w:r>
                    <w:r>
                      <w:rPr>
                        <w:rFonts w:ascii="Times New Roman" w:eastAsia="宋体" w:hint="eastAsia"/>
                      </w:rPr>
                      <w:t>杜念忠</w:t>
                    </w:r>
                  </w:p>
                  <w:p w:rsidR="00A9780B" w:rsidP="00A9780B">
                    <w:pPr>
                      <w:snapToGrid w:val="0"/>
                      <w:spacing w:line="311" w:lineRule="exact"/>
                      <w:rPr>
                        <w:sz w:val="31"/>
                      </w:rPr>
                    </w:pPr>
                  </w:p>
                  <w:p w:rsidR="00A9780B" w:rsidP="00A9780B">
                    <w:pPr>
                      <w:snapToGrid w:val="0"/>
                      <w:spacing w:line="277" w:lineRule="exact"/>
                      <w:rPr>
                        <w:sz w:val="31"/>
                      </w:rPr>
                    </w:pPr>
                  </w:p>
                </w:txbxContent>
              </v:textbox>
            </v:shape>
            <v:shape id="Text Box 182" o:spid="_x0000_s1036" type="#_x0000_t202" style="width:750;height:3118;left:5040;position:absolute;top:780" filled="f" strokeweight="0.28pt">
              <v:fill opacity="0"/>
              <v:shadow on="t" color="#a0a0a4" offset="0,0"/>
              <v:textbox style="layout-flow:vertical-ideographic" inset="6.8pt,0,6.8pt,3.12pt">
                <w:txbxContent>
                  <w:p w:rsidR="00A9780B" w:rsidP="00A9780B">
                    <w:pPr>
                      <w:pStyle w:val="a0"/>
                      <w:widowControl w:val="0"/>
                      <w:snapToGrid w:val="0"/>
                      <w:spacing w:before="0" w:after="0" w:line="521" w:lineRule="exact"/>
                      <w:jc w:val="both"/>
                      <w:rPr>
                        <w:rFonts w:ascii="Times New Roman" w:eastAsia="宋体"/>
                      </w:rPr>
                    </w:pPr>
                    <w:r>
                      <w:rPr>
                        <w:rFonts w:ascii="Times New Roman" w:eastAsia="宋体" w:hint="eastAsia"/>
                      </w:rPr>
                      <w:t>预算员：</w:t>
                    </w:r>
                    <w:r>
                      <w:t xml:space="preserve"> </w:t>
                    </w:r>
                    <w:r>
                      <w:rPr>
                        <w:rFonts w:hint="eastAsia"/>
                      </w:rPr>
                      <w:t>孟庆春</w:t>
                    </w:r>
                  </w:p>
                  <w:p w:rsidR="00A9780B" w:rsidP="00A9780B">
                    <w:pPr>
                      <w:snapToGrid w:val="0"/>
                      <w:spacing w:line="311" w:lineRule="exact"/>
                      <w:rPr>
                        <w:sz w:val="31"/>
                      </w:rPr>
                    </w:pPr>
                  </w:p>
                  <w:p w:rsidR="00A9780B" w:rsidP="00A9780B">
                    <w:pPr>
                      <w:snapToGrid w:val="0"/>
                      <w:spacing w:line="277" w:lineRule="exact"/>
                      <w:rPr>
                        <w:sz w:val="31"/>
                      </w:rPr>
                    </w:pPr>
                  </w:p>
                </w:txbxContent>
              </v:textbox>
            </v:shape>
            <v:shape id="Text Box 183" o:spid="_x0000_s1037" type="#_x0000_t202" style="width:747;height:3118;left:6120;position:absolute;top:780" filled="f" strokeweight="0.28pt">
              <v:fill opacity="0"/>
              <v:shadow on="t" color="#a0a0a4" offset="0,0"/>
              <v:textbox style="layout-flow:vertical-ideographic" inset="6.8pt,0,6.8pt,3.12pt">
                <w:txbxContent>
                  <w:p w:rsidR="00A9780B" w:rsidP="00A9780B">
                    <w:pPr>
                      <w:pStyle w:val="a0"/>
                      <w:widowControl w:val="0"/>
                      <w:snapToGrid w:val="0"/>
                      <w:spacing w:before="0" w:after="0" w:line="521" w:lineRule="exact"/>
                      <w:jc w:val="both"/>
                      <w:rPr>
                        <w:rFonts w:ascii="Times New Roman" w:eastAsia="宋体"/>
                      </w:rPr>
                    </w:pPr>
                    <w:r>
                      <w:rPr>
                        <w:rFonts w:ascii="Times New Roman" w:eastAsia="宋体" w:hint="eastAsia"/>
                      </w:rPr>
                      <w:t>机管员：</w:t>
                    </w:r>
                    <w:r>
                      <w:rPr>
                        <w:rFonts w:ascii="Times New Roman" w:eastAsia="宋体"/>
                      </w:rPr>
                      <w:t xml:space="preserve"> </w:t>
                    </w:r>
                    <w:r>
                      <w:rPr>
                        <w:rFonts w:ascii="Times New Roman" w:eastAsia="宋体" w:hint="eastAsia"/>
                      </w:rPr>
                      <w:t>段满臣</w:t>
                    </w:r>
                    <w:r>
                      <w:rPr>
                        <w:rFonts w:ascii="Times New Roman" w:eastAsia="宋体"/>
                      </w:rPr>
                      <w:t xml:space="preserve"> </w:t>
                    </w:r>
                  </w:p>
                  <w:p w:rsidR="00A9780B" w:rsidP="00A9780B">
                    <w:pPr>
                      <w:snapToGrid w:val="0"/>
                      <w:spacing w:line="311" w:lineRule="exact"/>
                      <w:rPr>
                        <w:sz w:val="31"/>
                      </w:rPr>
                    </w:pPr>
                  </w:p>
                  <w:p w:rsidR="00A9780B" w:rsidP="00A9780B">
                    <w:pPr>
                      <w:snapToGrid w:val="0"/>
                      <w:spacing w:line="277" w:lineRule="exact"/>
                      <w:rPr>
                        <w:sz w:val="31"/>
                      </w:rPr>
                    </w:pPr>
                  </w:p>
                </w:txbxContent>
              </v:textbox>
            </v:shape>
            <v:shape id="Text Box 184" o:spid="_x0000_s1038" type="#_x0000_t202" style="width:753;height:3118;left:8100;position:absolute;top:780" filled="f" strokeweight="0.28pt">
              <v:fill opacity="0"/>
              <v:shadow on="t" color="#a0a0a4" offset="0,0"/>
              <v:textbox style="layout-flow:vertical-ideographic" inset="6.8pt,0,6.8pt,3.12pt">
                <w:txbxContent>
                  <w:p w:rsidR="00A9780B" w:rsidP="00A9780B">
                    <w:pPr>
                      <w:snapToGrid w:val="0"/>
                      <w:spacing w:line="521" w:lineRule="exact"/>
                      <w:rPr>
                        <w:color w:val="FF0000"/>
                        <w:sz w:val="31"/>
                      </w:rPr>
                    </w:pPr>
                    <w:r>
                      <w:rPr>
                        <w:rFonts w:hint="eastAsia"/>
                        <w:sz w:val="31"/>
                      </w:rPr>
                      <w:t>瓦工组长：</w:t>
                    </w:r>
                  </w:p>
                  <w:p w:rsidR="00A9780B" w:rsidP="00A9780B">
                    <w:pPr>
                      <w:snapToGrid w:val="0"/>
                      <w:spacing w:line="521" w:lineRule="exact"/>
                      <w:rPr>
                        <w:sz w:val="31"/>
                      </w:rPr>
                    </w:pPr>
                    <w:r>
                      <w:rPr>
                        <w:sz w:val="31"/>
                      </w:rPr>
                      <w:t xml:space="preserve"> </w:t>
                    </w:r>
                  </w:p>
                  <w:p w:rsidR="00A9780B" w:rsidP="00A9780B">
                    <w:pPr>
                      <w:snapToGrid w:val="0"/>
                      <w:spacing w:line="311" w:lineRule="exact"/>
                      <w:rPr>
                        <w:sz w:val="31"/>
                      </w:rPr>
                    </w:pPr>
                  </w:p>
                  <w:p w:rsidR="00A9780B" w:rsidP="00A9780B">
                    <w:pPr>
                      <w:snapToGrid w:val="0"/>
                      <w:spacing w:line="277" w:lineRule="exact"/>
                      <w:rPr>
                        <w:sz w:val="31"/>
                      </w:rPr>
                    </w:pPr>
                  </w:p>
                </w:txbxContent>
              </v:textbox>
            </v:shape>
            <v:line id="Line 185" o:spid="_x0000_s1039" style="position:absolute" from="180,0" to="181,780"/>
            <v:line id="Line 186" o:spid="_x0000_s1040" style="position:absolute" from="1260,0" to="1261,780"/>
            <v:line id="Line 187" o:spid="_x0000_s1041" style="position:absolute" from="2340,0" to="2341,780"/>
            <v:line id="Line 188" o:spid="_x0000_s1042" style="position:absolute" from="3420,0" to="3421,780"/>
            <v:line id="Line 189" o:spid="_x0000_s1043" style="position:absolute" from="4500,0" to="4501,780"/>
            <v:line id="Line 190" o:spid="_x0000_s1044" style="position:absolute" from="5400,0" to="5401,780"/>
            <v:line id="Line 191" o:spid="_x0000_s1045" style="position:absolute" from="6480,0" to="6481,780"/>
            <v:line id="Line 192" o:spid="_x0000_s1046" style="position:absolute" from="7560,0" to="7561,780"/>
            <v:line id="Line 193" o:spid="_x0000_s1047" style="position:absolute" from="8460,0" to="8461,780"/>
            <v:line id="Line 194" o:spid="_x0000_s1048" style="position:absolute" from="9540,0" to="9541,780"/>
            <v:shape id="Text Box 195" o:spid="_x0000_s1049" type="#_x0000_t202" style="width:720;height:3120;left:7200;position:absolute;top:780" filled="f" strokeweight="0.28pt">
              <v:fill opacity="0"/>
              <v:shadow on="t" color="#a0a0a4" offset="0,0"/>
              <v:textbox style="layout-flow:vertical-ideographic" inset="6.8pt,0,6.8pt,3.12pt">
                <w:txbxContent>
                  <w:p w:rsidR="00A9780B" w:rsidP="00A9780B">
                    <w:pPr>
                      <w:snapToGrid w:val="0"/>
                      <w:spacing w:line="521" w:lineRule="exact"/>
                      <w:rPr>
                        <w:color w:val="FF0000"/>
                        <w:sz w:val="31"/>
                      </w:rPr>
                    </w:pPr>
                    <w:r>
                      <w:rPr>
                        <w:rFonts w:hint="eastAsia"/>
                        <w:sz w:val="31"/>
                      </w:rPr>
                      <w:t>木工组长：</w:t>
                    </w:r>
                  </w:p>
                  <w:p w:rsidR="00A9780B" w:rsidP="00A9780B">
                    <w:pPr>
                      <w:snapToGrid w:val="0"/>
                      <w:spacing w:line="521" w:lineRule="exact"/>
                      <w:rPr>
                        <w:sz w:val="31"/>
                      </w:rPr>
                    </w:pPr>
                    <w:r>
                      <w:rPr>
                        <w:sz w:val="31"/>
                        <w:szCs w:val="31"/>
                      </w:rPr>
                      <w:t xml:space="preserve"> </w:t>
                    </w:r>
                  </w:p>
                  <w:p w:rsidR="00A9780B" w:rsidP="00A9780B">
                    <w:pPr>
                      <w:snapToGrid w:val="0"/>
                      <w:spacing w:line="311" w:lineRule="exact"/>
                      <w:rPr>
                        <w:sz w:val="31"/>
                      </w:rPr>
                    </w:pPr>
                  </w:p>
                  <w:p w:rsidR="00A9780B" w:rsidP="00A9780B">
                    <w:pPr>
                      <w:snapToGrid w:val="0"/>
                      <w:spacing w:line="277" w:lineRule="exact"/>
                      <w:rPr>
                        <w:sz w:val="31"/>
                      </w:rPr>
                    </w:pPr>
                  </w:p>
                </w:txbxContent>
              </v:textbox>
            </v:shape>
            <v:shape id="Text Box 196" o:spid="_x0000_s1050" type="#_x0000_t202" style="width:717;height:3112;left:1080;position:absolute;top:780" filled="f" strokeweight="0.28pt">
              <v:fill opacity="0"/>
              <v:shadow on="t" color="#a0a0a4" offset="0,0"/>
              <v:textbox style="layout-flow:vertical-ideographic" inset="6.8pt,0,6.8pt,3.12pt">
                <w:txbxContent>
                  <w:p w:rsidR="00A9780B" w:rsidP="00A9780B">
                    <w:pPr>
                      <w:snapToGrid w:val="0"/>
                      <w:spacing w:line="521" w:lineRule="exact"/>
                      <w:rPr>
                        <w:sz w:val="31"/>
                      </w:rPr>
                    </w:pPr>
                    <w:r>
                      <w:rPr>
                        <w:rFonts w:hint="eastAsia"/>
                        <w:sz w:val="31"/>
                      </w:rPr>
                      <w:t>质检员：</w:t>
                    </w:r>
                    <w:r>
                      <w:rPr>
                        <w:sz w:val="31"/>
                      </w:rPr>
                      <w:t xml:space="preserve"> </w:t>
                    </w:r>
                    <w:r>
                      <w:rPr>
                        <w:rFonts w:hint="eastAsia"/>
                        <w:sz w:val="31"/>
                      </w:rPr>
                      <w:t>李丽英</w:t>
                    </w:r>
                  </w:p>
                  <w:p w:rsidR="00A9780B" w:rsidP="00A9780B">
                    <w:pPr>
                      <w:snapToGrid w:val="0"/>
                      <w:spacing w:line="521" w:lineRule="exact"/>
                      <w:jc w:val="center"/>
                      <w:rPr>
                        <w:sz w:val="31"/>
                      </w:rPr>
                    </w:pPr>
                    <w:r>
                      <w:rPr>
                        <w:rFonts w:hint="eastAsia"/>
                        <w:sz w:val="31"/>
                      </w:rPr>
                      <w:t>质检员：侯宪斌</w:t>
                    </w:r>
                  </w:p>
                  <w:p w:rsidR="00A9780B" w:rsidP="00A9780B">
                    <w:pPr>
                      <w:snapToGrid w:val="0"/>
                      <w:spacing w:line="311" w:lineRule="exact"/>
                      <w:jc w:val="center"/>
                      <w:rPr>
                        <w:sz w:val="31"/>
                      </w:rPr>
                    </w:pPr>
                  </w:p>
                  <w:p w:rsidR="00A9780B" w:rsidP="00A9780B">
                    <w:pPr>
                      <w:snapToGrid w:val="0"/>
                      <w:spacing w:line="277" w:lineRule="exact"/>
                      <w:rPr>
                        <w:sz w:val="31"/>
                      </w:rPr>
                    </w:pPr>
                  </w:p>
                  <w:p w:rsidR="00A9780B" w:rsidP="00A9780B"/>
                </w:txbxContent>
              </v:textbox>
            </v:shape>
            <v:shape id="Text Box 197" o:spid="_x0000_s1051" type="#_x0000_t202" style="width:717;height:3064;position:absolute;top:780" filled="f" strokeweight="0.28pt">
              <v:fill opacity="0"/>
              <v:shadow on="t" color="#a0a0a4" offset="0,0"/>
              <v:textbox style="layout-flow:vertical-ideographic" inset="6.8pt,0,6.8pt,3.12pt">
                <w:txbxContent>
                  <w:p w:rsidR="00A9780B" w:rsidP="00A9780B">
                    <w:pPr>
                      <w:snapToGrid w:val="0"/>
                      <w:spacing w:line="521" w:lineRule="exact"/>
                      <w:rPr>
                        <w:sz w:val="31"/>
                      </w:rPr>
                    </w:pPr>
                    <w:r>
                      <w:rPr>
                        <w:rFonts w:hint="eastAsia"/>
                        <w:sz w:val="31"/>
                      </w:rPr>
                      <w:t>施工员：</w:t>
                    </w:r>
                    <w:r>
                      <w:rPr>
                        <w:sz w:val="31"/>
                      </w:rPr>
                      <w:t xml:space="preserve"> </w:t>
                    </w:r>
                    <w:r>
                      <w:rPr>
                        <w:rFonts w:hint="eastAsia"/>
                        <w:sz w:val="31"/>
                      </w:rPr>
                      <w:t>王春堂</w:t>
                    </w:r>
                  </w:p>
                  <w:p w:rsidR="00A9780B" w:rsidP="00A9780B">
                    <w:pPr>
                      <w:snapToGrid w:val="0"/>
                      <w:spacing w:line="311" w:lineRule="exact"/>
                      <w:jc w:val="center"/>
                      <w:rPr>
                        <w:sz w:val="31"/>
                      </w:rPr>
                    </w:pPr>
                  </w:p>
                  <w:p w:rsidR="00A9780B" w:rsidP="00A9780B">
                    <w:pPr>
                      <w:snapToGrid w:val="0"/>
                      <w:spacing w:line="277" w:lineRule="exact"/>
                      <w:rPr>
                        <w:sz w:val="31"/>
                      </w:rPr>
                    </w:pPr>
                  </w:p>
                </w:txbxContent>
              </v:textbox>
            </v:shape>
            <v:shape id="Text Box 198" o:spid="_x0000_s1052" type="#_x0000_t202" style="width:720;height:3035;left:9180;position:absolute;top:780" filled="f" strokeweight="0.28pt">
              <v:fill opacity="0"/>
              <v:shadow on="t" color="#a0a0a4" offset="0,0"/>
              <v:textbox style="layout-flow:vertical-ideographic" inset="6.8pt,0,6.8pt,3.12pt">
                <w:txbxContent>
                  <w:p w:rsidR="00A9780B" w:rsidP="00A9780B">
                    <w:pPr>
                      <w:pStyle w:val="a0"/>
                      <w:widowControl w:val="0"/>
                      <w:snapToGrid w:val="0"/>
                      <w:spacing w:before="0" w:after="0" w:line="521" w:lineRule="exact"/>
                      <w:jc w:val="both"/>
                      <w:rPr>
                        <w:rFonts w:ascii="Times New Roman" w:eastAsia="宋体"/>
                        <w:color w:val="FF0000"/>
                      </w:rPr>
                    </w:pPr>
                    <w:r>
                      <w:rPr>
                        <w:rFonts w:ascii="Times New Roman" w:eastAsia="宋体" w:hint="eastAsia"/>
                      </w:rPr>
                      <w:t>钢筋组长：</w:t>
                    </w:r>
                  </w:p>
                  <w:p w:rsidR="00A9780B" w:rsidP="00A9780B">
                    <w:pPr>
                      <w:pStyle w:val="a0"/>
                      <w:widowControl w:val="0"/>
                      <w:snapToGrid w:val="0"/>
                      <w:spacing w:before="0" w:after="0" w:line="521" w:lineRule="exact"/>
                      <w:jc w:val="both"/>
                      <w:rPr>
                        <w:rFonts w:ascii="Times New Roman" w:eastAsia="宋体"/>
                      </w:rPr>
                    </w:pPr>
                    <w:r>
                      <w:rPr>
                        <w:rFonts w:ascii="Times New Roman" w:eastAsia="宋体"/>
                        <w:color w:val="FF0000"/>
                      </w:rPr>
                      <w:t xml:space="preserve"> </w:t>
                    </w:r>
                  </w:p>
                  <w:p w:rsidR="00A9780B" w:rsidP="00A9780B">
                    <w:pPr>
                      <w:snapToGrid w:val="0"/>
                      <w:spacing w:line="311" w:lineRule="exact"/>
                      <w:rPr>
                        <w:sz w:val="31"/>
                      </w:rPr>
                    </w:pPr>
                  </w:p>
                  <w:p w:rsidR="00A9780B" w:rsidP="00A9780B">
                    <w:pPr>
                      <w:snapToGrid w:val="0"/>
                      <w:spacing w:line="277" w:lineRule="exact"/>
                      <w:rPr>
                        <w:sz w:val="31"/>
                      </w:rPr>
                    </w:pPr>
                  </w:p>
                </w:txbxContent>
              </v:textbox>
            </v:shape>
            <w10:wrap type="none"/>
            <w10:anchorlock/>
          </v:group>
        </w:pict>
      </w:r>
    </w:p>
    <w:p w:rsidR="00A9780B" w:rsidP="00A9780B">
      <w:pPr>
        <w:pStyle w:val="a"/>
        <w:widowControl w:val="0"/>
        <w:snapToGrid w:val="0"/>
        <w:spacing w:line="400" w:lineRule="exact"/>
        <w:ind w:left="0" w:firstLine="0"/>
        <w:rPr>
          <w:rFonts w:ascii="仿宋_GB2312" w:eastAsia="仿宋_GB2312" w:hint="eastAsia"/>
          <w:sz w:val="32"/>
        </w:rPr>
      </w:pPr>
      <w:r>
        <w:rPr>
          <w:rFonts w:ascii="宋体" w:hAnsi="宋体" w:hint="eastAsia"/>
          <w:spacing w:val="-20"/>
          <w:w w:val="90"/>
          <w:sz w:val="28"/>
          <w:szCs w:val="28"/>
        </w:rPr>
        <w:t>2、</w:t>
      </w:r>
      <w:r>
        <w:rPr>
          <w:rFonts w:ascii="宋体" w:hAnsi="宋体" w:hint="eastAsia"/>
          <w:w w:val="90"/>
          <w:sz w:val="28"/>
          <w:szCs w:val="28"/>
        </w:rPr>
        <w:t>主要的岗位职责</w:t>
      </w:r>
    </w:p>
    <w:p w:rsidR="00A9780B" w:rsidP="00A9780B">
      <w:pPr>
        <w:pStyle w:val="a"/>
        <w:widowControl w:val="0"/>
        <w:snapToGrid w:val="0"/>
        <w:spacing w:line="400" w:lineRule="exact"/>
        <w:ind w:left="0" w:firstLine="0"/>
        <w:rPr>
          <w:rFonts w:ascii="宋体" w:hAnsi="宋体" w:hint="eastAsia"/>
          <w:w w:val="90"/>
          <w:sz w:val="28"/>
          <w:szCs w:val="28"/>
        </w:rPr>
      </w:pPr>
      <w:r>
        <w:rPr>
          <w:rFonts w:ascii="宋体" w:hAnsi="宋体" w:hint="eastAsia"/>
          <w:w w:val="90"/>
          <w:sz w:val="28"/>
          <w:szCs w:val="28"/>
        </w:rPr>
        <w:t>〔</w:t>
      </w:r>
      <w:r>
        <w:rPr>
          <w:rFonts w:ascii="宋体" w:hAnsi="宋体" w:hint="eastAsia"/>
          <w:w w:val="90"/>
          <w:sz w:val="28"/>
          <w:szCs w:val="28"/>
        </w:rPr>
        <w:t>1</w:t>
      </w:r>
      <w:r>
        <w:rPr>
          <w:rFonts w:ascii="宋体" w:hAnsi="宋体" w:hint="eastAsia"/>
          <w:w w:val="90"/>
          <w:sz w:val="28"/>
          <w:szCs w:val="28"/>
        </w:rPr>
        <w:t>〕</w:t>
      </w:r>
      <w:r>
        <w:rPr>
          <w:rFonts w:ascii="宋体" w:hAnsi="宋体" w:hint="eastAsia"/>
          <w:w w:val="90"/>
          <w:sz w:val="28"/>
          <w:szCs w:val="28"/>
        </w:rPr>
        <w:t xml:space="preserve"> </w:t>
      </w:r>
      <w:r>
        <w:rPr>
          <w:rFonts w:ascii="宋体" w:hAnsi="宋体" w:hint="eastAsia"/>
          <w:w w:val="90"/>
          <w:sz w:val="28"/>
          <w:szCs w:val="28"/>
        </w:rPr>
        <w:t>工程</w:t>
      </w:r>
      <w:r>
        <w:rPr>
          <w:rFonts w:ascii="宋体" w:hAnsi="宋体" w:hint="eastAsia"/>
          <w:w w:val="90"/>
          <w:sz w:val="28"/>
          <w:szCs w:val="28"/>
        </w:rPr>
        <w:t>经理职责：</w:t>
      </w:r>
    </w:p>
    <w:p w:rsidR="00A9780B" w:rsidP="00A9780B">
      <w:pPr>
        <w:pStyle w:val="List3"/>
        <w:widowControl w:val="0"/>
        <w:snapToGrid w:val="0"/>
        <w:spacing w:line="500" w:lineRule="exact"/>
        <w:ind w:left="360" w:hanging="180"/>
        <w:rPr>
          <w:rFonts w:ascii="宋体" w:hAnsi="宋体" w:hint="eastAsia"/>
          <w:w w:val="90"/>
          <w:sz w:val="28"/>
          <w:szCs w:val="28"/>
        </w:rPr>
      </w:pPr>
      <w:r>
        <w:rPr>
          <w:rFonts w:ascii="宋体" w:hAnsi="宋体" w:hint="eastAsia"/>
          <w:w w:val="90"/>
          <w:sz w:val="28"/>
          <w:szCs w:val="28"/>
        </w:rPr>
        <w:t>a.负责拟定质量体系及合同要求的履行</w:t>
      </w:r>
      <w:r>
        <w:rPr>
          <w:rFonts w:ascii="宋体" w:hAnsi="宋体" w:hint="eastAsia"/>
          <w:w w:val="90"/>
          <w:sz w:val="28"/>
          <w:szCs w:val="28"/>
        </w:rPr>
        <w:t>方案</w:t>
      </w:r>
      <w:r>
        <w:rPr>
          <w:rFonts w:ascii="宋体" w:hAnsi="宋体" w:hint="eastAsia"/>
          <w:w w:val="90"/>
          <w:sz w:val="28"/>
          <w:szCs w:val="28"/>
        </w:rPr>
        <w:t>；</w:t>
      </w:r>
    </w:p>
    <w:p w:rsidR="00A9780B" w:rsidP="00A9780B">
      <w:pPr>
        <w:pStyle w:val="List3"/>
        <w:widowControl w:val="0"/>
        <w:snapToGrid w:val="0"/>
        <w:spacing w:line="500" w:lineRule="exact"/>
        <w:ind w:left="360" w:hanging="180"/>
        <w:rPr>
          <w:rFonts w:ascii="宋体" w:hAnsi="宋体" w:hint="eastAsia"/>
          <w:w w:val="90"/>
          <w:sz w:val="28"/>
          <w:szCs w:val="28"/>
        </w:rPr>
      </w:pPr>
      <w:r>
        <w:rPr>
          <w:rFonts w:ascii="宋体" w:hAnsi="宋体" w:hint="eastAsia"/>
          <w:w w:val="90"/>
          <w:sz w:val="28"/>
          <w:szCs w:val="28"/>
        </w:rPr>
        <w:t>b.负责监督</w:t>
      </w:r>
      <w:r>
        <w:rPr>
          <w:rFonts w:ascii="宋体" w:hAnsi="宋体" w:hint="eastAsia"/>
          <w:w w:val="90"/>
          <w:sz w:val="28"/>
          <w:szCs w:val="28"/>
        </w:rPr>
        <w:t>方案</w:t>
      </w:r>
      <w:r>
        <w:rPr>
          <w:rFonts w:ascii="宋体" w:hAnsi="宋体" w:hint="eastAsia"/>
          <w:w w:val="90"/>
          <w:sz w:val="28"/>
          <w:szCs w:val="28"/>
        </w:rPr>
        <w:t>的实施；</w:t>
      </w:r>
    </w:p>
    <w:p w:rsidR="00A9780B" w:rsidP="00A9780B">
      <w:pPr>
        <w:pStyle w:val="List3"/>
        <w:widowControl w:val="0"/>
        <w:tabs>
          <w:tab w:val="left" w:pos="181"/>
        </w:tabs>
        <w:snapToGrid w:val="0"/>
        <w:spacing w:line="500" w:lineRule="exact"/>
        <w:ind w:left="360" w:hanging="180"/>
        <w:rPr>
          <w:rFonts w:ascii="宋体" w:hAnsi="宋体" w:hint="eastAsia"/>
          <w:w w:val="90"/>
          <w:sz w:val="28"/>
          <w:szCs w:val="28"/>
        </w:rPr>
      </w:pPr>
      <w:r>
        <w:rPr>
          <w:rFonts w:ascii="宋体" w:hAnsi="宋体" w:hint="eastAsia"/>
          <w:w w:val="90"/>
          <w:sz w:val="28"/>
          <w:szCs w:val="28"/>
        </w:rPr>
        <w:t>c.负责协调甲方与承包、分包方之间的关系；</w:t>
      </w:r>
    </w:p>
    <w:p w:rsidR="00A9780B" w:rsidP="00A9780B">
      <w:pPr>
        <w:pStyle w:val="List3"/>
        <w:widowControl w:val="0"/>
        <w:snapToGrid w:val="0"/>
        <w:spacing w:line="500" w:lineRule="exact"/>
        <w:ind w:left="360" w:hanging="180"/>
        <w:rPr>
          <w:rFonts w:ascii="宋体" w:hAnsi="宋体" w:hint="eastAsia"/>
          <w:w w:val="90"/>
          <w:sz w:val="28"/>
          <w:szCs w:val="28"/>
        </w:rPr>
      </w:pPr>
      <w:r>
        <w:rPr>
          <w:rFonts w:ascii="宋体" w:hAnsi="宋体" w:hint="eastAsia"/>
          <w:w w:val="90"/>
          <w:sz w:val="28"/>
          <w:szCs w:val="28"/>
        </w:rPr>
        <w:t>d.负责全面工程质量进度；</w:t>
      </w:r>
    </w:p>
    <w:p w:rsidR="00A9780B" w:rsidP="00A9780B">
      <w:pPr>
        <w:pStyle w:val="List3"/>
        <w:widowControl w:val="0"/>
        <w:snapToGrid w:val="0"/>
        <w:spacing w:line="500" w:lineRule="exact"/>
        <w:ind w:left="360" w:hanging="180"/>
        <w:rPr>
          <w:rFonts w:ascii="宋体" w:hAnsi="宋体" w:hint="eastAsia"/>
          <w:w w:val="90"/>
          <w:sz w:val="28"/>
          <w:szCs w:val="28"/>
        </w:rPr>
      </w:pPr>
      <w:r>
        <w:rPr>
          <w:rFonts w:ascii="宋体" w:hAnsi="宋体" w:hint="eastAsia"/>
          <w:w w:val="90"/>
          <w:sz w:val="28"/>
          <w:szCs w:val="28"/>
        </w:rPr>
        <w:t>e.负责合同评审；</w:t>
      </w:r>
    </w:p>
    <w:p w:rsidR="00A9780B" w:rsidP="00A9780B">
      <w:pPr>
        <w:pStyle w:val="List3"/>
        <w:widowControl w:val="0"/>
        <w:snapToGrid w:val="0"/>
        <w:spacing w:line="500" w:lineRule="exact"/>
        <w:ind w:firstLine="87" w:firstLineChars="31"/>
        <w:rPr>
          <w:rFonts w:ascii="宋体" w:hAnsi="宋体" w:hint="eastAsia"/>
          <w:w w:val="90"/>
          <w:sz w:val="28"/>
          <w:szCs w:val="28"/>
        </w:rPr>
      </w:pPr>
      <w:r>
        <w:rPr>
          <w:rFonts w:ascii="宋体" w:hAnsi="宋体" w:hint="eastAsia"/>
          <w:w w:val="90"/>
          <w:sz w:val="28"/>
          <w:szCs w:val="28"/>
        </w:rPr>
        <w:t>f.负责审批纠正预防措施。</w:t>
      </w:r>
    </w:p>
    <w:p w:rsidR="00A9780B" w:rsidP="00A9780B">
      <w:pPr>
        <w:pStyle w:val="List2"/>
        <w:widowControl w:val="0"/>
        <w:snapToGrid w:val="0"/>
        <w:spacing w:line="500" w:lineRule="exact"/>
        <w:ind w:hanging="102"/>
        <w:rPr>
          <w:rFonts w:ascii="宋体" w:hAnsi="宋体" w:hint="eastAsia"/>
          <w:w w:val="90"/>
          <w:sz w:val="28"/>
          <w:szCs w:val="28"/>
        </w:rPr>
      </w:pPr>
      <w:r>
        <w:rPr>
          <w:rFonts w:ascii="宋体" w:hAnsi="宋体" w:hint="eastAsia"/>
          <w:w w:val="90"/>
          <w:sz w:val="28"/>
          <w:szCs w:val="28"/>
        </w:rPr>
        <w:t>〔</w:t>
      </w:r>
      <w:r>
        <w:rPr>
          <w:rFonts w:ascii="宋体" w:hAnsi="宋体" w:hint="eastAsia"/>
          <w:w w:val="90"/>
          <w:sz w:val="28"/>
          <w:szCs w:val="28"/>
        </w:rPr>
        <w:t>2</w:t>
      </w:r>
      <w:r>
        <w:rPr>
          <w:rFonts w:ascii="宋体" w:hAnsi="宋体" w:hint="eastAsia"/>
          <w:w w:val="90"/>
          <w:sz w:val="28"/>
          <w:szCs w:val="28"/>
        </w:rPr>
        <w:t>〕</w:t>
      </w:r>
      <w:r>
        <w:rPr>
          <w:rFonts w:ascii="宋体" w:hAnsi="宋体" w:hint="eastAsia"/>
          <w:w w:val="90"/>
          <w:sz w:val="28"/>
          <w:szCs w:val="28"/>
        </w:rPr>
        <w:t xml:space="preserve"> 质检员职责：</w:t>
      </w:r>
    </w:p>
    <w:p w:rsidR="00A9780B" w:rsidP="00A9780B">
      <w:pPr>
        <w:pStyle w:val="List3"/>
        <w:widowControl w:val="0"/>
        <w:snapToGrid w:val="0"/>
        <w:spacing w:line="500" w:lineRule="exact"/>
        <w:ind w:left="-2" w:firstLine="181" w:leftChars="-1"/>
        <w:rPr>
          <w:rFonts w:ascii="宋体" w:hAnsi="宋体" w:hint="eastAsia"/>
          <w:w w:val="90"/>
          <w:sz w:val="28"/>
          <w:szCs w:val="28"/>
        </w:rPr>
      </w:pPr>
      <w:r>
        <w:rPr>
          <w:rFonts w:ascii="宋体" w:hAnsi="宋体" w:hint="eastAsia"/>
          <w:w w:val="90"/>
          <w:sz w:val="28"/>
          <w:szCs w:val="28"/>
        </w:rPr>
        <w:t>a.负责施工过程中的质量检查；</w:t>
      </w:r>
    </w:p>
    <w:p w:rsidR="00A9780B" w:rsidP="00A9780B">
      <w:pPr>
        <w:pStyle w:val="List3"/>
        <w:widowControl w:val="0"/>
        <w:tabs>
          <w:tab w:val="left" w:pos="538"/>
        </w:tabs>
        <w:snapToGrid w:val="0"/>
        <w:spacing w:line="500" w:lineRule="exact"/>
        <w:ind w:left="-2" w:firstLine="181" w:leftChars="-1"/>
        <w:rPr>
          <w:rFonts w:ascii="宋体" w:hAnsi="宋体" w:hint="eastAsia"/>
          <w:w w:val="90"/>
          <w:sz w:val="28"/>
          <w:szCs w:val="28"/>
        </w:rPr>
      </w:pPr>
      <w:r>
        <w:rPr>
          <w:rFonts w:ascii="宋体" w:hAnsi="宋体" w:hint="eastAsia"/>
          <w:w w:val="90"/>
          <w:sz w:val="28"/>
          <w:szCs w:val="28"/>
        </w:rPr>
        <w:t>b.负责质量问题的汇总、汇报；</w:t>
      </w:r>
    </w:p>
    <w:p w:rsidR="00A9780B" w:rsidP="00A9780B">
      <w:pPr>
        <w:pStyle w:val="List3"/>
        <w:widowControl w:val="0"/>
        <w:tabs>
          <w:tab w:val="left" w:pos="-283"/>
        </w:tabs>
        <w:snapToGrid w:val="0"/>
        <w:spacing w:line="500" w:lineRule="exact"/>
        <w:ind w:left="-2" w:firstLine="181" w:leftChars="-1"/>
        <w:rPr>
          <w:rFonts w:ascii="宋体" w:hAnsi="宋体" w:hint="eastAsia"/>
          <w:w w:val="90"/>
          <w:sz w:val="28"/>
          <w:szCs w:val="28"/>
        </w:rPr>
      </w:pPr>
      <w:r>
        <w:rPr>
          <w:rFonts w:ascii="宋体" w:hAnsi="宋体" w:hint="eastAsia"/>
          <w:w w:val="90"/>
          <w:sz w:val="28"/>
          <w:szCs w:val="28"/>
        </w:rPr>
        <w:t>c.负责各分项工程质量的评定；</w:t>
      </w:r>
    </w:p>
    <w:p w:rsidR="00A9780B" w:rsidP="00A9780B">
      <w:pPr>
        <w:pStyle w:val="List3"/>
        <w:widowControl w:val="0"/>
        <w:snapToGrid w:val="0"/>
        <w:spacing w:line="500" w:lineRule="exact"/>
        <w:ind w:left="-2" w:firstLine="181" w:leftChars="-1"/>
        <w:rPr>
          <w:rFonts w:ascii="宋体" w:hAnsi="宋体" w:hint="eastAsia"/>
          <w:w w:val="90"/>
          <w:sz w:val="28"/>
          <w:szCs w:val="28"/>
        </w:rPr>
      </w:pPr>
      <w:r>
        <w:rPr>
          <w:rFonts w:ascii="宋体" w:hAnsi="宋体" w:hint="eastAsia"/>
          <w:w w:val="90"/>
          <w:sz w:val="28"/>
          <w:szCs w:val="28"/>
        </w:rPr>
        <w:t>d.负责组织工程施工中的“三检</w:t>
      </w:r>
      <w:r>
        <w:rPr>
          <w:rFonts w:ascii="宋体" w:hAnsi="宋体" w:hint="eastAsia"/>
          <w:w w:val="90"/>
          <w:sz w:val="28"/>
          <w:szCs w:val="28"/>
        </w:rPr>
        <w:t>〞</w:t>
      </w:r>
      <w:r>
        <w:rPr>
          <w:rFonts w:ascii="宋体" w:hAnsi="宋体" w:hint="eastAsia"/>
          <w:w w:val="90"/>
          <w:sz w:val="28"/>
          <w:szCs w:val="28"/>
        </w:rPr>
        <w:t>。</w:t>
      </w:r>
    </w:p>
    <w:p w:rsidR="00A9780B" w:rsidP="00A9780B">
      <w:pPr>
        <w:pStyle w:val="List2"/>
        <w:widowControl w:val="0"/>
        <w:snapToGrid w:val="0"/>
        <w:spacing w:line="500" w:lineRule="exact"/>
        <w:ind w:hanging="102"/>
        <w:rPr>
          <w:rFonts w:ascii="宋体" w:hAnsi="宋体" w:hint="eastAsia"/>
          <w:w w:val="90"/>
          <w:sz w:val="28"/>
          <w:szCs w:val="28"/>
        </w:rPr>
      </w:pPr>
      <w:r>
        <w:rPr>
          <w:rFonts w:ascii="宋体" w:hAnsi="宋体" w:hint="eastAsia"/>
          <w:w w:val="90"/>
          <w:sz w:val="28"/>
          <w:szCs w:val="28"/>
        </w:rPr>
        <w:t>〔</w:t>
      </w:r>
      <w:r>
        <w:rPr>
          <w:rFonts w:ascii="宋体" w:hAnsi="宋体" w:hint="eastAsia"/>
          <w:w w:val="90"/>
          <w:sz w:val="28"/>
          <w:szCs w:val="28"/>
        </w:rPr>
        <w:t>3</w:t>
      </w:r>
      <w:r>
        <w:rPr>
          <w:rFonts w:ascii="宋体" w:hAnsi="宋体" w:hint="eastAsia"/>
          <w:w w:val="90"/>
          <w:sz w:val="28"/>
          <w:szCs w:val="28"/>
        </w:rPr>
        <w:t>〕</w:t>
      </w:r>
      <w:r>
        <w:rPr>
          <w:rFonts w:ascii="宋体" w:hAnsi="宋体" w:hint="eastAsia"/>
          <w:w w:val="90"/>
          <w:sz w:val="28"/>
          <w:szCs w:val="28"/>
        </w:rPr>
        <w:t xml:space="preserve"> 施工员职责：</w:t>
      </w:r>
    </w:p>
    <w:p w:rsidR="00A9780B" w:rsidP="00A9780B">
      <w:pPr>
        <w:pStyle w:val="List3"/>
        <w:widowControl w:val="0"/>
        <w:snapToGrid w:val="0"/>
        <w:spacing w:line="500" w:lineRule="exact"/>
        <w:ind w:left="181" w:firstLine="0"/>
        <w:rPr>
          <w:rFonts w:ascii="宋体" w:hAnsi="宋体" w:hint="eastAsia"/>
          <w:w w:val="90"/>
          <w:sz w:val="28"/>
          <w:szCs w:val="28"/>
        </w:rPr>
      </w:pPr>
      <w:r>
        <w:rPr>
          <w:rFonts w:ascii="宋体" w:hAnsi="宋体" w:hint="eastAsia"/>
          <w:w w:val="90"/>
          <w:sz w:val="28"/>
          <w:szCs w:val="28"/>
        </w:rPr>
        <w:t>a.负责施工中交叉作业，工程交接等接口的联络；</w:t>
      </w:r>
    </w:p>
    <w:p w:rsidR="00A9780B" w:rsidP="00A9780B">
      <w:pPr>
        <w:pStyle w:val="List3"/>
        <w:widowControl w:val="0"/>
        <w:snapToGrid w:val="0"/>
        <w:spacing w:line="500" w:lineRule="exact"/>
        <w:ind w:left="198" w:firstLine="0"/>
        <w:rPr>
          <w:rFonts w:ascii="宋体" w:hAnsi="宋体" w:hint="eastAsia"/>
          <w:w w:val="90"/>
          <w:sz w:val="28"/>
          <w:szCs w:val="28"/>
        </w:rPr>
      </w:pPr>
      <w:r>
        <w:rPr>
          <w:rFonts w:ascii="宋体" w:hAnsi="宋体" w:hint="eastAsia"/>
          <w:w w:val="90"/>
          <w:sz w:val="28"/>
          <w:szCs w:val="28"/>
        </w:rPr>
        <w:t>b.负责施工放线、提供图纸尺寸、图纸会审；</w:t>
      </w:r>
    </w:p>
    <w:p w:rsidR="00A9780B" w:rsidP="00A9780B">
      <w:pPr>
        <w:pStyle w:val="List3"/>
        <w:widowControl w:val="0"/>
        <w:snapToGrid w:val="0"/>
        <w:spacing w:line="500" w:lineRule="exact"/>
        <w:ind w:left="181" w:firstLine="0"/>
        <w:rPr>
          <w:rFonts w:ascii="宋体" w:hAnsi="宋体" w:hint="eastAsia"/>
          <w:w w:val="90"/>
          <w:sz w:val="28"/>
          <w:szCs w:val="28"/>
        </w:rPr>
      </w:pPr>
      <w:r>
        <w:rPr>
          <w:rFonts w:ascii="宋体" w:hAnsi="宋体" w:hint="eastAsia"/>
          <w:w w:val="90"/>
          <w:sz w:val="28"/>
          <w:szCs w:val="28"/>
        </w:rPr>
        <w:t>c.负责协调各班组之间的关系；</w:t>
      </w:r>
    </w:p>
    <w:p w:rsidR="00A9780B" w:rsidP="00A9780B">
      <w:pPr>
        <w:pStyle w:val="List3"/>
        <w:widowControl w:val="0"/>
        <w:snapToGrid w:val="0"/>
        <w:spacing w:line="500" w:lineRule="exact"/>
        <w:ind w:left="181" w:firstLine="0"/>
        <w:rPr>
          <w:rFonts w:ascii="宋体" w:hAnsi="宋体" w:hint="eastAsia"/>
          <w:w w:val="90"/>
          <w:sz w:val="28"/>
          <w:szCs w:val="28"/>
        </w:rPr>
      </w:pPr>
      <w:r>
        <w:rPr>
          <w:rFonts w:ascii="宋体" w:hAnsi="宋体" w:hint="eastAsia"/>
          <w:w w:val="90"/>
          <w:sz w:val="28"/>
          <w:szCs w:val="28"/>
        </w:rPr>
        <w:t>d.负责制定纠正和预防措施。</w:t>
      </w:r>
    </w:p>
    <w:p w:rsidR="00A9780B" w:rsidP="00A9780B">
      <w:pPr>
        <w:pStyle w:val="List2"/>
        <w:widowControl w:val="0"/>
        <w:snapToGrid w:val="0"/>
        <w:spacing w:line="500" w:lineRule="exact"/>
        <w:ind w:hanging="102"/>
        <w:rPr>
          <w:rFonts w:ascii="宋体" w:hAnsi="宋体" w:hint="eastAsia"/>
          <w:w w:val="90"/>
          <w:sz w:val="28"/>
          <w:szCs w:val="28"/>
        </w:rPr>
      </w:pPr>
      <w:r>
        <w:rPr>
          <w:rFonts w:ascii="宋体" w:hAnsi="宋体" w:hint="eastAsia"/>
          <w:w w:val="90"/>
          <w:sz w:val="28"/>
          <w:szCs w:val="28"/>
        </w:rPr>
        <w:t>〔</w:t>
      </w:r>
      <w:r>
        <w:rPr>
          <w:rFonts w:ascii="宋体" w:hAnsi="宋体" w:hint="eastAsia"/>
          <w:w w:val="90"/>
          <w:sz w:val="28"/>
          <w:szCs w:val="28"/>
        </w:rPr>
        <w:t>4</w:t>
      </w:r>
      <w:r>
        <w:rPr>
          <w:rFonts w:ascii="宋体" w:hAnsi="宋体" w:hint="eastAsia"/>
          <w:w w:val="90"/>
          <w:sz w:val="28"/>
          <w:szCs w:val="28"/>
        </w:rPr>
        <w:t>〕</w:t>
      </w:r>
      <w:r>
        <w:rPr>
          <w:rFonts w:ascii="宋体" w:hAnsi="宋体" w:hint="eastAsia"/>
          <w:w w:val="90"/>
          <w:sz w:val="28"/>
          <w:szCs w:val="28"/>
        </w:rPr>
        <w:t>预算员的岗位职责：</w:t>
      </w:r>
    </w:p>
    <w:p w:rsidR="00A9780B" w:rsidP="00A9780B">
      <w:pPr>
        <w:pStyle w:val="List3"/>
        <w:widowControl w:val="0"/>
        <w:snapToGrid w:val="0"/>
        <w:spacing w:line="500" w:lineRule="exact"/>
        <w:ind w:left="178" w:firstLine="1" w:leftChars="85"/>
        <w:rPr>
          <w:rFonts w:ascii="宋体" w:hAnsi="宋体" w:hint="eastAsia"/>
          <w:w w:val="90"/>
          <w:sz w:val="28"/>
          <w:szCs w:val="28"/>
        </w:rPr>
        <w:sectPr w:rsidSect="00C03B3A">
          <w:type w:val="nextPage"/>
          <w:pgSz w:w="11906" w:h="16838"/>
          <w:pgMar w:top="1162" w:right="1270" w:bottom="1162" w:left="1230" w:header="851" w:footer="992" w:gutter="0"/>
          <w:pgNumType w:start="7"/>
          <w:cols w:space="425"/>
          <w:titlePg w:val="0"/>
          <w:docGrid w:type="lines" w:linePitch="312"/>
        </w:sectPr>
      </w:pPr>
      <w:r>
        <w:rPr>
          <w:rFonts w:ascii="宋体" w:hAnsi="宋体" w:hint="eastAsia"/>
          <w:w w:val="90"/>
          <w:sz w:val="28"/>
          <w:szCs w:val="28"/>
        </w:rPr>
        <w:t>a.负责提供材料的数量，工日数等各类经济指标；</w:t>
      </w:r>
    </w:p>
    <w:p w:rsidR="00A9780B" w:rsidP="00A9780B">
      <w:pPr>
        <w:pStyle w:val="List3"/>
        <w:widowControl w:val="0"/>
        <w:snapToGrid w:val="0"/>
        <w:spacing w:line="500" w:lineRule="exact"/>
        <w:ind w:left="178" w:firstLine="1" w:leftChars="85"/>
        <w:rPr>
          <w:rFonts w:ascii="宋体" w:hAnsi="宋体" w:hint="eastAsia"/>
          <w:w w:val="90"/>
          <w:sz w:val="28"/>
          <w:szCs w:val="28"/>
        </w:rPr>
      </w:pPr>
      <w:r>
        <w:rPr>
          <w:rFonts w:ascii="宋体" w:hAnsi="宋体" w:hint="eastAsia"/>
          <w:w w:val="90"/>
          <w:sz w:val="28"/>
          <w:szCs w:val="28"/>
        </w:rPr>
        <w:t>b.负责工程施工中各分部，分项工程量的计算；</w:t>
      </w:r>
    </w:p>
    <w:p w:rsidR="00A9780B" w:rsidP="00A9780B">
      <w:pPr>
        <w:pStyle w:val="List3"/>
        <w:widowControl w:val="0"/>
        <w:snapToGrid w:val="0"/>
        <w:spacing w:line="500" w:lineRule="exact"/>
        <w:ind w:left="178" w:firstLine="1" w:leftChars="85"/>
        <w:rPr>
          <w:rFonts w:ascii="宋体" w:hAnsi="宋体" w:hint="eastAsia"/>
          <w:w w:val="90"/>
          <w:sz w:val="28"/>
          <w:szCs w:val="28"/>
        </w:rPr>
      </w:pPr>
      <w:r>
        <w:rPr>
          <w:rFonts w:ascii="宋体" w:hAnsi="宋体" w:hint="eastAsia"/>
          <w:w w:val="90"/>
          <w:sz w:val="28"/>
          <w:szCs w:val="28"/>
        </w:rPr>
        <w:t>c.负责工程预、结算书的编制。</w:t>
      </w:r>
    </w:p>
    <w:p w:rsidR="00A9780B" w:rsidP="00A9780B">
      <w:pPr>
        <w:pStyle w:val="List2"/>
        <w:widowControl w:val="0"/>
        <w:snapToGrid w:val="0"/>
        <w:spacing w:line="500" w:lineRule="exact"/>
        <w:ind w:hanging="32"/>
        <w:rPr>
          <w:rFonts w:ascii="宋体" w:hAnsi="宋体" w:hint="eastAsia"/>
          <w:sz w:val="28"/>
          <w:szCs w:val="28"/>
        </w:rPr>
      </w:pPr>
      <w:r>
        <w:rPr>
          <w:rFonts w:ascii="宋体" w:hAnsi="宋体" w:hint="eastAsia"/>
          <w:sz w:val="28"/>
          <w:szCs w:val="28"/>
        </w:rPr>
        <w:t>(5)材料员岗位职责：</w:t>
      </w:r>
    </w:p>
    <w:p w:rsidR="00A9780B" w:rsidP="00A9780B">
      <w:pPr>
        <w:pStyle w:val="List3"/>
        <w:widowControl w:val="0"/>
        <w:snapToGrid w:val="0"/>
        <w:spacing w:line="500" w:lineRule="exact"/>
        <w:ind w:left="88" w:firstLine="90" w:leftChars="42" w:firstLineChars="32"/>
        <w:rPr>
          <w:rFonts w:ascii="宋体" w:hAnsi="宋体" w:hint="eastAsia"/>
          <w:sz w:val="28"/>
          <w:szCs w:val="28"/>
        </w:rPr>
      </w:pPr>
      <w:r>
        <w:rPr>
          <w:rFonts w:ascii="宋体" w:hAnsi="宋体" w:hint="eastAsia"/>
          <w:sz w:val="28"/>
          <w:szCs w:val="28"/>
        </w:rPr>
        <w:t>a.负责提供材料需要量</w:t>
      </w:r>
      <w:r>
        <w:rPr>
          <w:rFonts w:ascii="宋体" w:hAnsi="宋体" w:hint="eastAsia"/>
          <w:sz w:val="28"/>
          <w:szCs w:val="28"/>
        </w:rPr>
        <w:t>方案</w:t>
      </w:r>
      <w:r>
        <w:rPr>
          <w:rFonts w:ascii="宋体" w:hAnsi="宋体" w:hint="eastAsia"/>
          <w:sz w:val="28"/>
          <w:szCs w:val="28"/>
        </w:rPr>
        <w:t>及</w:t>
      </w:r>
      <w:r>
        <w:rPr>
          <w:rFonts w:ascii="宋体" w:hAnsi="宋体" w:hint="eastAsia"/>
          <w:sz w:val="28"/>
          <w:szCs w:val="28"/>
        </w:rPr>
        <w:t>局部</w:t>
      </w:r>
      <w:r>
        <w:rPr>
          <w:rFonts w:ascii="宋体" w:hAnsi="宋体" w:hint="eastAsia"/>
          <w:sz w:val="28"/>
          <w:szCs w:val="28"/>
        </w:rPr>
        <w:t>材料采购；</w:t>
      </w:r>
    </w:p>
    <w:p w:rsidR="00A9780B" w:rsidP="00A9780B">
      <w:pPr>
        <w:pStyle w:val="List3"/>
        <w:widowControl w:val="0"/>
        <w:snapToGrid w:val="0"/>
        <w:spacing w:line="500" w:lineRule="exact"/>
        <w:ind w:left="88" w:firstLine="90" w:leftChars="42" w:firstLineChars="32"/>
        <w:rPr>
          <w:rFonts w:ascii="宋体" w:hAnsi="宋体" w:hint="eastAsia"/>
          <w:sz w:val="28"/>
          <w:szCs w:val="28"/>
        </w:rPr>
      </w:pPr>
      <w:r>
        <w:rPr>
          <w:rFonts w:ascii="宋体" w:hAnsi="宋体" w:hint="eastAsia"/>
          <w:sz w:val="28"/>
          <w:szCs w:val="28"/>
        </w:rPr>
        <w:t>b.负责材料的进场检验、标识、贮存；</w:t>
      </w:r>
    </w:p>
    <w:p w:rsidR="00A9780B" w:rsidP="00A9780B">
      <w:pPr>
        <w:pStyle w:val="List3"/>
        <w:widowControl w:val="0"/>
        <w:snapToGrid w:val="0"/>
        <w:spacing w:line="500" w:lineRule="exact"/>
        <w:ind w:left="88" w:firstLine="90" w:leftChars="42" w:firstLineChars="32"/>
        <w:rPr>
          <w:rFonts w:ascii="宋体" w:hAnsi="宋体" w:hint="eastAsia"/>
          <w:sz w:val="28"/>
          <w:szCs w:val="28"/>
        </w:rPr>
      </w:pPr>
      <w:r>
        <w:rPr>
          <w:rFonts w:ascii="宋体" w:hAnsi="宋体" w:hint="eastAsia"/>
          <w:sz w:val="28"/>
          <w:szCs w:val="28"/>
        </w:rPr>
        <w:t>c.负责不合格材料的处理。</w:t>
      </w:r>
    </w:p>
    <w:p w:rsidR="00A9780B" w:rsidP="00A9780B">
      <w:pPr>
        <w:pStyle w:val="a"/>
        <w:widowControl w:val="0"/>
        <w:snapToGrid w:val="0"/>
        <w:spacing w:line="500" w:lineRule="exact"/>
        <w:ind w:left="0" w:firstLine="0"/>
        <w:rPr>
          <w:rFonts w:ascii="宋体" w:hAnsi="宋体" w:hint="eastAsia"/>
          <w:sz w:val="28"/>
          <w:szCs w:val="28"/>
        </w:rPr>
      </w:pPr>
      <w:r>
        <w:rPr>
          <w:rFonts w:ascii="宋体" w:hAnsi="宋体" w:hint="eastAsia"/>
          <w:sz w:val="28"/>
          <w:szCs w:val="28"/>
        </w:rPr>
        <w:t>〔</w:t>
      </w:r>
      <w:r>
        <w:rPr>
          <w:rFonts w:ascii="宋体" w:hAnsi="宋体" w:hint="eastAsia"/>
          <w:sz w:val="28"/>
          <w:szCs w:val="28"/>
        </w:rPr>
        <w:t>6</w:t>
      </w:r>
      <w:r>
        <w:rPr>
          <w:rFonts w:ascii="宋体" w:hAnsi="宋体" w:hint="eastAsia"/>
          <w:sz w:val="28"/>
          <w:szCs w:val="28"/>
        </w:rPr>
        <w:t>〕</w:t>
      </w:r>
      <w:r>
        <w:rPr>
          <w:rFonts w:ascii="宋体" w:hAnsi="宋体" w:hint="eastAsia"/>
          <w:sz w:val="28"/>
          <w:szCs w:val="28"/>
        </w:rPr>
        <w:t>机管员的岗位职责：</w:t>
      </w:r>
    </w:p>
    <w:p w:rsidR="00A9780B" w:rsidP="00A9780B">
      <w:pPr>
        <w:pStyle w:val="List2"/>
        <w:widowControl w:val="0"/>
        <w:snapToGrid w:val="0"/>
        <w:spacing w:line="600" w:lineRule="exact"/>
        <w:ind w:left="181" w:firstLine="0"/>
        <w:rPr>
          <w:rFonts w:ascii="宋体" w:hAnsi="宋体" w:hint="eastAsia"/>
          <w:sz w:val="28"/>
          <w:szCs w:val="28"/>
        </w:rPr>
      </w:pPr>
      <w:r>
        <w:rPr>
          <w:rFonts w:ascii="宋体" w:hAnsi="宋体" w:hint="eastAsia"/>
          <w:sz w:val="28"/>
          <w:szCs w:val="28"/>
        </w:rPr>
        <w:t>a.负责提供设备需要量</w:t>
      </w:r>
      <w:r>
        <w:rPr>
          <w:rFonts w:ascii="宋体" w:hAnsi="宋体" w:hint="eastAsia"/>
          <w:sz w:val="28"/>
          <w:szCs w:val="28"/>
        </w:rPr>
        <w:t>方案</w:t>
      </w:r>
      <w:r>
        <w:rPr>
          <w:rFonts w:ascii="宋体" w:hAnsi="宋体" w:hint="eastAsia"/>
          <w:sz w:val="28"/>
          <w:szCs w:val="28"/>
        </w:rPr>
        <w:t>；</w:t>
      </w:r>
    </w:p>
    <w:p w:rsidR="00A9780B" w:rsidP="00A9780B">
      <w:pPr>
        <w:pStyle w:val="List2"/>
        <w:widowControl w:val="0"/>
        <w:snapToGrid w:val="0"/>
        <w:spacing w:line="600" w:lineRule="exact"/>
        <w:ind w:left="181" w:firstLine="0"/>
        <w:rPr>
          <w:rFonts w:ascii="宋体" w:hAnsi="宋体" w:hint="eastAsia"/>
          <w:sz w:val="28"/>
          <w:szCs w:val="28"/>
        </w:rPr>
      </w:pPr>
      <w:r>
        <w:rPr>
          <w:rFonts w:ascii="宋体" w:hAnsi="宋体" w:hint="eastAsia"/>
          <w:sz w:val="28"/>
          <w:szCs w:val="28"/>
        </w:rPr>
        <w:t>b.负责设备的维修、保养；</w:t>
      </w:r>
    </w:p>
    <w:p w:rsidR="00A9780B" w:rsidP="00A9780B">
      <w:pPr>
        <w:pStyle w:val="List2"/>
        <w:widowControl w:val="0"/>
        <w:snapToGrid w:val="0"/>
        <w:spacing w:line="600" w:lineRule="exact"/>
        <w:ind w:left="181" w:firstLine="0"/>
        <w:rPr>
          <w:rFonts w:ascii="宋体" w:hAnsi="宋体" w:hint="eastAsia"/>
          <w:sz w:val="28"/>
          <w:szCs w:val="28"/>
        </w:rPr>
      </w:pPr>
      <w:r>
        <w:rPr>
          <w:rFonts w:ascii="宋体" w:hAnsi="宋体" w:hint="eastAsia"/>
          <w:sz w:val="28"/>
          <w:szCs w:val="28"/>
        </w:rPr>
        <w:t>c.负责设备的安装、拆卸。</w:t>
      </w:r>
    </w:p>
    <w:p w:rsidR="00A9780B" w:rsidP="00A9780B">
      <w:pPr>
        <w:pStyle w:val="a"/>
        <w:widowControl w:val="0"/>
        <w:snapToGrid w:val="0"/>
        <w:spacing w:line="500" w:lineRule="exact"/>
        <w:ind w:left="0" w:firstLine="0"/>
        <w:rPr>
          <w:rFonts w:ascii="宋体" w:hAnsi="宋体" w:hint="eastAsia"/>
          <w:sz w:val="28"/>
          <w:szCs w:val="28"/>
        </w:rPr>
      </w:pPr>
      <w:r>
        <w:rPr>
          <w:rFonts w:ascii="宋体" w:hAnsi="宋体" w:hint="eastAsia"/>
          <w:sz w:val="28"/>
          <w:szCs w:val="28"/>
        </w:rPr>
        <w:t>〔</w:t>
      </w:r>
      <w:r>
        <w:rPr>
          <w:rFonts w:ascii="宋体" w:hAnsi="宋体" w:hint="eastAsia"/>
          <w:sz w:val="28"/>
          <w:szCs w:val="28"/>
        </w:rPr>
        <w:t>7</w:t>
      </w:r>
      <w:r>
        <w:rPr>
          <w:rFonts w:ascii="宋体" w:hAnsi="宋体" w:hint="eastAsia"/>
          <w:sz w:val="28"/>
          <w:szCs w:val="28"/>
        </w:rPr>
        <w:t>〕</w:t>
      </w:r>
      <w:r>
        <w:rPr>
          <w:rFonts w:ascii="宋体" w:hAnsi="宋体" w:hint="eastAsia"/>
          <w:sz w:val="28"/>
          <w:szCs w:val="28"/>
        </w:rPr>
        <w:t>平安</w:t>
      </w:r>
      <w:r>
        <w:rPr>
          <w:rFonts w:ascii="宋体" w:hAnsi="宋体" w:hint="eastAsia"/>
          <w:sz w:val="28"/>
          <w:szCs w:val="28"/>
        </w:rPr>
        <w:t xml:space="preserve">员岗位职责：                              </w:t>
      </w:r>
    </w:p>
    <w:p w:rsidR="00A9780B" w:rsidP="00A9780B">
      <w:pPr>
        <w:pStyle w:val="List2"/>
        <w:widowControl w:val="0"/>
        <w:snapToGrid w:val="0"/>
        <w:spacing w:line="500" w:lineRule="exact"/>
        <w:ind w:left="181" w:firstLine="0"/>
        <w:rPr>
          <w:rFonts w:ascii="宋体" w:hAnsi="宋体" w:hint="eastAsia"/>
          <w:sz w:val="28"/>
          <w:szCs w:val="28"/>
        </w:rPr>
      </w:pPr>
      <w:r>
        <w:rPr>
          <w:rFonts w:ascii="宋体" w:hAnsi="宋体" w:hint="eastAsia"/>
          <w:sz w:val="28"/>
          <w:szCs w:val="28"/>
        </w:rPr>
        <w:t>a.负责</w:t>
      </w:r>
      <w:r>
        <w:rPr>
          <w:rFonts w:ascii="宋体" w:hAnsi="宋体" w:hint="eastAsia"/>
          <w:sz w:val="28"/>
          <w:szCs w:val="28"/>
        </w:rPr>
        <w:t>平安</w:t>
      </w:r>
      <w:r>
        <w:rPr>
          <w:rFonts w:ascii="宋体" w:hAnsi="宋体" w:hint="eastAsia"/>
          <w:sz w:val="28"/>
          <w:szCs w:val="28"/>
        </w:rPr>
        <w:t>法规、制度的监督执行；</w:t>
      </w:r>
    </w:p>
    <w:p w:rsidR="00A9780B" w:rsidP="00A9780B">
      <w:pPr>
        <w:pStyle w:val="List2"/>
        <w:widowControl w:val="0"/>
        <w:snapToGrid w:val="0"/>
        <w:spacing w:line="600" w:lineRule="exact"/>
        <w:ind w:left="0" w:firstLine="160"/>
        <w:rPr>
          <w:rFonts w:ascii="宋体" w:hAnsi="宋体" w:hint="eastAsia"/>
          <w:sz w:val="28"/>
          <w:szCs w:val="28"/>
        </w:rPr>
      </w:pPr>
      <w:r>
        <w:rPr>
          <w:rFonts w:ascii="宋体" w:hAnsi="宋体" w:hint="eastAsia"/>
          <w:sz w:val="28"/>
          <w:szCs w:val="28"/>
        </w:rPr>
        <w:t>b.负责</w:t>
      </w:r>
      <w:r>
        <w:rPr>
          <w:rFonts w:ascii="宋体" w:hAnsi="宋体" w:hint="eastAsia"/>
          <w:sz w:val="28"/>
          <w:szCs w:val="28"/>
        </w:rPr>
        <w:t>平安</w:t>
      </w:r>
      <w:r>
        <w:rPr>
          <w:rFonts w:ascii="宋体" w:hAnsi="宋体" w:hint="eastAsia"/>
          <w:sz w:val="28"/>
          <w:szCs w:val="28"/>
        </w:rPr>
        <w:t>技术交底，</w:t>
      </w:r>
      <w:r>
        <w:rPr>
          <w:rFonts w:ascii="宋体" w:hAnsi="宋体" w:hint="eastAsia"/>
          <w:sz w:val="28"/>
          <w:szCs w:val="28"/>
        </w:rPr>
        <w:t>平安</w:t>
      </w:r>
      <w:r>
        <w:rPr>
          <w:rFonts w:ascii="宋体" w:hAnsi="宋体" w:hint="eastAsia"/>
          <w:sz w:val="28"/>
          <w:szCs w:val="28"/>
        </w:rPr>
        <w:t>检查；</w:t>
      </w:r>
    </w:p>
    <w:p w:rsidR="00A9780B" w:rsidP="00A9780B">
      <w:pPr>
        <w:pStyle w:val="List2"/>
        <w:widowControl w:val="0"/>
        <w:snapToGrid w:val="0"/>
        <w:spacing w:line="600" w:lineRule="exact"/>
        <w:ind w:left="181" w:firstLine="0"/>
        <w:rPr>
          <w:rFonts w:ascii="宋体" w:hAnsi="宋体" w:hint="eastAsia"/>
          <w:sz w:val="28"/>
          <w:szCs w:val="28"/>
        </w:rPr>
      </w:pPr>
      <w:r>
        <w:rPr>
          <w:rFonts w:ascii="宋体" w:hAnsi="宋体" w:hint="eastAsia"/>
          <w:sz w:val="28"/>
          <w:szCs w:val="28"/>
        </w:rPr>
        <w:t>c.负责工伤事故的调查协助。</w:t>
      </w:r>
    </w:p>
    <w:p w:rsidR="00A9780B" w:rsidP="00A9780B">
      <w:pPr>
        <w:pStyle w:val="a"/>
        <w:widowControl w:val="0"/>
        <w:snapToGrid w:val="0"/>
        <w:spacing w:line="600" w:lineRule="exact"/>
        <w:ind w:left="0" w:firstLine="0"/>
        <w:rPr>
          <w:rFonts w:ascii="宋体" w:hAnsi="宋体" w:hint="eastAsia"/>
          <w:sz w:val="28"/>
          <w:szCs w:val="28"/>
        </w:rPr>
      </w:pPr>
      <w:r>
        <w:rPr>
          <w:rFonts w:ascii="宋体" w:hAnsi="宋体" w:hint="eastAsia"/>
          <w:sz w:val="28"/>
          <w:szCs w:val="28"/>
        </w:rPr>
        <w:t>〔</w:t>
      </w:r>
      <w:r>
        <w:rPr>
          <w:rFonts w:ascii="宋体" w:hAnsi="宋体" w:hint="eastAsia"/>
          <w:sz w:val="28"/>
          <w:szCs w:val="28"/>
        </w:rPr>
        <w:t>8</w:t>
      </w:r>
      <w:r>
        <w:rPr>
          <w:rFonts w:ascii="宋体" w:hAnsi="宋体" w:hint="eastAsia"/>
          <w:sz w:val="28"/>
          <w:szCs w:val="28"/>
        </w:rPr>
        <w:t>〕</w:t>
      </w:r>
      <w:r>
        <w:rPr>
          <w:rFonts w:ascii="宋体" w:hAnsi="宋体" w:hint="eastAsia"/>
          <w:sz w:val="28"/>
          <w:szCs w:val="28"/>
        </w:rPr>
        <w:t>资料员岗位职责：</w:t>
      </w:r>
    </w:p>
    <w:p w:rsidR="00A9780B" w:rsidP="00A9780B">
      <w:pPr>
        <w:pStyle w:val="List2"/>
        <w:widowControl w:val="0"/>
        <w:snapToGrid w:val="0"/>
        <w:spacing w:line="600" w:lineRule="exact"/>
        <w:ind w:firstLine="76" w:firstLineChars="27"/>
        <w:rPr>
          <w:rFonts w:ascii="宋体" w:hAnsi="宋体" w:hint="eastAsia"/>
          <w:sz w:val="28"/>
          <w:szCs w:val="28"/>
        </w:rPr>
      </w:pPr>
      <w:r>
        <w:rPr>
          <w:rFonts w:ascii="宋体" w:hAnsi="宋体" w:hint="eastAsia"/>
          <w:sz w:val="28"/>
          <w:szCs w:val="28"/>
        </w:rPr>
        <w:t>a.负责现场材料取样、送检；</w:t>
      </w:r>
    </w:p>
    <w:p w:rsidR="00A9780B" w:rsidP="00A9780B">
      <w:pPr>
        <w:pStyle w:val="List2"/>
        <w:widowControl w:val="0"/>
        <w:snapToGrid w:val="0"/>
        <w:spacing w:line="600" w:lineRule="exact"/>
        <w:ind w:firstLine="76" w:firstLineChars="27"/>
        <w:rPr>
          <w:rFonts w:ascii="宋体" w:hAnsi="宋体" w:hint="eastAsia"/>
          <w:sz w:val="28"/>
          <w:szCs w:val="28"/>
        </w:rPr>
      </w:pPr>
      <w:r>
        <w:rPr>
          <w:rFonts w:ascii="宋体" w:hAnsi="宋体" w:hint="eastAsia"/>
          <w:sz w:val="28"/>
          <w:szCs w:val="28"/>
        </w:rPr>
        <w:t>b.负责现场资料收集、整理；</w:t>
      </w:r>
    </w:p>
    <w:p w:rsidR="00A9780B" w:rsidP="00A9780B">
      <w:pPr>
        <w:pStyle w:val="List2"/>
        <w:widowControl w:val="0"/>
        <w:snapToGrid w:val="0"/>
        <w:spacing w:line="600" w:lineRule="exact"/>
        <w:ind w:left="136" w:firstLine="45" w:firstLineChars="16"/>
        <w:rPr>
          <w:rFonts w:ascii="宋体" w:hAnsi="宋体" w:hint="eastAsia"/>
          <w:sz w:val="28"/>
          <w:szCs w:val="28"/>
        </w:rPr>
      </w:pPr>
      <w:r>
        <w:rPr>
          <w:rFonts w:ascii="宋体" w:hAnsi="宋体" w:hint="eastAsia"/>
          <w:sz w:val="28"/>
          <w:szCs w:val="28"/>
        </w:rPr>
        <w:t>c.负责协助相关的资料检查、移交。</w:t>
      </w:r>
    </w:p>
    <w:p w:rsidR="00A9780B" w:rsidP="00A9780B">
      <w:pPr>
        <w:pStyle w:val="Heading2"/>
        <w:jc w:val="both"/>
        <w:rPr>
          <w:rFonts w:hint="eastAsia"/>
        </w:rPr>
      </w:pPr>
      <w:r>
        <w:rPr>
          <w:rFonts w:hint="eastAsia"/>
        </w:rPr>
        <w:t>〔</w:t>
      </w:r>
      <w:r>
        <w:rPr>
          <w:rFonts w:hint="eastAsia"/>
        </w:rPr>
        <w:t>二</w:t>
      </w:r>
      <w:r>
        <w:rPr>
          <w:rFonts w:hint="eastAsia"/>
        </w:rPr>
        <w:t>〕</w:t>
      </w:r>
      <w:r>
        <w:rPr>
          <w:rFonts w:hint="eastAsia"/>
        </w:rPr>
        <w:t>质量目标与范围：</w:t>
      </w:r>
    </w:p>
    <w:p w:rsidR="00A9780B" w:rsidP="00A9780B">
      <w:pPr>
        <w:pStyle w:val="a"/>
        <w:widowControl w:val="0"/>
        <w:snapToGrid w:val="0"/>
        <w:spacing w:line="600" w:lineRule="exact"/>
        <w:ind w:left="175" w:firstLine="0"/>
        <w:rPr>
          <w:rFonts w:ascii="宋体" w:hAnsi="宋体"/>
          <w:color w:val="FF0000"/>
          <w:sz w:val="28"/>
          <w:szCs w:val="28"/>
        </w:rPr>
      </w:pPr>
      <w:r>
        <w:rPr>
          <w:rFonts w:ascii="宋体" w:hAnsi="宋体" w:hint="eastAsia"/>
          <w:sz w:val="28"/>
          <w:szCs w:val="28"/>
        </w:rPr>
        <w:t>1、质量目标：各检验批均符合要求，总体为</w:t>
      </w:r>
      <w:r>
        <w:rPr>
          <w:rFonts w:ascii="宋体" w:hAnsi="宋体" w:hint="eastAsia"/>
          <w:color w:val="auto"/>
          <w:sz w:val="28"/>
          <w:szCs w:val="28"/>
        </w:rPr>
        <w:t>合格。</w:t>
      </w:r>
    </w:p>
    <w:p w:rsidR="00A9780B" w:rsidP="00A9780B">
      <w:pPr>
        <w:pStyle w:val="List3"/>
        <w:widowControl w:val="0"/>
        <w:tabs>
          <w:tab w:val="left" w:pos="2160"/>
        </w:tabs>
        <w:snapToGrid w:val="0"/>
        <w:spacing w:line="600" w:lineRule="exact"/>
        <w:ind w:left="103" w:firstLine="64" w:leftChars="49" w:firstLineChars="23"/>
        <w:rPr>
          <w:rFonts w:ascii="宋体" w:hAnsi="宋体" w:hint="eastAsia"/>
          <w:sz w:val="28"/>
          <w:szCs w:val="28"/>
        </w:rPr>
      </w:pPr>
      <w:r>
        <w:rPr>
          <w:rFonts w:ascii="宋体" w:hAnsi="宋体" w:hint="eastAsia"/>
          <w:sz w:val="28"/>
          <w:szCs w:val="28"/>
        </w:rPr>
        <w:t>2、管理方针：诚信经营 　</w:t>
      </w:r>
      <w:r>
        <w:rPr>
          <w:rFonts w:ascii="宋体" w:hAnsi="宋体" w:hint="eastAsia"/>
          <w:sz w:val="28"/>
          <w:szCs w:val="28"/>
        </w:rPr>
        <w:t>标准</w:t>
      </w:r>
      <w:r>
        <w:rPr>
          <w:rFonts w:ascii="宋体" w:hAnsi="宋体" w:hint="eastAsia"/>
          <w:sz w:val="28"/>
          <w:szCs w:val="28"/>
        </w:rPr>
        <w:t>施工　 铸造精品</w:t>
      </w:r>
    </w:p>
    <w:p w:rsidR="00A9780B" w:rsidP="00A9780B">
      <w:pPr>
        <w:pStyle w:val="List3"/>
        <w:widowControl w:val="0"/>
        <w:snapToGrid w:val="0"/>
        <w:spacing w:line="600" w:lineRule="exact"/>
        <w:ind w:left="1479" w:hanging="629"/>
        <w:rPr>
          <w:rFonts w:ascii="宋体" w:hAnsi="宋体" w:hint="eastAsia"/>
          <w:sz w:val="28"/>
          <w:szCs w:val="28"/>
        </w:rPr>
      </w:pPr>
      <w:r>
        <w:rPr>
          <w:rFonts w:ascii="宋体" w:hAnsi="宋体" w:hint="eastAsia"/>
          <w:sz w:val="28"/>
          <w:szCs w:val="28"/>
        </w:rPr>
        <w:t>　　　　遵规守法　 节能降耗 　营造绿色</w:t>
      </w:r>
    </w:p>
    <w:p w:rsidR="00A9780B" w:rsidP="00A9780B">
      <w:pPr>
        <w:pStyle w:val="List3"/>
        <w:widowControl w:val="0"/>
        <w:snapToGrid w:val="0"/>
        <w:spacing w:line="600" w:lineRule="exact"/>
        <w:ind w:left="1479" w:hanging="629"/>
        <w:rPr>
          <w:rFonts w:ascii="宋体" w:hAnsi="宋体" w:hint="eastAsia"/>
          <w:sz w:val="28"/>
          <w:szCs w:val="28"/>
        </w:rPr>
      </w:pPr>
      <w:r>
        <w:rPr>
          <w:rFonts w:ascii="宋体" w:hAnsi="宋体" w:hint="eastAsia"/>
          <w:sz w:val="28"/>
          <w:szCs w:val="28"/>
        </w:rPr>
        <w:t xml:space="preserve">　　　　预防为主 　珍爱生命　 和谐安康 　 </w:t>
      </w:r>
    </w:p>
    <w:p w:rsidR="00A9780B" w:rsidP="00A9780B">
      <w:pPr>
        <w:pStyle w:val="List2"/>
        <w:widowControl w:val="0"/>
        <w:snapToGrid w:val="0"/>
        <w:spacing w:line="600" w:lineRule="exact"/>
        <w:ind w:firstLine="0"/>
        <w:rPr>
          <w:rFonts w:ascii="宋体" w:hAnsi="宋体" w:hint="eastAsia"/>
          <w:color w:val="auto"/>
          <w:sz w:val="28"/>
          <w:szCs w:val="28"/>
        </w:rPr>
        <w:sectPr w:rsidSect="00C03B3A">
          <w:type w:val="nextPage"/>
          <w:pgSz w:w="11906" w:h="16838"/>
          <w:pgMar w:top="1162" w:right="1270" w:bottom="1162" w:left="1230" w:header="851" w:footer="992" w:gutter="0"/>
          <w:pgNumType w:start="8"/>
          <w:cols w:space="425"/>
          <w:titlePg w:val="0"/>
          <w:docGrid w:type="lines" w:linePitch="312"/>
        </w:sectPr>
      </w:pPr>
      <w:r>
        <w:rPr>
          <w:rFonts w:ascii="宋体" w:hAnsi="宋体" w:hint="eastAsia"/>
          <w:sz w:val="28"/>
          <w:szCs w:val="28"/>
        </w:rPr>
        <w:t>３、工程的四大分部</w:t>
      </w:r>
      <w:r>
        <w:rPr>
          <w:rFonts w:ascii="宋体" w:hAnsi="宋体" w:hint="eastAsia"/>
          <w:sz w:val="28"/>
          <w:szCs w:val="28"/>
        </w:rPr>
        <w:t>方案</w:t>
      </w:r>
      <w:r>
        <w:rPr>
          <w:rFonts w:ascii="宋体" w:hAnsi="宋体" w:hint="eastAsia"/>
          <w:sz w:val="28"/>
          <w:szCs w:val="28"/>
        </w:rPr>
        <w:t>到达</w:t>
      </w:r>
      <w:r>
        <w:rPr>
          <w:rFonts w:ascii="宋体" w:hAnsi="宋体" w:hint="eastAsia"/>
          <w:sz w:val="28"/>
          <w:szCs w:val="28"/>
        </w:rPr>
        <w:t>的质量标准</w:t>
      </w:r>
    </w:p>
    <w:tbl>
      <w:tblPr>
        <w:tblStyle w:val="TableNormal"/>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49"/>
        <w:gridCol w:w="5077"/>
      </w:tblGrid>
      <w:tr w:rsidTr="00A9780B">
        <w:tblPrEx>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744"/>
        </w:trPr>
        <w:tc>
          <w:tcPr>
            <w:tcW w:w="3949" w:type="dxa"/>
            <w:tcBorders>
              <w:top w:val="single" w:sz="4" w:space="0" w:color="auto"/>
              <w:left w:val="single" w:sz="4" w:space="0" w:color="auto"/>
              <w:bottom w:val="single" w:sz="4" w:space="0" w:color="auto"/>
              <w:right w:val="single" w:sz="4" w:space="0" w:color="auto"/>
            </w:tcBorders>
            <w:hideMark/>
          </w:tcPr>
          <w:p w:rsidR="00A9780B">
            <w:pPr>
              <w:pStyle w:val="List2"/>
              <w:widowControl w:val="0"/>
              <w:snapToGrid w:val="0"/>
              <w:spacing w:line="600" w:lineRule="exact"/>
              <w:ind w:left="0" w:firstLine="960"/>
              <w:rPr>
                <w:rFonts w:ascii="宋体" w:hAnsi="宋体"/>
                <w:sz w:val="28"/>
                <w:szCs w:val="28"/>
              </w:rPr>
            </w:pPr>
            <w:r>
              <w:rPr>
                <w:rFonts w:ascii="宋体" w:hAnsi="宋体" w:hint="eastAsia"/>
                <w:sz w:val="28"/>
                <w:szCs w:val="28"/>
              </w:rPr>
              <w:t>分 部 工 程</w:t>
            </w:r>
          </w:p>
        </w:tc>
        <w:tc>
          <w:tcPr>
            <w:tcW w:w="5077" w:type="dxa"/>
            <w:tcBorders>
              <w:top w:val="single" w:sz="4" w:space="0" w:color="auto"/>
              <w:left w:val="single" w:sz="4" w:space="0" w:color="auto"/>
              <w:bottom w:val="single" w:sz="4" w:space="0" w:color="auto"/>
              <w:right w:val="single" w:sz="4" w:space="0" w:color="auto"/>
            </w:tcBorders>
            <w:hideMark/>
          </w:tcPr>
          <w:p w:rsidR="00A9780B">
            <w:pPr>
              <w:pStyle w:val="List2"/>
              <w:widowControl w:val="0"/>
              <w:snapToGrid w:val="0"/>
              <w:spacing w:line="600" w:lineRule="exact"/>
              <w:ind w:left="0" w:firstLine="1560" w:firstLineChars="557"/>
              <w:rPr>
                <w:rFonts w:ascii="宋体" w:hAnsi="宋体"/>
                <w:sz w:val="28"/>
                <w:szCs w:val="28"/>
              </w:rPr>
            </w:pPr>
            <w:r>
              <w:rPr>
                <w:rFonts w:ascii="宋体" w:hAnsi="宋体" w:hint="eastAsia"/>
                <w:sz w:val="28"/>
                <w:szCs w:val="28"/>
              </w:rPr>
              <w:t>质 量 要 求</w:t>
            </w:r>
          </w:p>
        </w:tc>
      </w:tr>
      <w:tr w:rsidTr="00A9780B">
        <w:tblPrEx>
          <w:tblW w:w="0" w:type="auto"/>
          <w:tblInd w:w="468" w:type="dxa"/>
          <w:tblLayout w:type="fixed"/>
          <w:tblLook w:val="04A0"/>
        </w:tblPrEx>
        <w:trPr>
          <w:trHeight w:val="725"/>
        </w:trPr>
        <w:tc>
          <w:tcPr>
            <w:tcW w:w="3949" w:type="dxa"/>
            <w:tcBorders>
              <w:top w:val="single" w:sz="4" w:space="0" w:color="auto"/>
              <w:left w:val="single" w:sz="4" w:space="0" w:color="auto"/>
              <w:bottom w:val="single" w:sz="4" w:space="0" w:color="auto"/>
              <w:right w:val="single" w:sz="4" w:space="0" w:color="auto"/>
            </w:tcBorders>
            <w:hideMark/>
          </w:tcPr>
          <w:p w:rsidR="00A9780B">
            <w:pPr>
              <w:pStyle w:val="List2"/>
              <w:widowControl w:val="0"/>
              <w:snapToGrid w:val="0"/>
              <w:spacing w:line="600" w:lineRule="exact"/>
              <w:ind w:left="0" w:firstLine="960"/>
              <w:rPr>
                <w:rFonts w:ascii="宋体" w:hAnsi="宋体"/>
                <w:sz w:val="28"/>
                <w:szCs w:val="28"/>
              </w:rPr>
            </w:pPr>
            <w:r>
              <w:rPr>
                <w:rFonts w:ascii="宋体" w:hAnsi="宋体" w:hint="eastAsia"/>
                <w:sz w:val="28"/>
                <w:szCs w:val="28"/>
              </w:rPr>
              <w:t xml:space="preserve">基 </w:t>
            </w:r>
            <w:r>
              <w:rPr>
                <w:rFonts w:ascii="宋体" w:hAnsi="宋体" w:hint="eastAsia"/>
                <w:sz w:val="28"/>
                <w:szCs w:val="28"/>
              </w:rPr>
              <w:t>础</w:t>
            </w:r>
            <w:r>
              <w:rPr>
                <w:rFonts w:ascii="宋体" w:hAnsi="宋体" w:hint="eastAsia"/>
                <w:sz w:val="28"/>
                <w:szCs w:val="28"/>
              </w:rPr>
              <w:t xml:space="preserve"> 分 部</w:t>
            </w:r>
          </w:p>
        </w:tc>
        <w:tc>
          <w:tcPr>
            <w:tcW w:w="5077" w:type="dxa"/>
            <w:tcBorders>
              <w:top w:val="single" w:sz="4" w:space="0" w:color="auto"/>
              <w:left w:val="single" w:sz="4" w:space="0" w:color="auto"/>
              <w:bottom w:val="single" w:sz="4" w:space="0" w:color="auto"/>
              <w:right w:val="single" w:sz="4" w:space="0" w:color="auto"/>
            </w:tcBorders>
            <w:hideMark/>
          </w:tcPr>
          <w:p w:rsidR="00A9780B">
            <w:pPr>
              <w:pStyle w:val="List2"/>
              <w:widowControl w:val="0"/>
              <w:snapToGrid w:val="0"/>
              <w:spacing w:line="600" w:lineRule="exact"/>
              <w:ind w:left="0" w:firstLine="0"/>
              <w:rPr>
                <w:rFonts w:ascii="宋体" w:hAnsi="宋体"/>
                <w:color w:val="auto"/>
                <w:sz w:val="28"/>
                <w:szCs w:val="28"/>
                <w:shd w:val="clear" w:color="auto" w:fill="D9D9D9"/>
              </w:rPr>
            </w:pPr>
            <w:r>
              <w:rPr>
                <w:rFonts w:ascii="宋体" w:hAnsi="宋体" w:hint="eastAsia"/>
                <w:color w:val="auto"/>
                <w:sz w:val="28"/>
                <w:szCs w:val="28"/>
                <w:shd w:val="clear" w:color="auto" w:fill="FFFFFF"/>
              </w:rPr>
              <w:t>合格</w:t>
            </w:r>
          </w:p>
        </w:tc>
      </w:tr>
      <w:tr w:rsidTr="00A9780B">
        <w:tblPrEx>
          <w:tblW w:w="0" w:type="auto"/>
          <w:tblInd w:w="468" w:type="dxa"/>
          <w:tblLayout w:type="fixed"/>
          <w:tblLook w:val="04A0"/>
        </w:tblPrEx>
        <w:trPr>
          <w:trHeight w:val="744"/>
        </w:trPr>
        <w:tc>
          <w:tcPr>
            <w:tcW w:w="3949" w:type="dxa"/>
            <w:tcBorders>
              <w:top w:val="single" w:sz="4" w:space="0" w:color="auto"/>
              <w:left w:val="single" w:sz="4" w:space="0" w:color="auto"/>
              <w:bottom w:val="single" w:sz="4" w:space="0" w:color="auto"/>
              <w:right w:val="single" w:sz="4" w:space="0" w:color="auto"/>
            </w:tcBorders>
            <w:hideMark/>
          </w:tcPr>
          <w:p w:rsidR="00A9780B">
            <w:pPr>
              <w:pStyle w:val="List2"/>
              <w:widowControl w:val="0"/>
              <w:snapToGrid w:val="0"/>
              <w:spacing w:line="600" w:lineRule="exact"/>
              <w:ind w:left="0" w:firstLine="960"/>
              <w:rPr>
                <w:rFonts w:ascii="宋体" w:hAnsi="宋体"/>
                <w:sz w:val="28"/>
                <w:szCs w:val="28"/>
              </w:rPr>
            </w:pPr>
            <w:r>
              <w:rPr>
                <w:rFonts w:ascii="宋体" w:hAnsi="宋体" w:hint="eastAsia"/>
                <w:sz w:val="28"/>
                <w:szCs w:val="28"/>
              </w:rPr>
              <w:t>主 体 分 部</w:t>
            </w:r>
          </w:p>
        </w:tc>
        <w:tc>
          <w:tcPr>
            <w:tcW w:w="5077" w:type="dxa"/>
            <w:tcBorders>
              <w:top w:val="single" w:sz="4" w:space="0" w:color="auto"/>
              <w:left w:val="single" w:sz="4" w:space="0" w:color="auto"/>
              <w:bottom w:val="single" w:sz="4" w:space="0" w:color="auto"/>
              <w:right w:val="single" w:sz="4" w:space="0" w:color="auto"/>
            </w:tcBorders>
            <w:hideMark/>
          </w:tcPr>
          <w:p w:rsidR="00A9780B">
            <w:pPr>
              <w:pStyle w:val="List2"/>
              <w:widowControl w:val="0"/>
              <w:snapToGrid w:val="0"/>
              <w:spacing w:line="600" w:lineRule="exact"/>
              <w:ind w:left="0" w:firstLine="0"/>
              <w:rPr>
                <w:rFonts w:ascii="宋体" w:hAnsi="宋体"/>
                <w:color w:val="auto"/>
                <w:sz w:val="28"/>
                <w:szCs w:val="28"/>
                <w:shd w:val="clear" w:color="auto" w:fill="D9D9D9"/>
              </w:rPr>
            </w:pPr>
            <w:r>
              <w:rPr>
                <w:rFonts w:ascii="宋体" w:hAnsi="宋体" w:hint="eastAsia"/>
                <w:color w:val="auto"/>
                <w:sz w:val="28"/>
                <w:szCs w:val="28"/>
                <w:shd w:val="clear" w:color="auto" w:fill="FFFFFF"/>
              </w:rPr>
              <w:t>良好</w:t>
            </w:r>
          </w:p>
        </w:tc>
      </w:tr>
      <w:tr w:rsidTr="00A9780B">
        <w:tblPrEx>
          <w:tblW w:w="0" w:type="auto"/>
          <w:tblInd w:w="468" w:type="dxa"/>
          <w:tblLayout w:type="fixed"/>
          <w:tblLook w:val="04A0"/>
        </w:tblPrEx>
        <w:trPr>
          <w:trHeight w:val="744"/>
        </w:trPr>
        <w:tc>
          <w:tcPr>
            <w:tcW w:w="3949" w:type="dxa"/>
            <w:tcBorders>
              <w:top w:val="single" w:sz="4" w:space="0" w:color="auto"/>
              <w:left w:val="single" w:sz="4" w:space="0" w:color="auto"/>
              <w:bottom w:val="single" w:sz="4" w:space="0" w:color="auto"/>
              <w:right w:val="single" w:sz="4" w:space="0" w:color="auto"/>
            </w:tcBorders>
            <w:hideMark/>
          </w:tcPr>
          <w:p w:rsidR="00A9780B">
            <w:pPr>
              <w:pStyle w:val="List2"/>
              <w:widowControl w:val="0"/>
              <w:snapToGrid w:val="0"/>
              <w:spacing w:line="600" w:lineRule="exact"/>
              <w:ind w:left="0" w:firstLine="960"/>
              <w:rPr>
                <w:rFonts w:ascii="宋体" w:hAnsi="宋体"/>
                <w:sz w:val="28"/>
                <w:szCs w:val="28"/>
              </w:rPr>
            </w:pPr>
            <w:r>
              <w:rPr>
                <w:rFonts w:ascii="宋体" w:hAnsi="宋体" w:hint="eastAsia"/>
                <w:sz w:val="28"/>
                <w:szCs w:val="28"/>
              </w:rPr>
              <w:t>装饰装修分部</w:t>
            </w:r>
          </w:p>
        </w:tc>
        <w:tc>
          <w:tcPr>
            <w:tcW w:w="5077" w:type="dxa"/>
            <w:tcBorders>
              <w:top w:val="single" w:sz="4" w:space="0" w:color="auto"/>
              <w:left w:val="single" w:sz="4" w:space="0" w:color="auto"/>
              <w:bottom w:val="single" w:sz="4" w:space="0" w:color="auto"/>
              <w:right w:val="single" w:sz="4" w:space="0" w:color="auto"/>
            </w:tcBorders>
            <w:hideMark/>
          </w:tcPr>
          <w:p w:rsidR="00A9780B">
            <w:pPr>
              <w:pStyle w:val="List2"/>
              <w:widowControl w:val="0"/>
              <w:snapToGrid w:val="0"/>
              <w:spacing w:line="600" w:lineRule="exact"/>
              <w:ind w:left="101" w:right="560" w:hanging="101" w:hangingChars="36"/>
              <w:rPr>
                <w:rFonts w:ascii="宋体" w:hAnsi="宋体"/>
                <w:color w:val="auto"/>
                <w:sz w:val="28"/>
                <w:szCs w:val="28"/>
                <w:shd w:val="clear" w:color="auto" w:fill="D9D9D9"/>
              </w:rPr>
            </w:pPr>
            <w:r>
              <w:rPr>
                <w:rFonts w:ascii="宋体" w:hAnsi="宋体" w:hint="eastAsia"/>
                <w:color w:val="auto"/>
                <w:sz w:val="28"/>
                <w:szCs w:val="28"/>
                <w:shd w:val="clear" w:color="auto" w:fill="FFFFFF"/>
              </w:rPr>
              <w:t>合格</w:t>
            </w:r>
          </w:p>
        </w:tc>
      </w:tr>
      <w:tr w:rsidTr="00A9780B">
        <w:tblPrEx>
          <w:tblW w:w="0" w:type="auto"/>
          <w:tblInd w:w="468" w:type="dxa"/>
          <w:tblLayout w:type="fixed"/>
          <w:tblLook w:val="04A0"/>
        </w:tblPrEx>
        <w:trPr>
          <w:trHeight w:val="744"/>
        </w:trPr>
        <w:tc>
          <w:tcPr>
            <w:tcW w:w="3949" w:type="dxa"/>
            <w:tcBorders>
              <w:top w:val="single" w:sz="4" w:space="0" w:color="auto"/>
              <w:left w:val="single" w:sz="4" w:space="0" w:color="auto"/>
              <w:bottom w:val="single" w:sz="4" w:space="0" w:color="auto"/>
              <w:right w:val="single" w:sz="4" w:space="0" w:color="auto"/>
            </w:tcBorders>
            <w:hideMark/>
          </w:tcPr>
          <w:p w:rsidR="00A9780B">
            <w:pPr>
              <w:pStyle w:val="List2"/>
              <w:widowControl w:val="0"/>
              <w:snapToGrid w:val="0"/>
              <w:spacing w:line="600" w:lineRule="exact"/>
              <w:ind w:left="0" w:firstLine="960"/>
              <w:rPr>
                <w:rFonts w:ascii="宋体" w:hAnsi="宋体"/>
                <w:sz w:val="28"/>
                <w:szCs w:val="28"/>
              </w:rPr>
            </w:pPr>
            <w:r>
              <w:rPr>
                <w:rFonts w:ascii="宋体" w:hAnsi="宋体" w:hint="eastAsia"/>
                <w:sz w:val="28"/>
                <w:szCs w:val="28"/>
              </w:rPr>
              <w:t>屋 面 分 部</w:t>
            </w:r>
          </w:p>
        </w:tc>
        <w:tc>
          <w:tcPr>
            <w:tcW w:w="5077" w:type="dxa"/>
            <w:tcBorders>
              <w:top w:val="single" w:sz="4" w:space="0" w:color="auto"/>
              <w:left w:val="single" w:sz="4" w:space="0" w:color="auto"/>
              <w:bottom w:val="single" w:sz="4" w:space="0" w:color="auto"/>
              <w:right w:val="single" w:sz="4" w:space="0" w:color="auto"/>
            </w:tcBorders>
            <w:shd w:val="clear" w:color="auto" w:fill="FFFFFF"/>
            <w:hideMark/>
          </w:tcPr>
          <w:p w:rsidR="00A9780B">
            <w:pPr>
              <w:pStyle w:val="List2"/>
              <w:widowControl w:val="0"/>
              <w:snapToGrid w:val="0"/>
              <w:spacing w:line="600" w:lineRule="exact"/>
              <w:ind w:left="101" w:hanging="101" w:hangingChars="36"/>
              <w:rPr>
                <w:rFonts w:ascii="宋体" w:hAnsi="宋体"/>
                <w:color w:val="auto"/>
                <w:sz w:val="28"/>
                <w:szCs w:val="28"/>
                <w:shd w:val="clear" w:color="auto" w:fill="D9D9D9"/>
              </w:rPr>
            </w:pPr>
            <w:r>
              <w:rPr>
                <w:rFonts w:ascii="宋体" w:hAnsi="宋体" w:hint="eastAsia"/>
                <w:color w:val="auto"/>
                <w:sz w:val="28"/>
                <w:szCs w:val="28"/>
                <w:shd w:val="clear" w:color="auto" w:fill="FFFFFF"/>
              </w:rPr>
              <w:t>合格</w:t>
            </w:r>
          </w:p>
        </w:tc>
      </w:tr>
    </w:tbl>
    <w:p w:rsidR="00A9780B" w:rsidP="00A9780B">
      <w:pPr>
        <w:pStyle w:val="Heading2"/>
        <w:rPr>
          <w:rFonts w:hint="eastAsia"/>
        </w:rPr>
      </w:pPr>
      <w:r>
        <w:rPr>
          <w:rFonts w:hint="eastAsia"/>
        </w:rPr>
        <w:t>〔</w:t>
      </w:r>
      <w:r>
        <w:rPr>
          <w:rFonts w:hint="eastAsia"/>
        </w:rPr>
        <w:t>三</w:t>
      </w:r>
      <w:r>
        <w:rPr>
          <w:rFonts w:hint="eastAsia"/>
        </w:rPr>
        <w:t>〕</w:t>
      </w:r>
      <w:r>
        <w:rPr>
          <w:rFonts w:hint="eastAsia"/>
        </w:rPr>
        <w:t>与</w:t>
      </w:r>
      <w:r>
        <w:rPr>
          <w:rFonts w:hint="eastAsia"/>
        </w:rPr>
        <w:t>工程</w:t>
      </w:r>
      <w:r>
        <w:rPr>
          <w:rFonts w:hint="eastAsia"/>
        </w:rPr>
        <w:t>有关的各方领导联络指南</w:t>
      </w:r>
    </w:p>
    <w:tbl>
      <w:tblPr>
        <w:tblStyle w:val="TableNormal"/>
        <w:tblpPr w:leftFromText="180" w:rightFromText="180" w:vertAnchor="text" w:horzAnchor="margin" w:tblpY="2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300"/>
        <w:gridCol w:w="4140"/>
        <w:gridCol w:w="1651"/>
        <w:gridCol w:w="1192"/>
        <w:gridCol w:w="1260"/>
      </w:tblGrid>
      <w:tr w:rsidTr="00A9780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val="774"/>
        </w:trPr>
        <w:tc>
          <w:tcPr>
            <w:tcW w:w="1300" w:type="dxa"/>
            <w:tcBorders>
              <w:top w:val="single" w:sz="2" w:space="0" w:color="000000"/>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pacing w:val="-20"/>
                <w:sz w:val="28"/>
                <w:szCs w:val="28"/>
              </w:rPr>
            </w:pPr>
            <w:r>
              <w:rPr>
                <w:rFonts w:ascii="宋体" w:hAnsi="宋体" w:hint="eastAsia"/>
                <w:spacing w:val="-20"/>
                <w:sz w:val="28"/>
                <w:szCs w:val="28"/>
              </w:rPr>
              <w:t>单位名称</w:t>
            </w:r>
          </w:p>
        </w:tc>
        <w:tc>
          <w:tcPr>
            <w:tcW w:w="4140" w:type="dxa"/>
            <w:tcBorders>
              <w:top w:val="single" w:sz="2" w:space="0" w:color="000000"/>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联　络　地　址</w:t>
            </w:r>
          </w:p>
        </w:tc>
        <w:tc>
          <w:tcPr>
            <w:tcW w:w="1651" w:type="dxa"/>
            <w:tcBorders>
              <w:top w:val="single" w:sz="2" w:space="0" w:color="000000"/>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联系</w:t>
            </w:r>
            <w:r>
              <w:rPr>
                <w:rFonts w:ascii="宋体" w:hAnsi="宋体" w:hint="eastAsia"/>
                <w:sz w:val="28"/>
                <w:szCs w:val="28"/>
              </w:rPr>
              <w:t xml:space="preserve">   </w:t>
            </w:r>
          </w:p>
        </w:tc>
        <w:tc>
          <w:tcPr>
            <w:tcW w:w="1192" w:type="dxa"/>
            <w:tcBorders>
              <w:top w:val="single" w:sz="2" w:space="0" w:color="000000"/>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联系人</w:t>
            </w:r>
          </w:p>
        </w:tc>
        <w:tc>
          <w:tcPr>
            <w:tcW w:w="1260" w:type="dxa"/>
            <w:tcBorders>
              <w:top w:val="single" w:sz="2" w:space="0" w:color="000000"/>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负责人</w:t>
            </w:r>
          </w:p>
        </w:tc>
      </w:tr>
      <w:tr w:rsidTr="00A9780B">
        <w:tblPrEx>
          <w:tblW w:w="0" w:type="auto"/>
          <w:tblLayout w:type="fixed"/>
          <w:tblCellMar>
            <w:left w:w="0" w:type="dxa"/>
            <w:right w:w="0" w:type="dxa"/>
          </w:tblCellMar>
          <w:tblLook w:val="04A0"/>
        </w:tblPrEx>
        <w:trPr>
          <w:trHeight w:val="669"/>
        </w:trPr>
        <w:tc>
          <w:tcPr>
            <w:tcW w:w="1300" w:type="dxa"/>
            <w:tcBorders>
              <w:top w:val="single" w:sz="4" w:space="0" w:color="auto"/>
              <w:left w:val="single" w:sz="2" w:space="0" w:color="000000"/>
              <w:bottom w:val="single" w:sz="2" w:space="0" w:color="000000"/>
              <w:right w:val="single" w:sz="2" w:space="0" w:color="000000"/>
            </w:tcBorders>
            <w:vAlign w:val="center"/>
            <w:hideMark/>
          </w:tcPr>
          <w:p w:rsidR="00A9780B">
            <w:pPr>
              <w:spacing w:line="600" w:lineRule="exact"/>
              <w:rPr>
                <w:rFonts w:ascii="宋体" w:hAnsi="宋体"/>
                <w:sz w:val="28"/>
                <w:szCs w:val="28"/>
              </w:rPr>
            </w:pPr>
            <w:r>
              <w:rPr>
                <w:rFonts w:ascii="宋体" w:hAnsi="宋体" w:hint="eastAsia"/>
                <w:sz w:val="28"/>
                <w:szCs w:val="28"/>
              </w:rPr>
              <w:t>建设单位</w:t>
            </w:r>
          </w:p>
        </w:tc>
        <w:tc>
          <w:tcPr>
            <w:tcW w:w="4140" w:type="dxa"/>
            <w:tcBorders>
              <w:top w:val="single" w:sz="4" w:space="0" w:color="auto"/>
              <w:left w:val="single" w:sz="4" w:space="0" w:color="auto"/>
              <w:bottom w:val="single" w:sz="2" w:space="0" w:color="000000"/>
              <w:right w:val="single" w:sz="2" w:space="0" w:color="000000"/>
            </w:tcBorders>
            <w:vAlign w:val="center"/>
            <w:hideMark/>
          </w:tcPr>
          <w:p w:rsidR="00A9780B">
            <w:pPr>
              <w:spacing w:line="380" w:lineRule="exact"/>
              <w:rPr>
                <w:rFonts w:ascii="宋体" w:hAnsi="宋体"/>
                <w:sz w:val="24"/>
              </w:rPr>
            </w:pPr>
            <w:r>
              <w:rPr>
                <w:rFonts w:ascii="宋体" w:hAnsi="宋体" w:hint="eastAsia"/>
                <w:sz w:val="24"/>
              </w:rPr>
              <w:t>聊城市实验幼儿园筹建工作领导小组办公室</w:t>
            </w:r>
          </w:p>
        </w:tc>
        <w:tc>
          <w:tcPr>
            <w:tcW w:w="1651"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ind w:firstLine="120" w:firstLineChars="50"/>
              <w:rPr>
                <w:rFonts w:ascii="宋体" w:hAnsi="宋体"/>
                <w:color w:val="FF6600"/>
                <w:sz w:val="24"/>
              </w:rPr>
            </w:pPr>
            <w:r>
              <w:rPr>
                <w:rFonts w:ascii="宋体" w:hAnsi="宋体" w:hint="eastAsia"/>
                <w:color w:val="FF6600"/>
                <w:sz w:val="24"/>
              </w:rPr>
              <w:t xml:space="preserve"> </w:t>
            </w:r>
          </w:p>
        </w:tc>
        <w:tc>
          <w:tcPr>
            <w:tcW w:w="1192"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ind w:firstLine="120" w:firstLineChars="50"/>
              <w:rPr>
                <w:rFonts w:ascii="宋体" w:hAnsi="宋体"/>
                <w:color w:val="FF6600"/>
                <w:sz w:val="24"/>
              </w:rPr>
            </w:pPr>
            <w:r>
              <w:rPr>
                <w:rFonts w:ascii="宋体" w:hAnsi="宋体" w:hint="eastAsia"/>
                <w:color w:val="FF6600"/>
                <w:sz w:val="24"/>
              </w:rPr>
              <w:t xml:space="preserve"> </w:t>
            </w:r>
          </w:p>
        </w:tc>
        <w:tc>
          <w:tcPr>
            <w:tcW w:w="1260"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ind w:firstLine="120" w:firstLineChars="50"/>
              <w:rPr>
                <w:rFonts w:ascii="宋体" w:hAnsi="宋体"/>
                <w:color w:val="FF6600"/>
                <w:sz w:val="24"/>
              </w:rPr>
            </w:pPr>
            <w:r>
              <w:rPr>
                <w:rFonts w:ascii="宋体" w:hAnsi="宋体" w:hint="eastAsia"/>
                <w:color w:val="FF6600"/>
                <w:sz w:val="24"/>
              </w:rPr>
              <w:t xml:space="preserve"> </w:t>
            </w:r>
          </w:p>
        </w:tc>
      </w:tr>
      <w:tr w:rsidTr="00A9780B">
        <w:tblPrEx>
          <w:tblW w:w="0" w:type="auto"/>
          <w:tblLayout w:type="fixed"/>
          <w:tblCellMar>
            <w:left w:w="0" w:type="dxa"/>
            <w:right w:w="0" w:type="dxa"/>
          </w:tblCellMar>
          <w:tblLook w:val="04A0"/>
        </w:tblPrEx>
        <w:trPr>
          <w:trHeight w:val="600"/>
        </w:trPr>
        <w:tc>
          <w:tcPr>
            <w:tcW w:w="1300" w:type="dxa"/>
            <w:tcBorders>
              <w:top w:val="single" w:sz="4" w:space="0" w:color="auto"/>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监理单位</w:t>
            </w:r>
          </w:p>
        </w:tc>
        <w:tc>
          <w:tcPr>
            <w:tcW w:w="4140"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rPr>
                <w:rFonts w:ascii="宋体" w:hAnsi="宋体"/>
                <w:spacing w:val="-20"/>
                <w:sz w:val="24"/>
              </w:rPr>
            </w:pPr>
            <w:r>
              <w:rPr>
                <w:sz w:val="24"/>
              </w:rPr>
              <w:t xml:space="preserve"> </w:t>
            </w:r>
            <w:r>
              <w:rPr>
                <w:rFonts w:hint="eastAsia"/>
                <w:sz w:val="24"/>
              </w:rPr>
              <w:t>聊城诚信建设监理</w:t>
            </w:r>
          </w:p>
        </w:tc>
        <w:tc>
          <w:tcPr>
            <w:tcW w:w="1651"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color w:val="FF6600"/>
                <w:sz w:val="24"/>
              </w:rPr>
            </w:pPr>
            <w:r>
              <w:rPr>
                <w:rFonts w:ascii="宋体" w:hAnsi="宋体" w:hint="eastAsia"/>
                <w:color w:val="FF6600"/>
                <w:sz w:val="24"/>
              </w:rPr>
              <w:t xml:space="preserve"> </w:t>
            </w:r>
          </w:p>
        </w:tc>
        <w:tc>
          <w:tcPr>
            <w:tcW w:w="1192"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4"/>
              </w:rPr>
            </w:pPr>
            <w:r>
              <w:rPr>
                <w:rFonts w:ascii="宋体" w:hAnsi="宋体" w:hint="eastAsia"/>
                <w:sz w:val="24"/>
              </w:rPr>
              <w:t>陈广延</w:t>
            </w:r>
          </w:p>
        </w:tc>
        <w:tc>
          <w:tcPr>
            <w:tcW w:w="1260"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4"/>
              </w:rPr>
            </w:pPr>
            <w:r>
              <w:rPr>
                <w:rFonts w:ascii="宋体" w:hAnsi="宋体" w:hint="eastAsia"/>
                <w:sz w:val="24"/>
              </w:rPr>
              <w:t>陈广延</w:t>
            </w:r>
          </w:p>
        </w:tc>
      </w:tr>
      <w:tr w:rsidTr="00A9780B">
        <w:tblPrEx>
          <w:tblW w:w="0" w:type="auto"/>
          <w:tblLayout w:type="fixed"/>
          <w:tblCellMar>
            <w:left w:w="0" w:type="dxa"/>
            <w:right w:w="0" w:type="dxa"/>
          </w:tblCellMar>
          <w:tblLook w:val="04A0"/>
        </w:tblPrEx>
        <w:trPr>
          <w:trHeight w:val="600"/>
        </w:trPr>
        <w:tc>
          <w:tcPr>
            <w:tcW w:w="1300" w:type="dxa"/>
            <w:tcBorders>
              <w:top w:val="single" w:sz="4" w:space="0" w:color="auto"/>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设计单位</w:t>
            </w:r>
          </w:p>
        </w:tc>
        <w:tc>
          <w:tcPr>
            <w:tcW w:w="4140"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rPr>
                <w:rFonts w:ascii="宋体" w:hAnsi="宋体"/>
                <w:sz w:val="24"/>
              </w:rPr>
            </w:pPr>
            <w:r>
              <w:rPr>
                <w:rFonts w:ascii="宋体" w:hAnsi="宋体" w:hint="eastAsia"/>
                <w:color w:val="000000"/>
                <w:spacing w:val="-4"/>
                <w:kern w:val="0"/>
                <w:sz w:val="24"/>
              </w:rPr>
              <w:t>茌平</w:t>
            </w:r>
            <w:r>
              <w:rPr>
                <w:rFonts w:ascii="宋体" w:hAnsi="宋体" w:hint="eastAsia"/>
                <w:sz w:val="24"/>
              </w:rPr>
              <w:t xml:space="preserve">建筑设计院 </w:t>
            </w:r>
          </w:p>
        </w:tc>
        <w:tc>
          <w:tcPr>
            <w:tcW w:w="1651"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color w:val="FF6600"/>
                <w:sz w:val="24"/>
              </w:rPr>
            </w:pPr>
            <w:r>
              <w:rPr>
                <w:rFonts w:ascii="宋体" w:hAnsi="宋体" w:hint="eastAsia"/>
                <w:color w:val="FF6600"/>
                <w:sz w:val="24"/>
              </w:rPr>
              <w:t xml:space="preserve">  </w:t>
            </w:r>
          </w:p>
        </w:tc>
        <w:tc>
          <w:tcPr>
            <w:tcW w:w="1192"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color w:val="FF6600"/>
                <w:sz w:val="24"/>
              </w:rPr>
            </w:pPr>
            <w:r>
              <w:rPr>
                <w:rFonts w:ascii="宋体" w:hAnsi="宋体" w:hint="eastAsia"/>
                <w:color w:val="FF6600"/>
                <w:sz w:val="24"/>
              </w:rPr>
              <w:t xml:space="preserve"> </w:t>
            </w:r>
          </w:p>
        </w:tc>
        <w:tc>
          <w:tcPr>
            <w:tcW w:w="1260"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color w:val="FF6600"/>
                <w:sz w:val="24"/>
              </w:rPr>
            </w:pPr>
            <w:r>
              <w:rPr>
                <w:rFonts w:ascii="宋体" w:hAnsi="宋体" w:hint="eastAsia"/>
                <w:color w:val="FF6600"/>
                <w:sz w:val="24"/>
              </w:rPr>
              <w:t xml:space="preserve"> </w:t>
            </w:r>
          </w:p>
        </w:tc>
      </w:tr>
      <w:tr w:rsidTr="00A9780B">
        <w:tblPrEx>
          <w:tblW w:w="0" w:type="auto"/>
          <w:tblLayout w:type="fixed"/>
          <w:tblCellMar>
            <w:left w:w="0" w:type="dxa"/>
            <w:right w:w="0" w:type="dxa"/>
          </w:tblCellMar>
          <w:tblLook w:val="04A0"/>
        </w:tblPrEx>
        <w:trPr>
          <w:trHeight w:val="600"/>
        </w:trPr>
        <w:tc>
          <w:tcPr>
            <w:tcW w:w="1300" w:type="dxa"/>
            <w:tcBorders>
              <w:top w:val="single" w:sz="4" w:space="0" w:color="auto"/>
              <w:left w:val="single" w:sz="2" w:space="0" w:color="000000"/>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勘察单位</w:t>
            </w:r>
          </w:p>
        </w:tc>
        <w:tc>
          <w:tcPr>
            <w:tcW w:w="4140"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rPr>
                <w:rFonts w:ascii="宋体" w:hAnsi="宋体"/>
                <w:sz w:val="24"/>
              </w:rPr>
            </w:pPr>
            <w:r>
              <w:rPr>
                <w:rFonts w:ascii="宋体" w:hAnsi="宋体" w:hint="eastAsia"/>
                <w:sz w:val="24"/>
              </w:rPr>
              <w:t>山东博</w:t>
            </w:r>
            <w:r>
              <w:rPr>
                <w:rFonts w:ascii="宋体" w:hAnsi="宋体" w:hint="eastAsia"/>
                <w:sz w:val="24"/>
              </w:rPr>
              <w:t>琛</w:t>
            </w:r>
            <w:r>
              <w:rPr>
                <w:rFonts w:ascii="宋体" w:hAnsi="宋体" w:hint="eastAsia"/>
                <w:sz w:val="24"/>
              </w:rPr>
              <w:t>岩土工程</w:t>
            </w:r>
          </w:p>
        </w:tc>
        <w:tc>
          <w:tcPr>
            <w:tcW w:w="1651"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color w:val="FF6600"/>
                <w:sz w:val="24"/>
              </w:rPr>
            </w:pPr>
            <w:r>
              <w:rPr>
                <w:rFonts w:ascii="宋体" w:hAnsi="宋体" w:hint="eastAsia"/>
                <w:color w:val="FF6600"/>
                <w:sz w:val="24"/>
              </w:rPr>
              <w:t xml:space="preserve"> </w:t>
            </w:r>
          </w:p>
        </w:tc>
        <w:tc>
          <w:tcPr>
            <w:tcW w:w="1192" w:type="dxa"/>
            <w:tcBorders>
              <w:top w:val="single" w:sz="4" w:space="0" w:color="auto"/>
              <w:left w:val="single" w:sz="4" w:space="0" w:color="auto"/>
              <w:bottom w:val="single" w:sz="4" w:space="0" w:color="auto"/>
              <w:right w:val="single" w:sz="2" w:space="0" w:color="000000"/>
            </w:tcBorders>
            <w:vAlign w:val="center"/>
          </w:tcPr>
          <w:p w:rsidR="00A9780B">
            <w:pPr>
              <w:spacing w:line="600" w:lineRule="exact"/>
              <w:jc w:val="center"/>
              <w:rPr>
                <w:rFonts w:ascii="宋体" w:hAnsi="宋体"/>
                <w:color w:val="FF6600"/>
                <w:sz w:val="24"/>
              </w:rPr>
            </w:pPr>
          </w:p>
        </w:tc>
        <w:tc>
          <w:tcPr>
            <w:tcW w:w="1260" w:type="dxa"/>
            <w:tcBorders>
              <w:top w:val="single" w:sz="4" w:space="0" w:color="auto"/>
              <w:left w:val="single" w:sz="4" w:space="0" w:color="auto"/>
              <w:bottom w:val="single" w:sz="4" w:space="0" w:color="auto"/>
              <w:right w:val="single" w:sz="2" w:space="0" w:color="000000"/>
            </w:tcBorders>
            <w:vAlign w:val="center"/>
          </w:tcPr>
          <w:p w:rsidR="00A9780B">
            <w:pPr>
              <w:spacing w:line="600" w:lineRule="exact"/>
              <w:jc w:val="center"/>
              <w:rPr>
                <w:rFonts w:ascii="宋体" w:hAnsi="宋体"/>
                <w:sz w:val="24"/>
              </w:rPr>
            </w:pPr>
          </w:p>
        </w:tc>
      </w:tr>
      <w:tr w:rsidTr="00A9780B">
        <w:tblPrEx>
          <w:tblW w:w="0" w:type="auto"/>
          <w:tblLayout w:type="fixed"/>
          <w:tblCellMar>
            <w:left w:w="0" w:type="dxa"/>
            <w:right w:w="0" w:type="dxa"/>
          </w:tblCellMar>
          <w:tblLook w:val="04A0"/>
        </w:tblPrEx>
        <w:trPr>
          <w:trHeight w:val="600"/>
        </w:trPr>
        <w:tc>
          <w:tcPr>
            <w:tcW w:w="1300" w:type="dxa"/>
            <w:tcBorders>
              <w:top w:val="single" w:sz="4" w:space="0" w:color="auto"/>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施工单位</w:t>
            </w:r>
          </w:p>
        </w:tc>
        <w:tc>
          <w:tcPr>
            <w:tcW w:w="4140"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rPr>
                <w:rFonts w:ascii="宋体" w:hAnsi="宋体"/>
                <w:sz w:val="24"/>
              </w:rPr>
            </w:pPr>
            <w:r>
              <w:rPr>
                <w:rFonts w:ascii="宋体" w:hAnsi="宋体" w:hint="eastAsia"/>
                <w:sz w:val="24"/>
              </w:rPr>
              <w:t>山东聊建第一建设</w:t>
            </w:r>
            <w:r>
              <w:rPr>
                <w:rFonts w:ascii="宋体" w:hAnsi="宋体" w:hint="eastAsia"/>
                <w:sz w:val="24"/>
              </w:rPr>
              <w:t xml:space="preserve"> </w:t>
            </w:r>
          </w:p>
        </w:tc>
        <w:tc>
          <w:tcPr>
            <w:tcW w:w="1651"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color w:val="000000"/>
                <w:sz w:val="24"/>
              </w:rPr>
            </w:pPr>
          </w:p>
        </w:tc>
        <w:tc>
          <w:tcPr>
            <w:tcW w:w="1192"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4"/>
              </w:rPr>
            </w:pPr>
            <w:r>
              <w:rPr>
                <w:rFonts w:ascii="宋体" w:hAnsi="宋体" w:hint="eastAsia"/>
                <w:sz w:val="24"/>
              </w:rPr>
              <w:t>段满敬</w:t>
            </w:r>
            <w:r>
              <w:rPr>
                <w:rFonts w:ascii="宋体" w:hAnsi="宋体" w:hint="eastAsia"/>
                <w:sz w:val="24"/>
              </w:rPr>
              <w:t xml:space="preserve"> </w:t>
            </w:r>
          </w:p>
        </w:tc>
        <w:tc>
          <w:tcPr>
            <w:tcW w:w="1260"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4"/>
              </w:rPr>
            </w:pPr>
            <w:r>
              <w:rPr>
                <w:rFonts w:ascii="宋体" w:hAnsi="宋体" w:hint="eastAsia"/>
                <w:sz w:val="24"/>
              </w:rPr>
              <w:t>段满敬</w:t>
            </w:r>
            <w:r>
              <w:rPr>
                <w:rFonts w:ascii="宋体" w:hAnsi="宋体" w:hint="eastAsia"/>
                <w:sz w:val="24"/>
              </w:rPr>
              <w:t xml:space="preserve"> </w:t>
            </w:r>
          </w:p>
        </w:tc>
      </w:tr>
    </w:tbl>
    <w:p w:rsidR="00A9780B" w:rsidP="00A9780B">
      <w:pPr>
        <w:pStyle w:val="Heading1"/>
        <w:rPr>
          <w:shd w:val="clear" w:color="auto" w:fill="FFFFFF"/>
        </w:rPr>
      </w:pPr>
      <w:r>
        <w:rPr>
          <w:rFonts w:hint="eastAsia"/>
          <w:shd w:val="clear" w:color="auto" w:fill="FFFFFF"/>
        </w:rPr>
        <w:t>三、施工进度</w:t>
      </w:r>
      <w:r>
        <w:rPr>
          <w:rFonts w:hint="eastAsia"/>
          <w:shd w:val="clear" w:color="auto" w:fill="FFFFFF"/>
        </w:rPr>
        <w:t>方案</w:t>
      </w:r>
    </w:p>
    <w:p w:rsidR="00A9780B" w:rsidP="00A9780B">
      <w:pPr>
        <w:pStyle w:val="Heading2"/>
        <w:jc w:val="both"/>
        <w:rPr>
          <w:rFonts w:ascii="宋体" w:hAnsi="宋体"/>
          <w:bCs/>
          <w:color w:val="auto"/>
        </w:rPr>
      </w:pPr>
      <w:r>
        <w:rPr>
          <w:rFonts w:hint="eastAsia"/>
          <w:b/>
          <w:bCs/>
        </w:rPr>
        <w:t>〔</w:t>
      </w:r>
      <w:r>
        <w:rPr>
          <w:rFonts w:hint="eastAsia"/>
          <w:b/>
          <w:bCs/>
        </w:rPr>
        <w:t>一</w:t>
      </w:r>
      <w:r>
        <w:rPr>
          <w:rFonts w:hint="eastAsia"/>
          <w:b/>
          <w:bCs/>
        </w:rPr>
        <w:t>〕</w:t>
      </w:r>
      <w:r>
        <w:rPr>
          <w:rFonts w:hint="eastAsia"/>
          <w:color w:val="auto"/>
        </w:rPr>
        <w:t>流水施工段的划分：</w:t>
      </w:r>
    </w:p>
    <w:p w:rsidR="00A9780B" w:rsidP="00A9780B">
      <w:pPr>
        <w:pStyle w:val="a1"/>
        <w:widowControl w:val="0"/>
        <w:snapToGrid w:val="0"/>
        <w:spacing w:after="0" w:line="360" w:lineRule="auto"/>
        <w:ind w:left="181" w:firstLine="790" w:leftChars="86" w:firstLineChars="282"/>
        <w:rPr>
          <w:rFonts w:ascii="宋体" w:hAnsi="宋体" w:hint="eastAsia"/>
          <w:color w:val="auto"/>
          <w:sz w:val="28"/>
          <w:szCs w:val="28"/>
        </w:rPr>
        <w:sectPr w:rsidSect="00C03B3A">
          <w:type w:val="nextPage"/>
          <w:pgSz w:w="11906" w:h="16838"/>
          <w:pgMar w:top="1162" w:right="1270" w:bottom="1162" w:left="1230" w:header="851" w:footer="992" w:gutter="0"/>
          <w:pgNumType w:start="9"/>
          <w:cols w:space="425"/>
          <w:titlePg w:val="0"/>
          <w:docGrid w:type="lines" w:linePitch="312"/>
        </w:sectPr>
      </w:pPr>
      <w:r>
        <w:rPr>
          <w:rFonts w:ascii="宋体" w:hAnsi="宋体" w:hint="eastAsia"/>
          <w:color w:val="auto"/>
          <w:sz w:val="28"/>
          <w:szCs w:val="28"/>
        </w:rPr>
        <w:t>1</w:t>
      </w:r>
      <w:r>
        <w:rPr>
          <w:rFonts w:ascii="宋体" w:hAnsi="宋体" w:hint="eastAsia"/>
          <w:color w:val="auto"/>
          <w:sz w:val="28"/>
          <w:szCs w:val="28"/>
        </w:rPr>
        <w:t>〕</w:t>
      </w:r>
      <w:r>
        <w:rPr>
          <w:rFonts w:ascii="宋体" w:hAnsi="宋体" w:hint="eastAsia"/>
          <w:color w:val="auto"/>
          <w:sz w:val="28"/>
          <w:szCs w:val="28"/>
        </w:rPr>
        <w:t>、</w:t>
      </w:r>
      <w:r>
        <w:rPr>
          <w:rFonts w:ascii="宋体" w:hAnsi="宋体" w:hint="eastAsia"/>
          <w:color w:val="auto"/>
          <w:sz w:val="28"/>
          <w:szCs w:val="28"/>
        </w:rPr>
        <w:t>根底</w:t>
      </w:r>
      <w:r>
        <w:rPr>
          <w:rFonts w:ascii="宋体" w:hAnsi="宋体" w:hint="eastAsia"/>
          <w:color w:val="auto"/>
          <w:sz w:val="28"/>
          <w:szCs w:val="28"/>
        </w:rPr>
        <w:t>：根据本</w:t>
      </w:r>
      <w:r>
        <w:rPr>
          <w:rFonts w:ascii="宋体" w:hAnsi="宋体" w:hint="eastAsia"/>
          <w:color w:val="auto"/>
          <w:sz w:val="28"/>
          <w:szCs w:val="28"/>
        </w:rPr>
        <w:t>工程留设的</w:t>
      </w:r>
      <w:r>
        <w:rPr>
          <w:rFonts w:ascii="宋体" w:hAnsi="宋体" w:hint="eastAsia"/>
          <w:color w:val="auto"/>
          <w:sz w:val="28"/>
          <w:szCs w:val="28"/>
        </w:rPr>
        <w:t>伸缩缝，把其划分为六个施工</w:t>
      </w:r>
      <w:r>
        <w:rPr>
          <w:rFonts w:ascii="宋体" w:hAnsi="宋体" w:hint="eastAsia"/>
          <w:color w:val="auto"/>
          <w:sz w:val="28"/>
          <w:szCs w:val="28"/>
        </w:rPr>
        <w:t>段</w:t>
      </w:r>
      <w:r>
        <w:rPr>
          <w:rFonts w:ascii="宋体" w:hAnsi="宋体" w:hint="eastAsia"/>
          <w:color w:val="auto"/>
          <w:sz w:val="28"/>
          <w:szCs w:val="28"/>
        </w:rPr>
        <w:t>〔</w:t>
      </w:r>
      <w:r>
        <w:rPr>
          <w:rFonts w:ascii="宋体" w:hAnsi="宋体" w:hint="eastAsia"/>
          <w:sz w:val="28"/>
          <w:szCs w:val="28"/>
        </w:rPr>
        <w:t>C1-C14轴/L-Q轴为第1段；B1-B14轴/E1-K/1轴为第2段；A1-A14轴/A-E轴为第3段；AA-GG轴/A15-A18轴为第4段；HH-QQ轴/ A15-A18轴为第5段；RR-Aa轴/ A15-A18轴为第6段</w:t>
      </w:r>
      <w:r>
        <w:rPr>
          <w:rFonts w:ascii="宋体" w:hAnsi="宋体" w:hint="eastAsia"/>
          <w:sz w:val="28"/>
          <w:szCs w:val="28"/>
        </w:rPr>
        <w:t>〕</w:t>
      </w:r>
      <w:r>
        <w:rPr>
          <w:rFonts w:ascii="宋体" w:hAnsi="宋体" w:hint="eastAsia"/>
          <w:color w:val="auto"/>
          <w:sz w:val="28"/>
          <w:szCs w:val="28"/>
        </w:rPr>
        <w:t>，均为浅</w:t>
      </w:r>
      <w:r>
        <w:rPr>
          <w:rFonts w:ascii="宋体" w:hAnsi="宋体" w:hint="eastAsia"/>
          <w:color w:val="auto"/>
          <w:sz w:val="28"/>
          <w:szCs w:val="28"/>
        </w:rPr>
        <w:t>根底</w:t>
      </w:r>
      <w:r>
        <w:rPr>
          <w:rFonts w:ascii="宋体" w:hAnsi="宋体" w:hint="eastAsia"/>
          <w:color w:val="auto"/>
          <w:sz w:val="28"/>
          <w:szCs w:val="28"/>
        </w:rPr>
        <w:t>，基底标高-1.9，第1段南侧、第2段北侧、第5第6段西侧为车库，基底标高-5.5，本着先下后上的原</w:t>
      </w:r>
      <w:r>
        <w:rPr>
          <w:rFonts w:ascii="宋体" w:hAnsi="宋体" w:hint="eastAsia"/>
          <w:color w:val="auto"/>
          <w:sz w:val="28"/>
          <w:szCs w:val="28"/>
        </w:rPr>
        <w:t>那么</w:t>
      </w:r>
      <w:r>
        <w:rPr>
          <w:rFonts w:ascii="宋体" w:hAnsi="宋体" w:hint="eastAsia"/>
          <w:color w:val="auto"/>
          <w:sz w:val="28"/>
          <w:szCs w:val="28"/>
        </w:rPr>
        <w:t>，车库的基槽开挖影响到除第3第4施工段以外的另四个施工段，车库完不成，这四个</w:t>
      </w:r>
      <w:r>
        <w:rPr>
          <w:rFonts w:ascii="宋体" w:hAnsi="宋体" w:hint="eastAsia"/>
          <w:color w:val="auto"/>
          <w:sz w:val="28"/>
          <w:szCs w:val="28"/>
        </w:rPr>
        <w:t>段无法</w:t>
      </w:r>
      <w:r>
        <w:rPr>
          <w:rFonts w:ascii="宋体" w:hAnsi="宋体" w:hint="eastAsia"/>
          <w:color w:val="auto"/>
          <w:sz w:val="28"/>
          <w:szCs w:val="28"/>
        </w:rPr>
        <w:t>进展。但为了加快进度，各施工段基槽挖土自北向南施工，在施工车库</w:t>
      </w:r>
      <w:r>
        <w:rPr>
          <w:rFonts w:ascii="宋体" w:hAnsi="宋体" w:hint="eastAsia"/>
          <w:color w:val="auto"/>
          <w:sz w:val="28"/>
          <w:szCs w:val="28"/>
        </w:rPr>
        <w:t>根底</w:t>
      </w:r>
      <w:r>
        <w:rPr>
          <w:rFonts w:ascii="宋体" w:hAnsi="宋体" w:hint="eastAsia"/>
          <w:color w:val="auto"/>
          <w:sz w:val="28"/>
          <w:szCs w:val="28"/>
        </w:rPr>
        <w:t>的同时，第3第4施工段</w:t>
      </w:r>
      <w:r>
        <w:rPr>
          <w:rFonts w:ascii="宋体" w:hAnsi="宋体" w:hint="eastAsia"/>
          <w:color w:val="auto"/>
          <w:sz w:val="28"/>
          <w:szCs w:val="28"/>
        </w:rPr>
        <w:t>根底</w:t>
      </w:r>
    </w:p>
    <w:p w:rsidR="00A9780B" w:rsidP="00A9780B">
      <w:pPr>
        <w:pStyle w:val="a1"/>
        <w:widowControl w:val="0"/>
        <w:snapToGrid w:val="0"/>
        <w:spacing w:after="0" w:line="360" w:lineRule="auto"/>
        <w:ind w:left="181" w:firstLine="790" w:leftChars="86" w:firstLineChars="282"/>
        <w:rPr>
          <w:rFonts w:ascii="宋体" w:hAnsi="宋体" w:hint="eastAsia"/>
          <w:color w:val="auto"/>
          <w:sz w:val="28"/>
          <w:szCs w:val="28"/>
        </w:rPr>
      </w:pPr>
      <w:r>
        <w:rPr>
          <w:rFonts w:ascii="宋体" w:hAnsi="宋体" w:hint="eastAsia"/>
          <w:color w:val="auto"/>
          <w:sz w:val="28"/>
          <w:szCs w:val="28"/>
        </w:rPr>
        <w:t>、框架等同步施工，待车库封顶后，南侧两个施工段框架应</w:t>
      </w:r>
      <w:r>
        <w:rPr>
          <w:rFonts w:ascii="宋体" w:hAnsi="宋体" w:hint="eastAsia"/>
          <w:color w:val="auto"/>
          <w:sz w:val="28"/>
          <w:szCs w:val="28"/>
        </w:rPr>
        <w:t>根本</w:t>
      </w:r>
      <w:r>
        <w:rPr>
          <w:rFonts w:ascii="宋体" w:hAnsi="宋体" w:hint="eastAsia"/>
          <w:color w:val="auto"/>
          <w:sz w:val="28"/>
          <w:szCs w:val="28"/>
        </w:rPr>
        <w:t>完成，考虑到模板、脚手架等材料的周转，</w:t>
      </w:r>
      <w:r>
        <w:rPr>
          <w:rFonts w:ascii="宋体" w:hAnsi="宋体" w:hint="eastAsia"/>
          <w:color w:val="auto"/>
          <w:sz w:val="28"/>
          <w:szCs w:val="28"/>
        </w:rPr>
        <w:t>那么</w:t>
      </w:r>
      <w:r>
        <w:rPr>
          <w:rFonts w:ascii="宋体" w:hAnsi="宋体" w:hint="eastAsia"/>
          <w:color w:val="auto"/>
          <w:sz w:val="28"/>
          <w:szCs w:val="28"/>
        </w:rPr>
        <w:t>可把南侧的异型模板等材料周转至北侧第1、第5第6施工段</w:t>
      </w:r>
      <w:r>
        <w:rPr>
          <w:rFonts w:ascii="宋体" w:hAnsi="宋体" w:hint="eastAsia"/>
          <w:color w:val="auto"/>
          <w:sz w:val="28"/>
          <w:szCs w:val="28"/>
        </w:rPr>
        <w:t>〔</w:t>
      </w:r>
      <w:r>
        <w:rPr>
          <w:rFonts w:ascii="宋体" w:hAnsi="宋体" w:hint="eastAsia"/>
          <w:color w:val="auto"/>
          <w:sz w:val="28"/>
          <w:szCs w:val="28"/>
        </w:rPr>
        <w:t>第1与第3施工段为对称圆弧状结构，第4、5、6施工段为同圆心弧状结构</w:t>
      </w:r>
      <w:r>
        <w:rPr>
          <w:rFonts w:ascii="宋体" w:hAnsi="宋体" w:hint="eastAsia"/>
          <w:color w:val="auto"/>
          <w:sz w:val="28"/>
          <w:szCs w:val="28"/>
        </w:rPr>
        <w:t>〕</w:t>
      </w:r>
      <w:r>
        <w:rPr>
          <w:rFonts w:ascii="宋体" w:hAnsi="宋体" w:hint="eastAsia"/>
          <w:color w:val="auto"/>
          <w:sz w:val="28"/>
          <w:szCs w:val="28"/>
        </w:rPr>
        <w:t>。</w:t>
      </w:r>
    </w:p>
    <w:p w:rsidR="00A9780B" w:rsidP="00A9780B">
      <w:pPr>
        <w:pStyle w:val="a1"/>
        <w:widowControl w:val="0"/>
        <w:snapToGrid w:val="0"/>
        <w:spacing w:after="0" w:line="360" w:lineRule="auto"/>
        <w:ind w:firstLine="1112" w:firstLineChars="397"/>
        <w:rPr>
          <w:rFonts w:ascii="宋体" w:hAnsi="宋体" w:hint="eastAsia"/>
          <w:color w:val="auto"/>
          <w:sz w:val="28"/>
          <w:szCs w:val="28"/>
        </w:rPr>
      </w:pPr>
      <w:r>
        <w:rPr>
          <w:rFonts w:ascii="宋体" w:hAnsi="宋体" w:hint="eastAsia"/>
          <w:color w:val="auto"/>
          <w:sz w:val="28"/>
          <w:szCs w:val="28"/>
        </w:rPr>
        <w:t>主体:第3第4施工段为第一阶段，自北向南、自下而上进行流水施工，另外四个施工段待车库完成后，再分为两个阶段</w:t>
      </w:r>
      <w:r>
        <w:rPr>
          <w:rFonts w:ascii="宋体" w:hAnsi="宋体" w:hint="eastAsia"/>
          <w:color w:val="auto"/>
          <w:sz w:val="28"/>
          <w:szCs w:val="28"/>
        </w:rPr>
        <w:t>〔</w:t>
      </w:r>
      <w:r>
        <w:rPr>
          <w:rFonts w:ascii="宋体" w:hAnsi="宋体" w:hint="eastAsia"/>
          <w:color w:val="auto"/>
          <w:sz w:val="28"/>
          <w:szCs w:val="28"/>
        </w:rPr>
        <w:t>第1与第6段为一阶段，第2与第5段为另一阶段</w:t>
      </w:r>
      <w:r>
        <w:rPr>
          <w:rFonts w:ascii="宋体" w:hAnsi="宋体" w:hint="eastAsia"/>
          <w:color w:val="auto"/>
          <w:sz w:val="28"/>
          <w:szCs w:val="28"/>
        </w:rPr>
        <w:t>〕</w:t>
      </w:r>
      <w:r>
        <w:rPr>
          <w:rFonts w:ascii="宋体" w:hAnsi="宋体" w:hint="eastAsia"/>
          <w:color w:val="auto"/>
          <w:sz w:val="28"/>
          <w:szCs w:val="28"/>
        </w:rPr>
        <w:t>自北向南、自下而上同步进行流水施工。</w:t>
      </w:r>
    </w:p>
    <w:p w:rsidR="00A9780B" w:rsidP="00A9780B">
      <w:pPr>
        <w:pStyle w:val="a1"/>
        <w:widowControl w:val="0"/>
        <w:snapToGrid w:val="0"/>
        <w:spacing w:after="0" w:line="360" w:lineRule="auto"/>
        <w:ind w:left="181" w:firstLine="798" w:leftChars="86" w:firstLineChars="285"/>
        <w:rPr>
          <w:rFonts w:ascii="宋体" w:hAnsi="宋体" w:hint="eastAsia"/>
          <w:color w:val="auto"/>
          <w:spacing w:val="-3"/>
          <w:sz w:val="28"/>
          <w:szCs w:val="28"/>
        </w:rPr>
      </w:pPr>
      <w:r>
        <w:rPr>
          <w:rFonts w:ascii="宋体" w:hAnsi="宋体" w:hint="eastAsia"/>
          <w:color w:val="auto"/>
          <w:spacing w:val="-3"/>
          <w:sz w:val="28"/>
          <w:szCs w:val="28"/>
        </w:rPr>
        <w:t>2</w:t>
      </w:r>
      <w:r>
        <w:rPr>
          <w:rFonts w:ascii="宋体" w:hAnsi="宋体" w:hint="eastAsia"/>
          <w:color w:val="auto"/>
          <w:spacing w:val="-3"/>
          <w:sz w:val="28"/>
          <w:szCs w:val="28"/>
        </w:rPr>
        <w:t>〕</w:t>
      </w:r>
      <w:r>
        <w:rPr>
          <w:rFonts w:ascii="宋体" w:hAnsi="宋体" w:hint="eastAsia"/>
          <w:color w:val="auto"/>
          <w:spacing w:val="-3"/>
          <w:sz w:val="28"/>
          <w:szCs w:val="28"/>
        </w:rPr>
        <w:t>、装饰装修阶段：装饰为三个施工段，组织三个班组由上而下同步施工。</w:t>
      </w:r>
    </w:p>
    <w:p w:rsidR="00A9780B" w:rsidP="00A9780B">
      <w:pPr>
        <w:pStyle w:val="a1"/>
        <w:widowControl w:val="0"/>
        <w:snapToGrid w:val="0"/>
        <w:spacing w:after="0" w:line="360" w:lineRule="auto"/>
        <w:ind w:firstLine="907" w:firstLineChars="324"/>
        <w:rPr>
          <w:rFonts w:ascii="宋体" w:hAnsi="宋体" w:hint="eastAsia"/>
          <w:color w:val="auto"/>
          <w:sz w:val="28"/>
          <w:szCs w:val="28"/>
        </w:rPr>
      </w:pPr>
      <w:r>
        <w:rPr>
          <w:rFonts w:ascii="宋体" w:hAnsi="宋体" w:hint="eastAsia"/>
          <w:color w:val="auto"/>
          <w:sz w:val="28"/>
          <w:szCs w:val="28"/>
        </w:rPr>
        <w:t>3</w:t>
      </w:r>
      <w:r>
        <w:rPr>
          <w:rFonts w:ascii="宋体" w:hAnsi="宋体" w:hint="eastAsia"/>
          <w:color w:val="auto"/>
          <w:sz w:val="28"/>
          <w:szCs w:val="28"/>
        </w:rPr>
        <w:t>〕</w:t>
      </w:r>
      <w:r>
        <w:rPr>
          <w:rFonts w:ascii="宋体" w:hAnsi="宋体" w:hint="eastAsia"/>
          <w:color w:val="auto"/>
          <w:sz w:val="28"/>
          <w:szCs w:val="28"/>
        </w:rPr>
        <w:t>、屋面：同装饰装修阶段，划分为三个流水段同步施工，防水层逐层施工，分层验收。</w:t>
      </w:r>
    </w:p>
    <w:p w:rsidR="00A9780B" w:rsidP="00A9780B">
      <w:pPr>
        <w:pStyle w:val="Heading2"/>
        <w:jc w:val="both"/>
        <w:rPr>
          <w:rFonts w:hint="eastAsia"/>
          <w:color w:val="auto"/>
        </w:rPr>
      </w:pPr>
      <w:r>
        <w:rPr>
          <w:rFonts w:hint="eastAsia"/>
          <w:color w:val="auto"/>
        </w:rPr>
        <w:t>〔</w:t>
      </w:r>
      <w:r>
        <w:rPr>
          <w:rFonts w:hint="eastAsia"/>
          <w:color w:val="auto"/>
        </w:rPr>
        <w:t>二</w:t>
      </w:r>
      <w:r>
        <w:rPr>
          <w:rFonts w:hint="eastAsia"/>
          <w:color w:val="auto"/>
        </w:rPr>
        <w:t>〕</w:t>
      </w:r>
      <w:r>
        <w:rPr>
          <w:rFonts w:hint="eastAsia"/>
          <w:color w:val="auto"/>
        </w:rPr>
        <w:t>施工流向及顺序：</w:t>
      </w:r>
    </w:p>
    <w:p w:rsidR="00A9780B" w:rsidP="00A9780B">
      <w:pPr>
        <w:pStyle w:val="a"/>
        <w:widowControl w:val="0"/>
        <w:snapToGrid w:val="0"/>
        <w:spacing w:after="0" w:line="360" w:lineRule="auto"/>
        <w:ind w:left="0" w:firstLine="560" w:firstLineChars="200"/>
        <w:outlineLvl w:val="0"/>
        <w:rPr>
          <w:rFonts w:ascii="宋体" w:hAnsi="宋体"/>
          <w:color w:val="auto"/>
          <w:sz w:val="28"/>
          <w:szCs w:val="28"/>
        </w:rPr>
      </w:pPr>
      <w:r>
        <w:rPr>
          <w:rFonts w:ascii="宋体" w:hAnsi="宋体" w:hint="eastAsia"/>
          <w:color w:val="auto"/>
          <w:sz w:val="28"/>
          <w:szCs w:val="28"/>
        </w:rPr>
        <w:t>1</w:t>
      </w:r>
      <w:r>
        <w:rPr>
          <w:rFonts w:ascii="宋体" w:hAnsi="宋体" w:hint="eastAsia"/>
          <w:color w:val="auto"/>
          <w:sz w:val="28"/>
          <w:szCs w:val="28"/>
        </w:rPr>
        <w:t>〕</w:t>
      </w:r>
      <w:r>
        <w:rPr>
          <w:rFonts w:ascii="宋体" w:hAnsi="宋体" w:hint="eastAsia"/>
          <w:color w:val="auto"/>
          <w:sz w:val="28"/>
          <w:szCs w:val="28"/>
        </w:rPr>
        <w:t>施工流向：</w:t>
      </w:r>
      <w:r>
        <w:rPr>
          <w:rFonts w:ascii="宋体" w:hAnsi="宋体" w:hint="eastAsia"/>
          <w:color w:val="auto"/>
          <w:sz w:val="28"/>
          <w:szCs w:val="28"/>
        </w:rPr>
        <w:t>根底</w:t>
      </w:r>
      <w:r>
        <w:rPr>
          <w:rFonts w:ascii="宋体" w:hAnsi="宋体" w:hint="eastAsia"/>
          <w:color w:val="auto"/>
          <w:sz w:val="28"/>
          <w:szCs w:val="28"/>
        </w:rPr>
        <w:t>分部采用由下向上、由北向南流水施工顺序。</w:t>
      </w:r>
    </w:p>
    <w:p w:rsidR="00A9780B" w:rsidP="00A9780B">
      <w:pPr>
        <w:pStyle w:val="a"/>
        <w:widowControl w:val="0"/>
        <w:snapToGrid w:val="0"/>
        <w:spacing w:after="0" w:line="360" w:lineRule="auto"/>
        <w:ind w:left="0" w:firstLine="560" w:firstLineChars="200"/>
        <w:rPr>
          <w:rFonts w:ascii="宋体" w:hAnsi="宋体" w:hint="eastAsia"/>
          <w:color w:val="auto"/>
          <w:sz w:val="28"/>
          <w:szCs w:val="28"/>
        </w:rPr>
      </w:pPr>
      <w:r>
        <w:rPr>
          <w:rFonts w:ascii="宋体" w:hAnsi="宋体" w:hint="eastAsia"/>
          <w:color w:val="auto"/>
          <w:sz w:val="28"/>
          <w:szCs w:val="28"/>
        </w:rPr>
        <w:t>2</w:t>
      </w:r>
      <w:r>
        <w:rPr>
          <w:rFonts w:ascii="宋体" w:hAnsi="宋体" w:hint="eastAsia"/>
          <w:color w:val="auto"/>
          <w:sz w:val="28"/>
          <w:szCs w:val="28"/>
        </w:rPr>
        <w:t>〕</w:t>
      </w:r>
      <w:r>
        <w:rPr>
          <w:rFonts w:ascii="宋体" w:hAnsi="宋体" w:hint="eastAsia"/>
          <w:color w:val="auto"/>
          <w:sz w:val="28"/>
          <w:szCs w:val="28"/>
        </w:rPr>
        <w:t xml:space="preserve">分部工程的施工顺序： </w:t>
      </w:r>
    </w:p>
    <w:p w:rsidR="00A9780B" w:rsidP="00A9780B">
      <w:pPr>
        <w:pStyle w:val="a1"/>
        <w:widowControl w:val="0"/>
        <w:snapToGrid w:val="0"/>
        <w:spacing w:after="0" w:line="360" w:lineRule="auto"/>
        <w:ind w:firstLine="560" w:firstLineChars="200"/>
        <w:rPr>
          <w:rFonts w:ascii="宋体" w:hAnsi="宋体" w:hint="eastAsia"/>
          <w:color w:val="auto"/>
          <w:sz w:val="28"/>
          <w:szCs w:val="28"/>
        </w:rPr>
      </w:pPr>
      <w:r>
        <w:rPr>
          <w:rFonts w:ascii="宋体" w:hAnsi="宋体" w:hint="eastAsia"/>
          <w:color w:val="auto"/>
          <w:sz w:val="28"/>
          <w:szCs w:val="28"/>
        </w:rPr>
        <w:t>分部工程的施工顺序遵循先结构后装修的原</w:t>
      </w:r>
      <w:r>
        <w:rPr>
          <w:rFonts w:ascii="宋体" w:hAnsi="宋体" w:hint="eastAsia"/>
          <w:color w:val="auto"/>
          <w:sz w:val="28"/>
          <w:szCs w:val="28"/>
        </w:rPr>
        <w:t>那么</w:t>
      </w:r>
      <w:r>
        <w:rPr>
          <w:rFonts w:ascii="宋体" w:hAnsi="宋体" w:hint="eastAsia"/>
          <w:color w:val="auto"/>
          <w:sz w:val="28"/>
          <w:szCs w:val="28"/>
        </w:rPr>
        <w:t>，将本工程划分为</w:t>
      </w:r>
      <w:r>
        <w:rPr>
          <w:rFonts w:ascii="宋体" w:hAnsi="宋体" w:hint="eastAsia"/>
          <w:color w:val="auto"/>
          <w:sz w:val="28"/>
          <w:szCs w:val="28"/>
        </w:rPr>
        <w:t>根底</w:t>
      </w:r>
      <w:r>
        <w:rPr>
          <w:rFonts w:ascii="宋体" w:hAnsi="宋体" w:hint="eastAsia"/>
          <w:color w:val="auto"/>
          <w:sz w:val="28"/>
          <w:szCs w:val="28"/>
        </w:rPr>
        <w:t>、主体、装饰装修、屋面、收尾竣工五个施工阶段，</w:t>
      </w:r>
      <w:r>
        <w:rPr>
          <w:rFonts w:ascii="宋体" w:hAnsi="宋体" w:hint="eastAsia"/>
          <w:color w:val="auto"/>
          <w:sz w:val="28"/>
          <w:szCs w:val="28"/>
        </w:rPr>
        <w:t>根底</w:t>
      </w:r>
      <w:r>
        <w:rPr>
          <w:rFonts w:ascii="宋体" w:hAnsi="宋体" w:hint="eastAsia"/>
          <w:color w:val="auto"/>
          <w:sz w:val="28"/>
          <w:szCs w:val="28"/>
        </w:rPr>
        <w:t>分为深</w:t>
      </w:r>
      <w:r>
        <w:rPr>
          <w:rFonts w:ascii="宋体" w:hAnsi="宋体" w:hint="eastAsia"/>
          <w:color w:val="auto"/>
          <w:sz w:val="28"/>
          <w:szCs w:val="28"/>
        </w:rPr>
        <w:t>根底</w:t>
      </w:r>
      <w:r>
        <w:rPr>
          <w:rFonts w:ascii="宋体" w:hAnsi="宋体" w:hint="eastAsia"/>
          <w:color w:val="auto"/>
          <w:sz w:val="28"/>
          <w:szCs w:val="28"/>
        </w:rPr>
        <w:t>和浅</w:t>
      </w:r>
      <w:r>
        <w:rPr>
          <w:rFonts w:ascii="宋体" w:hAnsi="宋体" w:hint="eastAsia"/>
          <w:color w:val="auto"/>
          <w:sz w:val="28"/>
          <w:szCs w:val="28"/>
        </w:rPr>
        <w:t>根底</w:t>
      </w:r>
      <w:r>
        <w:rPr>
          <w:rFonts w:ascii="宋体" w:hAnsi="宋体" w:hint="eastAsia"/>
          <w:color w:val="auto"/>
          <w:sz w:val="28"/>
          <w:szCs w:val="28"/>
        </w:rPr>
        <w:t>两类。</w:t>
      </w:r>
    </w:p>
    <w:p w:rsidR="00A9780B" w:rsidP="00A9780B">
      <w:pPr>
        <w:pStyle w:val="a1"/>
        <w:widowControl w:val="0"/>
        <w:snapToGrid w:val="0"/>
        <w:spacing w:after="0" w:line="360" w:lineRule="auto"/>
        <w:ind w:left="1" w:firstLine="560" w:firstLineChars="200"/>
        <w:rPr>
          <w:rFonts w:ascii="宋体" w:hAnsi="宋体" w:hint="eastAsia"/>
          <w:color w:val="auto"/>
          <w:sz w:val="28"/>
          <w:szCs w:val="28"/>
        </w:rPr>
      </w:pPr>
      <w:r>
        <w:rPr>
          <w:rFonts w:ascii="宋体" w:hAnsi="宋体" w:hint="eastAsia"/>
          <w:color w:val="auto"/>
          <w:sz w:val="28"/>
          <w:szCs w:val="28"/>
        </w:rPr>
        <w:t>深</w:t>
      </w:r>
      <w:r>
        <w:rPr>
          <w:rFonts w:ascii="宋体" w:hAnsi="宋体" w:hint="eastAsia"/>
          <w:color w:val="auto"/>
          <w:sz w:val="28"/>
          <w:szCs w:val="28"/>
        </w:rPr>
        <w:t>根底</w:t>
      </w:r>
      <w:r>
        <w:rPr>
          <w:rFonts w:ascii="宋体" w:hAnsi="宋体" w:hint="eastAsia"/>
          <w:color w:val="auto"/>
          <w:sz w:val="28"/>
          <w:szCs w:val="28"/>
        </w:rPr>
        <w:t>阶段的施工顺序：定位放线→打井降水→挖槽→边坡支护→人工挖槽清槽→基槽放线→</w:t>
      </w:r>
      <w:r>
        <w:rPr>
          <w:rFonts w:ascii="宋体" w:hAnsi="宋体" w:hint="eastAsia"/>
          <w:color w:val="auto"/>
          <w:sz w:val="28"/>
          <w:szCs w:val="28"/>
        </w:rPr>
        <w:t>钎探</w:t>
      </w:r>
      <w:r>
        <w:rPr>
          <w:rFonts w:ascii="宋体" w:hAnsi="宋体" w:hint="eastAsia"/>
          <w:color w:val="auto"/>
          <w:sz w:val="28"/>
          <w:szCs w:val="28"/>
        </w:rPr>
        <w:t>→基槽验收→支垫层模板→浇筑</w:t>
      </w:r>
      <w:r>
        <w:rPr>
          <w:rFonts w:ascii="宋体" w:hAnsi="宋体" w:hint="eastAsia"/>
          <w:color w:val="auto"/>
          <w:sz w:val="28"/>
          <w:szCs w:val="28"/>
        </w:rPr>
        <w:t>根底</w:t>
      </w:r>
      <w:r>
        <w:rPr>
          <w:rFonts w:ascii="宋体" w:hAnsi="宋体" w:hint="eastAsia"/>
          <w:color w:val="auto"/>
          <w:sz w:val="28"/>
          <w:szCs w:val="28"/>
        </w:rPr>
        <w:t>垫层→做防水层 →浇筑保护层→</w:t>
      </w:r>
      <w:r>
        <w:rPr>
          <w:rFonts w:ascii="宋体" w:hAnsi="宋体" w:hint="eastAsia"/>
          <w:color w:val="auto"/>
          <w:sz w:val="28"/>
          <w:szCs w:val="28"/>
        </w:rPr>
        <w:t>放</w:t>
      </w:r>
      <w:r>
        <w:rPr>
          <w:rFonts w:ascii="宋体" w:hAnsi="宋体" w:hint="eastAsia"/>
          <w:color w:val="auto"/>
          <w:sz w:val="28"/>
          <w:szCs w:val="28"/>
        </w:rPr>
        <w:t>根底</w:t>
      </w:r>
      <w:r>
        <w:rPr>
          <w:rFonts w:ascii="宋体" w:hAnsi="宋体" w:hint="eastAsia"/>
          <w:color w:val="auto"/>
          <w:sz w:val="28"/>
          <w:szCs w:val="28"/>
        </w:rPr>
        <w:t>线</w:t>
      </w:r>
      <w:r>
        <w:rPr>
          <w:rFonts w:ascii="宋体" w:hAnsi="宋体" w:hint="eastAsia"/>
          <w:color w:val="auto"/>
          <w:sz w:val="28"/>
          <w:szCs w:val="28"/>
        </w:rPr>
        <w:t>→绑扎</w:t>
      </w:r>
      <w:r>
        <w:rPr>
          <w:rFonts w:ascii="宋体" w:hAnsi="宋体" w:hint="eastAsia"/>
          <w:color w:val="auto"/>
          <w:sz w:val="28"/>
          <w:szCs w:val="28"/>
        </w:rPr>
        <w:t>根底</w:t>
      </w:r>
      <w:r>
        <w:rPr>
          <w:rFonts w:ascii="宋体" w:hAnsi="宋体" w:hint="eastAsia"/>
          <w:color w:val="auto"/>
          <w:sz w:val="28"/>
          <w:szCs w:val="28"/>
        </w:rPr>
        <w:t>钢筋、支设模板→浇筑</w:t>
      </w:r>
      <w:r>
        <w:rPr>
          <w:rFonts w:ascii="宋体" w:hAnsi="宋体" w:hint="eastAsia"/>
          <w:color w:val="auto"/>
          <w:sz w:val="28"/>
          <w:szCs w:val="28"/>
        </w:rPr>
        <w:t>根底</w:t>
      </w:r>
      <w:r>
        <w:rPr>
          <w:rFonts w:ascii="宋体" w:hAnsi="宋体" w:hint="eastAsia"/>
          <w:color w:val="auto"/>
          <w:sz w:val="28"/>
          <w:szCs w:val="28"/>
        </w:rPr>
        <w:t>混凝土→搭设脚手架→绑扎挡土墙、柱钢筋；支设地下室梁、板、楼梯模板→支设挡土墙、柱模板；绑扎、安装梁、板、楼梯钢筋→浇筑挡土墙、柱、梁、板、楼梯混凝土→</w:t>
      </w:r>
      <w:r>
        <w:rPr>
          <w:rFonts w:ascii="宋体" w:hAnsi="宋体" w:hint="eastAsia"/>
          <w:color w:val="auto"/>
          <w:sz w:val="28"/>
          <w:szCs w:val="28"/>
        </w:rPr>
        <w:t>撤除</w:t>
      </w:r>
      <w:r>
        <w:rPr>
          <w:rFonts w:ascii="宋体" w:hAnsi="宋体" w:hint="eastAsia"/>
          <w:color w:val="auto"/>
          <w:sz w:val="28"/>
          <w:szCs w:val="28"/>
        </w:rPr>
        <w:t>挡土墙、柱、梁、板、楼梯模板→</w:t>
      </w:r>
      <w:r>
        <w:rPr>
          <w:rFonts w:ascii="宋体" w:hAnsi="宋体" w:hint="eastAsia"/>
          <w:color w:val="auto"/>
          <w:sz w:val="28"/>
          <w:szCs w:val="28"/>
        </w:rPr>
        <w:t>根底</w:t>
      </w:r>
      <w:r>
        <w:rPr>
          <w:rFonts w:ascii="宋体" w:hAnsi="宋体" w:hint="eastAsia"/>
          <w:color w:val="auto"/>
          <w:sz w:val="28"/>
          <w:szCs w:val="28"/>
        </w:rPr>
        <w:t>验收→做挡土墙外侧防水层→侧墙防水保护层→回填土→浅</w:t>
      </w:r>
      <w:r>
        <w:rPr>
          <w:rFonts w:ascii="宋体" w:hAnsi="宋体" w:hint="eastAsia"/>
          <w:color w:val="auto"/>
          <w:sz w:val="28"/>
          <w:szCs w:val="28"/>
        </w:rPr>
        <w:t>根底</w:t>
      </w:r>
      <w:r>
        <w:rPr>
          <w:rFonts w:ascii="宋体" w:hAnsi="宋体" w:hint="eastAsia"/>
          <w:color w:val="auto"/>
          <w:sz w:val="28"/>
          <w:szCs w:val="28"/>
        </w:rPr>
        <w:t>施工。</w:t>
      </w:r>
    </w:p>
    <w:p w:rsidR="00A9780B" w:rsidP="00A9780B">
      <w:pPr>
        <w:pStyle w:val="a1"/>
        <w:widowControl w:val="0"/>
        <w:snapToGrid w:val="0"/>
        <w:spacing w:after="0" w:line="360" w:lineRule="auto"/>
        <w:ind w:left="1" w:firstLine="560" w:firstLineChars="200"/>
        <w:rPr>
          <w:rFonts w:ascii="宋体" w:hAnsi="宋体" w:hint="eastAsia"/>
          <w:color w:val="auto"/>
          <w:sz w:val="28"/>
          <w:szCs w:val="28"/>
        </w:rPr>
        <w:sectPr w:rsidSect="00C03B3A">
          <w:type w:val="nextPage"/>
          <w:pgSz w:w="11906" w:h="16838"/>
          <w:pgMar w:top="1162" w:right="1270" w:bottom="1162" w:left="1230" w:header="851" w:footer="992" w:gutter="0"/>
          <w:pgNumType w:start="10"/>
          <w:cols w:space="425"/>
          <w:titlePg w:val="0"/>
          <w:docGrid w:type="lines" w:linePitch="312"/>
        </w:sectPr>
      </w:pPr>
      <w:r>
        <w:rPr>
          <w:rFonts w:ascii="宋体" w:hAnsi="宋体" w:hint="eastAsia"/>
          <w:color w:val="auto"/>
          <w:sz w:val="28"/>
          <w:szCs w:val="28"/>
        </w:rPr>
        <w:t>浅</w:t>
      </w:r>
      <w:r>
        <w:rPr>
          <w:rFonts w:ascii="宋体" w:hAnsi="宋体" w:hint="eastAsia"/>
          <w:color w:val="auto"/>
          <w:sz w:val="28"/>
          <w:szCs w:val="28"/>
        </w:rPr>
        <w:t>根底</w:t>
      </w:r>
      <w:r>
        <w:rPr>
          <w:rFonts w:ascii="宋体" w:hAnsi="宋体" w:hint="eastAsia"/>
          <w:color w:val="auto"/>
          <w:sz w:val="28"/>
          <w:szCs w:val="28"/>
        </w:rPr>
        <w:t>阶段的施工顺序：定位放线→挖槽→人工挖槽、清槽→基槽放线→</w:t>
      </w:r>
      <w:r>
        <w:rPr>
          <w:rFonts w:ascii="宋体" w:hAnsi="宋体" w:hint="eastAsia"/>
          <w:color w:val="auto"/>
          <w:sz w:val="28"/>
          <w:szCs w:val="28"/>
        </w:rPr>
        <w:t>钎探</w:t>
      </w:r>
      <w:r>
        <w:rPr>
          <w:rFonts w:ascii="宋体" w:hAnsi="宋体" w:hint="eastAsia"/>
          <w:color w:val="auto"/>
          <w:sz w:val="28"/>
          <w:szCs w:val="28"/>
        </w:rPr>
        <w:t>→基槽验收→支垫层模板→浇筑</w:t>
      </w:r>
      <w:r>
        <w:rPr>
          <w:rFonts w:ascii="宋体" w:hAnsi="宋体" w:hint="eastAsia"/>
          <w:color w:val="auto"/>
          <w:sz w:val="28"/>
          <w:szCs w:val="28"/>
        </w:rPr>
        <w:t>根底</w:t>
      </w:r>
      <w:r>
        <w:rPr>
          <w:rFonts w:ascii="宋体" w:hAnsi="宋体" w:hint="eastAsia"/>
          <w:color w:val="auto"/>
          <w:sz w:val="28"/>
          <w:szCs w:val="28"/>
        </w:rPr>
        <w:t>垫层→</w:t>
      </w:r>
      <w:r>
        <w:rPr>
          <w:rFonts w:ascii="宋体" w:hAnsi="宋体" w:hint="eastAsia"/>
          <w:color w:val="auto"/>
          <w:sz w:val="28"/>
          <w:szCs w:val="28"/>
        </w:rPr>
        <w:t>放</w:t>
      </w:r>
      <w:r>
        <w:rPr>
          <w:rFonts w:ascii="宋体" w:hAnsi="宋体" w:hint="eastAsia"/>
          <w:color w:val="auto"/>
          <w:sz w:val="28"/>
          <w:szCs w:val="28"/>
        </w:rPr>
        <w:t>根底</w:t>
      </w:r>
      <w:r>
        <w:rPr>
          <w:rFonts w:ascii="宋体" w:hAnsi="宋体" w:hint="eastAsia"/>
          <w:color w:val="auto"/>
          <w:sz w:val="28"/>
          <w:szCs w:val="28"/>
        </w:rPr>
        <w:t>线</w:t>
      </w:r>
      <w:r>
        <w:rPr>
          <w:rFonts w:ascii="宋体" w:hAnsi="宋体" w:hint="eastAsia"/>
          <w:color w:val="auto"/>
          <w:sz w:val="28"/>
          <w:szCs w:val="28"/>
        </w:rPr>
        <w:t>→绑扎</w:t>
      </w:r>
      <w:r>
        <w:rPr>
          <w:rFonts w:ascii="宋体" w:hAnsi="宋体" w:hint="eastAsia"/>
          <w:color w:val="auto"/>
          <w:sz w:val="28"/>
          <w:szCs w:val="28"/>
        </w:rPr>
        <w:t>根底</w:t>
      </w:r>
      <w:r>
        <w:rPr>
          <w:rFonts w:ascii="宋体" w:hAnsi="宋体" w:hint="eastAsia"/>
          <w:color w:val="auto"/>
          <w:sz w:val="28"/>
          <w:szCs w:val="28"/>
        </w:rPr>
        <w:t>钢筋、支设模板→浇筑</w:t>
      </w:r>
      <w:r>
        <w:rPr>
          <w:rFonts w:ascii="宋体" w:hAnsi="宋体" w:hint="eastAsia"/>
          <w:color w:val="auto"/>
          <w:sz w:val="28"/>
          <w:szCs w:val="28"/>
        </w:rPr>
        <w:t>根底</w:t>
      </w:r>
      <w:r>
        <w:rPr>
          <w:rFonts w:ascii="宋体" w:hAnsi="宋体" w:hint="eastAsia"/>
          <w:color w:val="auto"/>
          <w:sz w:val="28"/>
          <w:szCs w:val="28"/>
        </w:rPr>
        <w:t>混凝土→搭设脚手架→绑扎</w:t>
      </w:r>
      <w:r>
        <w:rPr>
          <w:rFonts w:ascii="宋体" w:hAnsi="宋体" w:hint="eastAsia"/>
          <w:color w:val="auto"/>
          <w:sz w:val="28"/>
          <w:szCs w:val="28"/>
        </w:rPr>
        <w:t>根底</w:t>
      </w:r>
    </w:p>
    <w:p w:rsidR="00A9780B" w:rsidP="00A9780B">
      <w:pPr>
        <w:pStyle w:val="a1"/>
        <w:widowControl w:val="0"/>
        <w:snapToGrid w:val="0"/>
        <w:spacing w:after="0" w:line="360" w:lineRule="auto"/>
        <w:ind w:left="1" w:firstLine="560" w:firstLineChars="200"/>
        <w:rPr>
          <w:rFonts w:ascii="宋体" w:hAnsi="宋体" w:hint="eastAsia"/>
          <w:color w:val="auto"/>
          <w:sz w:val="28"/>
          <w:szCs w:val="28"/>
        </w:rPr>
      </w:pPr>
      <w:r>
        <w:rPr>
          <w:rFonts w:ascii="宋体" w:hAnsi="宋体" w:hint="eastAsia"/>
          <w:color w:val="auto"/>
          <w:sz w:val="28"/>
          <w:szCs w:val="28"/>
        </w:rPr>
        <w:t>柱钢筋；支设地梁、楼梯模板→绑扎、安装地梁、楼梯钢筋→浇筑</w:t>
      </w:r>
      <w:r>
        <w:rPr>
          <w:rFonts w:ascii="宋体" w:hAnsi="宋体" w:hint="eastAsia"/>
          <w:color w:val="auto"/>
          <w:sz w:val="28"/>
          <w:szCs w:val="28"/>
        </w:rPr>
        <w:t>根底</w:t>
      </w:r>
      <w:r>
        <w:rPr>
          <w:rFonts w:ascii="宋体" w:hAnsi="宋体" w:hint="eastAsia"/>
          <w:color w:val="auto"/>
          <w:sz w:val="28"/>
          <w:szCs w:val="28"/>
        </w:rPr>
        <w:t>柱、地梁、楼梯混凝土→</w:t>
      </w:r>
      <w:r>
        <w:rPr>
          <w:rFonts w:ascii="宋体" w:hAnsi="宋体" w:hint="eastAsia"/>
          <w:color w:val="auto"/>
          <w:sz w:val="28"/>
          <w:szCs w:val="28"/>
        </w:rPr>
        <w:t>撤除</w:t>
      </w:r>
      <w:r>
        <w:rPr>
          <w:rFonts w:ascii="宋体" w:hAnsi="宋体" w:hint="eastAsia"/>
          <w:color w:val="auto"/>
          <w:sz w:val="28"/>
          <w:szCs w:val="28"/>
        </w:rPr>
        <w:t>根底</w:t>
      </w:r>
      <w:r>
        <w:rPr>
          <w:rFonts w:ascii="宋体" w:hAnsi="宋体" w:hint="eastAsia"/>
          <w:color w:val="auto"/>
          <w:sz w:val="28"/>
          <w:szCs w:val="28"/>
        </w:rPr>
        <w:t>柱、地梁、楼梯模板→</w:t>
      </w:r>
      <w:r>
        <w:rPr>
          <w:rFonts w:ascii="宋体" w:hAnsi="宋体" w:hint="eastAsia"/>
          <w:color w:val="auto"/>
          <w:sz w:val="28"/>
          <w:szCs w:val="28"/>
        </w:rPr>
        <w:t>根底</w:t>
      </w:r>
      <w:r>
        <w:rPr>
          <w:rFonts w:ascii="宋体" w:hAnsi="宋体" w:hint="eastAsia"/>
          <w:color w:val="auto"/>
          <w:sz w:val="28"/>
          <w:szCs w:val="28"/>
        </w:rPr>
        <w:t>验收→回填土。</w:t>
      </w:r>
    </w:p>
    <w:p w:rsidR="00A9780B" w:rsidP="00A9780B">
      <w:pPr>
        <w:pStyle w:val="a1"/>
        <w:widowControl w:val="0"/>
        <w:snapToGrid w:val="0"/>
        <w:spacing w:after="0" w:line="360" w:lineRule="auto"/>
        <w:ind w:firstLine="560" w:firstLineChars="200"/>
        <w:rPr>
          <w:rFonts w:ascii="宋体" w:hAnsi="宋体" w:hint="eastAsia"/>
          <w:color w:val="auto"/>
          <w:sz w:val="28"/>
          <w:szCs w:val="28"/>
        </w:rPr>
      </w:pPr>
      <w:r>
        <w:rPr>
          <w:rFonts w:ascii="宋体" w:hAnsi="宋体" w:hint="eastAsia"/>
          <w:color w:val="auto"/>
          <w:sz w:val="28"/>
          <w:szCs w:val="28"/>
        </w:rPr>
        <w:t>主体阶段的施工顺序：墙、柱钢筋连接、绑扎→搭设模板支撑→支设梁板模板→绑扎梁板钢筋→支设剪力墙、柱模板→浇筑梁板墙混凝土→</w:t>
      </w:r>
      <w:r>
        <w:rPr>
          <w:rFonts w:ascii="宋体" w:hAnsi="宋体" w:hint="eastAsia"/>
          <w:color w:val="auto"/>
          <w:sz w:val="28"/>
          <w:szCs w:val="28"/>
        </w:rPr>
        <w:t>撤除</w:t>
      </w:r>
      <w:r>
        <w:rPr>
          <w:rFonts w:ascii="宋体" w:hAnsi="宋体" w:hint="eastAsia"/>
          <w:color w:val="auto"/>
          <w:sz w:val="28"/>
          <w:szCs w:val="28"/>
        </w:rPr>
        <w:t>模板支撑→植筋→</w:t>
      </w:r>
      <w:r>
        <w:rPr>
          <w:rFonts w:ascii="宋体" w:hAnsi="宋体" w:hint="eastAsia"/>
          <w:color w:val="auto"/>
          <w:sz w:val="28"/>
          <w:szCs w:val="28"/>
        </w:rPr>
        <w:t>砌后砌</w:t>
      </w:r>
      <w:r>
        <w:rPr>
          <w:rFonts w:ascii="宋体" w:hAnsi="宋体" w:hint="eastAsia"/>
          <w:color w:val="auto"/>
          <w:sz w:val="28"/>
          <w:szCs w:val="28"/>
        </w:rPr>
        <w:t>隔墙。</w:t>
      </w:r>
    </w:p>
    <w:p w:rsidR="00A9780B" w:rsidP="00A9780B">
      <w:pPr>
        <w:pStyle w:val="a"/>
        <w:widowControl w:val="0"/>
        <w:snapToGrid w:val="0"/>
        <w:spacing w:after="0" w:line="360" w:lineRule="auto"/>
        <w:ind w:left="0" w:firstLine="560" w:firstLineChars="200"/>
        <w:rPr>
          <w:rFonts w:ascii="宋体" w:hAnsi="宋体" w:hint="eastAsia"/>
          <w:color w:val="auto"/>
          <w:sz w:val="28"/>
          <w:szCs w:val="28"/>
        </w:rPr>
      </w:pPr>
      <w:r>
        <w:rPr>
          <w:rFonts w:ascii="宋体" w:hAnsi="宋体" w:hint="eastAsia"/>
          <w:color w:val="auto"/>
          <w:sz w:val="28"/>
          <w:szCs w:val="28"/>
        </w:rPr>
        <w:t>装饰装修分部施工顺序：外墙抹灰→内墙抹灰、内墙砖→外墙瓷砖、真石漆→楼地面→门窗安装→内墙涂料→玻璃、栏杆、油漆→细部处理→竣工清理。</w:t>
      </w:r>
    </w:p>
    <w:p w:rsidR="00A9780B" w:rsidP="00A9780B">
      <w:pPr>
        <w:pStyle w:val="List2"/>
        <w:widowControl w:val="0"/>
        <w:snapToGrid w:val="0"/>
        <w:spacing w:line="360" w:lineRule="auto"/>
        <w:ind w:left="0" w:firstLine="560" w:firstLineChars="200"/>
        <w:rPr>
          <w:rFonts w:ascii="宋体" w:hAnsi="宋体" w:hint="eastAsia"/>
          <w:color w:val="auto"/>
          <w:sz w:val="28"/>
          <w:szCs w:val="28"/>
        </w:rPr>
      </w:pPr>
      <w:r>
        <w:rPr>
          <w:rFonts w:ascii="宋体" w:hAnsi="宋体" w:hint="eastAsia"/>
          <w:color w:val="auto"/>
          <w:sz w:val="28"/>
          <w:szCs w:val="28"/>
        </w:rPr>
        <w:t>屋面分部的施工顺序：</w:t>
      </w:r>
    </w:p>
    <w:p w:rsidR="00A9780B" w:rsidP="00A9780B">
      <w:pPr>
        <w:pStyle w:val="List2"/>
        <w:widowControl w:val="0"/>
        <w:snapToGrid w:val="0"/>
        <w:spacing w:line="360" w:lineRule="auto"/>
        <w:ind w:left="0" w:firstLine="560" w:firstLineChars="200"/>
        <w:rPr>
          <w:rFonts w:ascii="宋体" w:hAnsi="宋体" w:hint="eastAsia"/>
          <w:color w:val="auto"/>
          <w:sz w:val="28"/>
          <w:szCs w:val="28"/>
        </w:rPr>
      </w:pPr>
      <w:r>
        <w:rPr>
          <w:rFonts w:ascii="宋体" w:hAnsi="宋体" w:hint="eastAsia"/>
          <w:color w:val="auto"/>
          <w:sz w:val="28"/>
          <w:szCs w:val="28"/>
        </w:rPr>
        <w:t>上人屋面：细石混凝土保护层屋面自下而上进行，现浇钢筋混凝土屋面板→20厚1:2.5水泥砂浆找平层→1.5厚聚氨酯防水涂料→最薄处30</w:t>
      </w:r>
      <w:r>
        <w:rPr>
          <w:rFonts w:ascii="宋体" w:hAnsi="宋体" w:hint="eastAsia"/>
          <w:color w:val="auto"/>
          <w:sz w:val="28"/>
          <w:szCs w:val="28"/>
        </w:rPr>
        <w:t>厚找坡</w:t>
      </w:r>
      <w:r>
        <w:rPr>
          <w:rFonts w:ascii="宋体" w:hAnsi="宋体" w:hint="eastAsia"/>
          <w:color w:val="auto"/>
          <w:sz w:val="28"/>
          <w:szCs w:val="28"/>
        </w:rPr>
        <w:t>2%</w:t>
      </w:r>
      <w:r>
        <w:rPr>
          <w:rFonts w:ascii="宋体" w:hAnsi="宋体" w:hint="eastAsia"/>
          <w:color w:val="auto"/>
          <w:sz w:val="28"/>
          <w:szCs w:val="28"/>
        </w:rPr>
        <w:t>找坡层</w:t>
      </w:r>
      <w:r>
        <w:rPr>
          <w:rFonts w:ascii="宋体" w:hAnsi="宋体" w:hint="eastAsia"/>
          <w:color w:val="auto"/>
          <w:sz w:val="28"/>
          <w:szCs w:val="28"/>
        </w:rPr>
        <w:t>为1：6水泥膨胀珍珠岩→20厚1:3水泥砂</w:t>
      </w:r>
      <w:r>
        <w:rPr>
          <w:rFonts w:ascii="宋体" w:hAnsi="宋体" w:hint="eastAsia"/>
          <w:color w:val="auto"/>
          <w:sz w:val="28"/>
          <w:szCs w:val="28"/>
        </w:rPr>
        <w:t>浆→保温层60厚挤塑板→30厚C20细石混凝土找平层→防水层3+3厚SBS改性沥青防水卷材→隔离层10厚1：4石灰砂浆→保护层40厚C20细石混凝土</w:t>
      </w:r>
      <w:r>
        <w:rPr>
          <w:rFonts w:ascii="宋体" w:hAnsi="宋体" w:hint="eastAsia"/>
          <w:color w:val="auto"/>
          <w:sz w:val="28"/>
          <w:szCs w:val="28"/>
        </w:rPr>
        <w:t>随打随抹平</w:t>
      </w:r>
      <w:r>
        <w:rPr>
          <w:rFonts w:ascii="宋体" w:hAnsi="宋体" w:hint="eastAsia"/>
          <w:color w:val="auto"/>
          <w:sz w:val="28"/>
          <w:szCs w:val="28"/>
        </w:rPr>
        <w:t>。</w:t>
      </w:r>
    </w:p>
    <w:p w:rsidR="00A9780B" w:rsidP="00A9780B">
      <w:pPr>
        <w:pStyle w:val="List2"/>
        <w:widowControl w:val="0"/>
        <w:snapToGrid w:val="0"/>
        <w:spacing w:line="360" w:lineRule="auto"/>
        <w:ind w:left="0" w:firstLine="560" w:firstLineChars="200"/>
        <w:rPr>
          <w:rFonts w:ascii="宋体" w:hAnsi="宋体" w:hint="eastAsia"/>
          <w:color w:val="auto"/>
          <w:sz w:val="28"/>
          <w:szCs w:val="28"/>
        </w:rPr>
      </w:pPr>
      <w:r>
        <w:rPr>
          <w:rFonts w:ascii="宋体" w:hAnsi="宋体" w:hint="eastAsia"/>
          <w:color w:val="auto"/>
          <w:sz w:val="28"/>
          <w:szCs w:val="28"/>
        </w:rPr>
        <w:t>非上人屋面：自下而上进行：现浇钢筋混凝土屋面板→20厚1:3水泥砂浆找平层→1.5厚聚氨酯防水涂料→最薄处30</w:t>
      </w:r>
      <w:r>
        <w:rPr>
          <w:rFonts w:ascii="宋体" w:hAnsi="宋体" w:hint="eastAsia"/>
          <w:color w:val="auto"/>
          <w:sz w:val="28"/>
          <w:szCs w:val="28"/>
        </w:rPr>
        <w:t>厚找坡</w:t>
      </w:r>
      <w:r>
        <w:rPr>
          <w:rFonts w:ascii="宋体" w:hAnsi="宋体" w:hint="eastAsia"/>
          <w:color w:val="auto"/>
          <w:sz w:val="28"/>
          <w:szCs w:val="28"/>
        </w:rPr>
        <w:t>2%</w:t>
      </w:r>
      <w:r>
        <w:rPr>
          <w:rFonts w:ascii="宋体" w:hAnsi="宋体" w:hint="eastAsia"/>
          <w:color w:val="auto"/>
          <w:sz w:val="28"/>
          <w:szCs w:val="28"/>
        </w:rPr>
        <w:t>找坡层</w:t>
      </w:r>
      <w:r>
        <w:rPr>
          <w:rFonts w:ascii="宋体" w:hAnsi="宋体" w:hint="eastAsia"/>
          <w:color w:val="auto"/>
          <w:sz w:val="28"/>
          <w:szCs w:val="28"/>
        </w:rPr>
        <w:t>为1：6水泥膨胀珍珠岩→20厚1:3水泥砂浆找平层→保温层60厚挤塑板→30厚C20细石混凝土找平层→防水层3+3厚SBS改性沥青防水卷材→隔离层0.4厚聚乙烯膜一层→保护层20厚1：2.5水泥砂浆抹平压光，1m*1m分格，</w:t>
      </w:r>
      <w:r>
        <w:rPr>
          <w:rFonts w:ascii="宋体" w:hAnsi="宋体" w:hint="eastAsia"/>
          <w:color w:val="auto"/>
          <w:sz w:val="28"/>
          <w:szCs w:val="28"/>
        </w:rPr>
        <w:t>缝宽</w:t>
      </w:r>
      <w:r>
        <w:rPr>
          <w:rFonts w:ascii="宋体" w:hAnsi="宋体" w:hint="eastAsia"/>
          <w:color w:val="auto"/>
          <w:sz w:val="28"/>
          <w:szCs w:val="28"/>
        </w:rPr>
        <w:t>20，密封胶嵌缝。</w:t>
      </w:r>
    </w:p>
    <w:p w:rsidR="00A9780B" w:rsidP="00A9780B">
      <w:pPr>
        <w:pStyle w:val="a1"/>
        <w:widowControl w:val="0"/>
        <w:snapToGrid w:val="0"/>
        <w:spacing w:after="0" w:line="360" w:lineRule="auto"/>
        <w:ind w:firstLine="560" w:firstLineChars="200"/>
        <w:rPr>
          <w:rFonts w:ascii="宋体" w:hAnsi="宋体" w:hint="eastAsia"/>
          <w:sz w:val="28"/>
          <w:szCs w:val="28"/>
        </w:rPr>
      </w:pPr>
      <w:r>
        <w:rPr>
          <w:rFonts w:ascii="宋体" w:hAnsi="宋体" w:hint="eastAsia"/>
          <w:sz w:val="28"/>
          <w:szCs w:val="28"/>
        </w:rPr>
        <w:t>竣工收尾：细部处理、修整及竣工清理，验收</w:t>
      </w:r>
    </w:p>
    <w:p w:rsidR="00A9780B" w:rsidP="00A9780B">
      <w:pPr>
        <w:spacing w:line="360" w:lineRule="auto"/>
        <w:ind w:firstLine="560" w:firstLineChars="200"/>
        <w:rPr>
          <w:rFonts w:ascii="宋体" w:hAnsi="宋体" w:hint="eastAsia"/>
          <w:bCs/>
          <w:sz w:val="28"/>
          <w:szCs w:val="28"/>
        </w:rPr>
      </w:pPr>
      <w:r>
        <w:rPr>
          <w:rFonts w:ascii="宋体" w:hAnsi="宋体" w:hint="eastAsia"/>
          <w:bCs/>
          <w:sz w:val="28"/>
          <w:szCs w:val="28"/>
        </w:rPr>
        <w:t>3、根据以上划分的土建施工阶段，按工程进度调配</w:t>
      </w:r>
      <w:r>
        <w:rPr>
          <w:rFonts w:ascii="宋体" w:hAnsi="宋体" w:hint="eastAsia"/>
          <w:bCs/>
          <w:sz w:val="28"/>
          <w:szCs w:val="28"/>
        </w:rPr>
        <w:t>我</w:t>
      </w:r>
      <w:r>
        <w:rPr>
          <w:rFonts w:ascii="宋体" w:hAnsi="宋体" w:hint="eastAsia"/>
          <w:bCs/>
          <w:sz w:val="28"/>
          <w:szCs w:val="28"/>
        </w:rPr>
        <w:t>工程</w:t>
      </w:r>
      <w:r>
        <w:rPr>
          <w:rFonts w:ascii="宋体" w:hAnsi="宋体" w:hint="eastAsia"/>
          <w:bCs/>
          <w:sz w:val="28"/>
          <w:szCs w:val="28"/>
        </w:rPr>
        <w:t>部的施工工具、合理调配施工人员数量进场，确保施工过程的连续作业及施工工艺顺序的先后；</w:t>
      </w:r>
    </w:p>
    <w:p w:rsidR="00A9780B" w:rsidP="00A9780B">
      <w:pPr>
        <w:tabs>
          <w:tab w:val="left" w:pos="1260"/>
        </w:tabs>
        <w:spacing w:line="360" w:lineRule="auto"/>
        <w:ind w:firstLine="560" w:firstLineChars="200"/>
        <w:rPr>
          <w:rFonts w:ascii="宋体" w:hAnsi="宋体" w:hint="eastAsia"/>
          <w:sz w:val="28"/>
          <w:szCs w:val="28"/>
        </w:rPr>
      </w:pPr>
      <w:r>
        <w:rPr>
          <w:rFonts w:ascii="宋体" w:hAnsi="宋体" w:hint="eastAsia"/>
          <w:bCs/>
          <w:sz w:val="28"/>
          <w:szCs w:val="28"/>
        </w:rPr>
        <w:t>4、</w:t>
      </w:r>
      <w:r>
        <w:rPr>
          <w:rFonts w:ascii="宋体" w:hAnsi="宋体" w:hint="eastAsia"/>
          <w:sz w:val="28"/>
          <w:szCs w:val="28"/>
        </w:rPr>
        <w:t>能源、资源的消耗</w:t>
      </w:r>
    </w:p>
    <w:p w:rsidR="00A9780B" w:rsidP="00A9780B">
      <w:pPr>
        <w:tabs>
          <w:tab w:val="left" w:pos="1260"/>
        </w:tabs>
        <w:spacing w:line="360" w:lineRule="auto"/>
        <w:ind w:firstLine="480"/>
        <w:rPr>
          <w:rFonts w:ascii="宋体" w:hAnsi="宋体" w:hint="eastAsia"/>
          <w:bCs/>
          <w:sz w:val="28"/>
          <w:szCs w:val="28"/>
        </w:rPr>
        <w:sectPr w:rsidSect="00C03B3A">
          <w:type w:val="nextPage"/>
          <w:pgSz w:w="11906" w:h="16838"/>
          <w:pgMar w:top="1162" w:right="1270" w:bottom="1162" w:left="1230" w:header="851" w:footer="992" w:gutter="0"/>
          <w:pgNumType w:start="11"/>
          <w:cols w:space="425"/>
          <w:titlePg w:val="0"/>
          <w:docGrid w:type="lines" w:linePitch="312"/>
        </w:sectPr>
      </w:pPr>
      <w:r>
        <w:rPr>
          <w:rFonts w:ascii="宋体" w:hAnsi="宋体" w:hint="eastAsia"/>
          <w:bCs/>
          <w:sz w:val="28"/>
          <w:szCs w:val="28"/>
        </w:rPr>
        <w:t>①在工程未开工前按照图纸确定具体施工方案，然后根据施工方案计算出工程所需材料数量并制定材料大表，对材料数量进场严格控制，最大限度的降低材料使用量以节约工程</w:t>
      </w:r>
      <w:r>
        <w:rPr>
          <w:rFonts w:ascii="宋体" w:hAnsi="宋体" w:hint="eastAsia"/>
          <w:bCs/>
          <w:sz w:val="28"/>
          <w:szCs w:val="28"/>
        </w:rPr>
        <w:t>本钱</w:t>
      </w:r>
      <w:r>
        <w:rPr>
          <w:rFonts w:ascii="宋体" w:hAnsi="宋体" w:hint="eastAsia"/>
          <w:bCs/>
          <w:sz w:val="28"/>
          <w:szCs w:val="28"/>
        </w:rPr>
        <w:t>；</w:t>
      </w:r>
    </w:p>
    <w:p w:rsidR="00A9780B" w:rsidP="00A9780B">
      <w:pPr>
        <w:tabs>
          <w:tab w:val="left" w:pos="1260"/>
        </w:tabs>
        <w:spacing w:line="360" w:lineRule="auto"/>
        <w:ind w:firstLine="480"/>
        <w:rPr>
          <w:rFonts w:ascii="宋体" w:hAnsi="宋体" w:hint="eastAsia"/>
          <w:bCs/>
          <w:sz w:val="28"/>
          <w:szCs w:val="28"/>
        </w:rPr>
      </w:pPr>
      <w:r>
        <w:rPr>
          <w:rFonts w:ascii="宋体" w:hAnsi="宋体" w:hint="eastAsia"/>
          <w:bCs/>
          <w:sz w:val="28"/>
          <w:szCs w:val="28"/>
        </w:rPr>
        <w:t>②在施工过程中要严格按照确定的具体施工方案进行施工，先进行工程量大的、长的，尽量</w:t>
      </w:r>
      <w:r>
        <w:rPr>
          <w:rFonts w:ascii="宋体" w:hAnsi="宋体" w:hint="eastAsia"/>
          <w:bCs/>
          <w:sz w:val="28"/>
          <w:szCs w:val="28"/>
        </w:rPr>
        <w:t>防止</w:t>
      </w:r>
      <w:r>
        <w:rPr>
          <w:rFonts w:ascii="宋体" w:hAnsi="宋体" w:hint="eastAsia"/>
          <w:bCs/>
          <w:sz w:val="28"/>
          <w:szCs w:val="28"/>
        </w:rPr>
        <w:t>返工，对废料进行回收放到规定的地方</w:t>
      </w:r>
    </w:p>
    <w:p w:rsidR="00A9780B" w:rsidP="00A9780B">
      <w:pPr>
        <w:pStyle w:val="Heading1"/>
        <w:rPr>
          <w:rFonts w:hint="eastAsia"/>
        </w:rPr>
      </w:pPr>
      <w:r>
        <w:rPr>
          <w:rFonts w:hint="eastAsia"/>
        </w:rPr>
        <w:t>四、施工准备工作</w:t>
      </w:r>
      <w:r>
        <w:rPr>
          <w:rFonts w:hint="eastAsia"/>
        </w:rPr>
        <w:t>方案</w:t>
      </w:r>
      <w:r>
        <w:rPr>
          <w:rFonts w:hint="eastAsia"/>
        </w:rPr>
        <w:t>与资源配置</w:t>
      </w:r>
      <w:r>
        <w:rPr>
          <w:rFonts w:hint="eastAsia"/>
        </w:rPr>
        <w:t>方案</w:t>
      </w:r>
    </w:p>
    <w:p w:rsidR="00A9780B" w:rsidP="00A9780B">
      <w:pPr>
        <w:pStyle w:val="Heading2"/>
        <w:jc w:val="both"/>
      </w:pPr>
      <w:r>
        <w:rPr>
          <w:rFonts w:hint="eastAsia"/>
        </w:rPr>
        <w:t>〔</w:t>
      </w:r>
      <w:r>
        <w:rPr>
          <w:rFonts w:hint="eastAsia"/>
        </w:rPr>
        <w:t>一</w:t>
      </w:r>
      <w:r>
        <w:rPr>
          <w:rFonts w:hint="eastAsia"/>
        </w:rPr>
        <w:t>〕</w:t>
      </w:r>
      <w:r>
        <w:rPr>
          <w:rFonts w:hint="eastAsia"/>
        </w:rPr>
        <w:t>技术准备工作：</w:t>
      </w:r>
    </w:p>
    <w:p w:rsidR="00A9780B" w:rsidP="00A9780B">
      <w:pPr>
        <w:pStyle w:val="a1"/>
        <w:widowControl w:val="0"/>
        <w:snapToGrid w:val="0"/>
        <w:spacing w:line="600" w:lineRule="exact"/>
        <w:ind w:left="181" w:firstLine="320"/>
        <w:outlineLvl w:val="0"/>
        <w:rPr>
          <w:rFonts w:ascii="宋体" w:hAnsi="宋体"/>
          <w:sz w:val="28"/>
          <w:szCs w:val="28"/>
        </w:rPr>
      </w:pPr>
      <w:r>
        <w:rPr>
          <w:rFonts w:ascii="宋体" w:hAnsi="宋体" w:hint="eastAsia"/>
          <w:sz w:val="28"/>
          <w:szCs w:val="28"/>
        </w:rPr>
        <w:t>1、熟悉和会审施工图纸</w:t>
      </w:r>
    </w:p>
    <w:p w:rsidR="00A9780B" w:rsidP="00A9780B">
      <w:pPr>
        <w:pStyle w:val="a1"/>
        <w:widowControl w:val="0"/>
        <w:snapToGrid w:val="0"/>
        <w:spacing w:line="600" w:lineRule="exact"/>
        <w:ind w:left="181" w:firstLine="320"/>
        <w:rPr>
          <w:rFonts w:ascii="宋体" w:hAnsi="宋体" w:hint="eastAsia"/>
          <w:sz w:val="28"/>
          <w:szCs w:val="28"/>
        </w:rPr>
      </w:pPr>
      <w:r>
        <w:rPr>
          <w:rFonts w:ascii="宋体" w:hAnsi="宋体" w:cs="宋体" w:hint="eastAsia"/>
          <w:color w:val="333333"/>
          <w:sz w:val="28"/>
          <w:szCs w:val="28"/>
        </w:rPr>
        <w:t>组织各专业人员熟悉图纸，对图纸进行自审，熟悉和掌握施工图纸的全部内容和设计意图。土建、安装各专业相互联系对照，发现问题，提前与建设单位、设计单位协商，参加由建设单位、设计单位和监理单位组织的设计交底和图纸会审。</w:t>
      </w:r>
    </w:p>
    <w:p w:rsidR="00A9780B" w:rsidP="00A9780B">
      <w:pPr>
        <w:widowControl/>
        <w:spacing w:before="100" w:beforeAutospacing="1" w:line="600" w:lineRule="exact"/>
        <w:ind w:firstLine="420" w:firstLineChars="150"/>
        <w:jc w:val="left"/>
        <w:rPr>
          <w:rFonts w:ascii="宋体" w:hAnsi="宋体" w:cs="宋体" w:hint="eastAsia"/>
          <w:color w:val="333333"/>
          <w:kern w:val="0"/>
          <w:sz w:val="28"/>
          <w:szCs w:val="28"/>
        </w:rPr>
      </w:pPr>
      <w:r>
        <w:rPr>
          <w:sz w:val="28"/>
          <w:szCs w:val="28"/>
        </w:rPr>
        <w:t>2</w:t>
      </w:r>
      <w:r>
        <w:rPr>
          <w:rFonts w:hint="eastAsia"/>
          <w:sz w:val="28"/>
          <w:szCs w:val="28"/>
        </w:rPr>
        <w:t>、调查研究，收集各种有关的技术标准、</w:t>
      </w:r>
      <w:r>
        <w:rPr>
          <w:rFonts w:hint="eastAsia"/>
          <w:sz w:val="28"/>
          <w:szCs w:val="28"/>
        </w:rPr>
        <w:t>标准</w:t>
      </w:r>
      <w:r>
        <w:rPr>
          <w:rFonts w:hint="eastAsia"/>
          <w:sz w:val="28"/>
          <w:szCs w:val="28"/>
        </w:rPr>
        <w:t>、图集和经济资料等。编制施工组织设计、施工图预算和施工预算。</w:t>
      </w:r>
      <w:r>
        <w:rPr>
          <w:rFonts w:ascii="宋体" w:hAnsi="宋体" w:cs="宋体" w:hint="eastAsia"/>
          <w:color w:val="333333"/>
          <w:kern w:val="0"/>
          <w:sz w:val="28"/>
          <w:szCs w:val="28"/>
        </w:rPr>
        <w:t>根据施工图纸，计算分</w:t>
      </w:r>
      <w:r>
        <w:rPr>
          <w:rFonts w:ascii="宋体" w:hAnsi="宋体" w:cs="宋体" w:hint="eastAsia"/>
          <w:color w:val="333333"/>
          <w:kern w:val="0"/>
          <w:sz w:val="28"/>
          <w:szCs w:val="28"/>
        </w:rPr>
        <w:t>局部</w:t>
      </w:r>
      <w:r>
        <w:rPr>
          <w:rFonts w:ascii="宋体" w:hAnsi="宋体" w:cs="宋体" w:hint="eastAsia"/>
          <w:color w:val="333333"/>
          <w:kern w:val="0"/>
          <w:sz w:val="28"/>
          <w:szCs w:val="28"/>
        </w:rPr>
        <w:t>项工程量，按规定套用施工定额，计算所需要材料的详细数量、人工数量、大型机械台班数，以便做进度</w:t>
      </w:r>
      <w:r>
        <w:rPr>
          <w:rFonts w:ascii="宋体" w:hAnsi="宋体" w:cs="宋体" w:hint="eastAsia"/>
          <w:color w:val="333333"/>
          <w:kern w:val="0"/>
          <w:sz w:val="28"/>
          <w:szCs w:val="28"/>
        </w:rPr>
        <w:t>方案</w:t>
      </w:r>
      <w:r>
        <w:rPr>
          <w:rFonts w:ascii="宋体" w:hAnsi="宋体" w:cs="宋体" w:hint="eastAsia"/>
          <w:color w:val="333333"/>
          <w:kern w:val="0"/>
          <w:sz w:val="28"/>
          <w:szCs w:val="28"/>
        </w:rPr>
        <w:t>和</w:t>
      </w:r>
      <w:r>
        <w:rPr>
          <w:rFonts w:ascii="宋体" w:hAnsi="宋体" w:cs="宋体" w:hint="eastAsia"/>
          <w:color w:val="333333"/>
          <w:kern w:val="0"/>
          <w:sz w:val="28"/>
          <w:szCs w:val="28"/>
        </w:rPr>
        <w:t>供给</w:t>
      </w:r>
      <w:r>
        <w:rPr>
          <w:rFonts w:ascii="宋体" w:hAnsi="宋体" w:cs="宋体" w:hint="eastAsia"/>
          <w:color w:val="333333"/>
          <w:kern w:val="0"/>
          <w:sz w:val="28"/>
          <w:szCs w:val="28"/>
        </w:rPr>
        <w:t>方案</w:t>
      </w:r>
      <w:r>
        <w:rPr>
          <w:rFonts w:ascii="宋体" w:hAnsi="宋体" w:cs="宋体" w:hint="eastAsia"/>
          <w:color w:val="333333"/>
          <w:kern w:val="0"/>
          <w:sz w:val="28"/>
          <w:szCs w:val="28"/>
        </w:rPr>
        <w:t>，更好地控制</w:t>
      </w:r>
      <w:r>
        <w:rPr>
          <w:rFonts w:ascii="宋体" w:hAnsi="宋体" w:cs="宋体" w:hint="eastAsia"/>
          <w:color w:val="333333"/>
          <w:kern w:val="0"/>
          <w:sz w:val="28"/>
          <w:szCs w:val="28"/>
        </w:rPr>
        <w:t>本钱</w:t>
      </w:r>
      <w:r>
        <w:rPr>
          <w:rFonts w:ascii="宋体" w:hAnsi="宋体" w:cs="宋体" w:hint="eastAsia"/>
          <w:color w:val="333333"/>
          <w:kern w:val="0"/>
          <w:sz w:val="28"/>
          <w:szCs w:val="28"/>
        </w:rPr>
        <w:t>，减少消耗。</w:t>
      </w:r>
    </w:p>
    <w:p w:rsidR="00A9780B" w:rsidP="00A9780B">
      <w:pPr>
        <w:widowControl/>
        <w:spacing w:before="100" w:beforeAutospacing="1" w:line="600" w:lineRule="exact"/>
        <w:ind w:firstLine="403"/>
        <w:jc w:val="left"/>
        <w:rPr>
          <w:rFonts w:ascii="宋体" w:hAnsi="宋体" w:cs="宋体" w:hint="eastAsia"/>
          <w:kern w:val="0"/>
          <w:sz w:val="28"/>
          <w:szCs w:val="28"/>
        </w:rPr>
      </w:pPr>
      <w:r>
        <w:rPr>
          <w:rFonts w:ascii="宋体" w:hAnsi="宋体" w:cs="宋体" w:hint="eastAsia"/>
          <w:color w:val="333333"/>
          <w:kern w:val="0"/>
          <w:sz w:val="28"/>
          <w:szCs w:val="28"/>
        </w:rPr>
        <w:t>3、做好技术交底工作。本工程每一道工序开工前，均需进行技术交底，</w:t>
      </w:r>
      <w:r>
        <w:rPr>
          <w:rFonts w:ascii="宋体" w:hAnsi="宋体" w:cs="宋体" w:hint="eastAsia"/>
          <w:kern w:val="0"/>
          <w:sz w:val="28"/>
          <w:szCs w:val="28"/>
        </w:rPr>
        <w:t>技术交底是施工企业技术管理的一个重要制度，是保证工程质量的重要因素，其目的是通过技术交底使参加施工的所有人员对工程技术要求做到心中有数，以便科学地组织施工和按合理的工序、工艺进行施工。</w:t>
      </w:r>
    </w:p>
    <w:p w:rsidR="00A9780B" w:rsidP="00A9780B">
      <w:pPr>
        <w:spacing w:before="100" w:beforeAutospacing="1" w:after="100" w:afterAutospacing="1" w:line="500" w:lineRule="exact"/>
        <w:ind w:firstLine="403"/>
        <w:jc w:val="left"/>
        <w:rPr>
          <w:rFonts w:ascii="宋体" w:hAnsi="宋体" w:cs="宋体" w:hint="eastAsia"/>
          <w:color w:val="333333"/>
          <w:kern w:val="0"/>
          <w:sz w:val="28"/>
          <w:szCs w:val="28"/>
        </w:rPr>
        <w:sectPr w:rsidSect="00C03B3A">
          <w:type w:val="nextPage"/>
          <w:pgSz w:w="11906" w:h="16838"/>
          <w:pgMar w:top="1162" w:right="1270" w:bottom="1162" w:left="1230" w:header="851" w:footer="992" w:gutter="0"/>
          <w:pgNumType w:start="12"/>
          <w:cols w:space="425"/>
          <w:titlePg w:val="0"/>
          <w:docGrid w:type="lines" w:linePitch="312"/>
        </w:sectPr>
      </w:pPr>
      <w:r>
        <w:rPr>
          <w:rFonts w:ascii="宋体" w:hAnsi="宋体" w:cs="宋体" w:hint="eastAsia"/>
          <w:color w:val="333333"/>
          <w:kern w:val="0"/>
          <w:sz w:val="28"/>
          <w:szCs w:val="28"/>
        </w:rPr>
        <w:t>技术交底专业均采用三级制，</w:t>
      </w:r>
      <w:r>
        <w:rPr>
          <w:rFonts w:ascii="宋体" w:hAnsi="宋体" w:cs="宋体" w:hint="eastAsia"/>
          <w:kern w:val="0"/>
          <w:sz w:val="28"/>
          <w:szCs w:val="28"/>
        </w:rPr>
        <w:t>即各专业工程技术负责人---专业工长---各班组长</w:t>
      </w:r>
      <w:r>
        <w:rPr>
          <w:rFonts w:ascii="宋体" w:hAnsi="宋体" w:cs="宋体" w:hint="eastAsia"/>
          <w:color w:val="333333"/>
          <w:kern w:val="0"/>
          <w:sz w:val="28"/>
          <w:szCs w:val="28"/>
        </w:rPr>
        <w:t>，技术交底均有书面文字及图表，级级交底签字，工程技术负责人向专业工长进行交底</w:t>
      </w:r>
      <w:r>
        <w:rPr>
          <w:rFonts w:ascii="宋体" w:hAnsi="宋体" w:cs="宋体" w:hint="eastAsia"/>
          <w:kern w:val="0"/>
          <w:sz w:val="28"/>
          <w:szCs w:val="28"/>
        </w:rPr>
        <w:t>要求</w:t>
      </w:r>
      <w:r>
        <w:rPr>
          <w:rFonts w:ascii="宋体" w:hAnsi="宋体" w:cs="宋体" w:hint="eastAsia"/>
          <w:color w:val="333333"/>
          <w:kern w:val="0"/>
          <w:sz w:val="28"/>
          <w:szCs w:val="28"/>
        </w:rPr>
        <w:t>细致、齐全、完善，并要结合具体操作部位、关键部位的质量要求，操作要点及</w:t>
      </w:r>
      <w:r>
        <w:rPr>
          <w:rFonts w:ascii="宋体" w:hAnsi="宋体" w:cs="宋体" w:hint="eastAsia"/>
          <w:color w:val="333333"/>
          <w:kern w:val="0"/>
          <w:sz w:val="28"/>
          <w:szCs w:val="28"/>
        </w:rPr>
        <w:t>考前须知</w:t>
      </w:r>
      <w:r>
        <w:rPr>
          <w:rFonts w:ascii="宋体" w:hAnsi="宋体" w:cs="宋体" w:hint="eastAsia"/>
          <w:color w:val="333333"/>
          <w:kern w:val="0"/>
          <w:sz w:val="28"/>
          <w:szCs w:val="28"/>
        </w:rPr>
        <w:t>等进行详细的讲述交底，工长接受后，</w:t>
      </w:r>
      <w:r>
        <w:rPr>
          <w:rFonts w:ascii="宋体" w:hAnsi="宋体" w:cs="宋体" w:hint="eastAsia"/>
          <w:kern w:val="0"/>
          <w:sz w:val="28"/>
          <w:szCs w:val="28"/>
        </w:rPr>
        <w:t>应</w:t>
      </w:r>
      <w:r>
        <w:rPr>
          <w:rFonts w:ascii="宋体" w:hAnsi="宋体" w:cs="宋体" w:hint="eastAsia"/>
          <w:color w:val="333333"/>
          <w:kern w:val="0"/>
          <w:sz w:val="28"/>
          <w:szCs w:val="28"/>
        </w:rPr>
        <w:t>反复详细地向作业班组进行交底，班组长在接受交底后，</w:t>
      </w:r>
      <w:r>
        <w:rPr>
          <w:rFonts w:ascii="宋体" w:hAnsi="宋体" w:cs="宋体" w:hint="eastAsia"/>
          <w:kern w:val="0"/>
          <w:sz w:val="28"/>
          <w:szCs w:val="28"/>
        </w:rPr>
        <w:t>应</w:t>
      </w:r>
      <w:r>
        <w:rPr>
          <w:rFonts w:ascii="宋体" w:hAnsi="宋体" w:cs="宋体" w:hint="eastAsia"/>
          <w:color w:val="333333"/>
          <w:kern w:val="0"/>
          <w:sz w:val="28"/>
          <w:szCs w:val="28"/>
        </w:rPr>
        <w:t>组织工人进行认真讨论，全面理解施工意图，确保工程的质量和进度。</w:t>
      </w:r>
    </w:p>
    <w:p w:rsidR="00A9780B" w:rsidP="00A9780B">
      <w:pPr>
        <w:pStyle w:val="Heading2"/>
        <w:jc w:val="both"/>
        <w:rPr>
          <w:rFonts w:hint="eastAsia"/>
        </w:rPr>
      </w:pPr>
      <w:r>
        <w:rPr>
          <w:rFonts w:hint="eastAsia"/>
        </w:rPr>
        <w:t>〔</w:t>
      </w:r>
      <w:r>
        <w:rPr>
          <w:rFonts w:hint="eastAsia"/>
        </w:rPr>
        <w:t>二</w:t>
      </w:r>
      <w:r>
        <w:rPr>
          <w:rFonts w:hint="eastAsia"/>
        </w:rPr>
        <w:t>〕</w:t>
      </w:r>
      <w:r>
        <w:rPr>
          <w:rFonts w:hint="eastAsia"/>
        </w:rPr>
        <w:t>现场准备</w:t>
      </w:r>
    </w:p>
    <w:p w:rsidR="00A9780B" w:rsidP="00A9780B">
      <w:pPr>
        <w:widowControl/>
        <w:spacing w:before="100" w:beforeAutospacing="1" w:line="500" w:lineRule="exact"/>
        <w:ind w:firstLine="403"/>
        <w:jc w:val="left"/>
        <w:rPr>
          <w:rFonts w:ascii="宋体" w:hAnsi="宋体" w:cs="宋体"/>
          <w:color w:val="333333"/>
          <w:kern w:val="0"/>
          <w:sz w:val="28"/>
          <w:szCs w:val="28"/>
        </w:rPr>
      </w:pPr>
      <w:r>
        <w:rPr>
          <w:rFonts w:ascii="宋体" w:hAnsi="宋体" w:cs="宋体" w:hint="eastAsia"/>
          <w:color w:val="333333"/>
          <w:kern w:val="0"/>
          <w:sz w:val="28"/>
          <w:szCs w:val="28"/>
        </w:rPr>
        <w:t>1、现场平面及高程控制网测量。</w:t>
      </w:r>
    </w:p>
    <w:p w:rsidR="00A9780B" w:rsidP="00A9780B">
      <w:pPr>
        <w:pStyle w:val="a1"/>
        <w:widowControl w:val="0"/>
        <w:snapToGrid w:val="0"/>
        <w:spacing w:line="500" w:lineRule="exact"/>
        <w:ind w:right="22" w:firstLine="417" w:firstLineChars="149"/>
        <w:rPr>
          <w:rFonts w:ascii="宋体" w:hAnsi="宋体" w:hint="eastAsia"/>
          <w:sz w:val="28"/>
          <w:szCs w:val="28"/>
        </w:rPr>
      </w:pPr>
      <w:r>
        <w:rPr>
          <w:rFonts w:ascii="宋体" w:hAnsi="宋体" w:hint="eastAsia"/>
          <w:sz w:val="28"/>
          <w:szCs w:val="28"/>
        </w:rPr>
        <w:t>2、做好“三通一平</w:t>
      </w:r>
      <w:r>
        <w:rPr>
          <w:rFonts w:ascii="宋体" w:hAnsi="宋体" w:hint="eastAsia"/>
          <w:sz w:val="28"/>
          <w:szCs w:val="28"/>
        </w:rPr>
        <w:t>〞</w:t>
      </w:r>
      <w:r>
        <w:rPr>
          <w:rFonts w:ascii="宋体" w:hAnsi="宋体" w:hint="eastAsia"/>
          <w:sz w:val="28"/>
          <w:szCs w:val="28"/>
        </w:rPr>
        <w:t>，施工用水、用电由甲方提供，道路畅通，已平整，通讯设施已配齐。</w:t>
      </w:r>
    </w:p>
    <w:p w:rsidR="00A9780B" w:rsidP="00A9780B">
      <w:pPr>
        <w:pStyle w:val="a1"/>
        <w:widowControl w:val="0"/>
        <w:snapToGrid w:val="0"/>
        <w:spacing w:line="500" w:lineRule="exact"/>
        <w:rPr>
          <w:rFonts w:ascii="宋体" w:hAnsi="宋体" w:hint="eastAsia"/>
          <w:sz w:val="28"/>
          <w:szCs w:val="28"/>
        </w:rPr>
      </w:pPr>
      <w:r>
        <w:rPr>
          <w:rFonts w:ascii="宋体" w:hAnsi="宋体" w:hint="eastAsia"/>
          <w:sz w:val="28"/>
          <w:szCs w:val="28"/>
        </w:rPr>
        <w:t>3、各种材料、构件、机具、设备已陆续进场。</w:t>
      </w:r>
    </w:p>
    <w:p w:rsidR="00A9780B" w:rsidP="00A9780B">
      <w:pPr>
        <w:pStyle w:val="Heading2"/>
        <w:jc w:val="both"/>
        <w:rPr>
          <w:rFonts w:ascii="宋体" w:hAnsi="宋体" w:hint="eastAsia"/>
        </w:rPr>
      </w:pPr>
      <w:r>
        <w:rPr>
          <w:rFonts w:hint="eastAsia"/>
        </w:rPr>
        <w:t>〔</w:t>
      </w:r>
      <w:r>
        <w:rPr>
          <w:rFonts w:hint="eastAsia"/>
        </w:rPr>
        <w:t>三</w:t>
      </w:r>
      <w:r>
        <w:rPr>
          <w:rFonts w:hint="eastAsia"/>
        </w:rPr>
        <w:t>〕</w:t>
      </w:r>
      <w:r>
        <w:rPr>
          <w:rFonts w:hint="eastAsia"/>
        </w:rPr>
        <w:t>机械设备和检测器具的选配</w:t>
      </w:r>
    </w:p>
    <w:p w:rsidR="00A9780B" w:rsidP="00A9780B">
      <w:pPr>
        <w:pStyle w:val="ListContinue2"/>
        <w:widowControl w:val="0"/>
        <w:snapToGrid w:val="0"/>
        <w:spacing w:line="600" w:lineRule="exact"/>
        <w:ind w:left="0" w:firstLine="320"/>
        <w:rPr>
          <w:rFonts w:ascii="宋体" w:hAnsi="宋体" w:hint="eastAsia"/>
          <w:sz w:val="28"/>
          <w:szCs w:val="28"/>
        </w:rPr>
      </w:pPr>
      <w:r>
        <w:rPr>
          <w:rFonts w:ascii="宋体" w:hAnsi="宋体" w:hint="eastAsia"/>
          <w:sz w:val="28"/>
          <w:szCs w:val="28"/>
        </w:rPr>
        <w:t xml:space="preserve">1、机械设备的选配： </w:t>
      </w:r>
    </w:p>
    <w:tbl>
      <w:tblPr>
        <w:tblStyle w:val="TableNormal"/>
        <w:tblpPr w:leftFromText="180" w:rightFromText="180" w:vertAnchor="text" w:horzAnchor="margin" w:tblpXSpec="center"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719"/>
        <w:gridCol w:w="1977"/>
        <w:gridCol w:w="1977"/>
        <w:gridCol w:w="1258"/>
        <w:gridCol w:w="3789"/>
      </w:tblGrid>
      <w:tr w:rsidTr="00A9780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hRule="exact" w:val="564"/>
        </w:trPr>
        <w:tc>
          <w:tcPr>
            <w:tcW w:w="719" w:type="dxa"/>
            <w:tcBorders>
              <w:top w:val="single" w:sz="2" w:space="0" w:color="000000"/>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序号</w:t>
            </w:r>
          </w:p>
        </w:tc>
        <w:tc>
          <w:tcPr>
            <w:tcW w:w="1977" w:type="dxa"/>
            <w:tcBorders>
              <w:top w:val="single" w:sz="2" w:space="0" w:color="000000"/>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名  称</w:t>
            </w:r>
          </w:p>
        </w:tc>
        <w:tc>
          <w:tcPr>
            <w:tcW w:w="1977" w:type="dxa"/>
            <w:tcBorders>
              <w:top w:val="single" w:sz="2" w:space="0" w:color="000000"/>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型号及规格</w:t>
            </w:r>
          </w:p>
        </w:tc>
        <w:tc>
          <w:tcPr>
            <w:tcW w:w="1258" w:type="dxa"/>
            <w:tcBorders>
              <w:top w:val="single" w:sz="2" w:space="0" w:color="000000"/>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数量</w:t>
            </w:r>
          </w:p>
        </w:tc>
        <w:tc>
          <w:tcPr>
            <w:tcW w:w="3789" w:type="dxa"/>
            <w:tcBorders>
              <w:top w:val="single" w:sz="2" w:space="0" w:color="000000"/>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使用时间</w:t>
            </w:r>
          </w:p>
        </w:tc>
      </w:tr>
      <w:tr w:rsidTr="00A9780B">
        <w:tblPrEx>
          <w:tblW w:w="0" w:type="auto"/>
          <w:tblLayout w:type="fixed"/>
          <w:tblCellMar>
            <w:left w:w="0" w:type="dxa"/>
            <w:right w:w="0" w:type="dxa"/>
          </w:tblCellMar>
          <w:tblLook w:val="04A0"/>
        </w:tblPrEx>
        <w:trPr>
          <w:trHeight w:hRule="exact" w:val="564"/>
        </w:trPr>
        <w:tc>
          <w:tcPr>
            <w:tcW w:w="719"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塔 吊</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ind w:firstLine="560" w:firstLineChars="200"/>
              <w:rPr>
                <w:rFonts w:ascii="宋体" w:hAnsi="宋体"/>
                <w:sz w:val="28"/>
                <w:szCs w:val="28"/>
              </w:rPr>
            </w:pPr>
            <w:r>
              <w:rPr>
                <w:rFonts w:ascii="宋体" w:hAnsi="宋体" w:hint="eastAsia"/>
                <w:sz w:val="28"/>
                <w:szCs w:val="28"/>
              </w:rPr>
              <w:t xml:space="preserve">QTZ40 </w:t>
            </w:r>
          </w:p>
        </w:tc>
        <w:tc>
          <w:tcPr>
            <w:tcW w:w="1258" w:type="dxa"/>
            <w:tcBorders>
              <w:top w:val="single" w:sz="4" w:space="0" w:color="auto"/>
              <w:left w:val="single" w:sz="4" w:space="0" w:color="auto"/>
              <w:bottom w:val="single" w:sz="2" w:space="0" w:color="000000"/>
              <w:right w:val="single" w:sz="2" w:space="0" w:color="000000"/>
            </w:tcBorders>
            <w:hideMark/>
          </w:tcPr>
          <w:p w:rsidR="00A9780B">
            <w:pPr>
              <w:spacing w:line="600" w:lineRule="exact"/>
              <w:ind w:firstLine="420" w:firstLineChars="150"/>
              <w:rPr>
                <w:rFonts w:ascii="宋体" w:hAnsi="宋体"/>
                <w:sz w:val="28"/>
                <w:szCs w:val="28"/>
              </w:rPr>
            </w:pPr>
            <w:r>
              <w:rPr>
                <w:rFonts w:ascii="宋体" w:hAnsi="宋体" w:hint="eastAsia"/>
                <w:sz w:val="28"/>
                <w:szCs w:val="28"/>
              </w:rPr>
              <w:t>1</w:t>
            </w:r>
          </w:p>
        </w:tc>
        <w:tc>
          <w:tcPr>
            <w:tcW w:w="3789" w:type="dxa"/>
            <w:tcBorders>
              <w:top w:val="single" w:sz="4" w:space="0" w:color="auto"/>
              <w:left w:val="single" w:sz="4" w:space="0" w:color="auto"/>
              <w:bottom w:val="single" w:sz="2" w:space="0" w:color="000000"/>
              <w:right w:val="single" w:sz="2" w:space="0" w:color="000000"/>
            </w:tcBorders>
            <w:hideMark/>
          </w:tcPr>
          <w:p w:rsidR="00A9780B">
            <w:pPr>
              <w:spacing w:line="60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rPr>
              <w:t>2023</w:t>
            </w:r>
            <w:r>
              <w:rPr>
                <w:rFonts w:ascii="宋体" w:hAnsi="宋体" w:hint="eastAsia"/>
                <w:sz w:val="28"/>
                <w:szCs w:val="28"/>
              </w:rPr>
              <w:t xml:space="preserve">.4 </w:t>
            </w:r>
          </w:p>
        </w:tc>
      </w:tr>
      <w:tr w:rsidTr="00A9780B">
        <w:tblPrEx>
          <w:tblW w:w="0" w:type="auto"/>
          <w:tblLayout w:type="fixed"/>
          <w:tblCellMar>
            <w:left w:w="0" w:type="dxa"/>
            <w:right w:w="0" w:type="dxa"/>
          </w:tblCellMar>
          <w:tblLook w:val="04A0"/>
        </w:tblPrEx>
        <w:trPr>
          <w:trHeight w:hRule="exact" w:val="564"/>
        </w:trPr>
        <w:tc>
          <w:tcPr>
            <w:tcW w:w="719" w:type="dxa"/>
            <w:tcBorders>
              <w:top w:val="single" w:sz="4" w:space="0" w:color="auto"/>
              <w:left w:val="single" w:sz="2" w:space="0" w:color="000000"/>
              <w:bottom w:val="single" w:sz="2" w:space="0" w:color="000000"/>
              <w:right w:val="single" w:sz="2" w:space="0" w:color="000000"/>
            </w:tcBorders>
            <w:hideMark/>
          </w:tcPr>
          <w:p w:rsidR="00A9780B">
            <w:pPr>
              <w:spacing w:line="600" w:lineRule="exact"/>
              <w:ind w:firstLine="280" w:firstLineChars="100"/>
              <w:rPr>
                <w:rFonts w:ascii="宋体" w:hAnsi="宋体"/>
                <w:sz w:val="28"/>
                <w:szCs w:val="28"/>
              </w:rPr>
            </w:pPr>
            <w:r>
              <w:rPr>
                <w:rFonts w:ascii="宋体" w:hAnsi="宋体" w:hint="eastAsia"/>
                <w:sz w:val="28"/>
                <w:szCs w:val="28"/>
              </w:rPr>
              <w:t>2</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塔 吊</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ind w:firstLine="560" w:firstLineChars="200"/>
              <w:rPr>
                <w:rFonts w:ascii="宋体" w:hAnsi="宋体"/>
                <w:sz w:val="28"/>
                <w:szCs w:val="28"/>
              </w:rPr>
            </w:pPr>
            <w:r>
              <w:rPr>
                <w:rFonts w:ascii="宋体" w:hAnsi="宋体" w:hint="eastAsia"/>
                <w:sz w:val="28"/>
                <w:szCs w:val="28"/>
              </w:rPr>
              <w:t>QTZ40</w:t>
            </w:r>
          </w:p>
        </w:tc>
        <w:tc>
          <w:tcPr>
            <w:tcW w:w="1258" w:type="dxa"/>
            <w:tcBorders>
              <w:top w:val="single" w:sz="4" w:space="0" w:color="auto"/>
              <w:left w:val="single" w:sz="4" w:space="0" w:color="auto"/>
              <w:bottom w:val="single" w:sz="2" w:space="0" w:color="000000"/>
              <w:right w:val="single" w:sz="2" w:space="0" w:color="000000"/>
            </w:tcBorders>
            <w:hideMark/>
          </w:tcPr>
          <w:p w:rsidR="00A9780B">
            <w:pPr>
              <w:spacing w:line="600" w:lineRule="exact"/>
              <w:ind w:firstLine="420" w:firstLineChars="150"/>
              <w:rPr>
                <w:rFonts w:ascii="宋体" w:hAnsi="宋体"/>
                <w:sz w:val="28"/>
                <w:szCs w:val="28"/>
              </w:rPr>
            </w:pPr>
            <w:r>
              <w:rPr>
                <w:rFonts w:ascii="宋体" w:hAnsi="宋体" w:hint="eastAsia"/>
                <w:sz w:val="28"/>
                <w:szCs w:val="28"/>
              </w:rPr>
              <w:t>1</w:t>
            </w:r>
          </w:p>
        </w:tc>
        <w:tc>
          <w:tcPr>
            <w:tcW w:w="3789"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p>
        </w:tc>
      </w:tr>
      <w:tr w:rsidTr="00A9780B">
        <w:tblPrEx>
          <w:tblW w:w="0" w:type="auto"/>
          <w:tblLayout w:type="fixed"/>
          <w:tblCellMar>
            <w:left w:w="0" w:type="dxa"/>
            <w:right w:w="0" w:type="dxa"/>
          </w:tblCellMar>
          <w:tblLook w:val="04A0"/>
        </w:tblPrEx>
        <w:trPr>
          <w:trHeight w:val="300"/>
        </w:trPr>
        <w:tc>
          <w:tcPr>
            <w:tcW w:w="719"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3</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电焊机</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AX630</w:t>
            </w:r>
          </w:p>
        </w:tc>
        <w:tc>
          <w:tcPr>
            <w:tcW w:w="1258"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w:t>
            </w:r>
          </w:p>
        </w:tc>
        <w:tc>
          <w:tcPr>
            <w:tcW w:w="3789"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p>
        </w:tc>
      </w:tr>
      <w:tr w:rsidTr="00A9780B">
        <w:tblPrEx>
          <w:tblW w:w="0" w:type="auto"/>
          <w:tblLayout w:type="fixed"/>
          <w:tblCellMar>
            <w:left w:w="0" w:type="dxa"/>
            <w:right w:w="0" w:type="dxa"/>
          </w:tblCellMar>
          <w:tblLook w:val="04A0"/>
        </w:tblPrEx>
        <w:trPr>
          <w:trHeight w:val="620"/>
        </w:trPr>
        <w:tc>
          <w:tcPr>
            <w:tcW w:w="719"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4</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砂浆搅拌机</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200L</w:t>
            </w:r>
          </w:p>
        </w:tc>
        <w:tc>
          <w:tcPr>
            <w:tcW w:w="1258"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w:t>
            </w:r>
          </w:p>
        </w:tc>
        <w:tc>
          <w:tcPr>
            <w:tcW w:w="3789"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p>
        </w:tc>
      </w:tr>
      <w:tr w:rsidTr="00A9780B">
        <w:tblPrEx>
          <w:tblW w:w="0" w:type="auto"/>
          <w:tblLayout w:type="fixed"/>
          <w:tblCellMar>
            <w:left w:w="0" w:type="dxa"/>
            <w:right w:w="0" w:type="dxa"/>
          </w:tblCellMar>
          <w:tblLook w:val="04A0"/>
        </w:tblPrEx>
        <w:trPr>
          <w:trHeight w:hRule="exact" w:val="736"/>
        </w:trPr>
        <w:tc>
          <w:tcPr>
            <w:tcW w:w="719"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5</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电 锯</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MJ500</w:t>
            </w:r>
          </w:p>
        </w:tc>
        <w:tc>
          <w:tcPr>
            <w:tcW w:w="1258"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w:t>
            </w:r>
          </w:p>
        </w:tc>
        <w:tc>
          <w:tcPr>
            <w:tcW w:w="3789" w:type="dxa"/>
            <w:tcBorders>
              <w:top w:val="single" w:sz="4" w:space="0" w:color="auto"/>
              <w:left w:val="single" w:sz="4" w:space="0" w:color="auto"/>
              <w:bottom w:val="single" w:sz="2" w:space="0" w:color="000000"/>
              <w:right w:val="single" w:sz="2" w:space="0" w:color="000000"/>
            </w:tcBorders>
            <w:hideMark/>
          </w:tcPr>
          <w:p w:rsidR="00A9780B">
            <w:pPr>
              <w:jc w:val="center"/>
            </w:pPr>
            <w:r>
              <w:rPr>
                <w:rFonts w:ascii="宋体" w:hAnsi="宋体" w:hint="eastAsia"/>
                <w:sz w:val="28"/>
                <w:szCs w:val="28"/>
              </w:rPr>
              <w:t>2023</w:t>
            </w:r>
            <w:r>
              <w:rPr>
                <w:rFonts w:ascii="宋体" w:hAnsi="宋体" w:hint="eastAsia"/>
                <w:sz w:val="28"/>
                <w:szCs w:val="28"/>
              </w:rPr>
              <w:t>.4</w:t>
            </w:r>
          </w:p>
        </w:tc>
      </w:tr>
      <w:tr w:rsidTr="00A9780B">
        <w:tblPrEx>
          <w:tblW w:w="0" w:type="auto"/>
          <w:tblLayout w:type="fixed"/>
          <w:tblCellMar>
            <w:left w:w="0" w:type="dxa"/>
            <w:right w:w="0" w:type="dxa"/>
          </w:tblCellMar>
          <w:tblLook w:val="04A0"/>
        </w:tblPrEx>
        <w:trPr>
          <w:trHeight w:hRule="exact" w:val="587"/>
        </w:trPr>
        <w:tc>
          <w:tcPr>
            <w:tcW w:w="719"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6</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平刨机</w:t>
            </w:r>
          </w:p>
        </w:tc>
        <w:tc>
          <w:tcPr>
            <w:tcW w:w="1977" w:type="dxa"/>
            <w:tcBorders>
              <w:top w:val="single" w:sz="4" w:space="0" w:color="auto"/>
              <w:left w:val="single" w:sz="4" w:space="0" w:color="auto"/>
              <w:bottom w:val="single" w:sz="2" w:space="0" w:color="000000"/>
              <w:right w:val="single" w:sz="2" w:space="0" w:color="000000"/>
            </w:tcBorders>
          </w:tcPr>
          <w:p w:rsidR="00A9780B">
            <w:pPr>
              <w:spacing w:line="600" w:lineRule="exact"/>
              <w:jc w:val="center"/>
              <w:rPr>
                <w:rFonts w:ascii="宋体" w:hAnsi="宋体"/>
                <w:sz w:val="28"/>
                <w:szCs w:val="28"/>
              </w:rPr>
            </w:pPr>
          </w:p>
        </w:tc>
        <w:tc>
          <w:tcPr>
            <w:tcW w:w="1258"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w:t>
            </w:r>
          </w:p>
        </w:tc>
        <w:tc>
          <w:tcPr>
            <w:tcW w:w="3789" w:type="dxa"/>
            <w:tcBorders>
              <w:top w:val="single" w:sz="4" w:space="0" w:color="auto"/>
              <w:left w:val="single" w:sz="4" w:space="0" w:color="auto"/>
              <w:bottom w:val="single" w:sz="2" w:space="0" w:color="000000"/>
              <w:right w:val="single" w:sz="2" w:space="0" w:color="000000"/>
            </w:tcBorders>
            <w:hideMark/>
          </w:tcPr>
          <w:p w:rsidR="00A9780B">
            <w:pPr>
              <w:jc w:val="center"/>
            </w:pPr>
            <w:r>
              <w:rPr>
                <w:rFonts w:ascii="宋体" w:hAnsi="宋体" w:hint="eastAsia"/>
                <w:sz w:val="28"/>
                <w:szCs w:val="28"/>
              </w:rPr>
              <w:t>2023</w:t>
            </w:r>
            <w:r>
              <w:rPr>
                <w:rFonts w:ascii="宋体" w:hAnsi="宋体" w:hint="eastAsia"/>
                <w:sz w:val="28"/>
                <w:szCs w:val="28"/>
              </w:rPr>
              <w:t>.4</w:t>
            </w:r>
          </w:p>
        </w:tc>
      </w:tr>
      <w:tr w:rsidTr="00A9780B">
        <w:tblPrEx>
          <w:tblW w:w="0" w:type="auto"/>
          <w:tblLayout w:type="fixed"/>
          <w:tblCellMar>
            <w:left w:w="0" w:type="dxa"/>
            <w:right w:w="0" w:type="dxa"/>
          </w:tblCellMar>
          <w:tblLook w:val="04A0"/>
        </w:tblPrEx>
        <w:trPr>
          <w:trHeight w:hRule="exact" w:val="587"/>
        </w:trPr>
        <w:tc>
          <w:tcPr>
            <w:tcW w:w="719"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7</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切断机</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PQ-40-Ⅱ型</w:t>
            </w:r>
          </w:p>
        </w:tc>
        <w:tc>
          <w:tcPr>
            <w:tcW w:w="1258"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w:t>
            </w:r>
          </w:p>
        </w:tc>
        <w:tc>
          <w:tcPr>
            <w:tcW w:w="3789" w:type="dxa"/>
            <w:tcBorders>
              <w:top w:val="single" w:sz="4" w:space="0" w:color="auto"/>
              <w:left w:val="single" w:sz="4" w:space="0" w:color="auto"/>
              <w:bottom w:val="single" w:sz="2" w:space="0" w:color="000000"/>
              <w:right w:val="single" w:sz="2" w:space="0" w:color="000000"/>
            </w:tcBorders>
            <w:hideMark/>
          </w:tcPr>
          <w:p w:rsidR="00A9780B">
            <w:pPr>
              <w:jc w:val="center"/>
            </w:pPr>
            <w:r>
              <w:rPr>
                <w:rFonts w:ascii="宋体" w:hAnsi="宋体" w:hint="eastAsia"/>
                <w:sz w:val="28"/>
                <w:szCs w:val="28"/>
              </w:rPr>
              <w:t>2023</w:t>
            </w:r>
            <w:r>
              <w:rPr>
                <w:rFonts w:ascii="宋体" w:hAnsi="宋体" w:hint="eastAsia"/>
                <w:sz w:val="28"/>
                <w:szCs w:val="28"/>
              </w:rPr>
              <w:t>.4</w:t>
            </w:r>
          </w:p>
        </w:tc>
      </w:tr>
      <w:tr w:rsidTr="00A9780B">
        <w:tblPrEx>
          <w:tblW w:w="0" w:type="auto"/>
          <w:tblLayout w:type="fixed"/>
          <w:tblCellMar>
            <w:left w:w="0" w:type="dxa"/>
            <w:right w:w="0" w:type="dxa"/>
          </w:tblCellMar>
          <w:tblLook w:val="04A0"/>
        </w:tblPrEx>
        <w:trPr>
          <w:trHeight w:hRule="exact" w:val="587"/>
        </w:trPr>
        <w:tc>
          <w:tcPr>
            <w:tcW w:w="719"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8</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弯曲机</w:t>
            </w:r>
          </w:p>
        </w:tc>
        <w:tc>
          <w:tcPr>
            <w:tcW w:w="1977" w:type="dxa"/>
            <w:tcBorders>
              <w:top w:val="single" w:sz="4" w:space="0" w:color="auto"/>
              <w:left w:val="single" w:sz="4" w:space="0" w:color="auto"/>
              <w:bottom w:val="single" w:sz="2" w:space="0" w:color="000000"/>
              <w:right w:val="single" w:sz="2" w:space="0" w:color="000000"/>
            </w:tcBorders>
          </w:tcPr>
          <w:p w:rsidR="00A9780B">
            <w:pPr>
              <w:spacing w:line="600" w:lineRule="exact"/>
              <w:jc w:val="center"/>
              <w:rPr>
                <w:rFonts w:ascii="宋体" w:hAnsi="宋体"/>
                <w:sz w:val="28"/>
                <w:szCs w:val="28"/>
              </w:rPr>
            </w:pPr>
          </w:p>
        </w:tc>
        <w:tc>
          <w:tcPr>
            <w:tcW w:w="1258"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w:t>
            </w:r>
          </w:p>
        </w:tc>
        <w:tc>
          <w:tcPr>
            <w:tcW w:w="3789" w:type="dxa"/>
            <w:tcBorders>
              <w:top w:val="single" w:sz="4" w:space="0" w:color="auto"/>
              <w:left w:val="single" w:sz="4" w:space="0" w:color="auto"/>
              <w:bottom w:val="single" w:sz="2" w:space="0" w:color="000000"/>
              <w:right w:val="single" w:sz="2" w:space="0" w:color="000000"/>
            </w:tcBorders>
            <w:hideMark/>
          </w:tcPr>
          <w:p w:rsidR="00A9780B">
            <w:pPr>
              <w:jc w:val="center"/>
            </w:pPr>
            <w:r>
              <w:rPr>
                <w:rFonts w:ascii="宋体" w:hAnsi="宋体" w:hint="eastAsia"/>
                <w:sz w:val="28"/>
                <w:szCs w:val="28"/>
              </w:rPr>
              <w:t>2023</w:t>
            </w:r>
            <w:r>
              <w:rPr>
                <w:rFonts w:ascii="宋体" w:hAnsi="宋体" w:hint="eastAsia"/>
                <w:sz w:val="28"/>
                <w:szCs w:val="28"/>
              </w:rPr>
              <w:t>.4</w:t>
            </w:r>
          </w:p>
        </w:tc>
      </w:tr>
      <w:tr w:rsidTr="00A9780B">
        <w:tblPrEx>
          <w:tblW w:w="0" w:type="auto"/>
          <w:tblLayout w:type="fixed"/>
          <w:tblCellMar>
            <w:left w:w="0" w:type="dxa"/>
            <w:right w:w="0" w:type="dxa"/>
          </w:tblCellMar>
          <w:tblLook w:val="04A0"/>
        </w:tblPrEx>
        <w:trPr>
          <w:trHeight w:hRule="exact" w:val="587"/>
        </w:trPr>
        <w:tc>
          <w:tcPr>
            <w:tcW w:w="719"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9</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调直机</w:t>
            </w:r>
          </w:p>
        </w:tc>
        <w:tc>
          <w:tcPr>
            <w:tcW w:w="1977" w:type="dxa"/>
            <w:tcBorders>
              <w:top w:val="single" w:sz="4" w:space="0" w:color="auto"/>
              <w:left w:val="single" w:sz="4" w:space="0" w:color="auto"/>
              <w:bottom w:val="single" w:sz="2" w:space="0" w:color="000000"/>
              <w:right w:val="single" w:sz="2" w:space="0" w:color="000000"/>
            </w:tcBorders>
          </w:tcPr>
          <w:p w:rsidR="00A9780B">
            <w:pPr>
              <w:spacing w:line="600" w:lineRule="exact"/>
              <w:jc w:val="center"/>
              <w:rPr>
                <w:rFonts w:ascii="宋体" w:hAnsi="宋体"/>
                <w:sz w:val="28"/>
                <w:szCs w:val="28"/>
              </w:rPr>
            </w:pPr>
          </w:p>
        </w:tc>
        <w:tc>
          <w:tcPr>
            <w:tcW w:w="1258"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w:t>
            </w:r>
          </w:p>
        </w:tc>
        <w:tc>
          <w:tcPr>
            <w:tcW w:w="3789" w:type="dxa"/>
            <w:tcBorders>
              <w:top w:val="single" w:sz="4" w:space="0" w:color="auto"/>
              <w:left w:val="single" w:sz="4" w:space="0" w:color="auto"/>
              <w:bottom w:val="single" w:sz="2" w:space="0" w:color="000000"/>
              <w:right w:val="single" w:sz="2" w:space="0" w:color="000000"/>
            </w:tcBorders>
            <w:hideMark/>
          </w:tcPr>
          <w:p w:rsidR="00A9780B">
            <w:pPr>
              <w:jc w:val="center"/>
            </w:pPr>
            <w:r>
              <w:rPr>
                <w:rFonts w:ascii="宋体" w:hAnsi="宋体" w:hint="eastAsia"/>
                <w:sz w:val="28"/>
                <w:szCs w:val="28"/>
              </w:rPr>
              <w:t>2023</w:t>
            </w:r>
            <w:r>
              <w:rPr>
                <w:rFonts w:ascii="宋体" w:hAnsi="宋体" w:hint="eastAsia"/>
                <w:sz w:val="28"/>
                <w:szCs w:val="28"/>
              </w:rPr>
              <w:t>.4</w:t>
            </w:r>
          </w:p>
        </w:tc>
      </w:tr>
      <w:tr w:rsidTr="00A9780B">
        <w:tblPrEx>
          <w:tblW w:w="0" w:type="auto"/>
          <w:tblLayout w:type="fixed"/>
          <w:tblCellMar>
            <w:left w:w="0" w:type="dxa"/>
            <w:right w:w="0" w:type="dxa"/>
          </w:tblCellMar>
          <w:tblLook w:val="04A0"/>
        </w:tblPrEx>
        <w:trPr>
          <w:trHeight w:hRule="exact" w:val="587"/>
        </w:trPr>
        <w:tc>
          <w:tcPr>
            <w:tcW w:w="719"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10</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振动棒</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Ф50</w:t>
            </w:r>
            <w:r>
              <w:rPr>
                <w:rFonts w:ascii="宋体" w:hAnsi="宋体" w:hint="eastAsia"/>
                <w:sz w:val="28"/>
                <w:szCs w:val="28"/>
              </w:rPr>
              <w:t>〔</w:t>
            </w:r>
            <w:r>
              <w:rPr>
                <w:rFonts w:ascii="宋体" w:hAnsi="宋体" w:hint="eastAsia"/>
                <w:sz w:val="28"/>
                <w:szCs w:val="28"/>
              </w:rPr>
              <w:t>1.5ｋｗ</w:t>
            </w:r>
            <w:r>
              <w:rPr>
                <w:rFonts w:ascii="宋体" w:hAnsi="宋体" w:hint="eastAsia"/>
                <w:sz w:val="28"/>
                <w:szCs w:val="28"/>
              </w:rPr>
              <w:t>〕</w:t>
            </w:r>
          </w:p>
        </w:tc>
        <w:tc>
          <w:tcPr>
            <w:tcW w:w="1258"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4</w:t>
            </w:r>
          </w:p>
        </w:tc>
        <w:tc>
          <w:tcPr>
            <w:tcW w:w="3789" w:type="dxa"/>
            <w:tcBorders>
              <w:top w:val="single" w:sz="4" w:space="0" w:color="auto"/>
              <w:left w:val="single" w:sz="4" w:space="0" w:color="auto"/>
              <w:bottom w:val="single" w:sz="2" w:space="0" w:color="000000"/>
              <w:right w:val="single" w:sz="2" w:space="0" w:color="000000"/>
            </w:tcBorders>
            <w:hideMark/>
          </w:tcPr>
          <w:p w:rsidR="00A9780B">
            <w:pPr>
              <w:jc w:val="center"/>
            </w:pPr>
            <w:r>
              <w:rPr>
                <w:rFonts w:ascii="宋体" w:hAnsi="宋体" w:hint="eastAsia"/>
                <w:sz w:val="28"/>
                <w:szCs w:val="28"/>
              </w:rPr>
              <w:t>2023</w:t>
            </w:r>
            <w:r>
              <w:rPr>
                <w:rFonts w:ascii="宋体" w:hAnsi="宋体" w:hint="eastAsia"/>
                <w:sz w:val="28"/>
                <w:szCs w:val="28"/>
              </w:rPr>
              <w:t>.4</w:t>
            </w:r>
          </w:p>
        </w:tc>
      </w:tr>
      <w:tr w:rsidTr="00A9780B">
        <w:tblPrEx>
          <w:tblW w:w="0" w:type="auto"/>
          <w:tblLayout w:type="fixed"/>
          <w:tblCellMar>
            <w:left w:w="0" w:type="dxa"/>
            <w:right w:w="0" w:type="dxa"/>
          </w:tblCellMar>
          <w:tblLook w:val="04A0"/>
        </w:tblPrEx>
        <w:trPr>
          <w:trHeight w:hRule="exact" w:val="587"/>
        </w:trPr>
        <w:tc>
          <w:tcPr>
            <w:tcW w:w="719"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11</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平板振动器</w:t>
            </w:r>
          </w:p>
        </w:tc>
        <w:tc>
          <w:tcPr>
            <w:tcW w:w="1977"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BL11</w:t>
            </w:r>
          </w:p>
        </w:tc>
        <w:tc>
          <w:tcPr>
            <w:tcW w:w="1258"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w:t>
            </w:r>
          </w:p>
        </w:tc>
        <w:tc>
          <w:tcPr>
            <w:tcW w:w="3789" w:type="dxa"/>
            <w:tcBorders>
              <w:top w:val="single" w:sz="4" w:space="0" w:color="auto"/>
              <w:left w:val="single" w:sz="4" w:space="0" w:color="auto"/>
              <w:bottom w:val="single" w:sz="2" w:space="0" w:color="000000"/>
              <w:right w:val="single" w:sz="2" w:space="0" w:color="000000"/>
            </w:tcBorders>
            <w:hideMark/>
          </w:tcPr>
          <w:p w:rsidR="00A9780B">
            <w:pPr>
              <w:jc w:val="center"/>
            </w:pPr>
            <w:r>
              <w:rPr>
                <w:rFonts w:ascii="宋体" w:hAnsi="宋体" w:hint="eastAsia"/>
                <w:sz w:val="28"/>
                <w:szCs w:val="28"/>
              </w:rPr>
              <w:t>2023</w:t>
            </w:r>
            <w:r>
              <w:rPr>
                <w:rFonts w:ascii="宋体" w:hAnsi="宋体" w:hint="eastAsia"/>
                <w:sz w:val="28"/>
                <w:szCs w:val="28"/>
              </w:rPr>
              <w:t>.4</w:t>
            </w:r>
          </w:p>
        </w:tc>
      </w:tr>
      <w:tr w:rsidTr="00A9780B">
        <w:tblPrEx>
          <w:tblW w:w="0" w:type="auto"/>
          <w:tblLayout w:type="fixed"/>
          <w:tblCellMar>
            <w:left w:w="0" w:type="dxa"/>
            <w:right w:w="0" w:type="dxa"/>
          </w:tblCellMar>
          <w:tblLook w:val="04A0"/>
        </w:tblPrEx>
        <w:trPr>
          <w:trHeight w:hRule="exact" w:val="587"/>
        </w:trPr>
        <w:tc>
          <w:tcPr>
            <w:tcW w:w="719" w:type="dxa"/>
            <w:tcBorders>
              <w:top w:val="single" w:sz="4" w:space="0" w:color="auto"/>
              <w:left w:val="single" w:sz="2" w:space="0" w:color="000000"/>
              <w:bottom w:val="single" w:sz="4" w:space="0" w:color="auto"/>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12</w:t>
            </w:r>
          </w:p>
        </w:tc>
        <w:tc>
          <w:tcPr>
            <w:tcW w:w="1977" w:type="dxa"/>
            <w:tcBorders>
              <w:top w:val="single" w:sz="4" w:space="0" w:color="auto"/>
              <w:left w:val="single" w:sz="4" w:space="0" w:color="auto"/>
              <w:bottom w:val="single" w:sz="4" w:space="0" w:color="auto"/>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切割机</w:t>
            </w:r>
          </w:p>
        </w:tc>
        <w:tc>
          <w:tcPr>
            <w:tcW w:w="1977" w:type="dxa"/>
            <w:tcBorders>
              <w:top w:val="single" w:sz="4" w:space="0" w:color="auto"/>
              <w:left w:val="single" w:sz="4" w:space="0" w:color="auto"/>
              <w:bottom w:val="single" w:sz="4" w:space="0" w:color="auto"/>
              <w:right w:val="single" w:sz="2" w:space="0" w:color="000000"/>
            </w:tcBorders>
          </w:tcPr>
          <w:p w:rsidR="00A9780B">
            <w:pPr>
              <w:spacing w:line="600" w:lineRule="exact"/>
              <w:jc w:val="center"/>
              <w:rPr>
                <w:rFonts w:ascii="宋体" w:hAnsi="宋体"/>
                <w:sz w:val="28"/>
                <w:szCs w:val="28"/>
              </w:rPr>
            </w:pPr>
          </w:p>
        </w:tc>
        <w:tc>
          <w:tcPr>
            <w:tcW w:w="1258" w:type="dxa"/>
            <w:tcBorders>
              <w:top w:val="single" w:sz="4" w:space="0" w:color="auto"/>
              <w:left w:val="single" w:sz="4" w:space="0" w:color="auto"/>
              <w:bottom w:val="single" w:sz="4" w:space="0" w:color="auto"/>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w:t>
            </w:r>
          </w:p>
        </w:tc>
        <w:tc>
          <w:tcPr>
            <w:tcW w:w="3789" w:type="dxa"/>
            <w:tcBorders>
              <w:top w:val="single" w:sz="4" w:space="0" w:color="auto"/>
              <w:left w:val="single" w:sz="4" w:space="0" w:color="auto"/>
              <w:bottom w:val="single" w:sz="4" w:space="0" w:color="auto"/>
              <w:right w:val="single" w:sz="2" w:space="0" w:color="000000"/>
            </w:tcBorders>
            <w:hideMark/>
          </w:tcPr>
          <w:p w:rsidR="00A9780B">
            <w:pPr>
              <w:jc w:val="center"/>
            </w:pPr>
            <w:r>
              <w:rPr>
                <w:rFonts w:ascii="宋体" w:hAnsi="宋体" w:hint="eastAsia"/>
                <w:sz w:val="28"/>
                <w:szCs w:val="28"/>
              </w:rPr>
              <w:t>2023</w:t>
            </w:r>
            <w:r>
              <w:rPr>
                <w:rFonts w:ascii="宋体" w:hAnsi="宋体" w:hint="eastAsia"/>
                <w:sz w:val="28"/>
                <w:szCs w:val="28"/>
              </w:rPr>
              <w:t>.4</w:t>
            </w:r>
          </w:p>
        </w:tc>
      </w:tr>
      <w:tr w:rsidTr="00A9780B">
        <w:tblPrEx>
          <w:tblW w:w="0" w:type="auto"/>
          <w:tblLayout w:type="fixed"/>
          <w:tblCellMar>
            <w:left w:w="0" w:type="dxa"/>
            <w:right w:w="0" w:type="dxa"/>
          </w:tblCellMar>
          <w:tblLook w:val="04A0"/>
        </w:tblPrEx>
        <w:trPr>
          <w:trHeight w:hRule="exact" w:val="587"/>
        </w:trPr>
        <w:tc>
          <w:tcPr>
            <w:tcW w:w="719" w:type="dxa"/>
            <w:tcBorders>
              <w:top w:val="single" w:sz="4" w:space="0" w:color="auto"/>
              <w:left w:val="single" w:sz="2" w:space="0" w:color="000000"/>
              <w:bottom w:val="single" w:sz="4" w:space="0" w:color="auto"/>
              <w:right w:val="single" w:sz="2" w:space="0" w:color="000000"/>
            </w:tcBorders>
          </w:tcPr>
          <w:p w:rsidR="00A9780B">
            <w:pPr>
              <w:spacing w:line="600" w:lineRule="exact"/>
              <w:jc w:val="center"/>
              <w:rPr>
                <w:rFonts w:ascii="宋体" w:hAnsi="宋体"/>
                <w:sz w:val="28"/>
                <w:szCs w:val="28"/>
              </w:rPr>
            </w:pPr>
          </w:p>
        </w:tc>
        <w:tc>
          <w:tcPr>
            <w:tcW w:w="1977" w:type="dxa"/>
            <w:tcBorders>
              <w:top w:val="single" w:sz="4" w:space="0" w:color="auto"/>
              <w:left w:val="single" w:sz="4" w:space="0" w:color="auto"/>
              <w:bottom w:val="single" w:sz="4" w:space="0" w:color="auto"/>
              <w:right w:val="single" w:sz="2" w:space="0" w:color="000000"/>
            </w:tcBorders>
          </w:tcPr>
          <w:p w:rsidR="00A9780B">
            <w:pPr>
              <w:spacing w:line="600" w:lineRule="exact"/>
              <w:jc w:val="center"/>
              <w:rPr>
                <w:rFonts w:ascii="宋体" w:hAnsi="宋体"/>
                <w:sz w:val="28"/>
                <w:szCs w:val="28"/>
              </w:rPr>
            </w:pPr>
          </w:p>
        </w:tc>
        <w:tc>
          <w:tcPr>
            <w:tcW w:w="1977" w:type="dxa"/>
            <w:tcBorders>
              <w:top w:val="single" w:sz="4" w:space="0" w:color="auto"/>
              <w:left w:val="single" w:sz="4" w:space="0" w:color="auto"/>
              <w:bottom w:val="single" w:sz="4" w:space="0" w:color="auto"/>
              <w:right w:val="single" w:sz="2" w:space="0" w:color="000000"/>
            </w:tcBorders>
          </w:tcPr>
          <w:p w:rsidR="00A9780B">
            <w:pPr>
              <w:spacing w:line="600" w:lineRule="exact"/>
              <w:jc w:val="center"/>
              <w:rPr>
                <w:rFonts w:ascii="宋体" w:hAnsi="宋体"/>
                <w:sz w:val="28"/>
                <w:szCs w:val="28"/>
              </w:rPr>
            </w:pPr>
          </w:p>
        </w:tc>
        <w:tc>
          <w:tcPr>
            <w:tcW w:w="1258" w:type="dxa"/>
            <w:tcBorders>
              <w:top w:val="single" w:sz="4" w:space="0" w:color="auto"/>
              <w:left w:val="single" w:sz="4" w:space="0" w:color="auto"/>
              <w:bottom w:val="single" w:sz="4" w:space="0" w:color="auto"/>
              <w:right w:val="single" w:sz="2" w:space="0" w:color="000000"/>
            </w:tcBorders>
          </w:tcPr>
          <w:p w:rsidR="00A9780B">
            <w:pPr>
              <w:spacing w:line="600" w:lineRule="exact"/>
              <w:jc w:val="center"/>
              <w:rPr>
                <w:rFonts w:ascii="宋体" w:hAnsi="宋体"/>
                <w:sz w:val="28"/>
                <w:szCs w:val="28"/>
              </w:rPr>
            </w:pPr>
          </w:p>
        </w:tc>
        <w:tc>
          <w:tcPr>
            <w:tcW w:w="3789" w:type="dxa"/>
            <w:tcBorders>
              <w:top w:val="single" w:sz="4" w:space="0" w:color="auto"/>
              <w:left w:val="single" w:sz="4" w:space="0" w:color="auto"/>
              <w:bottom w:val="single" w:sz="4" w:space="0" w:color="auto"/>
              <w:right w:val="single" w:sz="2" w:space="0" w:color="000000"/>
            </w:tcBorders>
            <w:vAlign w:val="center"/>
          </w:tcPr>
          <w:p w:rsidR="00A9780B">
            <w:pPr>
              <w:spacing w:line="600" w:lineRule="exact"/>
              <w:jc w:val="center"/>
              <w:rPr>
                <w:rFonts w:ascii="宋体" w:hAnsi="宋体"/>
                <w:sz w:val="28"/>
                <w:szCs w:val="28"/>
              </w:rPr>
            </w:pPr>
          </w:p>
        </w:tc>
      </w:tr>
      <w:tr w:rsidTr="00A9780B">
        <w:tblPrEx>
          <w:tblW w:w="0" w:type="auto"/>
          <w:tblLayout w:type="fixed"/>
          <w:tblCellMar>
            <w:left w:w="0" w:type="dxa"/>
            <w:right w:w="0" w:type="dxa"/>
          </w:tblCellMar>
          <w:tblLook w:val="04A0"/>
        </w:tblPrEx>
        <w:trPr>
          <w:trHeight w:hRule="exact" w:val="587"/>
        </w:trPr>
        <w:tc>
          <w:tcPr>
            <w:tcW w:w="719" w:type="dxa"/>
            <w:tcBorders>
              <w:top w:val="single" w:sz="4" w:space="0" w:color="auto"/>
              <w:left w:val="single" w:sz="2" w:space="0" w:color="000000"/>
              <w:bottom w:val="single" w:sz="4" w:space="0" w:color="auto"/>
              <w:right w:val="single" w:sz="2" w:space="0" w:color="000000"/>
            </w:tcBorders>
          </w:tcPr>
          <w:p w:rsidR="00A9780B">
            <w:pPr>
              <w:spacing w:line="600" w:lineRule="exact"/>
              <w:jc w:val="center"/>
              <w:rPr>
                <w:rFonts w:ascii="宋体" w:hAnsi="宋体"/>
                <w:sz w:val="28"/>
                <w:szCs w:val="28"/>
              </w:rPr>
            </w:pPr>
          </w:p>
        </w:tc>
        <w:tc>
          <w:tcPr>
            <w:tcW w:w="1977" w:type="dxa"/>
            <w:tcBorders>
              <w:top w:val="single" w:sz="4" w:space="0" w:color="auto"/>
              <w:left w:val="single" w:sz="4" w:space="0" w:color="auto"/>
              <w:bottom w:val="single" w:sz="4" w:space="0" w:color="auto"/>
              <w:right w:val="single" w:sz="2" w:space="0" w:color="000000"/>
            </w:tcBorders>
          </w:tcPr>
          <w:p w:rsidR="00A9780B">
            <w:pPr>
              <w:spacing w:line="600" w:lineRule="exact"/>
              <w:jc w:val="center"/>
              <w:rPr>
                <w:rFonts w:ascii="宋体" w:hAnsi="宋体"/>
                <w:sz w:val="28"/>
                <w:szCs w:val="28"/>
              </w:rPr>
            </w:pPr>
          </w:p>
        </w:tc>
        <w:tc>
          <w:tcPr>
            <w:tcW w:w="1977" w:type="dxa"/>
            <w:tcBorders>
              <w:top w:val="single" w:sz="4" w:space="0" w:color="auto"/>
              <w:left w:val="single" w:sz="4" w:space="0" w:color="auto"/>
              <w:bottom w:val="single" w:sz="4" w:space="0" w:color="auto"/>
              <w:right w:val="single" w:sz="2" w:space="0" w:color="000000"/>
            </w:tcBorders>
          </w:tcPr>
          <w:p w:rsidR="00A9780B">
            <w:pPr>
              <w:spacing w:line="600" w:lineRule="exact"/>
              <w:jc w:val="center"/>
              <w:rPr>
                <w:rFonts w:ascii="宋体" w:hAnsi="宋体"/>
                <w:sz w:val="28"/>
                <w:szCs w:val="28"/>
              </w:rPr>
            </w:pPr>
          </w:p>
        </w:tc>
        <w:tc>
          <w:tcPr>
            <w:tcW w:w="1258" w:type="dxa"/>
            <w:tcBorders>
              <w:top w:val="single" w:sz="4" w:space="0" w:color="auto"/>
              <w:left w:val="single" w:sz="4" w:space="0" w:color="auto"/>
              <w:bottom w:val="single" w:sz="4" w:space="0" w:color="auto"/>
              <w:right w:val="single" w:sz="2" w:space="0" w:color="000000"/>
            </w:tcBorders>
          </w:tcPr>
          <w:p w:rsidR="00A9780B">
            <w:pPr>
              <w:spacing w:line="600" w:lineRule="exact"/>
              <w:jc w:val="center"/>
              <w:rPr>
                <w:rFonts w:ascii="宋体" w:hAnsi="宋体"/>
                <w:sz w:val="28"/>
                <w:szCs w:val="28"/>
              </w:rPr>
            </w:pPr>
          </w:p>
        </w:tc>
        <w:tc>
          <w:tcPr>
            <w:tcW w:w="3789" w:type="dxa"/>
            <w:tcBorders>
              <w:top w:val="single" w:sz="4" w:space="0" w:color="auto"/>
              <w:left w:val="single" w:sz="4" w:space="0" w:color="auto"/>
              <w:bottom w:val="single" w:sz="4" w:space="0" w:color="auto"/>
              <w:right w:val="single" w:sz="2" w:space="0" w:color="000000"/>
            </w:tcBorders>
          </w:tcPr>
          <w:p w:rsidR="00A9780B">
            <w:pPr>
              <w:spacing w:line="600" w:lineRule="exact"/>
              <w:jc w:val="center"/>
              <w:rPr>
                <w:rFonts w:ascii="宋体" w:hAnsi="宋体"/>
                <w:sz w:val="28"/>
                <w:szCs w:val="28"/>
              </w:rPr>
            </w:pPr>
          </w:p>
        </w:tc>
      </w:tr>
      <w:tr w:rsidTr="00A9780B">
        <w:tblPrEx>
          <w:tblW w:w="0" w:type="auto"/>
          <w:tblLayout w:type="fixed"/>
          <w:tblCellMar>
            <w:left w:w="0" w:type="dxa"/>
            <w:right w:w="0" w:type="dxa"/>
          </w:tblCellMar>
          <w:tblLook w:val="04A0"/>
        </w:tblPrEx>
        <w:trPr>
          <w:trHeight w:hRule="exact" w:val="587"/>
        </w:trPr>
        <w:tc>
          <w:tcPr>
            <w:tcW w:w="719" w:type="dxa"/>
            <w:tcBorders>
              <w:top w:val="single" w:sz="4" w:space="0" w:color="auto"/>
              <w:left w:val="single" w:sz="2" w:space="0" w:color="000000"/>
              <w:bottom w:val="single" w:sz="4" w:space="0" w:color="auto"/>
              <w:right w:val="single" w:sz="2" w:space="0" w:color="000000"/>
            </w:tcBorders>
          </w:tcPr>
          <w:p w:rsidR="00A9780B">
            <w:pPr>
              <w:spacing w:line="600" w:lineRule="exact"/>
              <w:jc w:val="center"/>
              <w:rPr>
                <w:rFonts w:ascii="宋体" w:hAnsi="宋体"/>
                <w:sz w:val="28"/>
                <w:szCs w:val="28"/>
              </w:rPr>
            </w:pPr>
          </w:p>
        </w:tc>
        <w:tc>
          <w:tcPr>
            <w:tcW w:w="1977" w:type="dxa"/>
            <w:tcBorders>
              <w:top w:val="single" w:sz="4" w:space="0" w:color="auto"/>
              <w:left w:val="single" w:sz="4" w:space="0" w:color="auto"/>
              <w:bottom w:val="single" w:sz="4" w:space="0" w:color="auto"/>
              <w:right w:val="single" w:sz="2" w:space="0" w:color="000000"/>
            </w:tcBorders>
          </w:tcPr>
          <w:p w:rsidR="00A9780B">
            <w:pPr>
              <w:spacing w:line="600" w:lineRule="exact"/>
              <w:jc w:val="center"/>
              <w:rPr>
                <w:rFonts w:ascii="宋体" w:hAnsi="宋体"/>
                <w:sz w:val="28"/>
                <w:szCs w:val="28"/>
              </w:rPr>
            </w:pPr>
          </w:p>
        </w:tc>
        <w:tc>
          <w:tcPr>
            <w:tcW w:w="1977" w:type="dxa"/>
            <w:tcBorders>
              <w:top w:val="single" w:sz="4" w:space="0" w:color="auto"/>
              <w:left w:val="single" w:sz="4" w:space="0" w:color="auto"/>
              <w:bottom w:val="single" w:sz="4" w:space="0" w:color="auto"/>
              <w:right w:val="single" w:sz="2" w:space="0" w:color="000000"/>
            </w:tcBorders>
          </w:tcPr>
          <w:p w:rsidR="00A9780B">
            <w:pPr>
              <w:spacing w:line="600" w:lineRule="exact"/>
              <w:jc w:val="center"/>
              <w:rPr>
                <w:rFonts w:ascii="宋体" w:hAnsi="宋体"/>
                <w:sz w:val="28"/>
                <w:szCs w:val="28"/>
              </w:rPr>
            </w:pPr>
          </w:p>
        </w:tc>
        <w:tc>
          <w:tcPr>
            <w:tcW w:w="1258" w:type="dxa"/>
            <w:tcBorders>
              <w:top w:val="single" w:sz="4" w:space="0" w:color="auto"/>
              <w:left w:val="single" w:sz="4" w:space="0" w:color="auto"/>
              <w:bottom w:val="single" w:sz="4" w:space="0" w:color="auto"/>
              <w:right w:val="single" w:sz="2" w:space="0" w:color="000000"/>
            </w:tcBorders>
          </w:tcPr>
          <w:p w:rsidR="00A9780B">
            <w:pPr>
              <w:spacing w:line="600" w:lineRule="exact"/>
              <w:jc w:val="center"/>
              <w:rPr>
                <w:rFonts w:ascii="宋体" w:hAnsi="宋体"/>
                <w:sz w:val="28"/>
                <w:szCs w:val="28"/>
              </w:rPr>
            </w:pPr>
          </w:p>
        </w:tc>
        <w:tc>
          <w:tcPr>
            <w:tcW w:w="3789" w:type="dxa"/>
            <w:tcBorders>
              <w:top w:val="single" w:sz="4" w:space="0" w:color="auto"/>
              <w:left w:val="single" w:sz="4" w:space="0" w:color="auto"/>
              <w:bottom w:val="single" w:sz="4" w:space="0" w:color="auto"/>
              <w:right w:val="single" w:sz="2" w:space="0" w:color="000000"/>
            </w:tcBorders>
          </w:tcPr>
          <w:p w:rsidR="00A9780B">
            <w:pPr>
              <w:spacing w:line="600" w:lineRule="exact"/>
              <w:jc w:val="center"/>
              <w:rPr>
                <w:rFonts w:ascii="宋体" w:hAnsi="宋体"/>
                <w:sz w:val="28"/>
                <w:szCs w:val="28"/>
              </w:rPr>
            </w:pPr>
          </w:p>
        </w:tc>
      </w:tr>
    </w:tbl>
    <w:p>
      <w:pPr>
        <w:sectPr w:rsidSect="00C03B3A">
          <w:type w:val="nextPage"/>
          <w:pgSz w:w="11906" w:h="16838"/>
          <w:pgMar w:top="1162" w:right="1270" w:bottom="1162" w:left="1230" w:header="851" w:footer="992" w:gutter="0"/>
          <w:pgNumType w:start="13"/>
          <w:cols w:space="425"/>
          <w:titlePg w:val="0"/>
          <w:docGrid w:type="lines" w:linePitch="312"/>
        </w:sectPr>
      </w:pPr>
    </w:p>
    <w:p w:rsidR="00A9780B" w:rsidP="00A9780B">
      <w:pPr>
        <w:spacing w:line="600" w:lineRule="exact"/>
        <w:rPr>
          <w:rFonts w:ascii="宋体" w:hAnsi="宋体" w:hint="eastAsia"/>
          <w:sz w:val="28"/>
          <w:szCs w:val="28"/>
        </w:rPr>
      </w:pPr>
      <w:r>
        <w:rPr>
          <w:rFonts w:ascii="宋体" w:hAnsi="宋体" w:hint="eastAsia"/>
          <w:sz w:val="28"/>
          <w:szCs w:val="28"/>
        </w:rPr>
        <w:t>２、 检测器具的选配：</w:t>
      </w:r>
    </w:p>
    <w:tbl>
      <w:tblPr>
        <w:tblStyle w:val="TableNormal"/>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662"/>
        <w:gridCol w:w="2165"/>
        <w:gridCol w:w="2769"/>
        <w:gridCol w:w="1061"/>
        <w:gridCol w:w="2883"/>
      </w:tblGrid>
      <w:tr w:rsidTr="00A9780B">
        <w:tblPrEx>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hRule="exact" w:val="564"/>
        </w:trPr>
        <w:tc>
          <w:tcPr>
            <w:tcW w:w="662" w:type="dxa"/>
            <w:tcBorders>
              <w:top w:val="single" w:sz="2" w:space="0" w:color="000000"/>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序号</w:t>
            </w:r>
          </w:p>
        </w:tc>
        <w:tc>
          <w:tcPr>
            <w:tcW w:w="2165" w:type="dxa"/>
            <w:tcBorders>
              <w:top w:val="single" w:sz="2" w:space="0" w:color="000000"/>
              <w:left w:val="single" w:sz="4" w:space="0" w:color="auto"/>
              <w:bottom w:val="single" w:sz="2" w:space="0" w:color="000000"/>
              <w:right w:val="single" w:sz="2" w:space="0" w:color="000000"/>
            </w:tcBorders>
            <w:vAlign w:val="center"/>
            <w:hideMark/>
          </w:tcPr>
          <w:p w:rsidR="00A9780B">
            <w:pPr>
              <w:spacing w:line="600" w:lineRule="exact"/>
              <w:ind w:firstLine="640"/>
              <w:rPr>
                <w:rFonts w:ascii="宋体" w:hAnsi="宋体"/>
                <w:sz w:val="28"/>
                <w:szCs w:val="28"/>
              </w:rPr>
            </w:pPr>
            <w:r>
              <w:rPr>
                <w:rFonts w:ascii="宋体" w:hAnsi="宋体" w:hint="eastAsia"/>
                <w:sz w:val="28"/>
                <w:szCs w:val="28"/>
              </w:rPr>
              <w:t>名 称</w:t>
            </w:r>
          </w:p>
        </w:tc>
        <w:tc>
          <w:tcPr>
            <w:tcW w:w="2769" w:type="dxa"/>
            <w:tcBorders>
              <w:top w:val="single" w:sz="2" w:space="0" w:color="000000"/>
              <w:left w:val="single" w:sz="4" w:space="0" w:color="auto"/>
              <w:bottom w:val="single" w:sz="2" w:space="0" w:color="000000"/>
              <w:right w:val="single" w:sz="2" w:space="0" w:color="000000"/>
            </w:tcBorders>
            <w:vAlign w:val="center"/>
            <w:hideMark/>
          </w:tcPr>
          <w:p w:rsidR="00A9780B">
            <w:pPr>
              <w:spacing w:line="600" w:lineRule="exact"/>
              <w:ind w:firstLine="320"/>
              <w:jc w:val="center"/>
              <w:rPr>
                <w:rFonts w:ascii="宋体" w:hAnsi="宋体"/>
                <w:sz w:val="28"/>
                <w:szCs w:val="28"/>
              </w:rPr>
            </w:pPr>
            <w:r>
              <w:rPr>
                <w:rFonts w:ascii="宋体" w:hAnsi="宋体" w:hint="eastAsia"/>
                <w:sz w:val="28"/>
                <w:szCs w:val="28"/>
              </w:rPr>
              <w:t>型号或规格</w:t>
            </w:r>
          </w:p>
        </w:tc>
        <w:tc>
          <w:tcPr>
            <w:tcW w:w="1061" w:type="dxa"/>
            <w:tcBorders>
              <w:top w:val="single" w:sz="2" w:space="0" w:color="000000"/>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数量</w:t>
            </w:r>
          </w:p>
        </w:tc>
        <w:tc>
          <w:tcPr>
            <w:tcW w:w="2883" w:type="dxa"/>
            <w:tcBorders>
              <w:top w:val="single" w:sz="2" w:space="0" w:color="000000"/>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使 用 时 间</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w:t>
            </w:r>
          </w:p>
        </w:tc>
        <w:tc>
          <w:tcPr>
            <w:tcW w:w="2165"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全站仪</w:t>
            </w:r>
          </w:p>
        </w:tc>
        <w:tc>
          <w:tcPr>
            <w:tcW w:w="2769" w:type="dxa"/>
            <w:tcBorders>
              <w:top w:val="single" w:sz="4" w:space="0" w:color="auto"/>
              <w:left w:val="single" w:sz="4" w:space="0" w:color="auto"/>
              <w:bottom w:val="single" w:sz="2" w:space="0" w:color="000000"/>
              <w:right w:val="single" w:sz="2" w:space="0" w:color="000000"/>
            </w:tcBorders>
            <w:vAlign w:val="center"/>
          </w:tcPr>
          <w:p w:rsidR="00A9780B">
            <w:pPr>
              <w:pStyle w:val="Heading2"/>
              <w:spacing w:line="600" w:lineRule="exact"/>
              <w:rPr>
                <w:rFonts w:ascii="宋体" w:hAnsi="宋体"/>
                <w:sz w:val="28"/>
                <w:szCs w:val="28"/>
              </w:rPr>
            </w:pPr>
          </w:p>
        </w:tc>
        <w:tc>
          <w:tcPr>
            <w:tcW w:w="1061"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w:t>
            </w:r>
          </w:p>
        </w:tc>
        <w:tc>
          <w:tcPr>
            <w:tcW w:w="2883"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w:t>
            </w:r>
          </w:p>
        </w:tc>
        <w:tc>
          <w:tcPr>
            <w:tcW w:w="2165"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水准仪</w:t>
            </w:r>
          </w:p>
        </w:tc>
        <w:tc>
          <w:tcPr>
            <w:tcW w:w="2769"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DS3—Z</w:t>
            </w:r>
          </w:p>
        </w:tc>
        <w:tc>
          <w:tcPr>
            <w:tcW w:w="1061"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w:t>
            </w:r>
          </w:p>
        </w:tc>
        <w:tc>
          <w:tcPr>
            <w:tcW w:w="2883" w:type="dxa"/>
            <w:tcBorders>
              <w:top w:val="single" w:sz="4" w:space="0" w:color="auto"/>
              <w:left w:val="single" w:sz="4" w:space="0" w:color="auto"/>
              <w:bottom w:val="single" w:sz="2" w:space="0" w:color="000000"/>
              <w:right w:val="single" w:sz="2" w:space="0" w:color="000000"/>
            </w:tcBorders>
            <w:hideMark/>
          </w:tcPr>
          <w:p w:rsidR="00A9780B">
            <w:pPr>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3</w:t>
            </w:r>
          </w:p>
        </w:tc>
        <w:tc>
          <w:tcPr>
            <w:tcW w:w="2165"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铝合金检测尺</w:t>
            </w:r>
          </w:p>
        </w:tc>
        <w:tc>
          <w:tcPr>
            <w:tcW w:w="2769"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2m</w:t>
            </w:r>
          </w:p>
        </w:tc>
        <w:tc>
          <w:tcPr>
            <w:tcW w:w="1061"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4</w:t>
            </w:r>
          </w:p>
        </w:tc>
        <w:tc>
          <w:tcPr>
            <w:tcW w:w="2883"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4</w:t>
            </w:r>
          </w:p>
        </w:tc>
        <w:tc>
          <w:tcPr>
            <w:tcW w:w="2165"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塞 尺</w:t>
            </w:r>
          </w:p>
        </w:tc>
        <w:tc>
          <w:tcPr>
            <w:tcW w:w="2769" w:type="dxa"/>
            <w:tcBorders>
              <w:top w:val="single" w:sz="4" w:space="0" w:color="auto"/>
              <w:left w:val="single" w:sz="4" w:space="0" w:color="auto"/>
              <w:bottom w:val="single" w:sz="2" w:space="0" w:color="000000"/>
              <w:right w:val="single" w:sz="2" w:space="0" w:color="000000"/>
            </w:tcBorders>
            <w:vAlign w:val="center"/>
          </w:tcPr>
          <w:p w:rsidR="00A9780B">
            <w:pPr>
              <w:spacing w:line="600" w:lineRule="exact"/>
              <w:jc w:val="center"/>
              <w:rPr>
                <w:rFonts w:ascii="宋体" w:hAnsi="宋体"/>
                <w:sz w:val="28"/>
                <w:szCs w:val="28"/>
              </w:rPr>
            </w:pPr>
          </w:p>
        </w:tc>
        <w:tc>
          <w:tcPr>
            <w:tcW w:w="1061"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4</w:t>
            </w:r>
          </w:p>
        </w:tc>
        <w:tc>
          <w:tcPr>
            <w:tcW w:w="2883" w:type="dxa"/>
            <w:tcBorders>
              <w:top w:val="single" w:sz="4" w:space="0" w:color="auto"/>
              <w:left w:val="single" w:sz="4" w:space="0" w:color="auto"/>
              <w:bottom w:val="single" w:sz="2" w:space="0" w:color="000000"/>
              <w:right w:val="single" w:sz="2" w:space="0" w:color="000000"/>
            </w:tcBorders>
            <w:hideMark/>
          </w:tcPr>
          <w:p w:rsidR="00A9780B">
            <w:pPr>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5</w:t>
            </w:r>
          </w:p>
        </w:tc>
        <w:tc>
          <w:tcPr>
            <w:tcW w:w="2165"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钢卷尺</w:t>
            </w:r>
          </w:p>
        </w:tc>
        <w:tc>
          <w:tcPr>
            <w:tcW w:w="2769"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50m</w:t>
            </w:r>
          </w:p>
        </w:tc>
        <w:tc>
          <w:tcPr>
            <w:tcW w:w="1061"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w:t>
            </w:r>
          </w:p>
        </w:tc>
        <w:tc>
          <w:tcPr>
            <w:tcW w:w="2883"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653"/>
        </w:trPr>
        <w:tc>
          <w:tcPr>
            <w:tcW w:w="662" w:type="dxa"/>
            <w:tcBorders>
              <w:top w:val="single" w:sz="4" w:space="0" w:color="auto"/>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6</w:t>
            </w:r>
          </w:p>
        </w:tc>
        <w:tc>
          <w:tcPr>
            <w:tcW w:w="2165"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小卷尺</w:t>
            </w:r>
          </w:p>
        </w:tc>
        <w:tc>
          <w:tcPr>
            <w:tcW w:w="2769" w:type="dxa"/>
            <w:tcBorders>
              <w:top w:val="single" w:sz="4" w:space="0" w:color="auto"/>
              <w:left w:val="single" w:sz="4" w:space="0" w:color="auto"/>
              <w:bottom w:val="single" w:sz="2" w:space="0" w:color="000000"/>
              <w:right w:val="single" w:sz="2" w:space="0" w:color="000000"/>
            </w:tcBorders>
            <w:vAlign w:val="center"/>
            <w:hideMark/>
          </w:tcPr>
          <w:p w:rsidR="00A9780B">
            <w:pPr>
              <w:pStyle w:val="Heading1"/>
              <w:spacing w:line="600" w:lineRule="exact"/>
              <w:jc w:val="center"/>
              <w:rPr>
                <w:rFonts w:ascii="宋体" w:hAnsi="宋体"/>
                <w:sz w:val="28"/>
                <w:szCs w:val="28"/>
              </w:rPr>
            </w:pPr>
            <w:r>
              <w:rPr>
                <w:rFonts w:ascii="宋体" w:hAnsi="宋体" w:hint="eastAsia"/>
                <w:sz w:val="28"/>
                <w:szCs w:val="28"/>
              </w:rPr>
              <w:t>5m</w:t>
            </w:r>
          </w:p>
        </w:tc>
        <w:tc>
          <w:tcPr>
            <w:tcW w:w="1061"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10</w:t>
            </w:r>
          </w:p>
        </w:tc>
        <w:tc>
          <w:tcPr>
            <w:tcW w:w="2883" w:type="dxa"/>
            <w:tcBorders>
              <w:top w:val="single" w:sz="4" w:space="0" w:color="auto"/>
              <w:left w:val="single" w:sz="4" w:space="0" w:color="auto"/>
              <w:bottom w:val="single" w:sz="2" w:space="0" w:color="000000"/>
              <w:right w:val="single" w:sz="2" w:space="0" w:color="000000"/>
            </w:tcBorders>
            <w:hideMark/>
          </w:tcPr>
          <w:p w:rsidR="00A9780B">
            <w:pPr>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7</w:t>
            </w:r>
          </w:p>
        </w:tc>
        <w:tc>
          <w:tcPr>
            <w:tcW w:w="2165"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百格网</w:t>
            </w:r>
          </w:p>
        </w:tc>
        <w:tc>
          <w:tcPr>
            <w:tcW w:w="2769" w:type="dxa"/>
            <w:tcBorders>
              <w:top w:val="single" w:sz="4" w:space="0" w:color="auto"/>
              <w:left w:val="single" w:sz="4" w:space="0" w:color="auto"/>
              <w:bottom w:val="single" w:sz="2" w:space="0" w:color="000000"/>
              <w:right w:val="single" w:sz="2" w:space="0" w:color="000000"/>
            </w:tcBorders>
            <w:vAlign w:val="center"/>
          </w:tcPr>
          <w:p w:rsidR="00A9780B">
            <w:pPr>
              <w:spacing w:line="600" w:lineRule="exact"/>
              <w:jc w:val="center"/>
              <w:rPr>
                <w:rFonts w:ascii="宋体" w:hAnsi="宋体"/>
                <w:sz w:val="28"/>
                <w:szCs w:val="28"/>
              </w:rPr>
            </w:pPr>
          </w:p>
        </w:tc>
        <w:tc>
          <w:tcPr>
            <w:tcW w:w="1061"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4</w:t>
            </w:r>
          </w:p>
        </w:tc>
        <w:tc>
          <w:tcPr>
            <w:tcW w:w="2883"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8</w:t>
            </w:r>
          </w:p>
        </w:tc>
        <w:tc>
          <w:tcPr>
            <w:tcW w:w="2165"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角度尺</w:t>
            </w:r>
          </w:p>
        </w:tc>
        <w:tc>
          <w:tcPr>
            <w:tcW w:w="2769" w:type="dxa"/>
            <w:tcBorders>
              <w:top w:val="single" w:sz="4" w:space="0" w:color="auto"/>
              <w:left w:val="single" w:sz="4" w:space="0" w:color="auto"/>
              <w:bottom w:val="single" w:sz="2" w:space="0" w:color="000000"/>
              <w:right w:val="single" w:sz="2" w:space="0" w:color="000000"/>
            </w:tcBorders>
            <w:vAlign w:val="center"/>
          </w:tcPr>
          <w:p w:rsidR="00A9780B">
            <w:pPr>
              <w:spacing w:line="600" w:lineRule="exact"/>
              <w:jc w:val="center"/>
              <w:rPr>
                <w:rFonts w:ascii="宋体" w:hAnsi="宋体"/>
                <w:sz w:val="28"/>
                <w:szCs w:val="28"/>
              </w:rPr>
            </w:pPr>
          </w:p>
        </w:tc>
        <w:tc>
          <w:tcPr>
            <w:tcW w:w="1061"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4</w:t>
            </w:r>
          </w:p>
        </w:tc>
        <w:tc>
          <w:tcPr>
            <w:tcW w:w="2883" w:type="dxa"/>
            <w:tcBorders>
              <w:top w:val="single" w:sz="4" w:space="0" w:color="auto"/>
              <w:left w:val="single" w:sz="4" w:space="0" w:color="auto"/>
              <w:bottom w:val="single" w:sz="2" w:space="0" w:color="000000"/>
              <w:right w:val="single" w:sz="2" w:space="0" w:color="000000"/>
            </w:tcBorders>
            <w:hideMark/>
          </w:tcPr>
          <w:p w:rsidR="00A9780B">
            <w:pPr>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9</w:t>
            </w:r>
          </w:p>
        </w:tc>
        <w:tc>
          <w:tcPr>
            <w:tcW w:w="2165"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磅 秤</w:t>
            </w:r>
          </w:p>
        </w:tc>
        <w:tc>
          <w:tcPr>
            <w:tcW w:w="2769" w:type="dxa"/>
            <w:tcBorders>
              <w:top w:val="single" w:sz="4" w:space="0" w:color="auto"/>
              <w:left w:val="single" w:sz="4" w:space="0" w:color="auto"/>
              <w:bottom w:val="single" w:sz="2" w:space="0" w:color="000000"/>
              <w:right w:val="single" w:sz="2" w:space="0" w:color="000000"/>
            </w:tcBorders>
            <w:vAlign w:val="center"/>
          </w:tcPr>
          <w:p w:rsidR="00A9780B">
            <w:pPr>
              <w:spacing w:line="600" w:lineRule="exact"/>
              <w:jc w:val="center"/>
              <w:rPr>
                <w:rFonts w:ascii="宋体" w:hAnsi="宋体"/>
                <w:sz w:val="28"/>
                <w:szCs w:val="28"/>
              </w:rPr>
            </w:pPr>
          </w:p>
        </w:tc>
        <w:tc>
          <w:tcPr>
            <w:tcW w:w="1061"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w:t>
            </w:r>
          </w:p>
        </w:tc>
        <w:tc>
          <w:tcPr>
            <w:tcW w:w="2883"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10</w:t>
            </w:r>
          </w:p>
        </w:tc>
        <w:tc>
          <w:tcPr>
            <w:tcW w:w="2165"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拉线盒</w:t>
            </w:r>
          </w:p>
        </w:tc>
        <w:tc>
          <w:tcPr>
            <w:tcW w:w="2769" w:type="dxa"/>
            <w:tcBorders>
              <w:top w:val="single" w:sz="4" w:space="0" w:color="auto"/>
              <w:left w:val="single" w:sz="4" w:space="0" w:color="auto"/>
              <w:bottom w:val="single" w:sz="4" w:space="0" w:color="auto"/>
              <w:right w:val="single" w:sz="2" w:space="0" w:color="000000"/>
            </w:tcBorders>
            <w:vAlign w:val="center"/>
          </w:tcPr>
          <w:p w:rsidR="00A9780B">
            <w:pPr>
              <w:spacing w:line="600" w:lineRule="exact"/>
              <w:jc w:val="center"/>
              <w:rPr>
                <w:rFonts w:ascii="宋体" w:hAnsi="宋体"/>
                <w:sz w:val="28"/>
                <w:szCs w:val="28"/>
              </w:rPr>
            </w:pPr>
          </w:p>
        </w:tc>
        <w:tc>
          <w:tcPr>
            <w:tcW w:w="1061"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4</w:t>
            </w:r>
          </w:p>
        </w:tc>
        <w:tc>
          <w:tcPr>
            <w:tcW w:w="2883" w:type="dxa"/>
            <w:tcBorders>
              <w:top w:val="single" w:sz="4" w:space="0" w:color="auto"/>
              <w:left w:val="single" w:sz="4" w:space="0" w:color="auto"/>
              <w:bottom w:val="single" w:sz="4" w:space="0" w:color="auto"/>
              <w:right w:val="single" w:sz="2" w:space="0" w:color="000000"/>
            </w:tcBorders>
            <w:hideMark/>
          </w:tcPr>
          <w:p w:rsidR="00A9780B">
            <w:pPr>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11</w:t>
            </w:r>
          </w:p>
        </w:tc>
        <w:tc>
          <w:tcPr>
            <w:tcW w:w="2165"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检测锤</w:t>
            </w:r>
          </w:p>
        </w:tc>
        <w:tc>
          <w:tcPr>
            <w:tcW w:w="2769" w:type="dxa"/>
            <w:tcBorders>
              <w:top w:val="single" w:sz="4" w:space="0" w:color="auto"/>
              <w:left w:val="single" w:sz="4" w:space="0" w:color="auto"/>
              <w:bottom w:val="single" w:sz="4" w:space="0" w:color="auto"/>
              <w:right w:val="single" w:sz="2" w:space="0" w:color="000000"/>
            </w:tcBorders>
            <w:vAlign w:val="center"/>
          </w:tcPr>
          <w:p w:rsidR="00A9780B">
            <w:pPr>
              <w:spacing w:line="600" w:lineRule="exact"/>
              <w:jc w:val="center"/>
              <w:rPr>
                <w:rFonts w:ascii="宋体" w:hAnsi="宋体"/>
                <w:sz w:val="28"/>
                <w:szCs w:val="28"/>
              </w:rPr>
            </w:pPr>
          </w:p>
        </w:tc>
        <w:tc>
          <w:tcPr>
            <w:tcW w:w="1061"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4</w:t>
            </w:r>
          </w:p>
        </w:tc>
        <w:tc>
          <w:tcPr>
            <w:tcW w:w="2883"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12</w:t>
            </w:r>
          </w:p>
        </w:tc>
        <w:tc>
          <w:tcPr>
            <w:tcW w:w="2165"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万用表</w:t>
            </w:r>
          </w:p>
        </w:tc>
        <w:tc>
          <w:tcPr>
            <w:tcW w:w="2769"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MF145000型</w:t>
            </w:r>
          </w:p>
        </w:tc>
        <w:tc>
          <w:tcPr>
            <w:tcW w:w="1061"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w:t>
            </w:r>
          </w:p>
        </w:tc>
        <w:tc>
          <w:tcPr>
            <w:tcW w:w="2883" w:type="dxa"/>
            <w:tcBorders>
              <w:top w:val="single" w:sz="4" w:space="0" w:color="auto"/>
              <w:left w:val="single" w:sz="4" w:space="0" w:color="auto"/>
              <w:bottom w:val="single" w:sz="4" w:space="0" w:color="auto"/>
              <w:right w:val="single" w:sz="2" w:space="0" w:color="000000"/>
            </w:tcBorders>
            <w:hideMark/>
          </w:tcPr>
          <w:p w:rsidR="00A9780B">
            <w:pPr>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13</w:t>
            </w:r>
          </w:p>
        </w:tc>
        <w:tc>
          <w:tcPr>
            <w:tcW w:w="2165"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试模</w:t>
            </w:r>
            <w:r>
              <w:rPr>
                <w:rFonts w:ascii="宋体" w:hAnsi="宋体" w:hint="eastAsia"/>
                <w:sz w:val="28"/>
                <w:szCs w:val="28"/>
              </w:rPr>
              <w:t>〔</w:t>
            </w:r>
            <w:r>
              <w:rPr>
                <w:rFonts w:ascii="宋体" w:hAnsi="宋体" w:hint="eastAsia"/>
                <w:sz w:val="28"/>
                <w:szCs w:val="28"/>
              </w:rPr>
              <w:t>砼</w:t>
            </w:r>
            <w:r>
              <w:rPr>
                <w:rFonts w:ascii="宋体" w:hAnsi="宋体" w:hint="eastAsia"/>
                <w:sz w:val="28"/>
                <w:szCs w:val="28"/>
              </w:rPr>
              <w:t>〕</w:t>
            </w:r>
          </w:p>
        </w:tc>
        <w:tc>
          <w:tcPr>
            <w:tcW w:w="2769"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ind w:firstLine="320"/>
              <w:jc w:val="center"/>
              <w:rPr>
                <w:rFonts w:ascii="宋体" w:hAnsi="宋体"/>
                <w:sz w:val="28"/>
                <w:szCs w:val="28"/>
              </w:rPr>
            </w:pPr>
            <w:r>
              <w:rPr>
                <w:rFonts w:ascii="宋体" w:hAnsi="宋体" w:hint="eastAsia"/>
                <w:sz w:val="28"/>
                <w:szCs w:val="28"/>
              </w:rPr>
              <w:t>150×150×</w:t>
            </w:r>
            <w:r>
              <w:rPr>
                <w:rFonts w:ascii="宋体" w:hAnsi="宋体" w:hint="eastAsia"/>
                <w:sz w:val="28"/>
                <w:szCs w:val="28"/>
              </w:rPr>
              <w:t>150</w:t>
            </w:r>
          </w:p>
        </w:tc>
        <w:tc>
          <w:tcPr>
            <w:tcW w:w="1061"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20</w:t>
            </w:r>
          </w:p>
        </w:tc>
        <w:tc>
          <w:tcPr>
            <w:tcW w:w="2883"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14</w:t>
            </w:r>
          </w:p>
        </w:tc>
        <w:tc>
          <w:tcPr>
            <w:tcW w:w="2165"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试模</w:t>
            </w:r>
            <w:r>
              <w:rPr>
                <w:rFonts w:ascii="宋体" w:hAnsi="宋体" w:hint="eastAsia"/>
                <w:sz w:val="28"/>
                <w:szCs w:val="28"/>
              </w:rPr>
              <w:t>〔</w:t>
            </w:r>
            <w:r>
              <w:rPr>
                <w:rFonts w:ascii="宋体" w:hAnsi="宋体" w:hint="eastAsia"/>
                <w:sz w:val="28"/>
                <w:szCs w:val="28"/>
              </w:rPr>
              <w:t>砂浆</w:t>
            </w:r>
            <w:r>
              <w:rPr>
                <w:rFonts w:ascii="宋体" w:hAnsi="宋体" w:hint="eastAsia"/>
                <w:sz w:val="28"/>
                <w:szCs w:val="28"/>
              </w:rPr>
              <w:t>〕</w:t>
            </w:r>
          </w:p>
        </w:tc>
        <w:tc>
          <w:tcPr>
            <w:tcW w:w="2769"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70.7×70.7×70.7</w:t>
            </w:r>
          </w:p>
        </w:tc>
        <w:tc>
          <w:tcPr>
            <w:tcW w:w="1061"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w:t>
            </w:r>
          </w:p>
        </w:tc>
        <w:tc>
          <w:tcPr>
            <w:tcW w:w="2883" w:type="dxa"/>
            <w:tcBorders>
              <w:top w:val="single" w:sz="4" w:space="0" w:color="auto"/>
              <w:left w:val="single" w:sz="4" w:space="0" w:color="auto"/>
              <w:bottom w:val="single" w:sz="4" w:space="0" w:color="auto"/>
              <w:right w:val="single" w:sz="2" w:space="0" w:color="000000"/>
            </w:tcBorders>
            <w:hideMark/>
          </w:tcPr>
          <w:p w:rsidR="00A9780B">
            <w:pPr>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15</w:t>
            </w:r>
          </w:p>
        </w:tc>
        <w:tc>
          <w:tcPr>
            <w:tcW w:w="2165"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坍落度桶</w:t>
            </w:r>
          </w:p>
        </w:tc>
        <w:tc>
          <w:tcPr>
            <w:tcW w:w="2769"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300×200×100</w:t>
            </w:r>
          </w:p>
        </w:tc>
        <w:tc>
          <w:tcPr>
            <w:tcW w:w="1061"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w:t>
            </w:r>
          </w:p>
        </w:tc>
        <w:tc>
          <w:tcPr>
            <w:tcW w:w="2883"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16</w:t>
            </w:r>
          </w:p>
        </w:tc>
        <w:tc>
          <w:tcPr>
            <w:tcW w:w="2165"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大线锤</w:t>
            </w:r>
          </w:p>
        </w:tc>
        <w:tc>
          <w:tcPr>
            <w:tcW w:w="2769"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4Kg</w:t>
            </w:r>
          </w:p>
        </w:tc>
        <w:tc>
          <w:tcPr>
            <w:tcW w:w="1061"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w:t>
            </w:r>
          </w:p>
        </w:tc>
        <w:tc>
          <w:tcPr>
            <w:tcW w:w="2883" w:type="dxa"/>
            <w:tcBorders>
              <w:top w:val="single" w:sz="4" w:space="0" w:color="auto"/>
              <w:left w:val="single" w:sz="4" w:space="0" w:color="auto"/>
              <w:bottom w:val="single" w:sz="4" w:space="0" w:color="auto"/>
              <w:right w:val="single" w:sz="2" w:space="0" w:color="000000"/>
            </w:tcBorders>
            <w:hideMark/>
          </w:tcPr>
          <w:p w:rsidR="00A9780B">
            <w:pPr>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r w:rsidTr="00A9780B">
        <w:tblPrEx>
          <w:tblW w:w="0" w:type="auto"/>
          <w:tblInd w:w="3" w:type="dxa"/>
          <w:tblLayout w:type="fixed"/>
          <w:tblCellMar>
            <w:left w:w="0" w:type="dxa"/>
            <w:right w:w="0" w:type="dxa"/>
          </w:tblCellMar>
          <w:tblLook w:val="04A0"/>
        </w:tblPrEx>
        <w:trPr>
          <w:trHeight w:hRule="exact" w:val="564"/>
        </w:trPr>
        <w:tc>
          <w:tcPr>
            <w:tcW w:w="662" w:type="dxa"/>
            <w:tcBorders>
              <w:top w:val="single" w:sz="4" w:space="0" w:color="auto"/>
              <w:left w:val="single" w:sz="2" w:space="0" w:color="000000"/>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17</w:t>
            </w:r>
          </w:p>
        </w:tc>
        <w:tc>
          <w:tcPr>
            <w:tcW w:w="2165"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小线锤</w:t>
            </w:r>
          </w:p>
        </w:tc>
        <w:tc>
          <w:tcPr>
            <w:tcW w:w="2769" w:type="dxa"/>
            <w:tcBorders>
              <w:top w:val="single" w:sz="4" w:space="0" w:color="auto"/>
              <w:left w:val="single" w:sz="4" w:space="0" w:color="auto"/>
              <w:bottom w:val="single" w:sz="4" w:space="0" w:color="auto"/>
              <w:right w:val="single" w:sz="2" w:space="0" w:color="000000"/>
            </w:tcBorders>
            <w:vAlign w:val="center"/>
          </w:tcPr>
          <w:p w:rsidR="00A9780B">
            <w:pPr>
              <w:spacing w:line="600" w:lineRule="exact"/>
              <w:jc w:val="center"/>
              <w:rPr>
                <w:rFonts w:ascii="宋体" w:hAnsi="宋体"/>
                <w:sz w:val="28"/>
                <w:szCs w:val="28"/>
              </w:rPr>
            </w:pPr>
          </w:p>
        </w:tc>
        <w:tc>
          <w:tcPr>
            <w:tcW w:w="1061"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10</w:t>
            </w:r>
          </w:p>
        </w:tc>
        <w:tc>
          <w:tcPr>
            <w:tcW w:w="2883" w:type="dxa"/>
            <w:tcBorders>
              <w:top w:val="single" w:sz="4" w:space="0" w:color="auto"/>
              <w:left w:val="single" w:sz="4" w:space="0" w:color="auto"/>
              <w:bottom w:val="single" w:sz="4" w:space="0" w:color="auto"/>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2023</w:t>
            </w:r>
            <w:r>
              <w:rPr>
                <w:rFonts w:ascii="宋体" w:hAnsi="宋体" w:hint="eastAsia"/>
                <w:sz w:val="28"/>
                <w:szCs w:val="28"/>
              </w:rPr>
              <w:t>.4-</w:t>
            </w:r>
            <w:r>
              <w:rPr>
                <w:rFonts w:ascii="宋体" w:hAnsi="宋体" w:hint="eastAsia"/>
                <w:sz w:val="28"/>
                <w:szCs w:val="28"/>
              </w:rPr>
              <w:t>2023</w:t>
            </w:r>
            <w:r>
              <w:rPr>
                <w:rFonts w:ascii="宋体" w:hAnsi="宋体" w:hint="eastAsia"/>
                <w:sz w:val="28"/>
                <w:szCs w:val="28"/>
              </w:rPr>
              <w:t xml:space="preserve"> .3</w:t>
            </w:r>
          </w:p>
        </w:tc>
      </w:tr>
    </w:tbl>
    <w:p w:rsidR="00A9780B" w:rsidP="00A9780B">
      <w:pPr>
        <w:pStyle w:val="Heading2"/>
        <w:jc w:val="both"/>
        <w:rPr>
          <w:rFonts w:hint="eastAsia"/>
        </w:rPr>
      </w:pPr>
      <w:r>
        <w:rPr>
          <w:rFonts w:hint="eastAsia"/>
        </w:rPr>
        <w:t>〔</w:t>
      </w:r>
      <w:r>
        <w:rPr>
          <w:rFonts w:hint="eastAsia"/>
        </w:rPr>
        <w:t>四</w:t>
      </w:r>
      <w:r>
        <w:rPr>
          <w:rFonts w:hint="eastAsia"/>
        </w:rPr>
        <w:t>〕</w:t>
      </w:r>
      <w:r>
        <w:rPr>
          <w:rFonts w:hint="eastAsia"/>
        </w:rPr>
        <w:t>能源、资源的消耗</w:t>
      </w:r>
    </w:p>
    <w:p w:rsidR="00A9780B" w:rsidP="00A9780B">
      <w:pPr>
        <w:spacing w:line="600" w:lineRule="exact"/>
        <w:ind w:firstLine="640"/>
        <w:rPr>
          <w:rFonts w:ascii="宋体" w:hAnsi="宋体"/>
          <w:sz w:val="28"/>
          <w:szCs w:val="28"/>
        </w:rPr>
      </w:pPr>
      <w:r>
        <w:rPr>
          <w:rFonts w:ascii="宋体" w:hAnsi="宋体" w:hint="eastAsia"/>
          <w:sz w:val="28"/>
          <w:szCs w:val="28"/>
        </w:rPr>
        <w:t>根据现场机械设备的配备情况，施工机具和照明生活用电的功率总和为最大消耗量。</w:t>
      </w:r>
    </w:p>
    <w:p w:rsidR="00A9780B" w:rsidP="00A9780B">
      <w:pPr>
        <w:tabs>
          <w:tab w:val="left" w:pos="2982"/>
        </w:tabs>
        <w:snapToGrid w:val="0"/>
        <w:spacing w:line="600" w:lineRule="exact"/>
        <w:ind w:firstLine="317"/>
        <w:rPr>
          <w:rFonts w:ascii="宋体" w:hAnsi="宋体" w:hint="eastAsia"/>
          <w:sz w:val="28"/>
          <w:szCs w:val="28"/>
        </w:rPr>
      </w:pPr>
      <w:r>
        <w:rPr>
          <w:rFonts w:ascii="宋体" w:hAnsi="宋体" w:hint="eastAsia"/>
          <w:sz w:val="28"/>
          <w:szCs w:val="28"/>
        </w:rPr>
        <w:t>1、按现场配备的机械，经计算动力用电总容量为220KW，照明用电为20KW，施工</w:t>
      </w:r>
      <w:r>
        <w:rPr>
          <w:rFonts w:ascii="宋体" w:hAnsi="宋体" w:hint="eastAsia"/>
          <w:sz w:val="28"/>
          <w:szCs w:val="28"/>
        </w:rPr>
        <w:t>顶峰</w:t>
      </w:r>
      <w:r>
        <w:rPr>
          <w:rFonts w:ascii="宋体" w:hAnsi="宋体" w:hint="eastAsia"/>
          <w:sz w:val="28"/>
          <w:szCs w:val="28"/>
        </w:rPr>
        <w:t>阶段最大用电量为240KW。</w:t>
      </w:r>
    </w:p>
    <w:p w:rsidR="00A9780B" w:rsidP="00A9780B">
      <w:pPr>
        <w:tabs>
          <w:tab w:val="left" w:pos="360"/>
          <w:tab w:val="left" w:pos="2982"/>
        </w:tabs>
        <w:snapToGrid w:val="0"/>
        <w:spacing w:line="600" w:lineRule="exact"/>
        <w:rPr>
          <w:rFonts w:ascii="宋体" w:hAnsi="宋体" w:hint="eastAsia"/>
          <w:sz w:val="28"/>
          <w:szCs w:val="28"/>
        </w:rPr>
        <w:sectPr w:rsidSect="00C03B3A">
          <w:type w:val="nextPage"/>
          <w:pgSz w:w="11906" w:h="16838"/>
          <w:pgMar w:top="1162" w:right="1270" w:bottom="1162" w:left="1230" w:header="851" w:footer="992" w:gutter="0"/>
          <w:pgNumType w:start="14"/>
          <w:cols w:space="425"/>
          <w:titlePg w:val="0"/>
          <w:docGrid w:type="lines" w:linePitch="312"/>
        </w:sectPr>
      </w:pPr>
      <w:r>
        <w:rPr>
          <w:rFonts w:ascii="宋体" w:hAnsi="宋体" w:hint="eastAsia"/>
          <w:sz w:val="28"/>
          <w:szCs w:val="28"/>
        </w:rPr>
        <w:t>2、施工</w:t>
      </w:r>
      <w:r>
        <w:rPr>
          <w:rFonts w:ascii="宋体" w:hAnsi="宋体" w:hint="eastAsia"/>
          <w:sz w:val="28"/>
          <w:szCs w:val="28"/>
        </w:rPr>
        <w:t>顶峰</w:t>
      </w:r>
      <w:r>
        <w:rPr>
          <w:rFonts w:ascii="宋体" w:hAnsi="宋体" w:hint="eastAsia"/>
          <w:sz w:val="28"/>
          <w:szCs w:val="28"/>
        </w:rPr>
        <w:t>阶段经计算,日最大用水量为 60T</w:t>
      </w:r>
      <w:r>
        <w:rPr>
          <w:rFonts w:ascii="宋体" w:hAnsi="宋体" w:hint="eastAsia"/>
          <w:sz w:val="28"/>
          <w:szCs w:val="28"/>
        </w:rPr>
        <w:t>〔</w:t>
      </w:r>
      <w:r>
        <w:rPr>
          <w:rFonts w:ascii="宋体" w:hAnsi="宋体" w:hint="eastAsia"/>
          <w:sz w:val="28"/>
          <w:szCs w:val="28"/>
        </w:rPr>
        <w:t>或1.4升/秒</w:t>
      </w:r>
      <w:r>
        <w:rPr>
          <w:rFonts w:ascii="宋体" w:hAnsi="宋体" w:hint="eastAsia"/>
          <w:sz w:val="28"/>
          <w:szCs w:val="28"/>
        </w:rPr>
        <w:t>〕</w:t>
      </w:r>
      <w:r>
        <w:rPr>
          <w:rFonts w:ascii="宋体" w:hAnsi="宋体" w:hint="eastAsia"/>
          <w:sz w:val="28"/>
          <w:szCs w:val="28"/>
        </w:rPr>
        <w:t>。</w:t>
      </w:r>
    </w:p>
    <w:p w:rsidR="00A9780B" w:rsidP="00A9780B">
      <w:pPr>
        <w:tabs>
          <w:tab w:val="left" w:pos="2982"/>
        </w:tabs>
        <w:snapToGrid w:val="0"/>
        <w:spacing w:line="600" w:lineRule="exact"/>
        <w:rPr>
          <w:rFonts w:ascii="宋体" w:hAnsi="宋体" w:hint="eastAsia"/>
          <w:sz w:val="28"/>
          <w:szCs w:val="28"/>
        </w:rPr>
      </w:pPr>
      <w:r>
        <w:rPr>
          <w:rFonts w:ascii="宋体" w:hAnsi="宋体" w:hint="eastAsia"/>
          <w:sz w:val="28"/>
          <w:szCs w:val="28"/>
        </w:rPr>
        <w:t xml:space="preserve"> 3、资源消耗：钢材 0.053T∕㎡，木材 0.013M³/㎡，水泥 0.04T/㎡。</w:t>
      </w:r>
    </w:p>
    <w:p w:rsidR="00A9780B" w:rsidP="00A9780B">
      <w:pPr>
        <w:pStyle w:val="Heading2"/>
        <w:jc w:val="both"/>
        <w:rPr>
          <w:rFonts w:hint="eastAsia"/>
        </w:rPr>
      </w:pPr>
      <w:r>
        <w:rPr>
          <w:rFonts w:hint="eastAsia"/>
        </w:rPr>
        <w:t>〔</w:t>
      </w:r>
      <w:r>
        <w:rPr>
          <w:rFonts w:hint="eastAsia"/>
        </w:rPr>
        <w:t>五</w:t>
      </w:r>
      <w:r>
        <w:rPr>
          <w:rFonts w:hint="eastAsia"/>
        </w:rPr>
        <w:t>〕</w:t>
      </w:r>
      <w:r>
        <w:rPr>
          <w:rFonts w:hint="eastAsia"/>
        </w:rPr>
        <w:t>各项技术指标</w:t>
      </w:r>
    </w:p>
    <w:p w:rsidR="00A9780B" w:rsidP="00A9780B">
      <w:pPr>
        <w:pStyle w:val="a1"/>
        <w:widowControl w:val="0"/>
        <w:snapToGrid w:val="0"/>
        <w:spacing w:line="600" w:lineRule="exact"/>
        <w:ind w:left="499" w:hanging="140" w:leftChars="171" w:hangingChars="50"/>
        <w:rPr>
          <w:rFonts w:ascii="宋体" w:hAnsi="宋体"/>
          <w:color w:val="auto"/>
          <w:sz w:val="28"/>
          <w:szCs w:val="28"/>
        </w:rPr>
      </w:pPr>
      <w:r>
        <w:rPr>
          <w:rFonts w:ascii="宋体" w:hAnsi="宋体" w:hint="eastAsia"/>
          <w:sz w:val="28"/>
          <w:szCs w:val="28"/>
        </w:rPr>
        <w:t>1、工期：</w:t>
      </w:r>
      <w:r>
        <w:rPr>
          <w:rFonts w:ascii="宋体" w:hAnsi="宋体" w:hint="eastAsia"/>
          <w:color w:val="auto"/>
          <w:sz w:val="28"/>
          <w:szCs w:val="28"/>
        </w:rPr>
        <w:t>方案</w:t>
      </w:r>
      <w:r>
        <w:rPr>
          <w:rFonts w:ascii="宋体" w:hAnsi="宋体" w:hint="eastAsia"/>
          <w:color w:val="auto"/>
          <w:sz w:val="28"/>
          <w:szCs w:val="28"/>
        </w:rPr>
        <w:t>开工日期为</w:t>
      </w:r>
      <w:smartTag w:uri="urn:schemas-microsoft-com:office:smarttags" w:element="chsdate">
        <w:smartTagPr>
          <w:attr w:name="Day" w:val="1"/>
          <w:attr w:name="IsLunarDate" w:val="False"/>
          <w:attr w:name="IsROCDate" w:val="False"/>
          <w:attr w:name="Month" w:val="4"/>
          <w:attr w:name="Year" w:val="2015"/>
        </w:smartTagPr>
        <w:r>
          <w:rPr>
            <w:rFonts w:ascii="宋体" w:hAnsi="宋体" w:hint="eastAsia"/>
            <w:color w:val="auto"/>
            <w:sz w:val="28"/>
            <w:szCs w:val="28"/>
          </w:rPr>
          <w:t>2015年4月1日</w:t>
        </w:r>
      </w:smartTag>
      <w:r>
        <w:rPr>
          <w:rFonts w:ascii="宋体" w:hAnsi="宋体" w:hint="eastAsia"/>
          <w:color w:val="auto"/>
          <w:sz w:val="28"/>
          <w:szCs w:val="28"/>
        </w:rPr>
        <w:t>，</w:t>
      </w:r>
      <w:r>
        <w:rPr>
          <w:rFonts w:ascii="宋体" w:hAnsi="宋体" w:hint="eastAsia"/>
          <w:color w:val="auto"/>
          <w:sz w:val="28"/>
          <w:szCs w:val="28"/>
        </w:rPr>
        <w:t>方案</w:t>
      </w:r>
      <w:r>
        <w:rPr>
          <w:rFonts w:ascii="宋体" w:hAnsi="宋体" w:hint="eastAsia"/>
          <w:color w:val="auto"/>
          <w:sz w:val="28"/>
          <w:szCs w:val="28"/>
        </w:rPr>
        <w:t>竣工日期为</w:t>
      </w:r>
      <w:smartTag w:uri="urn:schemas-microsoft-com:office:smarttags" w:element="chsdate">
        <w:smartTagPr>
          <w:attr w:name="Day" w:val="31"/>
          <w:attr w:name="IsLunarDate" w:val="False"/>
          <w:attr w:name="IsROCDate" w:val="False"/>
          <w:attr w:name="Month" w:val="3"/>
          <w:attr w:name="Year" w:val="2016"/>
        </w:smartTagPr>
        <w:r>
          <w:rPr>
            <w:rFonts w:ascii="宋体" w:hAnsi="宋体" w:hint="eastAsia"/>
            <w:color w:val="auto"/>
            <w:sz w:val="28"/>
            <w:szCs w:val="28"/>
          </w:rPr>
          <w:t>2016年3月31日</w:t>
        </w:r>
      </w:smartTag>
      <w:r>
        <w:rPr>
          <w:rFonts w:ascii="宋体" w:hAnsi="宋体" w:hint="eastAsia"/>
          <w:color w:val="auto"/>
          <w:sz w:val="28"/>
          <w:szCs w:val="28"/>
        </w:rPr>
        <w:t>。合同工期总日历天数</w:t>
      </w:r>
      <w:r>
        <w:rPr>
          <w:rFonts w:ascii="宋体" w:hAnsi="宋体" w:hint="eastAsia"/>
          <w:sz w:val="28"/>
          <w:szCs w:val="28"/>
        </w:rPr>
        <w:t>365</w:t>
      </w:r>
      <w:r>
        <w:rPr>
          <w:rFonts w:ascii="宋体" w:hAnsi="宋体" w:hint="eastAsia"/>
          <w:color w:val="auto"/>
          <w:sz w:val="28"/>
          <w:szCs w:val="28"/>
        </w:rPr>
        <w:t>天。</w:t>
      </w:r>
    </w:p>
    <w:p w:rsidR="00A9780B" w:rsidP="00A9780B">
      <w:pPr>
        <w:pStyle w:val="List3"/>
        <w:widowControl w:val="0"/>
        <w:snapToGrid w:val="0"/>
        <w:spacing w:line="600" w:lineRule="exact"/>
        <w:ind w:left="357" w:firstLine="0"/>
        <w:rPr>
          <w:rFonts w:ascii="宋体" w:hAnsi="宋体" w:hint="eastAsia"/>
          <w:sz w:val="28"/>
          <w:szCs w:val="28"/>
        </w:rPr>
      </w:pPr>
      <w:r>
        <w:rPr>
          <w:rFonts w:ascii="宋体" w:hAnsi="宋体" w:hint="eastAsia"/>
          <w:sz w:val="28"/>
          <w:szCs w:val="28"/>
        </w:rPr>
        <w:t>2、机械化程度：85%。</w:t>
      </w:r>
    </w:p>
    <w:p w:rsidR="00A9780B" w:rsidP="00A9780B">
      <w:pPr>
        <w:pStyle w:val="List3"/>
        <w:widowControl w:val="0"/>
        <w:snapToGrid w:val="0"/>
        <w:spacing w:line="600" w:lineRule="exact"/>
        <w:ind w:left="357" w:firstLine="0"/>
        <w:rPr>
          <w:rFonts w:ascii="宋体" w:hAnsi="宋体" w:hint="eastAsia"/>
          <w:color w:val="FF6600"/>
          <w:sz w:val="28"/>
          <w:szCs w:val="28"/>
        </w:rPr>
      </w:pPr>
      <w:r>
        <w:rPr>
          <w:rFonts w:ascii="宋体" w:hAnsi="宋体" w:hint="eastAsia"/>
          <w:sz w:val="28"/>
          <w:szCs w:val="28"/>
        </w:rPr>
        <w:t>3、单位工程现场用工量：日平均人数：</w:t>
      </w:r>
      <w:r>
        <w:rPr>
          <w:rFonts w:ascii="宋体" w:hAnsi="宋体" w:hint="eastAsia"/>
          <w:color w:val="auto"/>
          <w:sz w:val="28"/>
          <w:szCs w:val="28"/>
        </w:rPr>
        <w:t>80人。</w:t>
      </w:r>
    </w:p>
    <w:p w:rsidR="00A9780B" w:rsidP="00A9780B">
      <w:pPr>
        <w:pStyle w:val="List3"/>
        <w:widowControl w:val="0"/>
        <w:snapToGrid w:val="0"/>
        <w:spacing w:line="600" w:lineRule="exact"/>
        <w:ind w:left="0" w:firstLine="356" w:firstLineChars="127"/>
        <w:rPr>
          <w:rFonts w:ascii="宋体" w:hAnsi="宋体" w:hint="eastAsia"/>
          <w:sz w:val="28"/>
          <w:szCs w:val="28"/>
        </w:rPr>
      </w:pPr>
      <w:r>
        <w:rPr>
          <w:rFonts w:ascii="宋体" w:hAnsi="宋体" w:hint="eastAsia"/>
          <w:color w:val="auto"/>
          <w:sz w:val="28"/>
          <w:szCs w:val="28"/>
        </w:rPr>
        <w:t>4、</w:t>
      </w:r>
      <w:r>
        <w:rPr>
          <w:rFonts w:ascii="宋体" w:hAnsi="宋体" w:hint="eastAsia"/>
          <w:color w:val="auto"/>
          <w:spacing w:val="-4"/>
          <w:sz w:val="28"/>
          <w:szCs w:val="28"/>
        </w:rPr>
        <w:t>材料节约率：钢材0.5%，木材0.5%，水泥0.5%，砖</w:t>
      </w:r>
      <w:r>
        <w:rPr>
          <w:rFonts w:ascii="宋体" w:hAnsi="宋体" w:hint="eastAsia"/>
          <w:color w:val="auto"/>
          <w:spacing w:val="-4"/>
          <w:sz w:val="28"/>
          <w:szCs w:val="28"/>
        </w:rPr>
        <w:t>〔</w:t>
      </w:r>
      <w:r>
        <w:rPr>
          <w:rFonts w:ascii="宋体" w:hAnsi="宋体" w:hint="eastAsia"/>
          <w:color w:val="auto"/>
          <w:spacing w:val="-4"/>
          <w:sz w:val="28"/>
          <w:szCs w:val="28"/>
        </w:rPr>
        <w:t>或砌块</w:t>
      </w:r>
      <w:r>
        <w:rPr>
          <w:rFonts w:ascii="宋体" w:hAnsi="宋体" w:hint="eastAsia"/>
          <w:color w:val="auto"/>
          <w:spacing w:val="-4"/>
          <w:sz w:val="28"/>
          <w:szCs w:val="28"/>
        </w:rPr>
        <w:t>〕</w:t>
      </w:r>
      <w:r>
        <w:rPr>
          <w:rFonts w:ascii="宋体" w:hAnsi="宋体" w:hint="eastAsia"/>
          <w:color w:val="auto"/>
          <w:spacing w:val="-4"/>
          <w:sz w:val="28"/>
          <w:szCs w:val="28"/>
        </w:rPr>
        <w:t>1%，砂子2%，</w:t>
      </w:r>
      <w:r>
        <w:rPr>
          <w:rFonts w:ascii="宋体" w:hAnsi="宋体" w:hint="eastAsia"/>
          <w:spacing w:val="-4"/>
          <w:sz w:val="28"/>
          <w:szCs w:val="28"/>
        </w:rPr>
        <w:t>石子1%。</w:t>
      </w:r>
    </w:p>
    <w:p w:rsidR="00A9780B" w:rsidP="00A9780B">
      <w:pPr>
        <w:pStyle w:val="Heading2"/>
        <w:jc w:val="both"/>
        <w:rPr>
          <w:rFonts w:hint="eastAsia"/>
        </w:rPr>
      </w:pPr>
      <w:r>
        <w:rPr>
          <w:rFonts w:hint="eastAsia"/>
        </w:rPr>
        <w:t>〔</w:t>
      </w:r>
      <w:r>
        <w:rPr>
          <w:rFonts w:hint="eastAsia"/>
        </w:rPr>
        <w:t>六</w:t>
      </w:r>
      <w:r>
        <w:rPr>
          <w:rFonts w:hint="eastAsia"/>
        </w:rPr>
        <w:t>〕</w:t>
      </w:r>
      <w:r>
        <w:rPr>
          <w:rFonts w:hint="eastAsia"/>
        </w:rPr>
        <w:t>施工组织形式、机构、体制</w:t>
      </w:r>
    </w:p>
    <w:p w:rsidR="00A9780B" w:rsidP="00A9780B">
      <w:pPr>
        <w:pStyle w:val="a"/>
        <w:widowControl w:val="0"/>
        <w:snapToGrid w:val="0"/>
        <w:spacing w:line="600" w:lineRule="exact"/>
        <w:ind w:left="0" w:firstLine="0"/>
        <w:rPr>
          <w:rFonts w:ascii="宋体" w:hAnsi="宋体"/>
          <w:sz w:val="28"/>
          <w:szCs w:val="28"/>
        </w:rPr>
      </w:pPr>
      <w:r>
        <w:rPr>
          <w:rFonts w:ascii="宋体" w:hAnsi="宋体" w:hint="eastAsia"/>
          <w:sz w:val="28"/>
          <w:szCs w:val="28"/>
        </w:rPr>
        <w:t>1、</w:t>
      </w:r>
      <w:r>
        <w:rPr>
          <w:rFonts w:ascii="宋体" w:hAnsi="宋体" w:hint="eastAsia"/>
          <w:sz w:val="28"/>
          <w:szCs w:val="28"/>
        </w:rPr>
        <w:t>工程</w:t>
      </w:r>
      <w:r>
        <w:rPr>
          <w:rFonts w:ascii="宋体" w:hAnsi="宋体" w:hint="eastAsia"/>
          <w:sz w:val="28"/>
          <w:szCs w:val="28"/>
        </w:rPr>
        <w:t>部组成情况：</w:t>
      </w:r>
    </w:p>
    <w:tbl>
      <w:tblPr>
        <w:tblStyle w:val="TableNormal"/>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956"/>
        <w:gridCol w:w="2246"/>
        <w:gridCol w:w="1056"/>
        <w:gridCol w:w="4922"/>
      </w:tblGrid>
      <w:tr w:rsidTr="00A9780B">
        <w:tblPrEx>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hRule="exact" w:val="512"/>
        </w:trPr>
        <w:tc>
          <w:tcPr>
            <w:tcW w:w="956" w:type="dxa"/>
            <w:tcBorders>
              <w:top w:val="single" w:sz="2" w:space="0" w:color="000000"/>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序 号</w:t>
            </w:r>
          </w:p>
        </w:tc>
        <w:tc>
          <w:tcPr>
            <w:tcW w:w="2246" w:type="dxa"/>
            <w:tcBorders>
              <w:top w:val="single" w:sz="2" w:space="0" w:color="000000"/>
              <w:left w:val="single" w:sz="4" w:space="0" w:color="auto"/>
              <w:bottom w:val="single" w:sz="2" w:space="0" w:color="000000"/>
              <w:right w:val="single" w:sz="2" w:space="0" w:color="000000"/>
            </w:tcBorders>
            <w:hideMark/>
          </w:tcPr>
          <w:p w:rsidR="00A9780B">
            <w:pPr>
              <w:spacing w:line="600" w:lineRule="exact"/>
              <w:ind w:firstLine="280" w:firstLineChars="100"/>
              <w:jc w:val="left"/>
              <w:rPr>
                <w:rFonts w:ascii="宋体" w:hAnsi="宋体"/>
                <w:sz w:val="28"/>
                <w:szCs w:val="28"/>
              </w:rPr>
            </w:pPr>
            <w:r>
              <w:rPr>
                <w:rFonts w:ascii="宋体" w:hAnsi="宋体" w:hint="eastAsia"/>
                <w:sz w:val="28"/>
                <w:szCs w:val="28"/>
              </w:rPr>
              <w:t>职务或工种</w:t>
            </w:r>
          </w:p>
        </w:tc>
        <w:tc>
          <w:tcPr>
            <w:tcW w:w="1056" w:type="dxa"/>
            <w:tcBorders>
              <w:top w:val="single" w:sz="2" w:space="0" w:color="000000"/>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数  量</w:t>
            </w:r>
          </w:p>
        </w:tc>
        <w:tc>
          <w:tcPr>
            <w:tcW w:w="4922" w:type="dxa"/>
            <w:tcBorders>
              <w:top w:val="single" w:sz="2" w:space="0" w:color="000000"/>
              <w:left w:val="single" w:sz="4" w:space="0" w:color="auto"/>
              <w:bottom w:val="single" w:sz="2" w:space="0" w:color="000000"/>
              <w:right w:val="single" w:sz="2" w:space="0" w:color="000000"/>
            </w:tcBorders>
            <w:hideMark/>
          </w:tcPr>
          <w:p w:rsidR="00A9780B">
            <w:pPr>
              <w:spacing w:line="600" w:lineRule="exact"/>
              <w:ind w:firstLine="1120" w:firstLineChars="400"/>
              <w:jc w:val="left"/>
              <w:rPr>
                <w:rFonts w:ascii="宋体" w:hAnsi="宋体"/>
                <w:sz w:val="28"/>
                <w:szCs w:val="28"/>
              </w:rPr>
            </w:pPr>
            <w:r>
              <w:rPr>
                <w:rFonts w:ascii="宋体" w:hAnsi="宋体" w:hint="eastAsia"/>
                <w:sz w:val="28"/>
                <w:szCs w:val="28"/>
              </w:rPr>
              <w:t>负 责 面 备 注</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w:t>
            </w:r>
          </w:p>
        </w:tc>
        <w:tc>
          <w:tcPr>
            <w:tcW w:w="2246"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工程</w:t>
            </w:r>
            <w:r>
              <w:rPr>
                <w:rFonts w:ascii="宋体" w:hAnsi="宋体" w:hint="eastAsia"/>
                <w:sz w:val="28"/>
                <w:szCs w:val="28"/>
              </w:rPr>
              <w:t>经理</w:t>
            </w:r>
          </w:p>
        </w:tc>
        <w:tc>
          <w:tcPr>
            <w:tcW w:w="1056"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1</w:t>
            </w:r>
          </w:p>
        </w:tc>
        <w:tc>
          <w:tcPr>
            <w:tcW w:w="4922" w:type="dxa"/>
            <w:tcBorders>
              <w:top w:val="single" w:sz="4" w:space="0" w:color="auto"/>
              <w:left w:val="single" w:sz="4" w:space="0" w:color="auto"/>
              <w:bottom w:val="single" w:sz="2" w:space="0" w:color="000000"/>
              <w:right w:val="single" w:sz="2" w:space="0" w:color="000000"/>
            </w:tcBorders>
            <w:vAlign w:val="center"/>
            <w:hideMark/>
          </w:tcPr>
          <w:p w:rsidR="00A9780B">
            <w:pPr>
              <w:spacing w:line="600" w:lineRule="exact"/>
              <w:jc w:val="center"/>
              <w:rPr>
                <w:rFonts w:ascii="宋体" w:hAnsi="宋体"/>
                <w:sz w:val="28"/>
                <w:szCs w:val="28"/>
              </w:rPr>
            </w:pPr>
            <w:r>
              <w:rPr>
                <w:rFonts w:ascii="宋体" w:hAnsi="宋体" w:hint="eastAsia"/>
                <w:sz w:val="28"/>
                <w:szCs w:val="28"/>
              </w:rPr>
              <w:t>负责</w:t>
            </w:r>
            <w:r>
              <w:rPr>
                <w:rFonts w:ascii="宋体" w:hAnsi="宋体" w:hint="eastAsia"/>
                <w:sz w:val="28"/>
                <w:szCs w:val="28"/>
              </w:rPr>
              <w:t>工程</w:t>
            </w:r>
            <w:r>
              <w:rPr>
                <w:rFonts w:ascii="宋体" w:hAnsi="宋体" w:hint="eastAsia"/>
                <w:sz w:val="28"/>
                <w:szCs w:val="28"/>
              </w:rPr>
              <w:t>全面工作</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工地负责人</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负责工地全面工作</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3</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施工工长</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负责工程的技术</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4</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资料员</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负责工地的内业资料</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5</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平安</w:t>
            </w:r>
            <w:r>
              <w:rPr>
                <w:rFonts w:ascii="宋体" w:hAnsi="宋体" w:hint="eastAsia"/>
                <w:sz w:val="28"/>
                <w:szCs w:val="28"/>
              </w:rPr>
              <w:t>员</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负责工地的</w:t>
            </w:r>
            <w:r>
              <w:rPr>
                <w:rFonts w:ascii="宋体" w:hAnsi="宋体" w:hint="eastAsia"/>
                <w:sz w:val="28"/>
                <w:szCs w:val="28"/>
              </w:rPr>
              <w:t>平安</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6</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质检员</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负责工程的质检</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7</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材料员</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负责工地的材料进出</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8</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瓦工</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30</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砌筑墙体浇筑</w:t>
            </w:r>
            <w:r>
              <w:rPr>
                <w:rFonts w:ascii="宋体" w:hAnsi="宋体" w:hint="eastAsia"/>
                <w:sz w:val="28"/>
                <w:szCs w:val="28"/>
              </w:rPr>
              <w:t>砼</w:t>
            </w:r>
            <w:r>
              <w:rPr>
                <w:rFonts w:ascii="宋体" w:hAnsi="宋体" w:hint="eastAsia"/>
                <w:sz w:val="28"/>
                <w:szCs w:val="28"/>
              </w:rPr>
              <w:t>等</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9</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木工</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80</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制作、安装、拆卸模板</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10</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钢筋工</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35</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制作、绑扎钢筋</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11</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油漆工</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10</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室内装饰</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12</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防水工</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10</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防水施工</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13</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电工</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电气、线路维修巡视</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14</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电焊工</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钢筋焊接</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15</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架子工</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10</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搭设架子</w:t>
            </w:r>
          </w:p>
        </w:tc>
      </w:tr>
    </w:tbl>
    <w:p>
      <w:pPr>
        <w:sectPr w:rsidSect="00C03B3A">
          <w:type w:val="nextPage"/>
          <w:pgSz w:w="11906" w:h="16838"/>
          <w:pgMar w:top="1162" w:right="1270" w:bottom="1162" w:left="1230" w:header="851" w:footer="992" w:gutter="0"/>
          <w:pgNumType w:start="15"/>
          <w:cols w:space="425"/>
          <w:titlePg w:val="0"/>
          <w:docGrid w:type="lines" w:linePitch="312"/>
        </w:sectPr>
      </w:pPr>
    </w:p>
    <w:tbl>
      <w:tblPr>
        <w:tblStyle w:val="TableNormal"/>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956"/>
        <w:gridCol w:w="2246"/>
        <w:gridCol w:w="1056"/>
        <w:gridCol w:w="4922"/>
      </w:tblGrid>
      <w:tr w:rsidTr="00A9780B">
        <w:tblPrEx>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16</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砼</w:t>
            </w:r>
            <w:r>
              <w:rPr>
                <w:rFonts w:ascii="宋体" w:hAnsi="宋体" w:hint="eastAsia"/>
                <w:sz w:val="28"/>
                <w:szCs w:val="28"/>
              </w:rPr>
              <w:t>操作手</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4</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搅拌</w:t>
            </w:r>
            <w:r>
              <w:rPr>
                <w:rFonts w:ascii="宋体" w:hAnsi="宋体" w:hint="eastAsia"/>
                <w:sz w:val="28"/>
                <w:szCs w:val="28"/>
              </w:rPr>
              <w:t>砼</w:t>
            </w:r>
          </w:p>
        </w:tc>
      </w:tr>
      <w:tr w:rsidTr="00A9780B">
        <w:tblPrEx>
          <w:tblW w:w="0" w:type="auto"/>
          <w:tblInd w:w="183" w:type="dxa"/>
          <w:tblLayout w:type="fixed"/>
          <w:tblCellMar>
            <w:left w:w="0" w:type="dxa"/>
            <w:right w:w="0" w:type="dxa"/>
          </w:tblCellMar>
          <w:tblLook w:val="04A0"/>
        </w:tblPrEx>
        <w:trPr>
          <w:trHeight w:hRule="exact" w:val="630"/>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17</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砂浆操作手</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2</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搅拌砂浆</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18</w:t>
            </w:r>
          </w:p>
        </w:tc>
        <w:tc>
          <w:tcPr>
            <w:tcW w:w="224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内装饰工</w:t>
            </w:r>
          </w:p>
        </w:tc>
        <w:tc>
          <w:tcPr>
            <w:tcW w:w="1056"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40</w:t>
            </w:r>
          </w:p>
        </w:tc>
        <w:tc>
          <w:tcPr>
            <w:tcW w:w="4922" w:type="dxa"/>
            <w:tcBorders>
              <w:top w:val="single" w:sz="4" w:space="0" w:color="auto"/>
              <w:left w:val="single" w:sz="4" w:space="0" w:color="auto"/>
              <w:bottom w:val="single" w:sz="2" w:space="0" w:color="000000"/>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室内装饰</w:t>
            </w:r>
          </w:p>
        </w:tc>
      </w:tr>
      <w:tr w:rsidTr="00A9780B">
        <w:tblPrEx>
          <w:tblW w:w="0" w:type="auto"/>
          <w:tblInd w:w="183" w:type="dxa"/>
          <w:tblLayout w:type="fixed"/>
          <w:tblCellMar>
            <w:left w:w="0" w:type="dxa"/>
            <w:right w:w="0" w:type="dxa"/>
          </w:tblCellMar>
          <w:tblLook w:val="04A0"/>
        </w:tblPrEx>
        <w:trPr>
          <w:trHeight w:hRule="exact" w:val="512"/>
        </w:trPr>
        <w:tc>
          <w:tcPr>
            <w:tcW w:w="956" w:type="dxa"/>
            <w:tcBorders>
              <w:top w:val="single" w:sz="4" w:space="0" w:color="auto"/>
              <w:left w:val="single" w:sz="2" w:space="0" w:color="000000"/>
              <w:bottom w:val="single" w:sz="4" w:space="0" w:color="auto"/>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19</w:t>
            </w:r>
          </w:p>
        </w:tc>
        <w:tc>
          <w:tcPr>
            <w:tcW w:w="2246" w:type="dxa"/>
            <w:tcBorders>
              <w:top w:val="single" w:sz="4" w:space="0" w:color="auto"/>
              <w:left w:val="single" w:sz="4" w:space="0" w:color="auto"/>
              <w:bottom w:val="single" w:sz="4" w:space="0" w:color="auto"/>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外墙装饰工</w:t>
            </w:r>
          </w:p>
        </w:tc>
        <w:tc>
          <w:tcPr>
            <w:tcW w:w="1056" w:type="dxa"/>
            <w:tcBorders>
              <w:top w:val="single" w:sz="4" w:space="0" w:color="auto"/>
              <w:left w:val="single" w:sz="4" w:space="0" w:color="auto"/>
              <w:bottom w:val="single" w:sz="4" w:space="0" w:color="auto"/>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40</w:t>
            </w:r>
          </w:p>
        </w:tc>
        <w:tc>
          <w:tcPr>
            <w:tcW w:w="4922" w:type="dxa"/>
            <w:tcBorders>
              <w:top w:val="single" w:sz="4" w:space="0" w:color="auto"/>
              <w:left w:val="single" w:sz="4" w:space="0" w:color="auto"/>
              <w:bottom w:val="single" w:sz="4" w:space="0" w:color="auto"/>
              <w:right w:val="single" w:sz="2" w:space="0" w:color="000000"/>
            </w:tcBorders>
            <w:hideMark/>
          </w:tcPr>
          <w:p w:rsidR="00A9780B">
            <w:pPr>
              <w:spacing w:line="600" w:lineRule="exact"/>
              <w:jc w:val="center"/>
              <w:rPr>
                <w:rFonts w:ascii="宋体" w:hAnsi="宋体"/>
                <w:sz w:val="28"/>
                <w:szCs w:val="28"/>
              </w:rPr>
            </w:pPr>
            <w:r>
              <w:rPr>
                <w:rFonts w:ascii="宋体" w:hAnsi="宋体" w:hint="eastAsia"/>
                <w:sz w:val="28"/>
                <w:szCs w:val="28"/>
              </w:rPr>
              <w:t>外墙装饰</w:t>
            </w:r>
          </w:p>
        </w:tc>
      </w:tr>
    </w:tbl>
    <w:p w:rsidR="00A9780B" w:rsidP="00A9780B">
      <w:pPr>
        <w:pStyle w:val="a"/>
        <w:widowControl w:val="0"/>
        <w:snapToGrid w:val="0"/>
        <w:spacing w:before="156" w:beforeLines="50" w:after="120" w:line="600" w:lineRule="exact"/>
        <w:ind w:firstLine="0"/>
        <w:rPr>
          <w:rFonts w:ascii="宋体" w:hAnsi="宋体" w:hint="eastAsia"/>
          <w:sz w:val="28"/>
          <w:szCs w:val="28"/>
        </w:rPr>
      </w:pPr>
      <w:r>
        <w:rPr>
          <w:rFonts w:ascii="宋体" w:hAnsi="宋体" w:hint="eastAsia"/>
          <w:sz w:val="28"/>
          <w:szCs w:val="28"/>
        </w:rPr>
        <w:t>2、施工组织机构</w:t>
      </w:r>
    </w:p>
    <w:p w:rsidR="00A9780B" w:rsidP="00A9780B">
      <w:pPr>
        <w:pStyle w:val="a"/>
        <w:widowControl w:val="0"/>
        <w:snapToGrid w:val="0"/>
        <w:spacing w:before="156" w:beforeLines="50" w:after="120" w:line="600" w:lineRule="exact"/>
        <w:ind w:firstLine="0"/>
        <w:rPr>
          <w:rFonts w:ascii="宋体" w:hAnsi="宋体" w:hint="eastAsia"/>
          <w:sz w:val="28"/>
          <w:szCs w:val="28"/>
        </w:rPr>
      </w:pPr>
      <w:r>
        <w:rPr>
          <w:rFonts w:hint="eastAsia"/>
        </w:rPr>
        <w:pict>
          <v:line id="Line 34" o:spid="_x0000_s1053" style="position:absolute;z-index:251664384" from="207pt,38pt" to="207.05pt,69.2pt">
            <v:stroke endarrow="block"/>
          </v:line>
        </w:pict>
      </w:r>
      <w:r>
        <w:rPr>
          <w:rFonts w:hint="eastAsia"/>
        </w:rPr>
        <w:pict>
          <v:line id="Line 35" o:spid="_x0000_s1054" style="position:absolute;z-index:251665408" from="117pt,38pt" to="306pt,38pt"/>
        </w:pict>
      </w:r>
      <w:r>
        <w:rPr>
          <w:rFonts w:ascii="宋体" w:hAnsi="宋体" w:hint="eastAsia"/>
          <w:sz w:val="28"/>
          <w:szCs w:val="28"/>
        </w:rPr>
        <w:t xml:space="preserve">                     </w:t>
      </w:r>
      <w:r>
        <w:rPr>
          <w:rFonts w:ascii="宋体" w:hAnsi="宋体" w:hint="eastAsia"/>
          <w:sz w:val="28"/>
          <w:szCs w:val="28"/>
        </w:rPr>
        <w:t>工程</w:t>
      </w:r>
      <w:r>
        <w:rPr>
          <w:rFonts w:ascii="宋体" w:hAnsi="宋体" w:hint="eastAsia"/>
          <w:sz w:val="28"/>
          <w:szCs w:val="28"/>
        </w:rPr>
        <w:t>经理：</w:t>
      </w:r>
      <w:r>
        <w:rPr>
          <w:rFonts w:ascii="宋体" w:hAnsi="宋体" w:hint="eastAsia"/>
          <w:sz w:val="28"/>
          <w:szCs w:val="28"/>
        </w:rPr>
        <w:t>段满敬</w:t>
      </w:r>
    </w:p>
    <w:p w:rsidR="00A9780B" w:rsidP="00A9780B">
      <w:pPr>
        <w:pStyle w:val="a"/>
        <w:widowControl w:val="0"/>
        <w:snapToGrid w:val="0"/>
        <w:spacing w:line="600" w:lineRule="exact"/>
        <w:ind w:left="0" w:firstLine="700" w:firstLineChars="250"/>
        <w:rPr>
          <w:rFonts w:ascii="宋体" w:hAnsi="宋体" w:hint="eastAsia"/>
          <w:color w:val="FF6600"/>
          <w:sz w:val="28"/>
          <w:szCs w:val="28"/>
        </w:rPr>
      </w:pPr>
      <w:r>
        <w:rPr>
          <w:rFonts w:ascii="宋体" w:hAnsi="宋体" w:hint="eastAsia"/>
          <w:color w:val="FF6600"/>
          <w:sz w:val="28"/>
          <w:szCs w:val="28"/>
        </w:rPr>
        <w:t>木工组长：                    钢筋组长：</w:t>
      </w:r>
    </w:p>
    <w:p w:rsidR="00A9780B" w:rsidP="00A9780B">
      <w:pPr>
        <w:pStyle w:val="a"/>
        <w:widowControl w:val="0"/>
        <w:tabs>
          <w:tab w:val="left" w:pos="735"/>
        </w:tabs>
        <w:snapToGrid w:val="0"/>
        <w:spacing w:line="600" w:lineRule="exact"/>
        <w:ind w:left="0" w:firstLine="0"/>
        <w:rPr>
          <w:rFonts w:ascii="宋体" w:hAnsi="宋体" w:hint="eastAsia"/>
          <w:sz w:val="28"/>
          <w:szCs w:val="28"/>
        </w:rPr>
      </w:pPr>
      <w:r>
        <w:rPr>
          <w:rFonts w:ascii="宋体" w:hAnsi="宋体" w:hint="eastAsia"/>
          <w:color w:val="FF6600"/>
          <w:sz w:val="28"/>
          <w:szCs w:val="28"/>
        </w:rPr>
        <w:tab/>
        <w:t xml:space="preserve">瓦工组长：       </w:t>
      </w:r>
      <w:r>
        <w:rPr>
          <w:rFonts w:ascii="宋体" w:hAnsi="宋体" w:hint="eastAsia"/>
          <w:sz w:val="28"/>
          <w:szCs w:val="28"/>
        </w:rPr>
        <w:t xml:space="preserve">          　机管组长：</w:t>
      </w:r>
      <w:r>
        <w:rPr>
          <w:rFonts w:ascii="宋体" w:hAnsi="宋体" w:hint="eastAsia"/>
          <w:sz w:val="28"/>
          <w:szCs w:val="28"/>
        </w:rPr>
        <w:t>段满臣</w:t>
      </w:r>
    </w:p>
    <w:p w:rsidR="00A9780B" w:rsidP="00A9780B">
      <w:pPr>
        <w:pStyle w:val="a"/>
        <w:widowControl w:val="0"/>
        <w:tabs>
          <w:tab w:val="left" w:pos="735"/>
        </w:tabs>
        <w:snapToGrid w:val="0"/>
        <w:spacing w:line="600" w:lineRule="exact"/>
        <w:ind w:left="0" w:firstLine="0"/>
        <w:rPr>
          <w:rFonts w:ascii="宋体" w:hAnsi="宋体" w:hint="eastAsia"/>
          <w:color w:val="FF6600"/>
          <w:sz w:val="28"/>
          <w:szCs w:val="28"/>
        </w:rPr>
      </w:pPr>
      <w:r>
        <w:rPr>
          <w:rFonts w:ascii="宋体" w:hAnsi="宋体" w:hint="eastAsia"/>
          <w:sz w:val="28"/>
          <w:szCs w:val="28"/>
        </w:rPr>
        <w:tab/>
        <w:t xml:space="preserve">              防水组长：</w:t>
      </w:r>
    </w:p>
    <w:p w:rsidR="00A9780B" w:rsidP="00A9780B">
      <w:pPr>
        <w:pStyle w:val="a"/>
        <w:widowControl w:val="0"/>
        <w:tabs>
          <w:tab w:val="left" w:pos="3085"/>
          <w:tab w:val="left" w:pos="3780"/>
          <w:tab w:val="left" w:pos="4200"/>
          <w:tab w:val="left" w:pos="7015"/>
        </w:tabs>
        <w:snapToGrid w:val="0"/>
        <w:spacing w:line="600" w:lineRule="exact"/>
        <w:ind w:left="0" w:firstLine="0"/>
        <w:rPr>
          <w:rFonts w:ascii="宋体" w:hAnsi="宋体" w:hint="eastAsia"/>
          <w:sz w:val="28"/>
          <w:szCs w:val="28"/>
        </w:rPr>
      </w:pPr>
      <w:r>
        <w:rPr>
          <w:rFonts w:hint="eastAsia"/>
        </w:rPr>
        <w:pict>
          <v:line id="Line 48" o:spid="_x0000_s1055" style="position:absolute;z-index:251666432" from="477pt,33.35pt" to="477.05pt,80.15pt"/>
        </w:pict>
      </w:r>
      <w:r>
        <w:rPr>
          <w:rFonts w:hint="eastAsia"/>
        </w:rPr>
        <w:pict>
          <v:shape id="Text Box 49" o:spid="_x0000_s1056" type="#_x0000_t202" style="width:1in;height:23.4pt;margin-top:9.95pt;margin-left:441pt;position:absolute;z-index:251667456">
            <v:textbox inset=",0,,0">
              <w:txbxContent>
                <w:p w:rsidR="00A9780B" w:rsidP="00A9780B">
                  <w:pPr>
                    <w:pStyle w:val="a2"/>
                    <w:spacing w:before="0" w:after="0" w:line="360" w:lineRule="exact"/>
                    <w:jc w:val="center"/>
                    <w:rPr>
                      <w:rFonts w:eastAsia="宋体"/>
                      <w:sz w:val="24"/>
                    </w:rPr>
                  </w:pPr>
                  <w:r>
                    <w:rPr>
                      <w:rFonts w:eastAsia="宋体" w:hint="eastAsia"/>
                      <w:sz w:val="24"/>
                    </w:rPr>
                    <w:t>屋</w:t>
                  </w:r>
                  <w:r>
                    <w:rPr>
                      <w:rFonts w:eastAsia="宋体"/>
                      <w:sz w:val="24"/>
                    </w:rPr>
                    <w:t xml:space="preserve">  </w:t>
                  </w:r>
                  <w:r>
                    <w:rPr>
                      <w:rFonts w:eastAsia="宋体" w:hint="eastAsia"/>
                      <w:sz w:val="24"/>
                    </w:rPr>
                    <w:t>面</w:t>
                  </w:r>
                </w:p>
              </w:txbxContent>
            </v:textbox>
          </v:shape>
        </w:pict>
      </w:r>
      <w:r>
        <w:rPr>
          <w:rFonts w:hint="eastAsia"/>
        </w:rPr>
        <w:pict>
          <v:line id="Line 50" o:spid="_x0000_s1057" style="position:absolute;z-index:251668480" from="333pt,33.35pt" to="333.05pt,56.75pt"/>
        </w:pict>
      </w:r>
      <w:r>
        <w:rPr>
          <w:rFonts w:hint="eastAsia"/>
        </w:rPr>
        <w:pict>
          <v:line id="Line 51" o:spid="_x0000_s1058" style="position:absolute;z-index:251669504" from="405pt,2.15pt" to="405.05pt,33.35pt"/>
        </w:pict>
      </w:r>
      <w:r>
        <w:rPr>
          <w:rFonts w:hint="eastAsia"/>
        </w:rPr>
        <w:pict>
          <v:line id="Line 52" o:spid="_x0000_s1059" style="position:absolute;z-index:251670528" from="270pt,33.35pt" to="405pt,33.35pt"/>
        </w:pict>
      </w:r>
      <w:r>
        <w:rPr>
          <w:rFonts w:hint="eastAsia"/>
        </w:rPr>
        <w:pict>
          <v:line id="Line 53" o:spid="_x0000_s1060" style="position:absolute;z-index:251671552" from="270pt,2.15pt" to="405pt,2.15pt"/>
        </w:pict>
      </w:r>
      <w:r>
        <w:rPr>
          <w:rFonts w:hint="eastAsia"/>
        </w:rPr>
        <w:pict>
          <v:line id="Line 54" o:spid="_x0000_s1061" style="position:absolute;z-index:251672576" from="270pt,2.15pt" to="270.05pt,33.35pt"/>
        </w:pict>
      </w:r>
      <w:r>
        <w:rPr>
          <w:rFonts w:hint="eastAsia"/>
        </w:rPr>
        <w:pict>
          <v:line id="Line 55" o:spid="_x0000_s1062" style="position:absolute;z-index:251673600" from="171pt,33.35pt" to="171.05pt,56.75pt"/>
        </w:pict>
      </w:r>
      <w:r>
        <w:rPr>
          <w:rFonts w:hint="eastAsia"/>
        </w:rPr>
        <w:pict>
          <v:line id="Line 56" o:spid="_x0000_s1063" style="position:absolute;z-index:251674624" from="126pt,33.35pt" to="252pt,33.35pt"/>
        </w:pict>
      </w:r>
      <w:r>
        <w:rPr>
          <w:rFonts w:hint="eastAsia"/>
        </w:rPr>
        <w:pict>
          <v:line id="Line 57" o:spid="_x0000_s1064" style="position:absolute;z-index:251675648" from="252pt,2.15pt" to="252.05pt,33.35pt"/>
        </w:pict>
      </w:r>
      <w:r>
        <w:rPr>
          <w:rFonts w:hint="eastAsia"/>
        </w:rPr>
        <w:pict>
          <v:line id="Line 58" o:spid="_x0000_s1065" style="position:absolute;z-index:251676672" from="126pt,2.15pt" to="252pt,2.15pt"/>
        </w:pict>
      </w:r>
      <w:r>
        <w:rPr>
          <w:rFonts w:hint="eastAsia"/>
        </w:rPr>
        <w:pict>
          <v:line id="Line 59" o:spid="_x0000_s1066" style="position:absolute;z-index:251677696" from="126pt,2.15pt" to="126.05pt,33.35pt"/>
        </w:pict>
      </w:r>
      <w:r>
        <w:rPr>
          <w:rFonts w:hint="eastAsia"/>
        </w:rPr>
        <w:pict>
          <v:line id="Line 60" o:spid="_x0000_s1067" style="position:absolute;z-index:251678720" from="90pt,4.05pt" to="90.05pt,35.25pt"/>
        </w:pict>
      </w:r>
      <w:r>
        <w:rPr>
          <w:rFonts w:hint="eastAsia"/>
        </w:rPr>
        <w:pict>
          <v:line id="Line 61" o:spid="_x0000_s1068" style="position:absolute;z-index:251679744" from="-18pt,4.05pt" to="-17.95pt,35.25pt"/>
        </w:pict>
      </w:r>
      <w:r>
        <w:rPr>
          <w:rFonts w:ascii="宋体" w:hAnsi="宋体" w:hint="eastAsia"/>
          <w:sz w:val="28"/>
          <w:szCs w:val="28"/>
        </w:rPr>
        <w:t>根底</w:t>
      </w:r>
      <w:r>
        <w:rPr>
          <w:rFonts w:ascii="宋体" w:hAnsi="宋体" w:hint="eastAsia"/>
          <w:sz w:val="28"/>
          <w:szCs w:val="28"/>
        </w:rPr>
        <w:t>阶段</w:t>
      </w:r>
      <w:r>
        <w:rPr>
          <w:rFonts w:ascii="宋体" w:hAnsi="宋体" w:hint="eastAsia"/>
          <w:sz w:val="28"/>
          <w:szCs w:val="28"/>
        </w:rPr>
        <w:tab/>
        <w:t>主体阶段             装饰阶段</w:t>
      </w:r>
    </w:p>
    <w:p w:rsidR="00A9780B" w:rsidP="00A9780B">
      <w:pPr>
        <w:pStyle w:val="a"/>
        <w:widowControl w:val="0"/>
        <w:snapToGrid w:val="0"/>
        <w:spacing w:line="600" w:lineRule="exact"/>
        <w:ind w:left="0" w:firstLine="0"/>
        <w:rPr>
          <w:rFonts w:ascii="宋体" w:hAnsi="宋体" w:hint="eastAsia"/>
          <w:sz w:val="28"/>
          <w:szCs w:val="28"/>
        </w:rPr>
      </w:pPr>
      <w:r>
        <w:rPr>
          <w:rFonts w:hint="eastAsia"/>
        </w:rPr>
        <w:pict>
          <v:line id="Line 72" o:spid="_x0000_s1069" style="position:absolute;z-index:251680768" from="-18pt,-0.2pt" to="90pt,-0.2pt"/>
        </w:pict>
      </w:r>
      <w:r>
        <w:rPr>
          <w:rFonts w:hint="eastAsia"/>
        </w:rPr>
        <w:pict>
          <v:line id="Line 67" o:spid="_x0000_s1070" style="position:absolute;z-index:251681792" from="-18pt,23.2pt" to="90pt,23.2pt"/>
        </w:pict>
      </w:r>
      <w:r>
        <w:rPr>
          <w:rFonts w:hint="eastAsia"/>
        </w:rPr>
        <w:pict>
          <v:line id="Line 71" o:spid="_x0000_s1071" style="position:absolute;z-index:251682816" from="36pt,-0.2pt" to="36.05pt,23.2pt"/>
        </w:pict>
      </w:r>
      <w:r>
        <w:rPr>
          <w:rFonts w:hint="eastAsia"/>
        </w:rPr>
        <w:pict>
          <v:line id="Line 100" o:spid="_x0000_s1072" style="position:absolute;z-index:251683840" from="225pt,78pt" to="225.05pt,78pt"/>
        </w:pict>
      </w:r>
      <w:r>
        <w:rPr>
          <w:rFonts w:hint="eastAsia"/>
        </w:rPr>
        <w:pict>
          <v:line id="Line 92" o:spid="_x0000_s1073" style="position:absolute;z-index:251684864" from="117pt,115.25pt" to="225pt,115.25pt"/>
        </w:pict>
      </w:r>
      <w:r>
        <w:rPr>
          <w:rFonts w:hint="eastAsia"/>
        </w:rPr>
        <w:pict>
          <v:line id="Line 65" o:spid="_x0000_s1074" style="position:absolute;z-index:251685888" from="171pt,20.8pt" to="171.05pt,44.2pt"/>
        </w:pict>
      </w:r>
      <w:r>
        <w:rPr>
          <w:rFonts w:hint="eastAsia"/>
        </w:rPr>
        <w:pict>
          <v:line id="Line 70" o:spid="_x0000_s1075" style="position:absolute;z-index:251686912" from="90pt,23.2pt" to="90.05pt,77.8pt"/>
        </w:pict>
      </w:r>
      <w:r>
        <w:rPr>
          <w:rFonts w:hint="eastAsia"/>
        </w:rPr>
        <w:pict>
          <v:line id="Line 69" o:spid="_x0000_s1076" style="position:absolute;z-index:251687936" from="-18pt,23.2pt" to="-17.95pt,77.8pt"/>
        </w:pict>
      </w:r>
      <w:r>
        <w:rPr>
          <w:rFonts w:hint="eastAsia"/>
        </w:rPr>
        <w:pict>
          <v:line id="Line 66" o:spid="_x0000_s1077" style="position:absolute;z-index:251688960" from="18pt,23.2pt" to="18.05pt,77.8pt"/>
        </w:pict>
      </w:r>
      <w:r>
        <w:rPr>
          <w:rFonts w:hint="eastAsia"/>
        </w:rPr>
        <w:pict>
          <v:line id="Line 68" o:spid="_x0000_s1078" style="position:absolute;z-index:251689984" from="54pt,23.2pt" to="54.05pt,77.8pt"/>
        </w:pict>
      </w:r>
      <w:r>
        <w:rPr>
          <w:rFonts w:hint="eastAsia"/>
        </w:rPr>
        <w:pict>
          <v:line id="Line 80" o:spid="_x0000_s1079" style="position:absolute;z-index:251691008" from="171pt,67.65pt" to="171.05pt,114.45pt"/>
        </w:pict>
      </w:r>
      <w:r>
        <w:rPr>
          <w:rFonts w:hint="eastAsia"/>
        </w:rPr>
        <w:pict>
          <v:shape id="Text Box 101" o:spid="_x0000_s1080" type="#_x0000_t202" style="width:27pt;height:62.4pt;margin-top:146.5pt;margin-left:2in;position:absolute;z-index:251692032">
            <v:textbox style="layout-flow:vertical-ideographic">
              <w:txbxContent>
                <w:p w:rsidR="00A9780B" w:rsidP="00A9780B">
                  <w:pPr>
                    <w:spacing w:line="260" w:lineRule="exact"/>
                    <w:rPr>
                      <w:sz w:val="24"/>
                    </w:rPr>
                  </w:pPr>
                  <w:r>
                    <w:t xml:space="preserve"> </w:t>
                  </w:r>
                  <w:r>
                    <w:rPr>
                      <w:rFonts w:hint="eastAsia"/>
                      <w:sz w:val="24"/>
                    </w:rPr>
                    <w:t>瓦工组</w:t>
                  </w:r>
                </w:p>
              </w:txbxContent>
            </v:textbox>
          </v:shape>
        </w:pict>
      </w:r>
      <w:r>
        <w:rPr>
          <w:rFonts w:hint="eastAsia"/>
        </w:rPr>
        <w:pict>
          <v:shape id="Text Box 109" o:spid="_x0000_s1081" type="#_x0000_t202" style="width:27pt;height:62.4pt;margin-top:138.7pt;margin-left:99pt;position:absolute;z-index:251693056">
            <v:textbox style="layout-flow:vertical-ideographic">
              <w:txbxContent>
                <w:p w:rsidR="00A9780B" w:rsidP="00A9780B">
                  <w:pPr>
                    <w:spacing w:line="260" w:lineRule="exact"/>
                    <w:rPr>
                      <w:sz w:val="24"/>
                    </w:rPr>
                  </w:pPr>
                  <w:r>
                    <w:t xml:space="preserve"> </w:t>
                  </w:r>
                  <w:r>
                    <w:rPr>
                      <w:rFonts w:hint="eastAsia"/>
                      <w:sz w:val="24"/>
                    </w:rPr>
                    <w:t>木工组</w:t>
                  </w:r>
                </w:p>
              </w:txbxContent>
            </v:textbox>
          </v:shape>
        </w:pict>
      </w:r>
      <w:r>
        <w:rPr>
          <w:rFonts w:hint="eastAsia"/>
        </w:rPr>
        <w:pict>
          <v:shape id="Text Box 97" o:spid="_x0000_s1082" type="#_x0000_t202" style="width:27pt;height:62.4pt;margin-top:77.4pt;margin-left:9pt;position:absolute;z-index:251694080">
            <v:textbox style="layout-flow:vertical-ideographic">
              <w:txbxContent>
                <w:p w:rsidR="00A9780B" w:rsidP="00A9780B">
                  <w:pPr>
                    <w:spacing w:line="260" w:lineRule="exact"/>
                    <w:rPr>
                      <w:sz w:val="24"/>
                    </w:rPr>
                  </w:pPr>
                  <w:r>
                    <w:t xml:space="preserve"> </w:t>
                  </w:r>
                  <w:r>
                    <w:rPr>
                      <w:rFonts w:hint="eastAsia"/>
                      <w:sz w:val="24"/>
                    </w:rPr>
                    <w:t>瓦工组</w:t>
                  </w:r>
                </w:p>
              </w:txbxContent>
            </v:textbox>
          </v:shape>
        </w:pict>
      </w:r>
      <w:r>
        <w:rPr>
          <w:rFonts w:hint="eastAsia"/>
        </w:rPr>
        <w:pict>
          <v:shape id="Text Box 99" o:spid="_x0000_s1083" type="#_x0000_t202" style="width:27pt;height:62.4pt;margin-top:77.4pt;margin-left:45pt;position:absolute;z-index:251695104">
            <v:textbox style="layout-flow:vertical-ideographic">
              <w:txbxContent>
                <w:p w:rsidR="00A9780B" w:rsidP="00A9780B">
                  <w:pPr>
                    <w:spacing w:line="260" w:lineRule="exact"/>
                    <w:rPr>
                      <w:sz w:val="24"/>
                    </w:rPr>
                  </w:pPr>
                  <w:r>
                    <w:t xml:space="preserve"> </w:t>
                  </w:r>
                  <w:r>
                    <w:rPr>
                      <w:rFonts w:hint="eastAsia"/>
                      <w:sz w:val="24"/>
                    </w:rPr>
                    <w:t>钢筋组</w:t>
                  </w:r>
                </w:p>
              </w:txbxContent>
            </v:textbox>
          </v:shape>
        </w:pict>
      </w:r>
      <w:r>
        <w:rPr>
          <w:rFonts w:hint="eastAsia"/>
        </w:rPr>
        <w:pict>
          <v:shape id="Text Box 98" o:spid="_x0000_s1084" type="#_x0000_t202" style="width:27pt;height:62.4pt;margin-top:77.4pt;margin-left:81pt;position:absolute;z-index:251696128">
            <v:textbox style="layout-flow:vertical-ideographic">
              <w:txbxContent>
                <w:p w:rsidR="00A9780B" w:rsidP="00A9780B">
                  <w:pPr>
                    <w:spacing w:line="260" w:lineRule="exact"/>
                    <w:rPr>
                      <w:sz w:val="24"/>
                    </w:rPr>
                  </w:pPr>
                  <w:r>
                    <w:t xml:space="preserve"> </w:t>
                  </w:r>
                  <w:r>
                    <w:rPr>
                      <w:rFonts w:hint="eastAsia"/>
                      <w:sz w:val="24"/>
                    </w:rPr>
                    <w:t>机管组</w:t>
                  </w:r>
                </w:p>
              </w:txbxContent>
            </v:textbox>
          </v:shape>
        </w:pict>
      </w:r>
      <w:r>
        <w:rPr>
          <w:rFonts w:hint="eastAsia"/>
        </w:rPr>
        <w:pict>
          <v:shape id="Text Box 103" o:spid="_x0000_s1085" type="#_x0000_t202" style="width:27pt;height:62.4pt;margin-top:146.5pt;margin-left:207pt;position:absolute;z-index:251697152">
            <v:textbox style="layout-flow:vertical-ideographic">
              <w:txbxContent>
                <w:p w:rsidR="00A9780B" w:rsidP="00A9780B">
                  <w:pPr>
                    <w:spacing w:line="260" w:lineRule="exact"/>
                    <w:rPr>
                      <w:sz w:val="24"/>
                    </w:rPr>
                  </w:pPr>
                  <w:r>
                    <w:t xml:space="preserve"> </w:t>
                  </w:r>
                  <w:r>
                    <w:rPr>
                      <w:rFonts w:hint="eastAsia"/>
                      <w:sz w:val="24"/>
                    </w:rPr>
                    <w:t>机管组</w:t>
                  </w:r>
                </w:p>
              </w:txbxContent>
            </v:textbox>
          </v:shape>
        </w:pict>
      </w:r>
      <w:r>
        <w:rPr>
          <w:rFonts w:hint="eastAsia"/>
        </w:rPr>
        <w:pict>
          <v:shape id="Text Box 102" o:spid="_x0000_s1086" type="#_x0000_t202" style="width:27pt;height:62.4pt;margin-top:146.5pt;margin-left:171pt;position:absolute;z-index:251698176">
            <v:textbox style="layout-flow:vertical-ideographic">
              <w:txbxContent>
                <w:p w:rsidR="00A9780B" w:rsidP="00A9780B">
                  <w:pPr>
                    <w:spacing w:line="260" w:lineRule="exact"/>
                    <w:rPr>
                      <w:sz w:val="24"/>
                    </w:rPr>
                  </w:pPr>
                  <w:r>
                    <w:t xml:space="preserve"> </w:t>
                  </w:r>
                  <w:r>
                    <w:rPr>
                      <w:rFonts w:hint="eastAsia"/>
                      <w:sz w:val="24"/>
                    </w:rPr>
                    <w:t>钢筋组</w:t>
                  </w:r>
                </w:p>
              </w:txbxContent>
            </v:textbox>
          </v:shape>
        </w:pict>
      </w:r>
      <w:r>
        <w:rPr>
          <w:rFonts w:hint="eastAsia"/>
        </w:rPr>
        <w:pict>
          <v:shape id="Text Box 94" o:spid="_x0000_s1087" type="#_x0000_t202" style="width:27pt;height:62.4pt;margin-top:75.5pt;margin-left:-27pt;position:absolute;z-index:251699200">
            <v:textbox style="layout-flow:vertical-ideographic">
              <w:txbxContent>
                <w:p w:rsidR="00A9780B" w:rsidP="00A9780B">
                  <w:pPr>
                    <w:spacing w:line="260" w:lineRule="exact"/>
                    <w:rPr>
                      <w:sz w:val="24"/>
                    </w:rPr>
                  </w:pPr>
                  <w:r>
                    <w:t xml:space="preserve"> </w:t>
                  </w:r>
                  <w:r>
                    <w:rPr>
                      <w:rFonts w:hint="eastAsia"/>
                      <w:kern w:val="0"/>
                      <w:sz w:val="24"/>
                    </w:rPr>
                    <w:t>木工组</w:t>
                  </w:r>
                </w:p>
              </w:txbxContent>
            </v:textbox>
          </v:shape>
        </w:pict>
      </w:r>
      <w:r>
        <w:rPr>
          <w:rFonts w:hint="eastAsia"/>
        </w:rPr>
        <w:pict>
          <v:shape id="Text Box 81" o:spid="_x0000_s1088" type="#_x0000_t202" style="width:1in;height:23.4pt;margin-top:44.25pt;margin-left:2in;position:absolute;z-index:251700224">
            <v:textbox>
              <w:txbxContent>
                <w:p w:rsidR="00A9780B" w:rsidP="00A9780B">
                  <w:pPr>
                    <w:pStyle w:val="a2"/>
                    <w:spacing w:before="0" w:after="0" w:line="320" w:lineRule="exact"/>
                    <w:jc w:val="center"/>
                    <w:rPr>
                      <w:rFonts w:eastAsia="宋体"/>
                      <w:sz w:val="24"/>
                    </w:rPr>
                  </w:pPr>
                  <w:r>
                    <w:rPr>
                      <w:rFonts w:eastAsia="宋体" w:hint="eastAsia"/>
                      <w:sz w:val="24"/>
                    </w:rPr>
                    <w:t>施工班组</w:t>
                  </w:r>
                </w:p>
              </w:txbxContent>
            </v:textbox>
          </v:shape>
        </w:pict>
      </w:r>
      <w:r>
        <w:rPr>
          <w:rFonts w:hint="eastAsia"/>
        </w:rPr>
        <w:pict>
          <v:line id="Line 93" o:spid="_x0000_s1089" style="position:absolute;z-index:251701248" from="117pt,115.25pt" to="117.05pt,146.45pt"/>
        </w:pict>
      </w:r>
      <w:r>
        <w:rPr>
          <w:rFonts w:hint="eastAsia"/>
        </w:rPr>
        <w:pict>
          <v:line id="Line 88" o:spid="_x0000_s1090" style="position:absolute;z-index:251702272" from="225pt,115.25pt" to="225.05pt,146.45pt"/>
        </w:pict>
      </w:r>
      <w:r>
        <w:rPr>
          <w:rFonts w:hint="eastAsia"/>
        </w:rPr>
        <w:pict>
          <v:line id="Line 89" o:spid="_x0000_s1091" style="position:absolute;z-index:251703296" from="189pt,115.25pt" to="189.05pt,146.45pt"/>
        </w:pict>
      </w:r>
      <w:r>
        <w:rPr>
          <w:rFonts w:hint="eastAsia"/>
        </w:rPr>
        <w:pict>
          <v:line id="Line 90" o:spid="_x0000_s1092" style="position:absolute;z-index:251704320" from="153pt,115.25pt" to="153.05pt,146.45pt"/>
        </w:pict>
      </w:r>
      <w:r>
        <w:rPr>
          <w:rFonts w:hint="eastAsia"/>
        </w:rPr>
        <w:pict>
          <v:line id="Line 64" o:spid="_x0000_s1093" style="position:absolute;z-index:251705344" from="4in,20.8pt" to="387pt,20.8pt"/>
        </w:pict>
      </w:r>
      <w:r>
        <w:rPr>
          <w:rFonts w:hint="eastAsia"/>
        </w:rPr>
        <w:pict>
          <v:line id="Line 76" o:spid="_x0000_s1094" style="position:absolute;z-index:251706368" from="459pt,44.25pt" to="7in,44.25pt"/>
        </w:pict>
      </w:r>
      <w:r>
        <w:rPr>
          <w:rFonts w:hint="eastAsia"/>
        </w:rPr>
        <w:pict>
          <v:line id="Line 82" o:spid="_x0000_s1095" style="flip:y;position:absolute;z-index:251707392" from="351pt,115.25pt" to="420pt,115.25pt"/>
        </w:pict>
      </w:r>
      <w:r>
        <w:rPr>
          <w:rFonts w:hint="eastAsia"/>
        </w:rPr>
        <w:pict>
          <v:line id="Line 110" o:spid="_x0000_s1096" style="position:absolute;z-index:251708416" from="423pt,136.6pt" to="423.05pt,136.6pt"/>
        </w:pict>
      </w:r>
      <w:r>
        <w:rPr>
          <w:rFonts w:hint="eastAsia"/>
        </w:rPr>
        <w:pict>
          <v:line id="Line 63" o:spid="_x0000_s1097" style="flip:x;position:absolute;z-index:251709440" from="4in,20.8pt" to="288.05pt,44.2pt"/>
        </w:pict>
      </w:r>
      <w:r>
        <w:rPr>
          <w:rFonts w:hint="eastAsia"/>
        </w:rPr>
        <w:pict>
          <v:line id="Line 62" o:spid="_x0000_s1098" style="position:absolute;z-index:251710464" from="387pt,20.8pt" to="387.05pt,44.2pt"/>
        </w:pict>
      </w:r>
      <w:r>
        <w:rPr>
          <w:rFonts w:hint="eastAsia"/>
        </w:rPr>
        <w:pict>
          <v:shape id="Text Box 95" o:spid="_x0000_s1099" type="#_x0000_t202" style="width:27pt;height:62.4pt;margin-top:98.9pt;margin-left:486pt;position:absolute;z-index:251711488">
            <v:textbox style="layout-flow:vertical-ideographic">
              <w:txbxContent>
                <w:p w:rsidR="00A9780B" w:rsidP="00A9780B">
                  <w:pPr>
                    <w:spacing w:line="260" w:lineRule="exact"/>
                    <w:rPr>
                      <w:sz w:val="24"/>
                    </w:rPr>
                  </w:pPr>
                  <w:r>
                    <w:t xml:space="preserve"> </w:t>
                  </w:r>
                  <w:r>
                    <w:rPr>
                      <w:rFonts w:hint="eastAsia"/>
                      <w:sz w:val="24"/>
                    </w:rPr>
                    <w:t>瓦工组</w:t>
                  </w:r>
                </w:p>
              </w:txbxContent>
            </v:textbox>
          </v:shape>
        </w:pict>
      </w:r>
      <w:r>
        <w:rPr>
          <w:rFonts w:hint="eastAsia"/>
        </w:rPr>
        <w:pict>
          <v:shape id="Text Box 96" o:spid="_x0000_s1100" type="#_x0000_t202" style="width:27pt;height:62.4pt;margin-top:98.9pt;margin-left:441pt;position:absolute;z-index:251712512">
            <v:textbox style="layout-flow:vertical-ideographic">
              <w:txbxContent>
                <w:p w:rsidR="00A9780B" w:rsidP="00A9780B">
                  <w:pPr>
                    <w:spacing w:line="260" w:lineRule="exact"/>
                    <w:rPr>
                      <w:sz w:val="24"/>
                    </w:rPr>
                  </w:pPr>
                  <w:r>
                    <w:t xml:space="preserve"> </w:t>
                  </w:r>
                  <w:r>
                    <w:rPr>
                      <w:rFonts w:hint="eastAsia"/>
                      <w:sz w:val="24"/>
                    </w:rPr>
                    <w:t>防水组</w:t>
                  </w:r>
                </w:p>
              </w:txbxContent>
            </v:textbox>
          </v:shape>
        </w:pict>
      </w:r>
      <w:r>
        <w:rPr>
          <w:rFonts w:hint="eastAsia"/>
        </w:rPr>
        <w:pict>
          <v:shape id="Text Box 107" o:spid="_x0000_s1101" type="#_x0000_t202" style="width:27pt;height:62.4pt;margin-top:146.5pt;margin-left:342pt;position:absolute;z-index:251713536">
            <v:textbox style="layout-flow:vertical-ideographic">
              <w:txbxContent>
                <w:p w:rsidR="00A9780B" w:rsidP="00A9780B">
                  <w:pPr>
                    <w:spacing w:line="260" w:lineRule="exact"/>
                    <w:rPr>
                      <w:sz w:val="24"/>
                    </w:rPr>
                  </w:pPr>
                  <w:r>
                    <w:t xml:space="preserve"> </w:t>
                  </w:r>
                  <w:r>
                    <w:rPr>
                      <w:rFonts w:hint="eastAsia"/>
                      <w:sz w:val="24"/>
                    </w:rPr>
                    <w:t>抹灰组</w:t>
                  </w:r>
                </w:p>
              </w:txbxContent>
            </v:textbox>
          </v:shape>
        </w:pict>
      </w:r>
      <w:r>
        <w:rPr>
          <w:rFonts w:hint="eastAsia"/>
        </w:rPr>
        <w:pict>
          <v:shape id="Text Box 108" o:spid="_x0000_s1102" type="#_x0000_t202" style="width:27pt;height:62.4pt;margin-top:146.5pt;margin-left:261pt;position:absolute;z-index:251714560">
            <v:textbox style="layout-flow:vertical-ideographic">
              <w:txbxContent>
                <w:p w:rsidR="00A9780B" w:rsidP="00A9780B">
                  <w:pPr>
                    <w:spacing w:line="260" w:lineRule="exact"/>
                    <w:jc w:val="center"/>
                    <w:rPr>
                      <w:sz w:val="24"/>
                    </w:rPr>
                  </w:pPr>
                  <w:r>
                    <w:rPr>
                      <w:rFonts w:hint="eastAsia"/>
                      <w:sz w:val="24"/>
                    </w:rPr>
                    <w:t>瓷砖组</w:t>
                  </w:r>
                </w:p>
              </w:txbxContent>
            </v:textbox>
          </v:shape>
        </w:pict>
      </w:r>
      <w:r>
        <w:rPr>
          <w:rFonts w:hint="eastAsia"/>
        </w:rPr>
        <w:pict>
          <v:shape id="Text Box 105" o:spid="_x0000_s1103" type="#_x0000_t202" style="width:27pt;height:62.4pt;margin-top:146.5pt;margin-left:414pt;position:absolute;z-index:251715584">
            <v:textbox style="layout-flow:vertical-ideographic">
              <w:txbxContent>
                <w:p w:rsidR="00A9780B" w:rsidP="00A9780B">
                  <w:pPr>
                    <w:spacing w:line="260" w:lineRule="exact"/>
                    <w:rPr>
                      <w:sz w:val="24"/>
                    </w:rPr>
                  </w:pPr>
                  <w:r>
                    <w:t xml:space="preserve"> </w:t>
                  </w:r>
                  <w:r>
                    <w:rPr>
                      <w:rFonts w:hint="eastAsia"/>
                      <w:sz w:val="24"/>
                    </w:rPr>
                    <w:t>涂料组</w:t>
                  </w:r>
                </w:p>
              </w:txbxContent>
            </v:textbox>
          </v:shape>
        </w:pict>
      </w:r>
      <w:r>
        <w:rPr>
          <w:rFonts w:hint="eastAsia"/>
        </w:rPr>
        <w:pict>
          <v:shape id="Text Box 78" o:spid="_x0000_s1104" type="#_x0000_t202" style="width:63pt;height:23.4pt;margin-top:44.25pt;margin-left:5in;position:absolute;z-index:251716608">
            <v:textbox>
              <w:txbxContent>
                <w:p w:rsidR="00A9780B" w:rsidP="00A9780B">
                  <w:pPr>
                    <w:spacing w:line="320" w:lineRule="exact"/>
                    <w:jc w:val="center"/>
                    <w:rPr>
                      <w:sz w:val="24"/>
                    </w:rPr>
                  </w:pPr>
                  <w:r>
                    <w:rPr>
                      <w:rFonts w:hint="eastAsia"/>
                      <w:sz w:val="24"/>
                    </w:rPr>
                    <w:t>内装饰</w:t>
                  </w:r>
                </w:p>
              </w:txbxContent>
            </v:textbox>
          </v:shape>
        </w:pict>
      </w:r>
      <w:r>
        <w:rPr>
          <w:rFonts w:hint="eastAsia"/>
        </w:rPr>
        <w:pict>
          <v:shape id="Text Box 79" o:spid="_x0000_s1105" type="#_x0000_t202" style="width:63pt;height:23.4pt;margin-top:44.25pt;margin-left:261pt;position:absolute;z-index:251717632">
            <v:textbox>
              <w:txbxContent>
                <w:p w:rsidR="00A9780B" w:rsidP="00A9780B">
                  <w:pPr>
                    <w:spacing w:line="320" w:lineRule="exact"/>
                    <w:jc w:val="center"/>
                    <w:rPr>
                      <w:sz w:val="24"/>
                    </w:rPr>
                  </w:pPr>
                  <w:r>
                    <w:rPr>
                      <w:rFonts w:hint="eastAsia"/>
                      <w:sz w:val="24"/>
                    </w:rPr>
                    <w:t>外装饰</w:t>
                  </w:r>
                </w:p>
              </w:txbxContent>
            </v:textbox>
          </v:shape>
        </w:pict>
      </w:r>
      <w:r>
        <w:rPr>
          <w:rFonts w:hint="eastAsia"/>
        </w:rPr>
        <w:pict>
          <v:line id="Line 91" o:spid="_x0000_s1106" style="position:absolute;z-index:251718656" from="270pt,115.25pt" to="315pt,115.25pt"/>
        </w:pict>
      </w:r>
      <w:r>
        <w:rPr>
          <w:rFonts w:hint="eastAsia"/>
        </w:rPr>
        <w:pict>
          <v:line id="Line 77" o:spid="_x0000_s1107" style="position:absolute;z-index:251719680" from="4in,67.65pt" to="288.05pt,114.45pt"/>
        </w:pict>
      </w:r>
      <w:r>
        <w:rPr>
          <w:rFonts w:hint="eastAsia"/>
        </w:rPr>
        <w:pict>
          <v:shape id="Text Box 104" o:spid="_x0000_s1108" type="#_x0000_t202" style="width:27pt;height:62.4pt;margin-top:146.5pt;margin-left:297pt;position:absolute;z-index:251720704">
            <v:textbox style="layout-flow:vertical-ideographic">
              <w:txbxContent>
                <w:p w:rsidR="00A9780B" w:rsidP="00A9780B">
                  <w:pPr>
                    <w:spacing w:line="260" w:lineRule="exact"/>
                    <w:rPr>
                      <w:sz w:val="24"/>
                    </w:rPr>
                  </w:pPr>
                  <w:r>
                    <w:t xml:space="preserve"> </w:t>
                  </w:r>
                  <w:r>
                    <w:rPr>
                      <w:rFonts w:hint="eastAsia"/>
                      <w:sz w:val="24"/>
                    </w:rPr>
                    <w:t>涂料组</w:t>
                  </w:r>
                </w:p>
              </w:txbxContent>
            </v:textbox>
          </v:shape>
        </w:pict>
      </w:r>
      <w:r>
        <w:rPr>
          <w:rFonts w:hint="eastAsia"/>
        </w:rPr>
        <w:pict>
          <v:line id="Line 73" o:spid="_x0000_s1109" style="flip:y;position:absolute;z-index:251721728" from="387pt,67.65pt" to="387.05pt,114.45pt"/>
        </w:pict>
      </w:r>
      <w:r>
        <w:rPr>
          <w:rFonts w:hint="eastAsia"/>
        </w:rPr>
        <w:pict>
          <v:shape id="Text Box 106" o:spid="_x0000_s1110" type="#_x0000_t202" style="width:27pt;height:62.4pt;margin-top:146.5pt;margin-left:378pt;position:absolute;z-index:251722752">
            <v:textbox style="layout-flow:vertical-ideographic">
              <w:txbxContent>
                <w:p w:rsidR="00A9780B" w:rsidP="00A9780B">
                  <w:pPr>
                    <w:spacing w:line="260" w:lineRule="exact"/>
                    <w:rPr>
                      <w:sz w:val="24"/>
                    </w:rPr>
                  </w:pPr>
                  <w:r>
                    <w:t xml:space="preserve"> </w:t>
                  </w:r>
                  <w:r>
                    <w:rPr>
                      <w:rFonts w:hint="eastAsia"/>
                      <w:sz w:val="24"/>
                    </w:rPr>
                    <w:t>抹灰组</w:t>
                  </w:r>
                </w:p>
              </w:txbxContent>
            </v:textbox>
          </v:shape>
        </w:pict>
      </w:r>
      <w:r>
        <w:rPr>
          <w:rFonts w:hint="eastAsia"/>
        </w:rPr>
        <w:pict>
          <v:line id="Line 75" o:spid="_x0000_s1111" style="position:absolute;z-index:251723776" from="459pt,44.25pt" to="459.05pt,97.3pt"/>
        </w:pict>
      </w:r>
      <w:r>
        <w:rPr>
          <w:rFonts w:hint="eastAsia"/>
        </w:rPr>
        <w:pict>
          <v:line id="Line 74" o:spid="_x0000_s1112" style="position:absolute;z-index:251724800" from="7in,44.25pt" to="504.05pt,97.3pt"/>
        </w:pict>
      </w:r>
      <w:r>
        <w:rPr>
          <w:rFonts w:hint="eastAsia"/>
        </w:rPr>
        <w:pict>
          <v:line id="Line 87" o:spid="_x0000_s1113" style="position:absolute;z-index:251725824" from="270pt,115.25pt" to="270.05pt,146.45pt"/>
        </w:pict>
      </w:r>
      <w:r>
        <w:rPr>
          <w:rFonts w:hint="eastAsia"/>
        </w:rPr>
        <w:pict>
          <v:line id="Line 83" o:spid="_x0000_s1114" style="position:absolute;z-index:251726848" from="423pt,115.25pt" to="423.05pt,146.45pt"/>
        </w:pict>
      </w:r>
      <w:r>
        <w:rPr>
          <w:rFonts w:hint="eastAsia"/>
        </w:rPr>
        <w:pict>
          <v:line id="Line 84" o:spid="_x0000_s1115" style="position:absolute;z-index:251727872" from="387pt,115.25pt" to="387.05pt,146.45pt"/>
        </w:pict>
      </w:r>
      <w:r>
        <w:rPr>
          <w:rFonts w:hint="eastAsia"/>
        </w:rPr>
        <w:pict>
          <v:line id="Line 85" o:spid="_x0000_s1116" style="position:absolute;z-index:251728896" from="351pt,115.25pt" to="351.05pt,146.45pt"/>
        </w:pict>
      </w:r>
      <w:r>
        <w:rPr>
          <w:rFonts w:hint="eastAsia"/>
        </w:rPr>
        <w:pict>
          <v:line id="Line 86" o:spid="_x0000_s1117" style="position:absolute;z-index:251729920" from="315pt,115.25pt" to="315.05pt,146.45pt"/>
        </w:pict>
      </w:r>
    </w:p>
    <w:p w:rsidR="00A9780B" w:rsidP="00A9780B">
      <w:pPr>
        <w:pStyle w:val="Heading1"/>
      </w:pPr>
      <w:r>
        <w:rPr>
          <w:rFonts w:hint="eastAsia"/>
        </w:rPr>
        <w:t>五、主要施工方案</w:t>
      </w:r>
    </w:p>
    <w:p w:rsidR="00A9780B" w:rsidP="00A9780B">
      <w:pPr>
        <w:pStyle w:val="Heading2"/>
        <w:jc w:val="both"/>
      </w:pPr>
      <w:r>
        <w:rPr>
          <w:rFonts w:hint="eastAsia"/>
        </w:rPr>
        <w:t>〔</w:t>
      </w:r>
      <w:r>
        <w:rPr>
          <w:rFonts w:hint="eastAsia"/>
        </w:rPr>
        <w:t>一</w:t>
      </w:r>
      <w:r>
        <w:rPr>
          <w:rFonts w:hint="eastAsia"/>
        </w:rPr>
        <w:t>〕</w:t>
      </w:r>
      <w:r>
        <w:rPr>
          <w:rFonts w:hint="eastAsia"/>
        </w:rPr>
        <w:t>主要分部、分项工程施工方法和关键部位技术措施</w:t>
      </w:r>
    </w:p>
    <w:p w:rsidR="00A9780B" w:rsidP="00A9780B">
      <w:pPr>
        <w:spacing w:line="530" w:lineRule="exact"/>
        <w:rPr>
          <w:rFonts w:ascii="宋体" w:hAnsi="宋体"/>
          <w:sz w:val="28"/>
          <w:szCs w:val="28"/>
        </w:rPr>
      </w:pPr>
      <w:r>
        <w:rPr>
          <w:rFonts w:ascii="宋体" w:hAnsi="宋体" w:hint="eastAsia"/>
          <w:sz w:val="28"/>
          <w:szCs w:val="28"/>
        </w:rPr>
        <w:t>1、土方工程</w:t>
      </w:r>
    </w:p>
    <w:p w:rsidR="00A9780B" w:rsidP="00A9780B">
      <w:pPr>
        <w:spacing w:line="530" w:lineRule="exact"/>
        <w:rPr>
          <w:rFonts w:ascii="仿宋_GB2312" w:eastAsia="仿宋_GB2312" w:hint="eastAsia"/>
          <w:sz w:val="30"/>
          <w:szCs w:val="30"/>
        </w:rPr>
      </w:pPr>
      <w:r>
        <w:rPr>
          <w:rFonts w:ascii="宋体" w:hAnsi="宋体" w:hint="eastAsia"/>
          <w:sz w:val="30"/>
          <w:szCs w:val="30"/>
        </w:rPr>
        <w:t>1保证</w:t>
      </w:r>
      <w:r>
        <w:rPr>
          <w:rFonts w:ascii="宋体" w:hAnsi="宋体" w:hint="eastAsia"/>
          <w:sz w:val="30"/>
          <w:szCs w:val="30"/>
        </w:rPr>
        <w:t>工程</w:t>
      </w:r>
      <w:r>
        <w:rPr>
          <w:rFonts w:ascii="宋体" w:hAnsi="宋体" w:hint="eastAsia"/>
          <w:sz w:val="30"/>
          <w:szCs w:val="30"/>
        </w:rPr>
        <w:t>：</w:t>
      </w:r>
    </w:p>
    <w:p w:rsidR="00A9780B" w:rsidP="00A9780B">
      <w:pPr>
        <w:spacing w:line="530" w:lineRule="exact"/>
        <w:rPr>
          <w:rFonts w:ascii="宋体" w:hAnsi="宋体" w:hint="eastAsia"/>
          <w:sz w:val="28"/>
          <w:szCs w:val="28"/>
        </w:rPr>
      </w:pPr>
      <w:r>
        <w:rPr>
          <w:rFonts w:ascii="宋体" w:hAnsi="宋体" w:hint="eastAsia"/>
          <w:sz w:val="28"/>
          <w:szCs w:val="28"/>
        </w:rPr>
        <w:t>柱基、基坑、基槽、管沟和场地的基土土质必须符合设计要求，并严禁扰动。</w:t>
      </w:r>
    </w:p>
    <w:p w:rsidR="00A9780B" w:rsidP="00A9780B">
      <w:pPr>
        <w:spacing w:line="530" w:lineRule="exact"/>
        <w:rPr>
          <w:rFonts w:ascii="宋体" w:hAnsi="宋体" w:hint="eastAsia"/>
          <w:sz w:val="28"/>
          <w:szCs w:val="28"/>
        </w:rPr>
      </w:pPr>
      <w:r>
        <w:rPr>
          <w:rFonts w:ascii="宋体" w:hAnsi="宋体" w:hint="eastAsia"/>
          <w:sz w:val="28"/>
          <w:szCs w:val="28"/>
        </w:rPr>
        <w:t>2允许偏差</w:t>
      </w:r>
      <w:r>
        <w:rPr>
          <w:rFonts w:ascii="宋体" w:hAnsi="宋体" w:hint="eastAsia"/>
          <w:sz w:val="28"/>
          <w:szCs w:val="28"/>
        </w:rPr>
        <w:t>工程</w:t>
      </w:r>
      <w:r>
        <w:rPr>
          <w:rFonts w:ascii="宋体" w:hAnsi="宋体" w:hint="eastAsia"/>
          <w:sz w:val="28"/>
          <w:szCs w:val="28"/>
        </w:rPr>
        <w:t>，见表1-2.</w:t>
      </w:r>
    </w:p>
    <w:p w:rsidR="00A9780B" w:rsidP="00A9780B">
      <w:pPr>
        <w:spacing w:line="530" w:lineRule="exact"/>
        <w:rPr>
          <w:rFonts w:ascii="宋体" w:hAnsi="宋体" w:hint="eastAsia"/>
          <w:sz w:val="28"/>
          <w:szCs w:val="28"/>
        </w:rPr>
      </w:pPr>
      <w:r>
        <w:rPr>
          <w:rFonts w:ascii="宋体" w:hAnsi="宋体" w:hint="eastAsia"/>
          <w:sz w:val="28"/>
          <w:szCs w:val="28"/>
        </w:rPr>
        <w:t>土方工程的挖土和场地平整允许偏差</w:t>
      </w:r>
      <w:r>
        <w:rPr>
          <w:rFonts w:ascii="宋体" w:hAnsi="宋体" w:hint="eastAsia"/>
          <w:sz w:val="28"/>
          <w:szCs w:val="28"/>
        </w:rPr>
        <w:t>〔</w:t>
      </w:r>
      <w:r>
        <w:rPr>
          <w:rFonts w:ascii="宋体" w:hAnsi="宋体" w:hint="eastAsia"/>
          <w:sz w:val="28"/>
          <w:szCs w:val="28"/>
        </w:rPr>
        <w:t>表1-2</w:t>
      </w:r>
      <w:r>
        <w:rPr>
          <w:rFonts w:ascii="宋体" w:hAnsi="宋体" w:hint="eastAsia"/>
          <w:sz w:val="28"/>
          <w:szCs w:val="28"/>
        </w:rPr>
        <w:t>〕</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1800"/>
        <w:gridCol w:w="2160"/>
        <w:gridCol w:w="3734"/>
      </w:tblGrid>
      <w:tr w:rsidTr="00A9780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28"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序号</w:t>
            </w:r>
          </w:p>
        </w:tc>
        <w:tc>
          <w:tcPr>
            <w:tcW w:w="1800"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工程</w:t>
            </w:r>
          </w:p>
        </w:tc>
        <w:tc>
          <w:tcPr>
            <w:tcW w:w="2160"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允许偏差</w:t>
            </w:r>
            <w:r>
              <w:rPr>
                <w:rFonts w:ascii="宋体" w:hAnsi="宋体" w:hint="eastAsia"/>
                <w:sz w:val="28"/>
                <w:szCs w:val="28"/>
              </w:rPr>
              <w:t>〔</w:t>
            </w:r>
            <w:r>
              <w:rPr>
                <w:rFonts w:ascii="宋体" w:hAnsi="宋体" w:hint="eastAsia"/>
                <w:sz w:val="28"/>
                <w:szCs w:val="28"/>
              </w:rPr>
              <w:t>mm</w:t>
            </w:r>
            <w:r>
              <w:rPr>
                <w:rFonts w:ascii="宋体" w:hAnsi="宋体" w:hint="eastAsia"/>
                <w:sz w:val="28"/>
                <w:szCs w:val="28"/>
              </w:rPr>
              <w:t>〕</w:t>
            </w:r>
          </w:p>
        </w:tc>
        <w:tc>
          <w:tcPr>
            <w:tcW w:w="3734"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检验方法</w:t>
            </w:r>
          </w:p>
        </w:tc>
      </w:tr>
      <w:tr w:rsidTr="00A9780B">
        <w:tblPrEx>
          <w:tblW w:w="0" w:type="auto"/>
          <w:tblLayout w:type="fixed"/>
          <w:tblLook w:val="04A0"/>
        </w:tblPrEx>
        <w:tc>
          <w:tcPr>
            <w:tcW w:w="828"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1</w:t>
            </w:r>
          </w:p>
        </w:tc>
        <w:tc>
          <w:tcPr>
            <w:tcW w:w="1800"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外表</w:t>
            </w:r>
            <w:r>
              <w:rPr>
                <w:rFonts w:ascii="宋体" w:hAnsi="宋体" w:hint="eastAsia"/>
                <w:sz w:val="28"/>
                <w:szCs w:val="28"/>
              </w:rPr>
              <w:t>标高</w:t>
            </w:r>
          </w:p>
        </w:tc>
        <w:tc>
          <w:tcPr>
            <w:tcW w:w="2160"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0  -50</w:t>
            </w:r>
          </w:p>
        </w:tc>
        <w:tc>
          <w:tcPr>
            <w:tcW w:w="3734"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用水准仪检查</w:t>
            </w:r>
          </w:p>
        </w:tc>
      </w:tr>
      <w:tr w:rsidTr="00A9780B">
        <w:tblPrEx>
          <w:tblW w:w="0" w:type="auto"/>
          <w:tblLayout w:type="fixed"/>
          <w:tblLook w:val="04A0"/>
        </w:tblPrEx>
        <w:tc>
          <w:tcPr>
            <w:tcW w:w="828"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2</w:t>
            </w:r>
          </w:p>
        </w:tc>
        <w:tc>
          <w:tcPr>
            <w:tcW w:w="1800"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长度、宽度</w:t>
            </w:r>
          </w:p>
        </w:tc>
        <w:tc>
          <w:tcPr>
            <w:tcW w:w="2160"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300</w:t>
            </w:r>
          </w:p>
        </w:tc>
        <w:tc>
          <w:tcPr>
            <w:tcW w:w="3734"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用经纬仪、拉线和尺量检查</w:t>
            </w:r>
          </w:p>
        </w:tc>
      </w:tr>
      <w:tr w:rsidTr="00A9780B">
        <w:tblPrEx>
          <w:tblW w:w="0" w:type="auto"/>
          <w:tblLayout w:type="fixed"/>
          <w:tblLook w:val="04A0"/>
        </w:tblPrEx>
        <w:tc>
          <w:tcPr>
            <w:tcW w:w="828"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3</w:t>
            </w:r>
          </w:p>
        </w:tc>
        <w:tc>
          <w:tcPr>
            <w:tcW w:w="1800"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边坡偏陡</w:t>
            </w:r>
          </w:p>
        </w:tc>
        <w:tc>
          <w:tcPr>
            <w:tcW w:w="2160"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1：0.25</w:t>
            </w:r>
          </w:p>
        </w:tc>
        <w:tc>
          <w:tcPr>
            <w:tcW w:w="3734" w:type="dxa"/>
            <w:tcBorders>
              <w:top w:val="single" w:sz="4" w:space="0" w:color="auto"/>
              <w:left w:val="single" w:sz="4" w:space="0" w:color="auto"/>
              <w:bottom w:val="single" w:sz="4" w:space="0" w:color="auto"/>
              <w:right w:val="single" w:sz="4" w:space="0" w:color="auto"/>
            </w:tcBorders>
            <w:hideMark/>
          </w:tcPr>
          <w:p w:rsidR="00A9780B">
            <w:pPr>
              <w:spacing w:line="530" w:lineRule="exact"/>
              <w:jc w:val="center"/>
              <w:rPr>
                <w:rFonts w:ascii="宋体" w:hAnsi="宋体"/>
                <w:sz w:val="28"/>
                <w:szCs w:val="28"/>
              </w:rPr>
            </w:pPr>
            <w:r>
              <w:rPr>
                <w:rFonts w:ascii="宋体" w:hAnsi="宋体" w:hint="eastAsia"/>
                <w:sz w:val="28"/>
                <w:szCs w:val="28"/>
              </w:rPr>
              <w:t>观察或</w:t>
            </w:r>
            <w:r>
              <w:rPr>
                <w:rFonts w:ascii="宋体" w:hAnsi="宋体" w:hint="eastAsia"/>
                <w:sz w:val="28"/>
                <w:szCs w:val="28"/>
              </w:rPr>
              <w:t>用坡尺检查</w:t>
            </w:r>
          </w:p>
        </w:tc>
      </w:tr>
    </w:tbl>
    <w:p w:rsidR="00A9780B" w:rsidP="00A9780B">
      <w:pPr>
        <w:spacing w:line="530" w:lineRule="exact"/>
        <w:rPr>
          <w:rFonts w:ascii="宋体" w:hAnsi="宋体" w:hint="eastAsia"/>
          <w:sz w:val="28"/>
          <w:szCs w:val="28"/>
        </w:rPr>
        <w:sectPr w:rsidSect="00C03B3A">
          <w:type w:val="nextPage"/>
          <w:pgSz w:w="11906" w:h="16838"/>
          <w:pgMar w:top="1162" w:right="1270" w:bottom="1162" w:left="1230" w:header="851" w:footer="992" w:gutter="0"/>
          <w:pgNumType w:start="16"/>
          <w:cols w:space="425"/>
          <w:titlePg w:val="0"/>
          <w:docGrid w:type="lines" w:linePitch="312"/>
        </w:sectPr>
      </w:pPr>
      <w:r>
        <w:rPr>
          <w:rFonts w:ascii="宋体" w:hAnsi="宋体" w:hint="eastAsia"/>
          <w:sz w:val="28"/>
          <w:szCs w:val="28"/>
        </w:rPr>
        <w:t>3、成品保护</w:t>
      </w:r>
    </w:p>
    <w:p w:rsidR="00A9780B" w:rsidP="00A9780B">
      <w:pPr>
        <w:spacing w:line="530" w:lineRule="exact"/>
        <w:rPr>
          <w:rFonts w:ascii="宋体" w:hAnsi="宋体" w:hint="eastAsia"/>
          <w:sz w:val="28"/>
          <w:szCs w:val="28"/>
        </w:rPr>
      </w:pPr>
      <w:r>
        <w:rPr>
          <w:rFonts w:ascii="宋体" w:hAnsi="宋体" w:hint="eastAsia"/>
          <w:sz w:val="28"/>
          <w:szCs w:val="28"/>
        </w:rPr>
        <w:t>1、对定位标准桩、轴线引桩、标准水准点等，挖运土时不得装碰，并应经常测量和校核其平面位置、水平标高和边坡坡度是否符合设计要求。定位标准桩和标准水准点也应定期复测和检查是否正确。</w:t>
      </w:r>
    </w:p>
    <w:p w:rsidR="00A9780B" w:rsidP="00A9780B">
      <w:pPr>
        <w:spacing w:line="530" w:lineRule="exact"/>
        <w:rPr>
          <w:rFonts w:ascii="宋体" w:hAnsi="宋体" w:hint="eastAsia"/>
          <w:sz w:val="28"/>
          <w:szCs w:val="28"/>
        </w:rPr>
      </w:pPr>
      <w:r>
        <w:rPr>
          <w:rFonts w:ascii="宋体" w:hAnsi="宋体" w:hint="eastAsia"/>
          <w:sz w:val="28"/>
          <w:szCs w:val="28"/>
        </w:rPr>
        <w:t>2、土方开挖时，要防止邻近建筑物或构建物，道路、管线等发生下沉和变形。必要时应与设计单位或建设单位协商，采取防护措施，并在施工中进行沉降或位移观测。</w:t>
      </w:r>
    </w:p>
    <w:p w:rsidR="00A9780B" w:rsidP="00A9780B">
      <w:pPr>
        <w:spacing w:line="530" w:lineRule="exact"/>
        <w:rPr>
          <w:rFonts w:ascii="宋体" w:hAnsi="宋体" w:hint="eastAsia"/>
          <w:sz w:val="28"/>
          <w:szCs w:val="28"/>
        </w:rPr>
      </w:pPr>
      <w:r>
        <w:rPr>
          <w:rFonts w:ascii="宋体" w:hAnsi="宋体" w:hint="eastAsia"/>
          <w:sz w:val="28"/>
          <w:szCs w:val="28"/>
        </w:rPr>
        <w:t>3、施工中如发现有文物或古墓等，应妥善保护，并应及时报请当地有关部门处理，方可继续施工。如发现有测量用的永久性标桩或地质、地震部门设置的长期观测点等，应加以保护。在敷设有地上或地下管线、电缆的地段进行土方施工时，应事先取得有关管理部门的书面同意，施工中应采取措施，以防止损坏管线，造成严重事故。</w:t>
      </w:r>
    </w:p>
    <w:p w:rsidR="00A9780B" w:rsidP="00A9780B">
      <w:pPr>
        <w:spacing w:line="530" w:lineRule="exact"/>
        <w:outlineLvl w:val="0"/>
        <w:rPr>
          <w:rFonts w:ascii="宋体" w:hAnsi="宋体" w:hint="eastAsia"/>
          <w:sz w:val="28"/>
          <w:szCs w:val="28"/>
        </w:rPr>
      </w:pPr>
      <w:r>
        <w:rPr>
          <w:rFonts w:ascii="宋体" w:hAnsi="宋体" w:hint="eastAsia"/>
          <w:sz w:val="28"/>
          <w:szCs w:val="28"/>
        </w:rPr>
        <w:t>4、应注意的质量问题</w:t>
      </w:r>
    </w:p>
    <w:p w:rsidR="00A9780B" w:rsidP="00A9780B">
      <w:pPr>
        <w:spacing w:line="530" w:lineRule="exact"/>
        <w:rPr>
          <w:rFonts w:ascii="宋体" w:hAnsi="宋体" w:hint="eastAsia"/>
          <w:sz w:val="28"/>
          <w:szCs w:val="28"/>
        </w:rPr>
      </w:pPr>
      <w:r>
        <w:rPr>
          <w:rFonts w:ascii="宋体" w:hAnsi="宋体" w:hint="eastAsia"/>
          <w:sz w:val="28"/>
          <w:szCs w:val="28"/>
        </w:rPr>
        <w:t>1、基底超挖：开挖基坑</w:t>
      </w:r>
      <w:r>
        <w:rPr>
          <w:rFonts w:ascii="宋体" w:hAnsi="宋体" w:hint="eastAsia"/>
          <w:sz w:val="28"/>
          <w:szCs w:val="28"/>
        </w:rPr>
        <w:t>〔</w:t>
      </w:r>
      <w:r>
        <w:rPr>
          <w:rFonts w:ascii="宋体" w:hAnsi="宋体" w:hint="eastAsia"/>
          <w:sz w:val="28"/>
          <w:szCs w:val="28"/>
        </w:rPr>
        <w:t>槽</w:t>
      </w:r>
      <w:r>
        <w:rPr>
          <w:rFonts w:ascii="宋体" w:hAnsi="宋体" w:hint="eastAsia"/>
          <w:sz w:val="28"/>
          <w:szCs w:val="28"/>
        </w:rPr>
        <w:t>〕</w:t>
      </w:r>
      <w:r>
        <w:rPr>
          <w:rFonts w:ascii="宋体" w:hAnsi="宋体" w:hint="eastAsia"/>
          <w:sz w:val="28"/>
          <w:szCs w:val="28"/>
        </w:rPr>
        <w:t>管</w:t>
      </w:r>
      <w:r>
        <w:rPr>
          <w:rFonts w:ascii="宋体" w:hAnsi="宋体" w:hint="eastAsia"/>
          <w:sz w:val="28"/>
          <w:szCs w:val="28"/>
        </w:rPr>
        <w:t>沟不得</w:t>
      </w:r>
      <w:r>
        <w:rPr>
          <w:rFonts w:ascii="宋体" w:hAnsi="宋体" w:hint="eastAsia"/>
          <w:sz w:val="28"/>
          <w:szCs w:val="28"/>
        </w:rPr>
        <w:t>超过基坑标高。如个别地方超挖时，处理方法应取得设计单位的同意，不得私自处理。</w:t>
      </w:r>
    </w:p>
    <w:p w:rsidR="00A9780B" w:rsidP="00A9780B">
      <w:pPr>
        <w:spacing w:line="530" w:lineRule="exact"/>
        <w:rPr>
          <w:rFonts w:ascii="宋体" w:hAnsi="宋体" w:hint="eastAsia"/>
          <w:sz w:val="28"/>
          <w:szCs w:val="28"/>
        </w:rPr>
      </w:pPr>
      <w:r>
        <w:rPr>
          <w:rFonts w:ascii="宋体" w:hAnsi="宋体" w:hint="eastAsia"/>
          <w:sz w:val="28"/>
          <w:szCs w:val="28"/>
        </w:rPr>
        <w:t>2、基底保护：基坑</w:t>
      </w:r>
      <w:r>
        <w:rPr>
          <w:rFonts w:ascii="宋体" w:hAnsi="宋体" w:hint="eastAsia"/>
          <w:sz w:val="28"/>
          <w:szCs w:val="28"/>
        </w:rPr>
        <w:t>〔</w:t>
      </w:r>
      <w:r>
        <w:rPr>
          <w:rFonts w:ascii="宋体" w:hAnsi="宋体" w:hint="eastAsia"/>
          <w:sz w:val="28"/>
          <w:szCs w:val="28"/>
        </w:rPr>
        <w:t>槽</w:t>
      </w:r>
      <w:r>
        <w:rPr>
          <w:rFonts w:ascii="宋体" w:hAnsi="宋体" w:hint="eastAsia"/>
          <w:sz w:val="28"/>
          <w:szCs w:val="28"/>
        </w:rPr>
        <w:t>〕</w:t>
      </w:r>
      <w:r>
        <w:rPr>
          <w:rFonts w:ascii="宋体" w:hAnsi="宋体" w:hint="eastAsia"/>
          <w:sz w:val="28"/>
          <w:szCs w:val="28"/>
        </w:rPr>
        <w:t>开挖后应尽量减少对基土的扰动。如</w:t>
      </w:r>
      <w:r>
        <w:rPr>
          <w:rFonts w:ascii="宋体" w:hAnsi="宋体" w:hint="eastAsia"/>
          <w:sz w:val="28"/>
          <w:szCs w:val="28"/>
        </w:rPr>
        <w:t>遇</w:t>
      </w:r>
      <w:r>
        <w:rPr>
          <w:rFonts w:ascii="宋体" w:hAnsi="宋体" w:hint="eastAsia"/>
          <w:sz w:val="28"/>
          <w:szCs w:val="28"/>
        </w:rPr>
        <w:t>根底</w:t>
      </w:r>
      <w:r>
        <w:rPr>
          <w:rFonts w:ascii="宋体" w:hAnsi="宋体" w:hint="eastAsia"/>
          <w:sz w:val="28"/>
          <w:szCs w:val="28"/>
        </w:rPr>
        <w:t>不能及时施工时，可在基底标高以上预留20cm土层不挖，待做</w:t>
      </w:r>
      <w:r>
        <w:rPr>
          <w:rFonts w:ascii="宋体" w:hAnsi="宋体" w:hint="eastAsia"/>
          <w:sz w:val="28"/>
          <w:szCs w:val="28"/>
        </w:rPr>
        <w:t>根底</w:t>
      </w:r>
      <w:r>
        <w:rPr>
          <w:rFonts w:ascii="宋体" w:hAnsi="宋体" w:hint="eastAsia"/>
          <w:sz w:val="28"/>
          <w:szCs w:val="28"/>
        </w:rPr>
        <w:t>前再挖。</w:t>
      </w:r>
    </w:p>
    <w:p w:rsidR="00A9780B" w:rsidP="00A9780B">
      <w:pPr>
        <w:spacing w:line="550" w:lineRule="exact"/>
        <w:rPr>
          <w:rFonts w:ascii="宋体" w:hAnsi="宋体" w:hint="eastAsia"/>
          <w:sz w:val="28"/>
          <w:szCs w:val="28"/>
        </w:rPr>
      </w:pPr>
      <w:r>
        <w:rPr>
          <w:rFonts w:ascii="宋体" w:hAnsi="宋体" w:hint="eastAsia"/>
          <w:sz w:val="28"/>
          <w:szCs w:val="28"/>
        </w:rPr>
        <w:t>3、施工顺序：应严格按施工方案规定的施工顺序进行土方开挖施工，应注意宜先从低处开挖，分层、分段依次进行，形成一定坡度，以利排水。</w:t>
      </w:r>
    </w:p>
    <w:p w:rsidR="00A9780B" w:rsidP="00A9780B">
      <w:pPr>
        <w:spacing w:line="550" w:lineRule="exact"/>
        <w:rPr>
          <w:rFonts w:ascii="宋体" w:hAnsi="宋体" w:hint="eastAsia"/>
          <w:sz w:val="28"/>
          <w:szCs w:val="28"/>
        </w:rPr>
      </w:pPr>
      <w:r>
        <w:rPr>
          <w:rFonts w:ascii="宋体" w:hAnsi="宋体" w:hint="eastAsia"/>
          <w:sz w:val="28"/>
          <w:szCs w:val="28"/>
        </w:rPr>
        <w:t>4、防止施工机械下沉：施工时必须了解土质和地下水位情况。推土机、铲运机一般需要在地下水位0.5米以上推铲土；挖土机一般需要在地下水位0.8米以上挖土，以防机械自重下沉。</w:t>
      </w:r>
    </w:p>
    <w:p w:rsidR="00A9780B" w:rsidP="00A9780B">
      <w:pPr>
        <w:spacing w:line="550" w:lineRule="exact"/>
        <w:rPr>
          <w:rFonts w:ascii="宋体" w:hAnsi="宋体" w:hint="eastAsia"/>
          <w:sz w:val="28"/>
          <w:szCs w:val="28"/>
        </w:rPr>
      </w:pPr>
      <w:r>
        <w:rPr>
          <w:rFonts w:ascii="宋体" w:hAnsi="宋体" w:hint="eastAsia"/>
          <w:sz w:val="28"/>
          <w:szCs w:val="28"/>
        </w:rPr>
        <w:t>5、开挖尺寸</w:t>
      </w:r>
      <w:r>
        <w:rPr>
          <w:rFonts w:ascii="宋体" w:hAnsi="宋体" w:hint="eastAsia"/>
          <w:sz w:val="28"/>
          <w:szCs w:val="28"/>
        </w:rPr>
        <w:t>缺乏</w:t>
      </w:r>
      <w:r>
        <w:rPr>
          <w:rFonts w:ascii="宋体" w:hAnsi="宋体" w:hint="eastAsia"/>
          <w:sz w:val="28"/>
          <w:szCs w:val="28"/>
        </w:rPr>
        <w:t>，边坡过陡：基坑</w:t>
      </w:r>
      <w:r>
        <w:rPr>
          <w:rFonts w:ascii="宋体" w:hAnsi="宋体" w:hint="eastAsia"/>
          <w:sz w:val="28"/>
          <w:szCs w:val="28"/>
        </w:rPr>
        <w:t>〔</w:t>
      </w:r>
      <w:r>
        <w:rPr>
          <w:rFonts w:ascii="宋体" w:hAnsi="宋体" w:hint="eastAsia"/>
          <w:sz w:val="28"/>
          <w:szCs w:val="28"/>
        </w:rPr>
        <w:t>槽</w:t>
      </w:r>
      <w:r>
        <w:rPr>
          <w:rFonts w:ascii="宋体" w:hAnsi="宋体" w:hint="eastAsia"/>
          <w:sz w:val="28"/>
          <w:szCs w:val="28"/>
        </w:rPr>
        <w:t>〕</w:t>
      </w:r>
      <w:r>
        <w:rPr>
          <w:rFonts w:ascii="宋体" w:hAnsi="宋体" w:hint="eastAsia"/>
          <w:sz w:val="28"/>
          <w:szCs w:val="28"/>
        </w:rPr>
        <w:t>或管沟底部的开挖宽度和坡度，除应考虑结构尺寸要求外，应根据施工需要增加工作面宽度，如排水设施、支撑结构等所需的宽度。</w:t>
      </w:r>
    </w:p>
    <w:p w:rsidR="00A9780B" w:rsidP="00A9780B">
      <w:pPr>
        <w:spacing w:line="550" w:lineRule="exact"/>
        <w:textAlignment w:val="baseline"/>
        <w:outlineLvl w:val="0"/>
        <w:rPr>
          <w:rFonts w:ascii="宋体" w:hAnsi="宋体" w:hint="eastAsia"/>
          <w:spacing w:val="6"/>
          <w:sz w:val="28"/>
        </w:rPr>
      </w:pPr>
      <w:r>
        <w:rPr>
          <w:rFonts w:ascii="宋体" w:hAnsi="宋体" w:hint="eastAsia"/>
          <w:spacing w:val="6"/>
          <w:sz w:val="28"/>
        </w:rPr>
        <w:t>5、</w:t>
      </w:r>
      <w:r>
        <w:rPr>
          <w:rFonts w:ascii="宋体" w:hAnsi="宋体" w:hint="eastAsia"/>
          <w:spacing w:val="6"/>
          <w:sz w:val="28"/>
        </w:rPr>
        <w:t>平安</w:t>
      </w:r>
      <w:r>
        <w:rPr>
          <w:rFonts w:ascii="宋体" w:hAnsi="宋体" w:hint="eastAsia"/>
          <w:spacing w:val="6"/>
          <w:sz w:val="28"/>
        </w:rPr>
        <w:t>措施</w:t>
      </w:r>
    </w:p>
    <w:p w:rsidR="00A9780B" w:rsidP="00A9780B">
      <w:pPr>
        <w:spacing w:line="550" w:lineRule="exact"/>
        <w:textAlignment w:val="baseline"/>
        <w:rPr>
          <w:rFonts w:ascii="宋体" w:hAnsi="宋体" w:hint="eastAsia"/>
          <w:spacing w:val="6"/>
          <w:sz w:val="28"/>
        </w:rPr>
        <w:sectPr w:rsidSect="00C03B3A">
          <w:type w:val="nextPage"/>
          <w:pgSz w:w="11906" w:h="16838"/>
          <w:pgMar w:top="1162" w:right="1270" w:bottom="1162" w:left="1230" w:header="851" w:footer="992" w:gutter="0"/>
          <w:pgNumType w:start="17"/>
          <w:cols w:space="425"/>
          <w:titlePg w:val="0"/>
          <w:docGrid w:type="lines" w:linePitch="312"/>
        </w:sectPr>
      </w:pPr>
    </w:p>
    <w:p w:rsidR="00A9780B" w:rsidP="00A9780B">
      <w:pPr>
        <w:spacing w:line="550" w:lineRule="exact"/>
        <w:textAlignment w:val="baseline"/>
        <w:rPr>
          <w:rFonts w:ascii="宋体" w:hAnsi="宋体" w:hint="eastAsia"/>
          <w:spacing w:val="6"/>
          <w:sz w:val="28"/>
        </w:rPr>
      </w:pPr>
      <w:r>
        <w:rPr>
          <w:rFonts w:ascii="宋体" w:hAnsi="宋体" w:hint="eastAsia"/>
          <w:spacing w:val="6"/>
          <w:sz w:val="28"/>
        </w:rPr>
        <w:t>1、基坑开挖前，要对进场的开挖机械进行验收、检查，操作人员必须持证上岗。</w:t>
      </w:r>
    </w:p>
    <w:p w:rsidR="00A9780B" w:rsidP="00A9780B">
      <w:pPr>
        <w:spacing w:line="550" w:lineRule="exact"/>
        <w:textAlignment w:val="baseline"/>
        <w:rPr>
          <w:rFonts w:ascii="宋体" w:hAnsi="宋体" w:hint="eastAsia"/>
          <w:spacing w:val="6"/>
          <w:sz w:val="28"/>
        </w:rPr>
      </w:pPr>
      <w:r>
        <w:rPr>
          <w:rFonts w:ascii="宋体" w:hAnsi="宋体" w:hint="eastAsia"/>
          <w:spacing w:val="6"/>
          <w:sz w:val="28"/>
        </w:rPr>
        <w:t>2、工人上岗前必须进行</w:t>
      </w:r>
      <w:r>
        <w:rPr>
          <w:rFonts w:ascii="宋体" w:hAnsi="宋体" w:hint="eastAsia"/>
          <w:spacing w:val="6"/>
          <w:sz w:val="28"/>
        </w:rPr>
        <w:t>平安</w:t>
      </w:r>
      <w:r>
        <w:rPr>
          <w:rFonts w:ascii="宋体" w:hAnsi="宋体" w:hint="eastAsia"/>
          <w:spacing w:val="6"/>
          <w:sz w:val="28"/>
        </w:rPr>
        <w:t>教育。</w:t>
      </w:r>
    </w:p>
    <w:p w:rsidR="00A9780B" w:rsidP="00A9780B">
      <w:pPr>
        <w:spacing w:line="550" w:lineRule="exact"/>
        <w:textAlignment w:val="baseline"/>
        <w:rPr>
          <w:rFonts w:ascii="宋体" w:hAnsi="宋体" w:hint="eastAsia"/>
          <w:spacing w:val="6"/>
          <w:sz w:val="28"/>
        </w:rPr>
      </w:pPr>
      <w:r>
        <w:rPr>
          <w:rFonts w:ascii="宋体" w:hAnsi="宋体" w:hint="eastAsia"/>
          <w:spacing w:val="6"/>
          <w:sz w:val="28"/>
        </w:rPr>
        <w:t>3、机械挖土时，在伸臂工作范围内，不得进行其他作业。</w:t>
      </w:r>
    </w:p>
    <w:p w:rsidR="00A9780B" w:rsidP="00A9780B">
      <w:pPr>
        <w:spacing w:line="550" w:lineRule="exact"/>
        <w:textAlignment w:val="baseline"/>
        <w:rPr>
          <w:rFonts w:ascii="宋体" w:hAnsi="宋体" w:hint="eastAsia"/>
          <w:spacing w:val="6"/>
          <w:sz w:val="28"/>
        </w:rPr>
      </w:pPr>
      <w:r>
        <w:rPr>
          <w:rFonts w:ascii="宋体" w:hAnsi="宋体" w:hint="eastAsia"/>
          <w:spacing w:val="6"/>
          <w:sz w:val="28"/>
        </w:rPr>
        <w:t>4、人工清理时，两人操作间距保持2-3米，铁铲不要大幅度摆动。</w:t>
      </w:r>
    </w:p>
    <w:p w:rsidR="00A9780B" w:rsidP="00A9780B">
      <w:pPr>
        <w:spacing w:line="550" w:lineRule="exact"/>
        <w:textAlignment w:val="baseline"/>
        <w:rPr>
          <w:rFonts w:ascii="宋体" w:hAnsi="宋体" w:hint="eastAsia"/>
          <w:spacing w:val="6"/>
          <w:sz w:val="28"/>
        </w:rPr>
      </w:pPr>
      <w:r>
        <w:rPr>
          <w:rFonts w:ascii="宋体" w:hAnsi="宋体" w:hint="eastAsia"/>
          <w:spacing w:val="6"/>
          <w:sz w:val="28"/>
        </w:rPr>
        <w:t>5、上下基槽要设好阶梯，禁止踩踏土坡及其支撑。</w:t>
      </w:r>
    </w:p>
    <w:p w:rsidR="00A9780B" w:rsidP="00A9780B">
      <w:pPr>
        <w:spacing w:line="550" w:lineRule="exact"/>
        <w:textAlignment w:val="baseline"/>
        <w:rPr>
          <w:rFonts w:ascii="宋体" w:hAnsi="宋体" w:hint="eastAsia"/>
          <w:spacing w:val="6"/>
          <w:sz w:val="28"/>
        </w:rPr>
      </w:pPr>
      <w:r>
        <w:rPr>
          <w:rFonts w:ascii="宋体" w:hAnsi="宋体" w:hint="eastAsia"/>
          <w:spacing w:val="6"/>
          <w:sz w:val="28"/>
        </w:rPr>
        <w:t>6、各种机械的操作，应遵照有关</w:t>
      </w:r>
      <w:r>
        <w:rPr>
          <w:rFonts w:ascii="宋体" w:hAnsi="宋体" w:hint="eastAsia"/>
          <w:spacing w:val="6"/>
          <w:sz w:val="28"/>
        </w:rPr>
        <w:t>平安</w:t>
      </w:r>
      <w:r>
        <w:rPr>
          <w:rFonts w:ascii="宋体" w:hAnsi="宋体" w:hint="eastAsia"/>
          <w:spacing w:val="6"/>
          <w:sz w:val="28"/>
        </w:rPr>
        <w:t>操作技术规程。</w:t>
      </w:r>
    </w:p>
    <w:p w:rsidR="00A9780B" w:rsidP="00A9780B">
      <w:pPr>
        <w:spacing w:line="550" w:lineRule="exact"/>
        <w:textAlignment w:val="baseline"/>
        <w:rPr>
          <w:rFonts w:ascii="宋体" w:hAnsi="宋体" w:hint="eastAsia"/>
          <w:spacing w:val="6"/>
          <w:sz w:val="28"/>
        </w:rPr>
      </w:pPr>
      <w:r>
        <w:rPr>
          <w:rFonts w:ascii="宋体" w:hAnsi="宋体" w:hint="eastAsia"/>
          <w:spacing w:val="6"/>
          <w:sz w:val="28"/>
        </w:rPr>
        <w:t>7、根据土质分布情况，施工经验，本着“</w:t>
      </w:r>
      <w:r>
        <w:rPr>
          <w:rFonts w:ascii="宋体" w:hAnsi="宋体" w:hint="eastAsia"/>
          <w:spacing w:val="6"/>
          <w:sz w:val="28"/>
        </w:rPr>
        <w:t>平安</w:t>
      </w:r>
      <w:r>
        <w:rPr>
          <w:rFonts w:ascii="宋体" w:hAnsi="宋体" w:hint="eastAsia"/>
          <w:spacing w:val="6"/>
          <w:sz w:val="28"/>
        </w:rPr>
        <w:t>第一，预防为主</w:t>
      </w:r>
      <w:r>
        <w:rPr>
          <w:rFonts w:ascii="宋体" w:hAnsi="宋体" w:hint="eastAsia"/>
          <w:spacing w:val="6"/>
          <w:sz w:val="28"/>
        </w:rPr>
        <w:t>〞</w:t>
      </w:r>
      <w:r>
        <w:rPr>
          <w:rFonts w:ascii="宋体" w:hAnsi="宋体" w:hint="eastAsia"/>
          <w:spacing w:val="6"/>
          <w:sz w:val="28"/>
        </w:rPr>
        <w:t>的原</w:t>
      </w:r>
      <w:r>
        <w:rPr>
          <w:rFonts w:ascii="宋体" w:hAnsi="宋体" w:hint="eastAsia"/>
          <w:spacing w:val="6"/>
          <w:sz w:val="28"/>
        </w:rPr>
        <w:t>那么</w:t>
      </w:r>
      <w:r>
        <w:rPr>
          <w:rFonts w:ascii="宋体" w:hAnsi="宋体" w:hint="eastAsia"/>
          <w:spacing w:val="6"/>
          <w:sz w:val="28"/>
        </w:rPr>
        <w:t>派有专人看护，随时检查开挖过程</w:t>
      </w:r>
      <w:r>
        <w:rPr>
          <w:rFonts w:ascii="宋体" w:hAnsi="宋体" w:hint="eastAsia"/>
          <w:spacing w:val="6"/>
          <w:sz w:val="28"/>
        </w:rPr>
        <w:t>中槽壁和</w:t>
      </w:r>
      <w:r>
        <w:rPr>
          <w:rFonts w:ascii="宋体" w:hAnsi="宋体" w:hint="eastAsia"/>
          <w:spacing w:val="6"/>
          <w:sz w:val="28"/>
        </w:rPr>
        <w:t>边坡状态</w:t>
      </w:r>
      <w:r>
        <w:rPr>
          <w:rFonts w:ascii="宋体" w:hAnsi="宋体" w:hint="eastAsia"/>
          <w:spacing w:val="6"/>
          <w:sz w:val="28"/>
        </w:rPr>
        <w:t>以防槽壁出现</w:t>
      </w:r>
      <w:r>
        <w:rPr>
          <w:rFonts w:ascii="宋体" w:hAnsi="宋体" w:hint="eastAsia"/>
          <w:spacing w:val="6"/>
          <w:sz w:val="28"/>
        </w:rPr>
        <w:t>滑坡。</w:t>
      </w:r>
    </w:p>
    <w:p w:rsidR="00A9780B" w:rsidP="00A9780B">
      <w:pPr>
        <w:spacing w:line="550" w:lineRule="exact"/>
        <w:textAlignment w:val="baseline"/>
        <w:rPr>
          <w:rFonts w:ascii="宋体" w:hAnsi="宋体" w:hint="eastAsia"/>
          <w:spacing w:val="6"/>
          <w:sz w:val="28"/>
        </w:rPr>
      </w:pPr>
      <w:r>
        <w:rPr>
          <w:rFonts w:ascii="宋体" w:hAnsi="宋体" w:hint="eastAsia"/>
          <w:spacing w:val="6"/>
          <w:sz w:val="28"/>
        </w:rPr>
        <w:t>8、夜间如需施工，必须有足够的照明，并有专人指挥。</w:t>
      </w:r>
    </w:p>
    <w:p w:rsidR="00A9780B" w:rsidP="00A9780B">
      <w:pPr>
        <w:spacing w:line="550" w:lineRule="exact"/>
        <w:textAlignment w:val="baseline"/>
        <w:rPr>
          <w:rFonts w:ascii="宋体" w:hAnsi="宋体" w:hint="eastAsia"/>
          <w:spacing w:val="6"/>
          <w:sz w:val="28"/>
        </w:rPr>
      </w:pPr>
      <w:r>
        <w:rPr>
          <w:rFonts w:ascii="宋体" w:hAnsi="宋体" w:hint="eastAsia"/>
          <w:spacing w:val="6"/>
          <w:sz w:val="28"/>
        </w:rPr>
        <w:t>9、运输建筑材料、垃圾和工程渣土车辆，应防止其飞扬、洒落，保证行驶途中不污染道路和环境。确保施工现场出入口和道路畅通，场地平整，无大面</w:t>
      </w:r>
      <w:r>
        <w:rPr>
          <w:rFonts w:ascii="宋体" w:hAnsi="宋体" w:hint="eastAsia"/>
          <w:spacing w:val="6"/>
          <w:sz w:val="28"/>
        </w:rPr>
        <w:t>积积</w:t>
      </w:r>
      <w:r>
        <w:rPr>
          <w:rFonts w:ascii="宋体" w:hAnsi="宋体" w:hint="eastAsia"/>
          <w:spacing w:val="6"/>
          <w:sz w:val="28"/>
        </w:rPr>
        <w:t>水。</w:t>
      </w:r>
    </w:p>
    <w:p w:rsidR="00A9780B" w:rsidP="00A9780B">
      <w:pPr>
        <w:spacing w:line="550" w:lineRule="exact"/>
        <w:outlineLvl w:val="0"/>
        <w:rPr>
          <w:rFonts w:ascii="宋体" w:hAnsi="宋体" w:hint="eastAsia"/>
          <w:sz w:val="28"/>
          <w:szCs w:val="28"/>
        </w:rPr>
      </w:pPr>
      <w:r>
        <w:rPr>
          <w:rFonts w:ascii="宋体" w:hAnsi="宋体" w:hint="eastAsia"/>
          <w:sz w:val="28"/>
          <w:szCs w:val="28"/>
        </w:rPr>
        <w:t>6、质量记录</w:t>
      </w:r>
    </w:p>
    <w:p w:rsidR="00A9780B" w:rsidP="00A9780B">
      <w:pPr>
        <w:spacing w:line="550" w:lineRule="exact"/>
        <w:rPr>
          <w:rFonts w:ascii="宋体" w:hAnsi="宋体" w:hint="eastAsia"/>
          <w:sz w:val="28"/>
          <w:szCs w:val="28"/>
        </w:rPr>
      </w:pPr>
      <w:r>
        <w:rPr>
          <w:rFonts w:ascii="宋体" w:hAnsi="宋体" w:hint="eastAsia"/>
          <w:sz w:val="28"/>
          <w:szCs w:val="28"/>
        </w:rPr>
        <w:t>1工程地质勘察报告。</w:t>
      </w:r>
    </w:p>
    <w:p w:rsidR="00A9780B" w:rsidP="00A9780B">
      <w:pPr>
        <w:spacing w:line="550" w:lineRule="exact"/>
        <w:rPr>
          <w:rFonts w:ascii="宋体" w:hAnsi="宋体" w:hint="eastAsia"/>
          <w:sz w:val="28"/>
          <w:szCs w:val="28"/>
        </w:rPr>
      </w:pPr>
      <w:r>
        <w:rPr>
          <w:rFonts w:ascii="宋体" w:hAnsi="宋体" w:hint="eastAsia"/>
          <w:sz w:val="28"/>
          <w:szCs w:val="28"/>
        </w:rPr>
        <w:t>2工程定位测量记录。</w:t>
      </w:r>
    </w:p>
    <w:p w:rsidR="00A9780B" w:rsidP="00A9780B">
      <w:pPr>
        <w:spacing w:line="550" w:lineRule="exact"/>
        <w:rPr>
          <w:rFonts w:ascii="宋体" w:hAnsi="宋体" w:hint="eastAsia"/>
          <w:sz w:val="28"/>
          <w:szCs w:val="28"/>
        </w:rPr>
      </w:pPr>
      <w:r>
        <w:rPr>
          <w:rFonts w:ascii="宋体" w:hAnsi="宋体" w:hint="eastAsia"/>
          <w:sz w:val="28"/>
          <w:szCs w:val="28"/>
        </w:rPr>
        <w:t>3详细开挖尺寸见放线记录。</w:t>
      </w:r>
    </w:p>
    <w:p w:rsidR="00A9780B" w:rsidP="00A9780B">
      <w:pPr>
        <w:pStyle w:val="a1"/>
        <w:widowControl w:val="0"/>
        <w:snapToGrid w:val="0"/>
        <w:spacing w:line="500" w:lineRule="exact"/>
        <w:ind w:firstLine="0"/>
        <w:rPr>
          <w:rFonts w:ascii="宋体" w:hAnsi="宋体" w:hint="eastAsia"/>
          <w:sz w:val="28"/>
          <w:szCs w:val="28"/>
        </w:rPr>
      </w:pPr>
      <w:r>
        <w:rPr>
          <w:rFonts w:ascii="宋体" w:hAnsi="宋体" w:hint="eastAsia"/>
          <w:sz w:val="28"/>
          <w:szCs w:val="28"/>
        </w:rPr>
        <w:t>7、土方回填工程</w:t>
      </w:r>
    </w:p>
    <w:p w:rsidR="00A9780B" w:rsidP="00A9780B">
      <w:pPr>
        <w:pStyle w:val="a1"/>
        <w:widowControl w:val="0"/>
        <w:snapToGrid w:val="0"/>
        <w:spacing w:line="500" w:lineRule="exact"/>
        <w:ind w:firstLine="0"/>
        <w:rPr>
          <w:rFonts w:ascii="宋体" w:hAnsi="宋体" w:hint="eastAsia"/>
          <w:sz w:val="28"/>
          <w:szCs w:val="28"/>
        </w:rPr>
      </w:pPr>
      <w:r>
        <w:rPr>
          <w:rFonts w:ascii="宋体" w:hAnsi="宋体" w:hint="eastAsia"/>
          <w:sz w:val="28"/>
          <w:szCs w:val="28"/>
        </w:rPr>
        <w:t>土料要求：宜优先采用基坑挖出的原土，并</w:t>
      </w:r>
      <w:r>
        <w:rPr>
          <w:rFonts w:ascii="宋体" w:hAnsi="宋体" w:hint="eastAsia"/>
          <w:sz w:val="28"/>
          <w:szCs w:val="28"/>
        </w:rPr>
        <w:t>去除</w:t>
      </w:r>
      <w:r>
        <w:rPr>
          <w:rFonts w:ascii="宋体" w:hAnsi="宋体" w:hint="eastAsia"/>
          <w:sz w:val="28"/>
          <w:szCs w:val="28"/>
        </w:rPr>
        <w:t>其中有机杂质和粒径大于50mm的颗粒，含水量应符合要求。</w:t>
      </w:r>
    </w:p>
    <w:p w:rsidR="00A9780B" w:rsidP="00A9780B">
      <w:pPr>
        <w:pStyle w:val="a1"/>
        <w:widowControl w:val="0"/>
        <w:snapToGrid w:val="0"/>
        <w:spacing w:line="500" w:lineRule="exact"/>
        <w:ind w:firstLine="0"/>
        <w:rPr>
          <w:rFonts w:ascii="宋体" w:hAnsi="宋体" w:hint="eastAsia"/>
          <w:sz w:val="28"/>
          <w:szCs w:val="28"/>
        </w:rPr>
      </w:pPr>
      <w:r>
        <w:rPr>
          <w:rFonts w:ascii="宋体" w:hAnsi="宋体" w:hint="eastAsia"/>
          <w:sz w:val="28"/>
          <w:szCs w:val="28"/>
        </w:rPr>
        <w:t>主要机具设备：人工回填主要机具设备有铁锹、小推车、打夯机、筛子，机械回填主要机具设备有推土机、铲运机等。</w:t>
      </w:r>
    </w:p>
    <w:p w:rsidR="00A9780B" w:rsidP="00A9780B">
      <w:pPr>
        <w:pStyle w:val="a1"/>
        <w:widowControl w:val="0"/>
        <w:snapToGrid w:val="0"/>
        <w:spacing w:line="500" w:lineRule="exact"/>
        <w:ind w:firstLine="0"/>
        <w:rPr>
          <w:rFonts w:ascii="宋体" w:hAnsi="宋体" w:hint="eastAsia"/>
          <w:sz w:val="28"/>
          <w:szCs w:val="28"/>
        </w:rPr>
      </w:pPr>
      <w:r>
        <w:rPr>
          <w:rFonts w:ascii="宋体" w:hAnsi="宋体" w:hint="eastAsia"/>
          <w:sz w:val="28"/>
          <w:szCs w:val="28"/>
        </w:rPr>
        <w:t>作业条件：回填土前应</w:t>
      </w:r>
      <w:r>
        <w:rPr>
          <w:rFonts w:ascii="宋体" w:hAnsi="宋体" w:hint="eastAsia"/>
          <w:sz w:val="28"/>
          <w:szCs w:val="28"/>
        </w:rPr>
        <w:t>去除</w:t>
      </w:r>
      <w:r>
        <w:rPr>
          <w:rFonts w:ascii="宋体" w:hAnsi="宋体" w:hint="eastAsia"/>
          <w:sz w:val="28"/>
          <w:szCs w:val="28"/>
        </w:rPr>
        <w:t>基底上草皮、杂物、树根和淤泥，排除积水，并在四周设排水沟，防止地面水流入填方区或基坑，浸泡地基，造成基土下陷。做好水平高程的测试，基坑、沟坡边上每隔3m打入水平木桩，地下室内的边墙上，做好水平标记。</w:t>
      </w:r>
    </w:p>
    <w:p w:rsidR="00A9780B" w:rsidP="00A9780B">
      <w:pPr>
        <w:pStyle w:val="a1"/>
        <w:widowControl w:val="0"/>
        <w:snapToGrid w:val="0"/>
        <w:spacing w:line="500" w:lineRule="exact"/>
        <w:ind w:firstLine="0"/>
        <w:rPr>
          <w:rFonts w:ascii="宋体" w:hAnsi="宋体" w:hint="eastAsia"/>
          <w:sz w:val="28"/>
          <w:szCs w:val="28"/>
        </w:rPr>
        <w:sectPr w:rsidSect="00C03B3A">
          <w:type w:val="nextPage"/>
          <w:pgSz w:w="11906" w:h="16838"/>
          <w:pgMar w:top="1162" w:right="1270" w:bottom="1162" w:left="1230" w:header="851" w:footer="992" w:gutter="0"/>
          <w:pgNumType w:start="18"/>
          <w:cols w:space="425"/>
          <w:titlePg w:val="0"/>
          <w:docGrid w:type="lines" w:linePitch="312"/>
        </w:sectPr>
      </w:pPr>
    </w:p>
    <w:p w:rsidR="00A9780B" w:rsidP="00A9780B">
      <w:pPr>
        <w:pStyle w:val="a1"/>
        <w:widowControl w:val="0"/>
        <w:snapToGrid w:val="0"/>
        <w:spacing w:line="500" w:lineRule="exact"/>
        <w:ind w:firstLine="0"/>
        <w:rPr>
          <w:rFonts w:ascii="宋体" w:hAnsi="宋体" w:hint="eastAsia"/>
          <w:sz w:val="28"/>
          <w:szCs w:val="28"/>
        </w:rPr>
      </w:pPr>
      <w:r>
        <w:rPr>
          <w:rFonts w:ascii="宋体" w:hAnsi="宋体" w:hint="eastAsia"/>
          <w:sz w:val="28"/>
          <w:szCs w:val="28"/>
        </w:rPr>
        <w:t>施工操作工艺：填土前应检验其土料、含水量是否在控制范围内。土料含水量一般以“手握成团，落地开花</w:t>
      </w:r>
      <w:r>
        <w:rPr>
          <w:rFonts w:ascii="宋体" w:hAnsi="宋体" w:hint="eastAsia"/>
          <w:sz w:val="28"/>
          <w:szCs w:val="28"/>
        </w:rPr>
        <w:t>〞</w:t>
      </w:r>
      <w:r>
        <w:rPr>
          <w:rFonts w:ascii="宋体" w:hAnsi="宋体" w:hint="eastAsia"/>
          <w:sz w:val="28"/>
          <w:szCs w:val="28"/>
        </w:rPr>
        <w:t>为适宜。当含水量过大，应</w:t>
      </w:r>
      <w:r>
        <w:rPr>
          <w:rFonts w:ascii="宋体" w:hAnsi="宋体" w:hint="eastAsia"/>
          <w:sz w:val="28"/>
          <w:szCs w:val="28"/>
        </w:rPr>
        <w:t>采取翻松、</w:t>
      </w:r>
      <w:r>
        <w:rPr>
          <w:rFonts w:ascii="宋体" w:hAnsi="宋体" w:hint="eastAsia"/>
          <w:sz w:val="28"/>
          <w:szCs w:val="28"/>
        </w:rPr>
        <w:t>凉干</w:t>
      </w:r>
      <w:r>
        <w:rPr>
          <w:rFonts w:ascii="宋体" w:hAnsi="宋体" w:hint="eastAsia"/>
          <w:sz w:val="28"/>
          <w:szCs w:val="28"/>
        </w:rPr>
        <w:t>、风干、换土回填、掺入干土或其他吸水性材料等措施，防止出现橡皮土。如土料过干时，</w:t>
      </w:r>
      <w:r>
        <w:rPr>
          <w:rFonts w:ascii="宋体" w:hAnsi="宋体" w:hint="eastAsia"/>
          <w:sz w:val="28"/>
          <w:szCs w:val="28"/>
        </w:rPr>
        <w:t>那么</w:t>
      </w:r>
      <w:r>
        <w:rPr>
          <w:rFonts w:ascii="宋体" w:hAnsi="宋体" w:hint="eastAsia"/>
          <w:sz w:val="28"/>
          <w:szCs w:val="28"/>
        </w:rPr>
        <w:t>应预先洒水湿润，增加压实遍数或使用较大功率的压实机械等措施。各种压实机具的压实影响深度与土的性质、含水量和压实遍数有关，回填土的最优含水量和最大干密度，应按设计要求试验确定。</w:t>
      </w:r>
    </w:p>
    <w:p w:rsidR="00A9780B" w:rsidP="00A9780B">
      <w:pPr>
        <w:rPr>
          <w:rFonts w:ascii="宋体" w:hAnsi="宋体" w:hint="eastAsia"/>
          <w:sz w:val="28"/>
          <w:szCs w:val="28"/>
        </w:rPr>
      </w:pPr>
      <w:r>
        <w:rPr>
          <w:rFonts w:ascii="宋体" w:hAnsi="宋体" w:hint="eastAsia"/>
          <w:sz w:val="28"/>
          <w:szCs w:val="28"/>
        </w:rPr>
        <w:t>回填土应分层摊铺和夯压密实，每层铺土厚度和压实遍数应根据土质、压实系数</w:t>
      </w:r>
    </w:p>
    <w:p w:rsidR="00A9780B" w:rsidP="00A9780B">
      <w:pPr>
        <w:pStyle w:val="a1"/>
        <w:widowControl w:val="0"/>
        <w:snapToGrid w:val="0"/>
        <w:spacing w:line="500" w:lineRule="exact"/>
        <w:ind w:firstLine="0"/>
        <w:rPr>
          <w:rFonts w:ascii="宋体" w:hAnsi="宋体" w:hint="eastAsia"/>
          <w:sz w:val="28"/>
          <w:szCs w:val="28"/>
        </w:rPr>
      </w:pPr>
      <w:r>
        <w:rPr>
          <w:rFonts w:ascii="宋体" w:hAnsi="宋体" w:hint="eastAsia"/>
          <w:sz w:val="28"/>
          <w:szCs w:val="28"/>
        </w:rPr>
        <w:t>和机具性能而定。一般铺土厚度应小于压实机械压实的作用深度，应能使土方压实而机械的功耗最少。填方应在边缘设一定坡度，以保护填方的稳定。填方应从最低处开始，由下而上整个宽度水平分层均匀铺填土料和夯实。</w:t>
      </w:r>
    </w:p>
    <w:p w:rsidR="00A9780B" w:rsidP="00A9780B">
      <w:pPr>
        <w:pStyle w:val="a1"/>
        <w:widowControl w:val="0"/>
        <w:snapToGrid w:val="0"/>
        <w:spacing w:line="500" w:lineRule="exact"/>
        <w:ind w:firstLine="0"/>
        <w:rPr>
          <w:rFonts w:ascii="宋体" w:hAnsi="宋体" w:hint="eastAsia"/>
          <w:sz w:val="28"/>
          <w:szCs w:val="28"/>
        </w:rPr>
      </w:pPr>
      <w:r>
        <w:rPr>
          <w:rFonts w:ascii="宋体" w:hAnsi="宋体" w:hint="eastAsia"/>
          <w:sz w:val="28"/>
          <w:szCs w:val="28"/>
        </w:rPr>
        <w:t>成品保护：回填时，应注意妥善保护定位轴线桩、高程桩，防止碰撞损坏或下沉。</w:t>
      </w:r>
      <w:r>
        <w:rPr>
          <w:rFonts w:ascii="宋体" w:hAnsi="宋体" w:hint="eastAsia"/>
          <w:sz w:val="28"/>
          <w:szCs w:val="28"/>
        </w:rPr>
        <w:t>根底</w:t>
      </w:r>
      <w:r>
        <w:rPr>
          <w:rFonts w:ascii="宋体" w:hAnsi="宋体" w:hint="eastAsia"/>
          <w:sz w:val="28"/>
          <w:szCs w:val="28"/>
        </w:rPr>
        <w:t>的混凝土、砂浆应</w:t>
      </w:r>
      <w:r>
        <w:rPr>
          <w:rFonts w:ascii="宋体" w:hAnsi="宋体" w:hint="eastAsia"/>
          <w:sz w:val="28"/>
          <w:szCs w:val="28"/>
        </w:rPr>
        <w:t>到达</w:t>
      </w:r>
      <w:r>
        <w:rPr>
          <w:rFonts w:ascii="宋体" w:hAnsi="宋体" w:hint="eastAsia"/>
          <w:sz w:val="28"/>
          <w:szCs w:val="28"/>
        </w:rPr>
        <w:t>一定强度，不致因填土受到损坏时，方可进行回填。基坑回填应分层</w:t>
      </w:r>
      <w:r>
        <w:rPr>
          <w:rFonts w:ascii="宋体" w:hAnsi="宋体" w:hint="eastAsia"/>
          <w:sz w:val="28"/>
          <w:szCs w:val="28"/>
        </w:rPr>
        <w:t>〔</w:t>
      </w:r>
      <w:r>
        <w:rPr>
          <w:rFonts w:ascii="宋体" w:hAnsi="宋体" w:hint="eastAsia"/>
          <w:sz w:val="28"/>
          <w:szCs w:val="28"/>
        </w:rPr>
        <w:t>每层30公分厚</w:t>
      </w:r>
      <w:r>
        <w:rPr>
          <w:rFonts w:ascii="宋体" w:hAnsi="宋体" w:hint="eastAsia"/>
          <w:sz w:val="28"/>
          <w:szCs w:val="28"/>
        </w:rPr>
        <w:t>〕</w:t>
      </w:r>
      <w:r>
        <w:rPr>
          <w:rFonts w:ascii="宋体" w:hAnsi="宋体" w:hint="eastAsia"/>
          <w:sz w:val="28"/>
          <w:szCs w:val="28"/>
        </w:rPr>
        <w:t>对称进行，防止一侧回填造成两侧压力不平衡，使</w:t>
      </w:r>
      <w:r>
        <w:rPr>
          <w:rFonts w:ascii="宋体" w:hAnsi="宋体" w:hint="eastAsia"/>
          <w:sz w:val="28"/>
          <w:szCs w:val="28"/>
        </w:rPr>
        <w:t>根底</w:t>
      </w:r>
      <w:r>
        <w:rPr>
          <w:rFonts w:ascii="宋体" w:hAnsi="宋体" w:hint="eastAsia"/>
          <w:sz w:val="28"/>
          <w:szCs w:val="28"/>
        </w:rPr>
        <w:t>变形或倾倒。夜间作业时，应合理安排施工顺序，设置足够照明，严禁汽车直接倒土入槽，</w:t>
      </w:r>
      <w:r>
        <w:rPr>
          <w:rFonts w:ascii="宋体" w:hAnsi="宋体" w:hint="eastAsia"/>
          <w:sz w:val="28"/>
          <w:szCs w:val="28"/>
        </w:rPr>
        <w:t>防止铺填超厚</w:t>
      </w:r>
      <w:r>
        <w:rPr>
          <w:rFonts w:ascii="宋体" w:hAnsi="宋体" w:hint="eastAsia"/>
          <w:sz w:val="28"/>
          <w:szCs w:val="28"/>
        </w:rPr>
        <w:t>和挤坏</w:t>
      </w:r>
      <w:r>
        <w:rPr>
          <w:rFonts w:ascii="宋体" w:hAnsi="宋体" w:hint="eastAsia"/>
          <w:sz w:val="28"/>
          <w:szCs w:val="28"/>
        </w:rPr>
        <w:t>根底</w:t>
      </w:r>
      <w:r>
        <w:rPr>
          <w:rFonts w:ascii="宋体" w:hAnsi="宋体" w:hint="eastAsia"/>
          <w:sz w:val="28"/>
          <w:szCs w:val="28"/>
        </w:rPr>
        <w:t>。已完填土应将</w:t>
      </w:r>
      <w:r>
        <w:rPr>
          <w:rFonts w:ascii="宋体" w:hAnsi="宋体" w:hint="eastAsia"/>
          <w:sz w:val="28"/>
          <w:szCs w:val="28"/>
        </w:rPr>
        <w:t>外表</w:t>
      </w:r>
      <w:r>
        <w:rPr>
          <w:rFonts w:ascii="宋体" w:hAnsi="宋体" w:hint="eastAsia"/>
          <w:sz w:val="28"/>
          <w:szCs w:val="28"/>
        </w:rPr>
        <w:t>压实，做成一定坡向或做好排水设施，防止地面水流入坑内，浸泡地基。</w:t>
      </w:r>
    </w:p>
    <w:p w:rsidR="00A9780B" w:rsidP="00A9780B">
      <w:pPr>
        <w:pStyle w:val="a1"/>
        <w:widowControl w:val="0"/>
        <w:snapToGrid w:val="0"/>
        <w:spacing w:line="500" w:lineRule="exact"/>
        <w:ind w:firstLine="0"/>
        <w:rPr>
          <w:rFonts w:ascii="宋体" w:hAnsi="宋体" w:hint="eastAsia"/>
          <w:sz w:val="28"/>
          <w:szCs w:val="28"/>
        </w:rPr>
      </w:pPr>
      <w:r>
        <w:rPr>
          <w:rFonts w:ascii="宋体" w:hAnsi="宋体" w:hint="eastAsia"/>
          <w:sz w:val="28"/>
          <w:szCs w:val="28"/>
        </w:rPr>
        <w:t>施工</w:t>
      </w:r>
      <w:r>
        <w:rPr>
          <w:rFonts w:ascii="宋体" w:hAnsi="宋体" w:hint="eastAsia"/>
          <w:sz w:val="28"/>
          <w:szCs w:val="28"/>
        </w:rPr>
        <w:t>考前须知</w:t>
      </w:r>
      <w:r>
        <w:rPr>
          <w:rFonts w:ascii="宋体" w:hAnsi="宋体" w:hint="eastAsia"/>
          <w:sz w:val="28"/>
          <w:szCs w:val="28"/>
        </w:rPr>
        <w:t>：应按规定每层取样测定夯实后的干密度，在符合设计和</w:t>
      </w:r>
      <w:r>
        <w:rPr>
          <w:rFonts w:ascii="宋体" w:hAnsi="宋体" w:hint="eastAsia"/>
          <w:sz w:val="28"/>
          <w:szCs w:val="28"/>
        </w:rPr>
        <w:t>标准</w:t>
      </w:r>
      <w:r>
        <w:rPr>
          <w:rFonts w:ascii="宋体" w:hAnsi="宋体" w:hint="eastAsia"/>
          <w:sz w:val="28"/>
          <w:szCs w:val="28"/>
        </w:rPr>
        <w:t>要求后，才能填上层，未</w:t>
      </w:r>
      <w:r>
        <w:rPr>
          <w:rFonts w:ascii="宋体" w:hAnsi="宋体" w:hint="eastAsia"/>
          <w:sz w:val="28"/>
          <w:szCs w:val="28"/>
        </w:rPr>
        <w:t>到达</w:t>
      </w:r>
      <w:r>
        <w:rPr>
          <w:rFonts w:ascii="宋体" w:hAnsi="宋体" w:hint="eastAsia"/>
          <w:sz w:val="28"/>
          <w:szCs w:val="28"/>
        </w:rPr>
        <w:t>设计要求的部位，应有处理措施。严格选用回填土料，控制含水量，夯实遍数。不同的土填筑时，应按土类有规</w:t>
      </w:r>
      <w:r>
        <w:rPr>
          <w:rFonts w:ascii="宋体" w:hAnsi="宋体" w:hint="eastAsia"/>
          <w:sz w:val="28"/>
          <w:szCs w:val="28"/>
        </w:rPr>
        <w:t>那么</w:t>
      </w:r>
      <w:r>
        <w:rPr>
          <w:rFonts w:ascii="宋体" w:hAnsi="宋体" w:hint="eastAsia"/>
          <w:sz w:val="28"/>
          <w:szCs w:val="28"/>
        </w:rPr>
        <w:t>分层铺填，将透水性大的土层置于透水性较小的土层之下，不得混杂使用，以利水分排除和</w:t>
      </w:r>
      <w:r>
        <w:rPr>
          <w:rFonts w:ascii="宋体" w:hAnsi="宋体" w:hint="eastAsia"/>
          <w:sz w:val="28"/>
          <w:szCs w:val="28"/>
        </w:rPr>
        <w:t>基土</w:t>
      </w:r>
      <w:r>
        <w:rPr>
          <w:rFonts w:ascii="宋体" w:hAnsi="宋体" w:hint="eastAsia"/>
          <w:sz w:val="28"/>
          <w:szCs w:val="28"/>
        </w:rPr>
        <w:t>稳定，并可</w:t>
      </w:r>
      <w:r>
        <w:rPr>
          <w:rFonts w:ascii="宋体" w:hAnsi="宋体" w:hint="eastAsia"/>
          <w:sz w:val="28"/>
          <w:szCs w:val="28"/>
        </w:rPr>
        <w:t>防止</w:t>
      </w:r>
      <w:r>
        <w:rPr>
          <w:rFonts w:ascii="宋体" w:hAnsi="宋体" w:hint="eastAsia"/>
          <w:sz w:val="28"/>
          <w:szCs w:val="28"/>
        </w:rPr>
        <w:t>在填方内形成水囊和产生滑动现象。管沟下部、机械夯压不到的边角部位、</w:t>
      </w:r>
      <w:r>
        <w:rPr>
          <w:rFonts w:ascii="宋体" w:hAnsi="宋体" w:hint="eastAsia"/>
          <w:sz w:val="28"/>
          <w:szCs w:val="28"/>
        </w:rPr>
        <w:t>墙于地坪</w:t>
      </w:r>
      <w:r>
        <w:rPr>
          <w:rFonts w:ascii="宋体" w:hAnsi="宋体" w:hint="eastAsia"/>
          <w:sz w:val="28"/>
          <w:szCs w:val="28"/>
        </w:rPr>
        <w:t>、散水的交接处，应用细粒土料回填，并仔细夯实。</w:t>
      </w:r>
    </w:p>
    <w:p w:rsidR="00A9780B" w:rsidP="00A9780B">
      <w:pPr>
        <w:pStyle w:val="a1"/>
        <w:widowControl w:val="0"/>
        <w:snapToGrid w:val="0"/>
        <w:spacing w:line="360" w:lineRule="auto"/>
        <w:ind w:firstLine="0"/>
        <w:rPr>
          <w:rFonts w:ascii="宋体" w:hAnsi="宋体" w:hint="eastAsia"/>
          <w:color w:val="auto"/>
          <w:sz w:val="28"/>
          <w:szCs w:val="28"/>
        </w:rPr>
      </w:pPr>
      <w:r>
        <w:rPr>
          <w:rFonts w:ascii="宋体" w:hAnsi="宋体" w:hint="eastAsia"/>
          <w:color w:val="auto"/>
          <w:sz w:val="28"/>
          <w:szCs w:val="28"/>
        </w:rPr>
        <w:t>2、地下防水工程</w:t>
      </w:r>
    </w:p>
    <w:p w:rsidR="00A9780B" w:rsidP="00A9780B">
      <w:pPr>
        <w:pStyle w:val="a1"/>
        <w:widowControl w:val="0"/>
        <w:snapToGrid w:val="0"/>
        <w:spacing w:line="360" w:lineRule="auto"/>
        <w:ind w:firstLine="420" w:firstLineChars="150"/>
        <w:rPr>
          <w:rFonts w:ascii="宋体" w:hAnsi="宋体" w:hint="eastAsia"/>
          <w:color w:val="auto"/>
          <w:sz w:val="28"/>
          <w:szCs w:val="28"/>
        </w:rPr>
        <w:sectPr w:rsidSect="00C03B3A">
          <w:type w:val="nextPage"/>
          <w:pgSz w:w="11906" w:h="16838"/>
          <w:pgMar w:top="1162" w:right="1270" w:bottom="1162" w:left="1230" w:header="851" w:footer="992" w:gutter="0"/>
          <w:pgNumType w:start="19"/>
          <w:cols w:space="425"/>
          <w:titlePg w:val="0"/>
          <w:docGrid w:type="lines" w:linePitch="312"/>
        </w:sectPr>
      </w:pPr>
      <w:r>
        <w:rPr>
          <w:rFonts w:ascii="宋体" w:hAnsi="宋体" w:hint="eastAsia"/>
          <w:color w:val="auto"/>
          <w:sz w:val="28"/>
          <w:szCs w:val="28"/>
        </w:rPr>
        <w:t>地下车库外墙、底板及顶板为防水混凝土，底板采用防水混凝土</w:t>
      </w:r>
      <w:r>
        <w:rPr>
          <w:rFonts w:ascii="宋体" w:hAnsi="宋体" w:hint="eastAsia"/>
          <w:color w:val="auto"/>
          <w:sz w:val="28"/>
          <w:szCs w:val="28"/>
        </w:rPr>
        <w:t>〔</w:t>
      </w:r>
      <w:r>
        <w:rPr>
          <w:rFonts w:ascii="宋体" w:hAnsi="宋体" w:hint="eastAsia"/>
          <w:color w:val="auto"/>
          <w:sz w:val="28"/>
          <w:szCs w:val="28"/>
        </w:rPr>
        <w:t>抗渗等级为S8</w:t>
      </w:r>
      <w:r>
        <w:rPr>
          <w:rFonts w:ascii="宋体" w:hAnsi="宋体" w:hint="eastAsia"/>
          <w:color w:val="auto"/>
          <w:sz w:val="28"/>
          <w:szCs w:val="28"/>
        </w:rPr>
        <w:t>〕</w:t>
      </w:r>
      <w:r>
        <w:rPr>
          <w:rFonts w:ascii="宋体" w:hAnsi="宋体" w:hint="eastAsia"/>
          <w:color w:val="auto"/>
          <w:sz w:val="28"/>
          <w:szCs w:val="28"/>
        </w:rPr>
        <w:t>、外墙及顶板采用防水混凝土</w:t>
      </w:r>
      <w:r>
        <w:rPr>
          <w:rFonts w:ascii="宋体" w:hAnsi="宋体" w:hint="eastAsia"/>
          <w:color w:val="auto"/>
          <w:sz w:val="28"/>
          <w:szCs w:val="28"/>
        </w:rPr>
        <w:t>〔</w:t>
      </w:r>
      <w:r>
        <w:rPr>
          <w:rFonts w:ascii="宋体" w:hAnsi="宋体" w:hint="eastAsia"/>
          <w:color w:val="auto"/>
          <w:sz w:val="28"/>
          <w:szCs w:val="28"/>
        </w:rPr>
        <w:t>抗渗等级为P6</w:t>
      </w:r>
      <w:r>
        <w:rPr>
          <w:rFonts w:ascii="宋体" w:hAnsi="宋体" w:hint="eastAsia"/>
          <w:color w:val="auto"/>
          <w:sz w:val="28"/>
          <w:szCs w:val="28"/>
        </w:rPr>
        <w:t>〕</w:t>
      </w:r>
      <w:r>
        <w:rPr>
          <w:rFonts w:ascii="宋体" w:hAnsi="宋体" w:hint="eastAsia"/>
          <w:color w:val="auto"/>
          <w:sz w:val="28"/>
          <w:szCs w:val="28"/>
        </w:rPr>
        <w:t>；柔性防水设在迎水面一侧为4+3厚SBS改性沥青防水卷材。</w:t>
      </w:r>
    </w:p>
    <w:p w:rsidR="00A9780B" w:rsidP="00A9780B">
      <w:pPr>
        <w:pStyle w:val="a1"/>
        <w:widowControl w:val="0"/>
        <w:snapToGrid w:val="0"/>
        <w:spacing w:line="360" w:lineRule="auto"/>
        <w:ind w:firstLine="560" w:firstLineChars="200"/>
        <w:rPr>
          <w:rFonts w:ascii="宋体" w:hAnsi="宋体" w:hint="eastAsia"/>
          <w:color w:val="auto"/>
          <w:sz w:val="28"/>
          <w:szCs w:val="28"/>
        </w:rPr>
      </w:pPr>
      <w:r>
        <w:rPr>
          <w:rFonts w:ascii="宋体" w:hAnsi="宋体" w:hint="eastAsia"/>
          <w:color w:val="auto"/>
          <w:sz w:val="28"/>
          <w:szCs w:val="28"/>
        </w:rPr>
        <w:t>地下室墙身防水为：防水混凝土外墙→20厚1:2.5水泥砂浆找平层→</w:t>
      </w:r>
      <w:r>
        <w:rPr>
          <w:rFonts w:ascii="宋体" w:hAnsi="宋体" w:hint="eastAsia"/>
          <w:color w:val="auto"/>
          <w:sz w:val="28"/>
          <w:szCs w:val="28"/>
        </w:rPr>
        <w:t>刷基层</w:t>
      </w:r>
      <w:r>
        <w:rPr>
          <w:rFonts w:ascii="宋体" w:hAnsi="宋体" w:hint="eastAsia"/>
          <w:color w:val="auto"/>
          <w:sz w:val="28"/>
          <w:szCs w:val="28"/>
        </w:rPr>
        <w:t>处理剂一遍→4+3厚SBS改性沥青防水卷材→保护层；</w:t>
      </w:r>
    </w:p>
    <w:p w:rsidR="00A9780B" w:rsidP="00A9780B">
      <w:pPr>
        <w:pStyle w:val="a1"/>
        <w:widowControl w:val="0"/>
        <w:snapToGrid w:val="0"/>
        <w:spacing w:line="360" w:lineRule="auto"/>
        <w:ind w:firstLine="560" w:firstLineChars="200"/>
        <w:rPr>
          <w:rFonts w:ascii="宋体" w:hAnsi="宋体" w:hint="eastAsia"/>
          <w:color w:val="auto"/>
          <w:sz w:val="28"/>
          <w:szCs w:val="28"/>
        </w:rPr>
      </w:pPr>
      <w:r>
        <w:rPr>
          <w:rFonts w:ascii="宋体" w:hAnsi="宋体" w:hint="eastAsia"/>
          <w:color w:val="auto"/>
          <w:sz w:val="28"/>
          <w:szCs w:val="28"/>
        </w:rPr>
        <w:t>地下室底板防水：防水混凝土底板→50厚C20细石混凝土保护层→隔离层→4+3厚SBS改性沥青防水卷材→</w:t>
      </w:r>
      <w:r>
        <w:rPr>
          <w:rFonts w:ascii="宋体" w:hAnsi="宋体" w:hint="eastAsia"/>
          <w:color w:val="auto"/>
          <w:sz w:val="28"/>
          <w:szCs w:val="28"/>
        </w:rPr>
        <w:t>刷基层</w:t>
      </w:r>
      <w:r>
        <w:rPr>
          <w:rFonts w:ascii="宋体" w:hAnsi="宋体" w:hint="eastAsia"/>
          <w:color w:val="auto"/>
          <w:sz w:val="28"/>
          <w:szCs w:val="28"/>
        </w:rPr>
        <w:t>处理剂一遍→20厚1:2.5水泥砂浆找平层；</w:t>
      </w:r>
    </w:p>
    <w:p w:rsidR="00A9780B" w:rsidP="00A9780B">
      <w:pPr>
        <w:pStyle w:val="a1"/>
        <w:widowControl w:val="0"/>
        <w:snapToGrid w:val="0"/>
        <w:spacing w:line="360" w:lineRule="auto"/>
        <w:ind w:firstLine="560" w:firstLineChars="200"/>
        <w:rPr>
          <w:rFonts w:ascii="宋体" w:hAnsi="宋体" w:hint="eastAsia"/>
          <w:color w:val="auto"/>
          <w:sz w:val="28"/>
          <w:szCs w:val="28"/>
        </w:rPr>
      </w:pPr>
      <w:r>
        <w:rPr>
          <w:rFonts w:ascii="宋体" w:hAnsi="宋体" w:hint="eastAsia"/>
          <w:color w:val="auto"/>
          <w:sz w:val="28"/>
          <w:szCs w:val="28"/>
        </w:rPr>
        <w:t>地下室顶板防水：防水混凝土顶板→20厚1:2.5水泥砂浆找平层→4+3厚SBS改性沥青防水卷材→隔离层→70厚C20细石混凝土保护层。</w:t>
      </w:r>
    </w:p>
    <w:p w:rsidR="00A9780B" w:rsidP="00A9780B">
      <w:pPr>
        <w:pStyle w:val="a1"/>
        <w:widowControl w:val="0"/>
        <w:snapToGrid w:val="0"/>
        <w:spacing w:line="360" w:lineRule="auto"/>
        <w:ind w:firstLine="560" w:firstLineChars="200"/>
        <w:rPr>
          <w:rFonts w:ascii="宋体" w:hAnsi="宋体" w:hint="eastAsia"/>
          <w:color w:val="auto"/>
          <w:sz w:val="28"/>
          <w:szCs w:val="28"/>
        </w:rPr>
      </w:pPr>
      <w:r>
        <w:rPr>
          <w:rFonts w:ascii="宋体" w:hAnsi="宋体" w:hint="eastAsia"/>
          <w:color w:val="auto"/>
          <w:sz w:val="28"/>
          <w:szCs w:val="28"/>
        </w:rPr>
        <w:t>卷材防水</w:t>
      </w:r>
      <w:r>
        <w:rPr>
          <w:rFonts w:ascii="宋体" w:hAnsi="宋体" w:hint="eastAsia"/>
          <w:color w:val="auto"/>
          <w:sz w:val="28"/>
          <w:szCs w:val="28"/>
        </w:rPr>
        <w:t>考前须知</w:t>
      </w:r>
      <w:r>
        <w:rPr>
          <w:rFonts w:ascii="宋体" w:hAnsi="宋体" w:hint="eastAsia"/>
          <w:color w:val="auto"/>
          <w:sz w:val="28"/>
          <w:szCs w:val="28"/>
        </w:rPr>
        <w:t>：</w:t>
      </w:r>
    </w:p>
    <w:p w:rsidR="00A9780B" w:rsidP="00A9780B">
      <w:pPr>
        <w:spacing w:line="360" w:lineRule="auto"/>
        <w:ind w:firstLine="700" w:firstLineChars="250"/>
        <w:rPr>
          <w:rFonts w:ascii="宋体" w:hAnsi="宋体" w:hint="eastAsia"/>
          <w:bCs/>
          <w:color w:val="000000"/>
          <w:sz w:val="28"/>
          <w:szCs w:val="28"/>
        </w:rPr>
      </w:pPr>
      <w:r>
        <w:rPr>
          <w:rFonts w:ascii="宋体" w:hAnsi="宋体" w:hint="eastAsia"/>
          <w:bCs/>
          <w:color w:val="000000"/>
          <w:sz w:val="28"/>
          <w:szCs w:val="28"/>
        </w:rPr>
        <w:t>1</w:t>
      </w:r>
      <w:r>
        <w:rPr>
          <w:rFonts w:ascii="宋体" w:hAnsi="宋体" w:hint="eastAsia"/>
          <w:bCs/>
          <w:color w:val="000000"/>
          <w:sz w:val="28"/>
          <w:szCs w:val="28"/>
        </w:rPr>
        <w:t>〕</w:t>
      </w:r>
      <w:r>
        <w:rPr>
          <w:rFonts w:ascii="宋体" w:hAnsi="宋体" w:hint="eastAsia"/>
          <w:bCs/>
          <w:color w:val="000000"/>
          <w:sz w:val="28"/>
          <w:szCs w:val="28"/>
        </w:rPr>
        <w:t>、</w:t>
      </w:r>
      <w:r>
        <w:rPr>
          <w:rFonts w:ascii="宋体" w:hAnsi="宋体" w:hint="eastAsia"/>
          <w:bCs/>
          <w:color w:val="000000"/>
          <w:sz w:val="28"/>
          <w:szCs w:val="28"/>
        </w:rPr>
        <w:t>砼</w:t>
      </w:r>
      <w:r>
        <w:rPr>
          <w:rFonts w:ascii="宋体" w:hAnsi="宋体" w:hint="eastAsia"/>
          <w:bCs/>
          <w:color w:val="000000"/>
          <w:sz w:val="28"/>
          <w:szCs w:val="28"/>
        </w:rPr>
        <w:t>基层应坚实平整干净，螺栓应割进</w:t>
      </w:r>
      <w:r>
        <w:rPr>
          <w:rFonts w:ascii="宋体" w:hAnsi="宋体" w:hint="eastAsia"/>
          <w:bCs/>
          <w:color w:val="000000"/>
          <w:sz w:val="28"/>
          <w:szCs w:val="28"/>
        </w:rPr>
        <w:t>砼</w:t>
      </w:r>
      <w:r>
        <w:rPr>
          <w:rFonts w:ascii="宋体" w:hAnsi="宋体" w:hint="eastAsia"/>
          <w:bCs/>
          <w:color w:val="000000"/>
          <w:sz w:val="28"/>
          <w:szCs w:val="28"/>
        </w:rPr>
        <w:t>外表</w:t>
      </w:r>
      <w:r>
        <w:rPr>
          <w:rFonts w:ascii="宋体" w:hAnsi="宋体" w:hint="eastAsia"/>
          <w:bCs/>
          <w:color w:val="000000"/>
          <w:sz w:val="28"/>
          <w:szCs w:val="28"/>
        </w:rPr>
        <w:t>5mm，阴阳角及</w:t>
      </w:r>
      <w:r>
        <w:rPr>
          <w:rFonts w:ascii="宋体" w:hAnsi="宋体" w:hint="eastAsia"/>
          <w:bCs/>
          <w:color w:val="000000"/>
          <w:sz w:val="28"/>
          <w:szCs w:val="28"/>
        </w:rPr>
        <w:t>根底</w:t>
      </w:r>
      <w:r>
        <w:rPr>
          <w:rFonts w:ascii="宋体" w:hAnsi="宋体" w:hint="eastAsia"/>
          <w:bCs/>
          <w:color w:val="000000"/>
          <w:sz w:val="28"/>
          <w:szCs w:val="28"/>
        </w:rPr>
        <w:t>处与外墙交结处应用水泥砂浆抹成</w:t>
      </w:r>
      <w:r>
        <w:rPr>
          <w:rFonts w:ascii="宋体" w:hAnsi="宋体" w:hint="eastAsia"/>
          <w:bCs/>
          <w:color w:val="000000"/>
          <w:sz w:val="28"/>
          <w:szCs w:val="28"/>
        </w:rPr>
        <w:t>园弧形</w:t>
      </w:r>
      <w:r>
        <w:rPr>
          <w:rFonts w:ascii="宋体" w:hAnsi="宋体" w:hint="eastAsia"/>
          <w:bCs/>
          <w:color w:val="000000"/>
          <w:sz w:val="28"/>
          <w:szCs w:val="28"/>
        </w:rPr>
        <w:t>，大面积铺贴防水卷材之前，应做附加层。</w:t>
      </w:r>
    </w:p>
    <w:p w:rsidR="00A9780B" w:rsidP="00A9780B">
      <w:pPr>
        <w:spacing w:line="360" w:lineRule="auto"/>
        <w:ind w:firstLine="680"/>
        <w:rPr>
          <w:rFonts w:ascii="宋体" w:hAnsi="宋体" w:hint="eastAsia"/>
          <w:bCs/>
          <w:color w:val="000000"/>
          <w:spacing w:val="-8"/>
          <w:sz w:val="28"/>
          <w:szCs w:val="28"/>
        </w:rPr>
      </w:pPr>
      <w:r>
        <w:rPr>
          <w:rFonts w:ascii="宋体" w:hAnsi="宋体" w:hint="eastAsia"/>
          <w:bCs/>
          <w:color w:val="000000"/>
          <w:spacing w:val="-8"/>
          <w:sz w:val="28"/>
          <w:szCs w:val="28"/>
        </w:rPr>
        <w:t>2</w:t>
      </w:r>
      <w:r>
        <w:rPr>
          <w:rFonts w:ascii="宋体" w:hAnsi="宋体" w:hint="eastAsia"/>
          <w:bCs/>
          <w:color w:val="000000"/>
          <w:spacing w:val="-8"/>
          <w:sz w:val="28"/>
          <w:szCs w:val="28"/>
        </w:rPr>
        <w:t>〕</w:t>
      </w:r>
      <w:r>
        <w:rPr>
          <w:rFonts w:ascii="宋体" w:hAnsi="宋体" w:hint="eastAsia"/>
          <w:bCs/>
          <w:color w:val="000000"/>
          <w:spacing w:val="-8"/>
          <w:sz w:val="28"/>
          <w:szCs w:val="28"/>
        </w:rPr>
        <w:t>、按设计要求及</w:t>
      </w:r>
      <w:r>
        <w:rPr>
          <w:rFonts w:ascii="宋体" w:hAnsi="宋体" w:hint="eastAsia"/>
          <w:bCs/>
          <w:color w:val="000000"/>
          <w:spacing w:val="-8"/>
          <w:sz w:val="28"/>
          <w:szCs w:val="28"/>
        </w:rPr>
        <w:t>标准</w:t>
      </w:r>
      <w:r>
        <w:rPr>
          <w:rFonts w:ascii="宋体" w:hAnsi="宋体" w:hint="eastAsia"/>
          <w:bCs/>
          <w:color w:val="000000"/>
          <w:spacing w:val="-8"/>
          <w:sz w:val="28"/>
          <w:szCs w:val="28"/>
        </w:rPr>
        <w:t>要求施工外防水层，阴阳角处及底板与外墙交接处应做加强处理。</w:t>
      </w:r>
    </w:p>
    <w:p w:rsidR="00A9780B" w:rsidP="00A9780B">
      <w:pPr>
        <w:spacing w:line="360" w:lineRule="auto"/>
        <w:ind w:firstLine="680"/>
        <w:rPr>
          <w:rFonts w:ascii="宋体" w:hAnsi="宋体" w:hint="eastAsia"/>
          <w:bCs/>
          <w:color w:val="000000"/>
          <w:sz w:val="28"/>
          <w:szCs w:val="28"/>
        </w:rPr>
      </w:pPr>
      <w:r>
        <w:rPr>
          <w:rFonts w:ascii="宋体" w:hAnsi="宋体" w:hint="eastAsia"/>
          <w:bCs/>
          <w:color w:val="000000"/>
          <w:sz w:val="28"/>
          <w:szCs w:val="28"/>
        </w:rPr>
        <w:t>3</w:t>
      </w:r>
      <w:r>
        <w:rPr>
          <w:rFonts w:ascii="宋体" w:hAnsi="宋体" w:hint="eastAsia"/>
          <w:bCs/>
          <w:color w:val="000000"/>
          <w:sz w:val="28"/>
          <w:szCs w:val="28"/>
        </w:rPr>
        <w:t>〕</w:t>
      </w:r>
      <w:r>
        <w:rPr>
          <w:rFonts w:ascii="宋体" w:hAnsi="宋体" w:hint="eastAsia"/>
          <w:bCs/>
          <w:color w:val="000000"/>
          <w:sz w:val="28"/>
          <w:szCs w:val="28"/>
        </w:rPr>
        <w:t>、对进入施工现场的防水材料，不仅要有出厂合格证和试验报告，确保其符合标准和设计要求。</w:t>
      </w:r>
    </w:p>
    <w:p w:rsidR="00A9780B" w:rsidP="00A9780B">
      <w:pPr>
        <w:spacing w:line="360" w:lineRule="auto"/>
        <w:ind w:firstLine="680"/>
        <w:rPr>
          <w:rFonts w:ascii="宋体" w:hAnsi="宋体" w:hint="eastAsia"/>
          <w:bCs/>
          <w:color w:val="000000"/>
          <w:sz w:val="28"/>
          <w:szCs w:val="28"/>
        </w:rPr>
      </w:pPr>
      <w:r>
        <w:rPr>
          <w:sz w:val="28"/>
          <w:szCs w:val="28"/>
        </w:rPr>
        <w:t>4</w:t>
      </w:r>
      <w:r>
        <w:rPr>
          <w:rFonts w:hint="eastAsia"/>
          <w:sz w:val="28"/>
          <w:szCs w:val="28"/>
        </w:rPr>
        <w:t>〕</w:t>
      </w:r>
      <w:r>
        <w:rPr>
          <w:rFonts w:hint="eastAsia"/>
          <w:sz w:val="28"/>
          <w:szCs w:val="28"/>
        </w:rPr>
        <w:t>、由于防水层的耐穿刺性差，所以防水层完工检查合格后，及时</w:t>
      </w:r>
      <w:r>
        <w:rPr>
          <w:rFonts w:hint="eastAsia"/>
          <w:sz w:val="28"/>
          <w:szCs w:val="28"/>
        </w:rPr>
        <w:t>做保</w:t>
      </w:r>
      <w:r>
        <w:rPr>
          <w:rFonts w:hint="eastAsia"/>
          <w:sz w:val="28"/>
          <w:szCs w:val="28"/>
        </w:rPr>
        <w:t>护层并及时</w:t>
      </w:r>
      <w:r>
        <w:rPr>
          <w:rFonts w:hint="eastAsia"/>
          <w:sz w:val="28"/>
          <w:szCs w:val="28"/>
        </w:rPr>
        <w:t>用素土回填</w:t>
      </w:r>
      <w:r>
        <w:rPr>
          <w:rFonts w:hint="eastAsia"/>
          <w:sz w:val="28"/>
          <w:szCs w:val="28"/>
        </w:rPr>
        <w:t>，同时也可防止防水层老化。</w:t>
      </w:r>
    </w:p>
    <w:p w:rsidR="00A9780B" w:rsidP="00A9780B">
      <w:pPr>
        <w:pStyle w:val="a1"/>
        <w:widowControl w:val="0"/>
        <w:snapToGrid w:val="0"/>
        <w:spacing w:line="600" w:lineRule="exact"/>
        <w:rPr>
          <w:rFonts w:ascii="宋体" w:hAnsi="宋体" w:hint="eastAsia"/>
          <w:color w:val="FF0000"/>
          <w:sz w:val="28"/>
          <w:szCs w:val="28"/>
        </w:rPr>
      </w:pPr>
      <w:r>
        <w:rPr>
          <w:rFonts w:ascii="宋体" w:hAnsi="宋体" w:hint="eastAsia"/>
          <w:sz w:val="28"/>
          <w:szCs w:val="28"/>
        </w:rPr>
        <w:t>3、模板工程 　　</w:t>
      </w:r>
    </w:p>
    <w:p w:rsidR="00A9780B" w:rsidP="00A9780B">
      <w:pPr>
        <w:pStyle w:val="a1"/>
        <w:spacing w:line="660" w:lineRule="exact"/>
        <w:ind w:firstLine="357"/>
        <w:rPr>
          <w:rFonts w:ascii="宋体" w:hAnsi="宋体" w:hint="eastAsia"/>
          <w:sz w:val="28"/>
          <w:szCs w:val="28"/>
        </w:rPr>
        <w:sectPr w:rsidSect="00C03B3A">
          <w:type w:val="nextPage"/>
          <w:pgSz w:w="11906" w:h="16838"/>
          <w:pgMar w:top="1162" w:right="1270" w:bottom="1162" w:left="1230" w:header="851" w:footer="992" w:gutter="0"/>
          <w:pgNumType w:start="20"/>
          <w:cols w:space="425"/>
          <w:titlePg w:val="0"/>
          <w:docGrid w:type="lines" w:linePitch="312"/>
        </w:sectPr>
      </w:pPr>
      <w:r>
        <w:rPr>
          <w:rFonts w:ascii="宋体" w:hAnsi="宋体" w:hint="eastAsia"/>
          <w:sz w:val="28"/>
          <w:szCs w:val="28"/>
        </w:rPr>
        <w:t>模板的选择：本工程所用模板选用</w:t>
      </w:r>
      <w:r>
        <w:rPr>
          <w:rFonts w:ascii="宋体" w:hAnsi="宋体" w:hint="eastAsia"/>
          <w:color w:val="auto"/>
          <w:sz w:val="28"/>
          <w:szCs w:val="28"/>
        </w:rPr>
        <w:t>12mm厚</w:t>
      </w:r>
      <w:r>
        <w:rPr>
          <w:rFonts w:ascii="宋体" w:hAnsi="宋体" w:hint="eastAsia"/>
          <w:sz w:val="28"/>
          <w:szCs w:val="28"/>
        </w:rPr>
        <w:t>的多层板，要求边角整齐、</w:t>
      </w:r>
      <w:r>
        <w:rPr>
          <w:rFonts w:ascii="宋体" w:hAnsi="宋体" w:hint="eastAsia"/>
          <w:sz w:val="28"/>
          <w:szCs w:val="28"/>
        </w:rPr>
        <w:t>外表</w:t>
      </w:r>
      <w:r>
        <w:rPr>
          <w:rFonts w:ascii="宋体" w:hAnsi="宋体" w:hint="eastAsia"/>
          <w:sz w:val="28"/>
          <w:szCs w:val="28"/>
        </w:rPr>
        <w:t>光滑、防水、耐磨、易于脱模，不得有脱胶空鼓情况。此种模板的进场规格为2440×1220×</w:t>
      </w:r>
      <w:r>
        <w:rPr>
          <w:rFonts w:ascii="宋体" w:hAnsi="宋体" w:hint="eastAsia"/>
          <w:color w:val="auto"/>
          <w:sz w:val="28"/>
          <w:szCs w:val="28"/>
        </w:rPr>
        <w:t>12mm，</w:t>
      </w:r>
      <w:r>
        <w:rPr>
          <w:rFonts w:ascii="宋体" w:hAnsi="宋体" w:hint="eastAsia"/>
          <w:sz w:val="28"/>
          <w:szCs w:val="28"/>
        </w:rPr>
        <w:t>可根据现场的</w:t>
      </w:r>
      <w:r>
        <w:rPr>
          <w:rFonts w:ascii="宋体" w:hAnsi="宋体" w:hint="eastAsia"/>
          <w:sz w:val="28"/>
          <w:szCs w:val="28"/>
        </w:rPr>
        <w:t>砼</w:t>
      </w:r>
      <w:r>
        <w:rPr>
          <w:rFonts w:ascii="宋体" w:hAnsi="宋体" w:hint="eastAsia"/>
          <w:sz w:val="28"/>
          <w:szCs w:val="28"/>
        </w:rPr>
        <w:t>构件的几何尺寸进行拼装。方木采用50×80mm。</w:t>
      </w:r>
    </w:p>
    <w:p w:rsidR="00A9780B" w:rsidP="00A9780B">
      <w:pPr>
        <w:pStyle w:val="a1"/>
        <w:widowControl w:val="0"/>
        <w:snapToGrid w:val="0"/>
        <w:spacing w:line="600" w:lineRule="exact"/>
        <w:ind w:left="462" w:firstLine="34" w:leftChars="220" w:firstLineChars="12"/>
        <w:rPr>
          <w:rFonts w:ascii="宋体" w:hAnsi="宋体" w:hint="eastAsia"/>
          <w:sz w:val="28"/>
          <w:szCs w:val="28"/>
        </w:rPr>
      </w:pPr>
      <w:r>
        <w:rPr>
          <w:rFonts w:ascii="宋体" w:hAnsi="宋体" w:hint="eastAsia"/>
          <w:sz w:val="28"/>
          <w:szCs w:val="28"/>
        </w:rPr>
        <w:t>1</w:t>
      </w:r>
      <w:r>
        <w:rPr>
          <w:rFonts w:ascii="宋体" w:hAnsi="宋体" w:hint="eastAsia"/>
          <w:sz w:val="28"/>
          <w:szCs w:val="28"/>
        </w:rPr>
        <w:t>〕</w:t>
      </w:r>
      <w:r>
        <w:rPr>
          <w:rFonts w:ascii="宋体" w:hAnsi="宋体" w:hint="eastAsia"/>
          <w:sz w:val="28"/>
          <w:szCs w:val="28"/>
        </w:rPr>
        <w:t>、</w:t>
      </w:r>
      <w:r>
        <w:rPr>
          <w:rFonts w:ascii="宋体" w:hAnsi="宋体" w:hint="eastAsia"/>
          <w:sz w:val="28"/>
          <w:szCs w:val="28"/>
        </w:rPr>
        <w:t>根底</w:t>
      </w:r>
      <w:r>
        <w:rPr>
          <w:rFonts w:ascii="宋体" w:hAnsi="宋体" w:hint="eastAsia"/>
          <w:sz w:val="28"/>
          <w:szCs w:val="28"/>
        </w:rPr>
        <w:t>模板安装与</w:t>
      </w:r>
      <w:r>
        <w:rPr>
          <w:rFonts w:ascii="宋体" w:hAnsi="宋体" w:hint="eastAsia"/>
          <w:sz w:val="28"/>
          <w:szCs w:val="28"/>
        </w:rPr>
        <w:t>撤除</w:t>
      </w:r>
      <w:r>
        <w:rPr>
          <w:rFonts w:ascii="宋体" w:hAnsi="宋体" w:hint="eastAsia"/>
          <w:sz w:val="28"/>
          <w:szCs w:val="28"/>
        </w:rPr>
        <w:t>施工技术措施：</w:t>
      </w:r>
    </w:p>
    <w:p w:rsidR="00A9780B" w:rsidP="00A9780B">
      <w:pPr>
        <w:pStyle w:val="a1"/>
        <w:widowControl w:val="0"/>
        <w:snapToGrid w:val="0"/>
        <w:spacing w:line="600" w:lineRule="exact"/>
        <w:ind w:left="181" w:firstLine="734" w:leftChars="86" w:firstLineChars="262"/>
        <w:rPr>
          <w:rFonts w:ascii="宋体" w:hAnsi="宋体" w:hint="eastAsia"/>
          <w:sz w:val="28"/>
          <w:szCs w:val="28"/>
        </w:rPr>
      </w:pPr>
      <w:r>
        <w:rPr>
          <w:rFonts w:ascii="宋体" w:hAnsi="宋体" w:hint="eastAsia"/>
          <w:sz w:val="28"/>
          <w:szCs w:val="28"/>
        </w:rPr>
        <w:t>模板质量要求：能够保证工程结构和构件各</w:t>
      </w:r>
      <w:r>
        <w:rPr>
          <w:rFonts w:ascii="宋体" w:hAnsi="宋体" w:hint="eastAsia"/>
          <w:sz w:val="28"/>
          <w:szCs w:val="28"/>
        </w:rPr>
        <w:t>局部</w:t>
      </w:r>
      <w:r>
        <w:rPr>
          <w:rFonts w:ascii="宋体" w:hAnsi="宋体" w:hint="eastAsia"/>
          <w:sz w:val="28"/>
          <w:szCs w:val="28"/>
        </w:rPr>
        <w:t>形状尺寸和相互位置的正确，具有足够的强度、刚度稳定性，能够可靠地</w:t>
      </w:r>
      <w:r>
        <w:rPr>
          <w:rFonts w:ascii="宋体" w:hAnsi="宋体" w:hint="eastAsia"/>
          <w:sz w:val="28"/>
          <w:szCs w:val="28"/>
        </w:rPr>
        <w:t>承受新浇混凝土</w:t>
      </w:r>
      <w:r>
        <w:rPr>
          <w:rFonts w:ascii="宋体" w:hAnsi="宋体" w:hint="eastAsia"/>
          <w:sz w:val="28"/>
          <w:szCs w:val="28"/>
        </w:rPr>
        <w:t>的重量和侧压力，以及施工过程中所产生的荷载。构造简单、装拆方便，并便于钢筋的绑扎、安装和混凝土浇筑及养护等工艺要求。接缝严密，不得漏浆。模板与混凝土的接触面必须涂刷隔离剂，严禁隔离剂</w:t>
      </w:r>
      <w:r>
        <w:rPr>
          <w:rFonts w:ascii="宋体" w:hAnsi="宋体" w:hint="eastAsia"/>
          <w:sz w:val="28"/>
          <w:szCs w:val="28"/>
        </w:rPr>
        <w:t>沾污</w:t>
      </w:r>
      <w:r>
        <w:rPr>
          <w:rFonts w:ascii="宋体" w:hAnsi="宋体" w:hint="eastAsia"/>
          <w:sz w:val="28"/>
          <w:szCs w:val="28"/>
        </w:rPr>
        <w:t>钢筋。</w:t>
      </w:r>
    </w:p>
    <w:p w:rsidR="00A9780B" w:rsidP="00A9780B">
      <w:pPr>
        <w:pStyle w:val="a1"/>
        <w:widowControl w:val="0"/>
        <w:snapToGrid w:val="0"/>
        <w:spacing w:line="600" w:lineRule="exact"/>
        <w:ind w:firstLine="417" w:firstLineChars="149"/>
        <w:rPr>
          <w:rFonts w:ascii="宋体" w:hAnsi="宋体" w:hint="eastAsia"/>
          <w:sz w:val="28"/>
          <w:szCs w:val="28"/>
        </w:rPr>
      </w:pPr>
      <w:r>
        <w:rPr>
          <w:rFonts w:ascii="宋体" w:hAnsi="宋体" w:hint="eastAsia"/>
          <w:sz w:val="28"/>
          <w:szCs w:val="28"/>
        </w:rPr>
        <w:t xml:space="preserve">模板安装工艺流程：弹线→侧板拼接→涂刷脱模剂→侧板安装。 </w:t>
      </w:r>
    </w:p>
    <w:p w:rsidR="00A9780B" w:rsidP="00A9780B">
      <w:pPr>
        <w:pStyle w:val="a1"/>
        <w:widowControl w:val="0"/>
        <w:snapToGrid w:val="0"/>
        <w:spacing w:line="600" w:lineRule="exact"/>
        <w:ind w:firstLine="980" w:firstLineChars="350"/>
        <w:rPr>
          <w:rFonts w:ascii="宋体" w:hAnsi="宋体" w:hint="eastAsia"/>
          <w:sz w:val="28"/>
          <w:szCs w:val="28"/>
        </w:rPr>
      </w:pPr>
      <w:r>
        <w:rPr>
          <w:rFonts w:ascii="宋体" w:hAnsi="宋体" w:hint="eastAsia"/>
          <w:sz w:val="28"/>
          <w:szCs w:val="28"/>
        </w:rPr>
        <w:t>在找平层上弹出边线，把截好尺寸的多层板加</w:t>
      </w:r>
      <w:r>
        <w:rPr>
          <w:rFonts w:ascii="宋体" w:hAnsi="宋体" w:hint="eastAsia"/>
          <w:sz w:val="28"/>
          <w:szCs w:val="28"/>
        </w:rPr>
        <w:t>钉木挡拼成</w:t>
      </w:r>
      <w:r>
        <w:rPr>
          <w:rFonts w:ascii="宋体" w:hAnsi="宋体" w:hint="eastAsia"/>
          <w:sz w:val="28"/>
          <w:szCs w:val="28"/>
        </w:rPr>
        <w:t>侧模。安装时使模板边与</w:t>
      </w:r>
      <w:r>
        <w:rPr>
          <w:rFonts w:ascii="宋体" w:hAnsi="宋体" w:hint="eastAsia"/>
          <w:sz w:val="28"/>
          <w:szCs w:val="28"/>
        </w:rPr>
        <w:t>根底</w:t>
      </w:r>
      <w:r>
        <w:rPr>
          <w:rFonts w:ascii="宋体" w:hAnsi="宋体" w:hint="eastAsia"/>
          <w:sz w:val="28"/>
          <w:szCs w:val="28"/>
        </w:rPr>
        <w:t>边线两者互相对准，用水准仪校正标高，在模板周围打上木桩，用</w:t>
      </w:r>
      <w:r>
        <w:rPr>
          <w:rFonts w:ascii="宋体" w:hAnsi="宋体" w:hint="eastAsia"/>
          <w:sz w:val="28"/>
          <w:szCs w:val="28"/>
        </w:rPr>
        <w:t>平撑与</w:t>
      </w:r>
      <w:r>
        <w:rPr>
          <w:rFonts w:ascii="宋体" w:hAnsi="宋体" w:hint="eastAsia"/>
          <w:sz w:val="28"/>
          <w:szCs w:val="28"/>
        </w:rPr>
        <w:t>斜撑支撑牢固。</w:t>
      </w:r>
    </w:p>
    <w:p w:rsidR="00A9780B" w:rsidP="00A9780B">
      <w:pPr>
        <w:pStyle w:val="a1"/>
        <w:widowControl w:val="0"/>
        <w:snapToGrid w:val="0"/>
        <w:spacing w:line="600" w:lineRule="exact"/>
        <w:ind w:left="462" w:firstLine="594" w:leftChars="220" w:firstLineChars="212"/>
        <w:rPr>
          <w:rFonts w:ascii="宋体" w:hAnsi="宋体" w:hint="eastAsia"/>
          <w:sz w:val="28"/>
          <w:szCs w:val="28"/>
        </w:rPr>
      </w:pPr>
      <w:r>
        <w:rPr>
          <w:rFonts w:ascii="宋体" w:hAnsi="宋体" w:hint="eastAsia"/>
          <w:sz w:val="28"/>
          <w:szCs w:val="28"/>
        </w:rPr>
        <w:t>模板的</w:t>
      </w:r>
      <w:r>
        <w:rPr>
          <w:rFonts w:ascii="宋体" w:hAnsi="宋体" w:hint="eastAsia"/>
          <w:sz w:val="28"/>
          <w:szCs w:val="28"/>
        </w:rPr>
        <w:t>撤除</w:t>
      </w:r>
      <w:r>
        <w:rPr>
          <w:rFonts w:ascii="宋体" w:hAnsi="宋体" w:hint="eastAsia"/>
          <w:sz w:val="28"/>
          <w:szCs w:val="28"/>
        </w:rPr>
        <w:t>：模板</w:t>
      </w:r>
      <w:r>
        <w:rPr>
          <w:rFonts w:ascii="宋体" w:hAnsi="宋体" w:hint="eastAsia"/>
          <w:sz w:val="28"/>
          <w:szCs w:val="28"/>
        </w:rPr>
        <w:t>撤除</w:t>
      </w:r>
      <w:r>
        <w:rPr>
          <w:rFonts w:ascii="宋体" w:hAnsi="宋体" w:hint="eastAsia"/>
          <w:sz w:val="28"/>
          <w:szCs w:val="28"/>
        </w:rPr>
        <w:t>时，先拆下木桩，再</w:t>
      </w:r>
      <w:r>
        <w:rPr>
          <w:rFonts w:ascii="宋体" w:hAnsi="宋体" w:hint="eastAsia"/>
          <w:sz w:val="28"/>
          <w:szCs w:val="28"/>
        </w:rPr>
        <w:t>拆斜撑与</w:t>
      </w:r>
      <w:r>
        <w:rPr>
          <w:rFonts w:ascii="宋体" w:hAnsi="宋体" w:hint="eastAsia"/>
          <w:sz w:val="28"/>
          <w:szCs w:val="28"/>
        </w:rPr>
        <w:t>平撑，最后</w:t>
      </w:r>
      <w:r>
        <w:rPr>
          <w:rFonts w:ascii="宋体" w:hAnsi="宋体" w:hint="eastAsia"/>
          <w:sz w:val="28"/>
          <w:szCs w:val="28"/>
        </w:rPr>
        <w:t>撤除</w:t>
      </w:r>
      <w:r>
        <w:rPr>
          <w:rFonts w:ascii="宋体" w:hAnsi="宋体" w:hint="eastAsia"/>
          <w:sz w:val="28"/>
          <w:szCs w:val="28"/>
        </w:rPr>
        <w:t>侧板。</w:t>
      </w:r>
    </w:p>
    <w:p w:rsidR="00A9780B" w:rsidP="00A9780B">
      <w:pPr>
        <w:pStyle w:val="a1"/>
        <w:widowControl w:val="0"/>
        <w:snapToGrid w:val="0"/>
        <w:spacing w:line="600" w:lineRule="exact"/>
        <w:ind w:left="181" w:firstLine="317"/>
        <w:rPr>
          <w:rFonts w:ascii="宋体" w:hAnsi="宋体" w:hint="eastAsia"/>
          <w:sz w:val="28"/>
          <w:szCs w:val="28"/>
        </w:rPr>
      </w:pPr>
      <w:r>
        <w:rPr>
          <w:rFonts w:ascii="宋体" w:hAnsi="宋体" w:hint="eastAsia"/>
          <w:sz w:val="28"/>
          <w:szCs w:val="28"/>
        </w:rPr>
        <w:t>2</w:t>
      </w:r>
      <w:r>
        <w:rPr>
          <w:rFonts w:ascii="宋体" w:hAnsi="宋体" w:hint="eastAsia"/>
          <w:sz w:val="28"/>
          <w:szCs w:val="28"/>
        </w:rPr>
        <w:t>〕</w:t>
      </w:r>
      <w:r>
        <w:rPr>
          <w:rFonts w:ascii="宋体" w:hAnsi="宋体" w:hint="eastAsia"/>
          <w:sz w:val="28"/>
          <w:szCs w:val="28"/>
        </w:rPr>
        <w:t>框架梁、现浇板模板安装与</w:t>
      </w:r>
      <w:r>
        <w:rPr>
          <w:rFonts w:ascii="宋体" w:hAnsi="宋体" w:hint="eastAsia"/>
          <w:sz w:val="28"/>
          <w:szCs w:val="28"/>
        </w:rPr>
        <w:t>撤除</w:t>
      </w:r>
      <w:r>
        <w:rPr>
          <w:rFonts w:ascii="宋体" w:hAnsi="宋体" w:hint="eastAsia"/>
          <w:sz w:val="28"/>
          <w:szCs w:val="28"/>
        </w:rPr>
        <w:t>技术措施</w:t>
      </w:r>
    </w:p>
    <w:p w:rsidR="00A9780B" w:rsidP="00A9780B">
      <w:pPr>
        <w:pStyle w:val="a1"/>
        <w:widowControl w:val="0"/>
        <w:snapToGrid w:val="0"/>
        <w:spacing w:line="600" w:lineRule="exact"/>
        <w:ind w:left="181" w:firstLine="317"/>
        <w:rPr>
          <w:rFonts w:ascii="宋体" w:hAnsi="宋体" w:hint="eastAsia"/>
          <w:sz w:val="28"/>
          <w:szCs w:val="28"/>
        </w:rPr>
      </w:pPr>
      <w:r>
        <w:rPr>
          <w:rFonts w:ascii="宋体" w:hAnsi="宋体" w:hint="eastAsia"/>
          <w:sz w:val="28"/>
          <w:szCs w:val="28"/>
        </w:rPr>
        <w:t>本工程均采用整</w:t>
      </w:r>
      <w:r>
        <w:rPr>
          <w:rFonts w:ascii="宋体" w:hAnsi="宋体" w:hint="eastAsia"/>
          <w:sz w:val="28"/>
          <w:szCs w:val="28"/>
        </w:rPr>
        <w:t>表达</w:t>
      </w:r>
      <w:r>
        <w:rPr>
          <w:rFonts w:ascii="宋体" w:hAnsi="宋体" w:hint="eastAsia"/>
          <w:sz w:val="28"/>
          <w:szCs w:val="28"/>
        </w:rPr>
        <w:t>浇板与</w:t>
      </w:r>
      <w:r>
        <w:rPr>
          <w:rFonts w:ascii="宋体" w:hAnsi="宋体" w:hint="eastAsia"/>
          <w:sz w:val="28"/>
          <w:szCs w:val="28"/>
        </w:rPr>
        <w:t>框架梁墙浇筑</w:t>
      </w:r>
      <w:r>
        <w:rPr>
          <w:rFonts w:ascii="宋体" w:hAnsi="宋体" w:hint="eastAsia"/>
          <w:sz w:val="28"/>
          <w:szCs w:val="28"/>
        </w:rPr>
        <w:t>在一起，其特点是：面积较大、整体性要求高、模板尺寸要求严、模板及支架应具有足够的强度、刚度和稳定性，确保在绑扎钢筋、浇筑混凝土过程中不变</w:t>
      </w:r>
      <w:r>
        <w:rPr>
          <w:rFonts w:ascii="宋体" w:hAnsi="宋体" w:hint="eastAsia"/>
          <w:sz w:val="28"/>
          <w:szCs w:val="28"/>
        </w:rPr>
        <w:t>形、</w:t>
      </w:r>
      <w:r>
        <w:rPr>
          <w:rFonts w:ascii="宋体" w:hAnsi="宋体" w:hint="eastAsia"/>
          <w:sz w:val="28"/>
          <w:szCs w:val="28"/>
        </w:rPr>
        <w:t>不</w:t>
      </w:r>
      <w:r>
        <w:rPr>
          <w:rFonts w:ascii="宋体" w:hAnsi="宋体" w:hint="eastAsia"/>
          <w:sz w:val="28"/>
          <w:szCs w:val="28"/>
        </w:rPr>
        <w:t>移位、</w:t>
      </w:r>
      <w:r>
        <w:rPr>
          <w:rFonts w:ascii="宋体" w:hAnsi="宋体" w:hint="eastAsia"/>
          <w:sz w:val="28"/>
          <w:szCs w:val="28"/>
        </w:rPr>
        <w:t>不</w:t>
      </w:r>
      <w:r>
        <w:rPr>
          <w:rFonts w:ascii="宋体" w:hAnsi="宋体" w:hint="eastAsia"/>
          <w:sz w:val="28"/>
          <w:szCs w:val="28"/>
        </w:rPr>
        <w:t>漏浆。</w:t>
      </w:r>
    </w:p>
    <w:p w:rsidR="00A9780B" w:rsidP="00A9780B">
      <w:pPr>
        <w:pStyle w:val="a1"/>
        <w:widowControl w:val="0"/>
        <w:snapToGrid w:val="0"/>
        <w:spacing w:line="600" w:lineRule="exact"/>
        <w:ind w:left="181" w:firstLine="637"/>
        <w:rPr>
          <w:rFonts w:ascii="宋体" w:hAnsi="宋体" w:hint="eastAsia"/>
          <w:sz w:val="28"/>
          <w:szCs w:val="28"/>
        </w:rPr>
      </w:pPr>
      <w:r>
        <w:rPr>
          <w:rFonts w:ascii="宋体" w:hAnsi="宋体" w:hint="eastAsia"/>
          <w:sz w:val="28"/>
          <w:szCs w:val="28"/>
        </w:rPr>
        <w:t>本工程框架梁、现浇</w:t>
      </w:r>
      <w:r>
        <w:rPr>
          <w:rFonts w:ascii="宋体" w:hAnsi="宋体" w:hint="eastAsia"/>
          <w:sz w:val="28"/>
          <w:szCs w:val="28"/>
        </w:rPr>
        <w:t>板支模采用</w:t>
      </w:r>
      <w:r>
        <w:rPr>
          <w:rFonts w:ascii="宋体" w:hAnsi="宋体" w:hint="eastAsia"/>
          <w:sz w:val="28"/>
          <w:szCs w:val="28"/>
        </w:rPr>
        <w:t>扣件式钢管脚手架支模法，即在梁、</w:t>
      </w:r>
      <w:r>
        <w:rPr>
          <w:rFonts w:ascii="宋体" w:hAnsi="宋体" w:hint="eastAsia"/>
          <w:sz w:val="28"/>
          <w:szCs w:val="28"/>
        </w:rPr>
        <w:t>板底搭设</w:t>
      </w:r>
      <w:r>
        <w:rPr>
          <w:rFonts w:ascii="宋体" w:hAnsi="宋体" w:hint="eastAsia"/>
          <w:sz w:val="28"/>
          <w:szCs w:val="28"/>
        </w:rPr>
        <w:t>满堂脚手架，脚手架间距根据荷载确定，一般在梁两侧设两根脚手杆，以便固定</w:t>
      </w:r>
      <w:r>
        <w:rPr>
          <w:rFonts w:ascii="宋体" w:hAnsi="宋体" w:hint="eastAsia"/>
          <w:sz w:val="28"/>
          <w:szCs w:val="28"/>
        </w:rPr>
        <w:t>梁侧模</w:t>
      </w:r>
      <w:r>
        <w:rPr>
          <w:rFonts w:ascii="宋体" w:hAnsi="宋体" w:hint="eastAsia"/>
          <w:sz w:val="28"/>
          <w:szCs w:val="28"/>
        </w:rPr>
        <w:t>。现浇板跨度</w:t>
      </w:r>
      <w:r>
        <w:rPr>
          <w:rFonts w:ascii="宋体" w:hAnsi="宋体" w:hint="eastAsia"/>
          <w:sz w:val="28"/>
          <w:szCs w:val="28"/>
        </w:rPr>
        <w:t>〔</w:t>
      </w:r>
      <w:r>
        <w:rPr>
          <w:rFonts w:ascii="宋体" w:hAnsi="宋体" w:hint="eastAsia"/>
          <w:sz w:val="28"/>
          <w:szCs w:val="28"/>
        </w:rPr>
        <w:t>L</w:t>
      </w:r>
      <w:r>
        <w:rPr>
          <w:rFonts w:ascii="宋体" w:hAnsi="宋体" w:hint="eastAsia"/>
          <w:sz w:val="28"/>
          <w:szCs w:val="28"/>
        </w:rPr>
        <w:t>〕</w:t>
      </w:r>
      <w:r>
        <w:rPr>
          <w:rFonts w:ascii="宋体" w:hAnsi="宋体" w:hint="eastAsia"/>
          <w:sz w:val="28"/>
          <w:szCs w:val="28"/>
        </w:rPr>
        <w:t>大于4米时，要求支模</w:t>
      </w:r>
      <w:r>
        <w:rPr>
          <w:rFonts w:ascii="宋体" w:hAnsi="宋体" w:hint="eastAsia"/>
          <w:sz w:val="28"/>
          <w:szCs w:val="28"/>
        </w:rPr>
        <w:t>时跨中的</w:t>
      </w:r>
      <w:r>
        <w:rPr>
          <w:rFonts w:ascii="宋体" w:hAnsi="宋体" w:hint="eastAsia"/>
          <w:sz w:val="28"/>
          <w:szCs w:val="28"/>
        </w:rPr>
        <w:t>起拱L/400，根据板跨度和荷载情况设脚手杆，立杆、横杆交接处用扣件扎牢</w:t>
      </w:r>
      <w:r>
        <w:rPr>
          <w:rFonts w:ascii="宋体" w:hAnsi="宋体" w:hint="eastAsia"/>
          <w:sz w:val="28"/>
          <w:szCs w:val="28"/>
        </w:rPr>
        <w:t>〔</w:t>
      </w:r>
      <w:r>
        <w:rPr>
          <w:rFonts w:ascii="宋体" w:hAnsi="宋体" w:hint="eastAsia"/>
          <w:sz w:val="28"/>
          <w:szCs w:val="28"/>
        </w:rPr>
        <w:t>详见《模板支设方案》</w:t>
      </w:r>
      <w:r>
        <w:rPr>
          <w:rFonts w:ascii="宋体" w:hAnsi="宋体" w:hint="eastAsia"/>
          <w:sz w:val="28"/>
          <w:szCs w:val="28"/>
        </w:rPr>
        <w:t>〕</w:t>
      </w:r>
      <w:r>
        <w:rPr>
          <w:rFonts w:ascii="宋体" w:hAnsi="宋体" w:hint="eastAsia"/>
          <w:sz w:val="28"/>
          <w:szCs w:val="28"/>
        </w:rPr>
        <w:t>。</w:t>
      </w:r>
    </w:p>
    <w:p w:rsidR="00A9780B" w:rsidP="00A9780B">
      <w:pPr>
        <w:pStyle w:val="a1"/>
        <w:widowControl w:val="0"/>
        <w:snapToGrid w:val="0"/>
        <w:spacing w:line="600" w:lineRule="exact"/>
        <w:ind w:left="181" w:firstLine="637"/>
        <w:rPr>
          <w:rFonts w:ascii="宋体" w:hAnsi="宋体" w:cs="宋体" w:hint="eastAsia"/>
          <w:sz w:val="28"/>
          <w:szCs w:val="28"/>
        </w:rPr>
        <w:sectPr w:rsidSect="00C03B3A">
          <w:type w:val="nextPage"/>
          <w:pgSz w:w="11906" w:h="16838"/>
          <w:pgMar w:top="1162" w:right="1270" w:bottom="1162" w:left="1230" w:header="851" w:footer="992" w:gutter="0"/>
          <w:pgNumType w:start="21"/>
          <w:cols w:space="425"/>
          <w:titlePg w:val="0"/>
          <w:docGrid w:type="lines" w:linePitch="312"/>
        </w:sectPr>
      </w:pPr>
    </w:p>
    <w:p w:rsidR="00A9780B" w:rsidP="00A9780B">
      <w:pPr>
        <w:pStyle w:val="a1"/>
        <w:widowControl w:val="0"/>
        <w:snapToGrid w:val="0"/>
        <w:spacing w:line="600" w:lineRule="exact"/>
        <w:ind w:left="181" w:firstLine="637"/>
        <w:rPr>
          <w:rFonts w:ascii="宋体" w:hAnsi="宋体" w:cs="宋体" w:hint="eastAsia"/>
          <w:sz w:val="28"/>
          <w:szCs w:val="28"/>
        </w:rPr>
      </w:pPr>
      <w:r>
        <w:rPr>
          <w:rFonts w:ascii="宋体" w:hAnsi="宋体" w:hint="eastAsia"/>
          <w:sz w:val="28"/>
          <w:szCs w:val="28"/>
        </w:rPr>
        <w:t>梁板模板支好后，对模板的尺寸、标高、平整度、模板和立杆的牢固情况等进行一次全面检查。如出现较大尺寸偏差或松动，及时加固或纠正，并将板面清理干净。检查完毕后，在立杆</w:t>
      </w:r>
      <w:r>
        <w:rPr>
          <w:rFonts w:ascii="宋体" w:hAnsi="宋体" w:hint="eastAsia"/>
          <w:sz w:val="28"/>
          <w:szCs w:val="28"/>
        </w:rPr>
        <w:t>〔</w:t>
      </w:r>
      <w:r>
        <w:rPr>
          <w:rFonts w:ascii="宋体" w:hAnsi="宋体" w:hint="eastAsia"/>
          <w:sz w:val="28"/>
          <w:szCs w:val="28"/>
        </w:rPr>
        <w:t>立杆间距、排距不大于1.2米</w:t>
      </w:r>
      <w:r>
        <w:rPr>
          <w:rFonts w:ascii="宋体" w:hAnsi="宋体" w:hint="eastAsia"/>
          <w:sz w:val="28"/>
          <w:szCs w:val="28"/>
        </w:rPr>
        <w:t>〕</w:t>
      </w:r>
      <w:r>
        <w:rPr>
          <w:rFonts w:ascii="宋体" w:hAnsi="宋体" w:hint="eastAsia"/>
          <w:sz w:val="28"/>
          <w:szCs w:val="28"/>
        </w:rPr>
        <w:t>之间设置纵、</w:t>
      </w:r>
      <w:r>
        <w:rPr>
          <w:rFonts w:ascii="宋体" w:hAnsi="宋体" w:hint="eastAsia"/>
          <w:sz w:val="28"/>
          <w:szCs w:val="28"/>
        </w:rPr>
        <w:t>横水平</w:t>
      </w:r>
      <w:r>
        <w:rPr>
          <w:rFonts w:ascii="宋体" w:hAnsi="宋体" w:hint="eastAsia"/>
          <w:sz w:val="28"/>
          <w:szCs w:val="28"/>
        </w:rPr>
        <w:t>拉杆和斜拉杆，以保持稳定。水平拉杆在距地面200</w:t>
      </w:r>
      <w:r>
        <w:rPr>
          <w:rFonts w:ascii="宋体" w:hAnsi="宋体" w:cs="宋体" w:hint="eastAsia"/>
          <w:sz w:val="28"/>
          <w:szCs w:val="28"/>
        </w:rPr>
        <w:t>㎜处设一道，以上每隔1.5米设一道，支杆底部铺设50㎜厚木垫板，垫板下如为土地面应夯实拍平，并用对拉木楔</w:t>
      </w:r>
      <w:r>
        <w:rPr>
          <w:rFonts w:ascii="宋体" w:hAnsi="宋体" w:cs="宋体" w:hint="eastAsia"/>
          <w:sz w:val="28"/>
          <w:szCs w:val="28"/>
        </w:rPr>
        <w:t>楔</w:t>
      </w:r>
      <w:r>
        <w:rPr>
          <w:rFonts w:ascii="宋体" w:hAnsi="宋体" w:cs="宋体" w:hint="eastAsia"/>
          <w:sz w:val="28"/>
          <w:szCs w:val="28"/>
        </w:rPr>
        <w:t>紧。</w:t>
      </w:r>
    </w:p>
    <w:p w:rsidR="00A9780B" w:rsidP="00A9780B">
      <w:pPr>
        <w:pStyle w:val="a1"/>
        <w:widowControl w:val="0"/>
        <w:snapToGrid w:val="0"/>
        <w:spacing w:line="600" w:lineRule="exact"/>
        <w:ind w:left="181" w:firstLine="640"/>
        <w:rPr>
          <w:rFonts w:ascii="宋体" w:hAnsi="宋体" w:hint="eastAsia"/>
          <w:sz w:val="28"/>
          <w:szCs w:val="28"/>
        </w:rPr>
      </w:pPr>
      <w:r>
        <w:rPr>
          <w:rFonts w:ascii="宋体" w:hAnsi="宋体" w:hint="eastAsia"/>
          <w:sz w:val="28"/>
          <w:szCs w:val="28"/>
        </w:rPr>
        <w:t>在支设模板时，采取依次支模、绑钢筋，先支</w:t>
      </w:r>
      <w:r>
        <w:rPr>
          <w:rFonts w:ascii="宋体" w:hAnsi="宋体" w:hint="eastAsia"/>
          <w:sz w:val="28"/>
          <w:szCs w:val="28"/>
        </w:rPr>
        <w:t>框架梁再支现浇</w:t>
      </w:r>
      <w:r>
        <w:rPr>
          <w:rFonts w:ascii="宋体" w:hAnsi="宋体" w:hint="eastAsia"/>
          <w:sz w:val="28"/>
          <w:szCs w:val="28"/>
        </w:rPr>
        <w:t>板模板的方法施工。</w:t>
      </w:r>
    </w:p>
    <w:p w:rsidR="00A9780B" w:rsidP="00A9780B">
      <w:pPr>
        <w:pStyle w:val="a1"/>
        <w:widowControl w:val="0"/>
        <w:snapToGrid w:val="0"/>
        <w:spacing w:line="600" w:lineRule="exact"/>
        <w:ind w:left="181" w:firstLine="640"/>
        <w:rPr>
          <w:rFonts w:ascii="宋体" w:hAnsi="宋体" w:hint="eastAsia"/>
          <w:sz w:val="28"/>
          <w:szCs w:val="28"/>
        </w:rPr>
      </w:pPr>
      <w:r>
        <w:rPr>
          <w:rFonts w:ascii="宋体" w:hAnsi="宋体" w:hint="eastAsia"/>
          <w:sz w:val="28"/>
          <w:szCs w:val="28"/>
        </w:rPr>
        <w:t>支设模板采用分层分段支模的方法。安装上层模板及支架应符合</w:t>
      </w:r>
      <w:r>
        <w:rPr>
          <w:rFonts w:ascii="宋体" w:hAnsi="宋体" w:hint="eastAsia"/>
          <w:sz w:val="28"/>
          <w:szCs w:val="28"/>
        </w:rPr>
        <w:t>以下</w:t>
      </w:r>
      <w:r>
        <w:rPr>
          <w:rFonts w:ascii="宋体" w:hAnsi="宋体" w:hint="eastAsia"/>
          <w:sz w:val="28"/>
          <w:szCs w:val="28"/>
        </w:rPr>
        <w:t>规定：下层楼板应具有承受上层荷载的承受能力或加设支架支撑；上层支架的立柱应对准下层支架的立柱，并铺设垫木。</w:t>
      </w:r>
    </w:p>
    <w:p w:rsidR="00A9780B" w:rsidP="00A9780B">
      <w:pPr>
        <w:pStyle w:val="a1"/>
        <w:widowControl w:val="0"/>
        <w:snapToGrid w:val="0"/>
        <w:spacing w:line="600" w:lineRule="exact"/>
        <w:ind w:left="181" w:firstLine="594" w:leftChars="86" w:firstLineChars="212"/>
        <w:rPr>
          <w:rFonts w:ascii="宋体" w:hAnsi="宋体" w:hint="eastAsia"/>
          <w:sz w:val="28"/>
          <w:szCs w:val="28"/>
        </w:rPr>
      </w:pPr>
      <w:r>
        <w:rPr>
          <w:rFonts w:ascii="宋体" w:hAnsi="宋体" w:hint="eastAsia"/>
          <w:sz w:val="28"/>
          <w:szCs w:val="28"/>
        </w:rPr>
        <w:t>模板由专人挑选变形小、接缝严密、接触面清理干净且未刷脱模剂等影响结构性能或</w:t>
      </w:r>
      <w:r>
        <w:rPr>
          <w:rFonts w:ascii="宋体" w:hAnsi="宋体" w:hint="eastAsia"/>
          <w:sz w:val="28"/>
          <w:szCs w:val="28"/>
        </w:rPr>
        <w:t>阻碍</w:t>
      </w:r>
      <w:r>
        <w:rPr>
          <w:rFonts w:ascii="宋体" w:hAnsi="宋体" w:hint="eastAsia"/>
          <w:sz w:val="28"/>
          <w:szCs w:val="28"/>
        </w:rPr>
        <w:t>装饰施工的隔离剂的模板；所有模板拼缝采用吹塑纸遮挡以免漏浆；在浇筑</w:t>
      </w:r>
      <w:r>
        <w:rPr>
          <w:rFonts w:ascii="宋体" w:hAnsi="宋体" w:hint="eastAsia"/>
          <w:sz w:val="28"/>
          <w:szCs w:val="28"/>
        </w:rPr>
        <w:t>砼</w:t>
      </w:r>
      <w:r>
        <w:rPr>
          <w:rFonts w:ascii="宋体" w:hAnsi="宋体" w:hint="eastAsia"/>
          <w:sz w:val="28"/>
          <w:szCs w:val="28"/>
        </w:rPr>
        <w:t>前，木模应浇水湿润但模板内不应有积水；模板与</w:t>
      </w:r>
      <w:r>
        <w:rPr>
          <w:rFonts w:ascii="宋体" w:hAnsi="宋体" w:hint="eastAsia"/>
          <w:sz w:val="28"/>
          <w:szCs w:val="28"/>
        </w:rPr>
        <w:t>砼</w:t>
      </w:r>
      <w:r>
        <w:rPr>
          <w:rFonts w:ascii="宋体" w:hAnsi="宋体" w:hint="eastAsia"/>
          <w:sz w:val="28"/>
          <w:szCs w:val="28"/>
        </w:rPr>
        <w:t>接触面应涂刷隔离剂；模板内的杂物清理</w:t>
      </w:r>
      <w:r>
        <w:rPr>
          <w:rFonts w:ascii="宋体" w:hAnsi="宋体" w:hint="eastAsia"/>
          <w:sz w:val="28"/>
          <w:szCs w:val="28"/>
        </w:rPr>
        <w:t>干净；检查固定在模板上的预埋件、预留孔洞是否遗漏和安装牢固。</w:t>
      </w:r>
    </w:p>
    <w:p w:rsidR="00A9780B" w:rsidP="00A9780B">
      <w:pPr>
        <w:spacing w:line="580" w:lineRule="exact"/>
        <w:rPr>
          <w:rFonts w:ascii="宋体" w:hAnsi="宋体" w:hint="eastAsia"/>
          <w:spacing w:val="-6"/>
          <w:sz w:val="28"/>
          <w:szCs w:val="28"/>
        </w:rPr>
      </w:pPr>
      <w:r>
        <w:rPr>
          <w:rFonts w:ascii="宋体" w:hAnsi="宋体" w:hint="eastAsia"/>
          <w:spacing w:val="-6"/>
          <w:sz w:val="28"/>
          <w:szCs w:val="28"/>
        </w:rPr>
        <w:t>3</w:t>
      </w:r>
      <w:r>
        <w:rPr>
          <w:rFonts w:ascii="宋体" w:hAnsi="宋体" w:hint="eastAsia"/>
          <w:spacing w:val="-6"/>
          <w:sz w:val="28"/>
          <w:szCs w:val="28"/>
        </w:rPr>
        <w:t>〕</w:t>
      </w:r>
      <w:r>
        <w:rPr>
          <w:rFonts w:ascii="宋体" w:hAnsi="宋体" w:hint="eastAsia"/>
          <w:spacing w:val="-6"/>
          <w:sz w:val="28"/>
          <w:szCs w:val="28"/>
        </w:rPr>
        <w:t>楼梯模板安装技术措施</w:t>
      </w:r>
    </w:p>
    <w:p w:rsidR="00A9780B" w:rsidP="00A9780B">
      <w:pPr>
        <w:spacing w:line="580" w:lineRule="exact"/>
        <w:ind w:firstLine="629"/>
        <w:rPr>
          <w:rFonts w:ascii="宋体" w:hAnsi="宋体" w:hint="eastAsia"/>
          <w:spacing w:val="-6"/>
          <w:sz w:val="28"/>
          <w:szCs w:val="28"/>
        </w:rPr>
      </w:pPr>
      <w:r>
        <w:rPr>
          <w:rFonts w:ascii="宋体" w:hAnsi="宋体" w:hint="eastAsia"/>
          <w:spacing w:val="-6"/>
          <w:sz w:val="28"/>
          <w:szCs w:val="28"/>
        </w:rPr>
        <w:t>楼梯模板安装较其它构件的模板安装简单，其控制要点是：按设计图纸确定楼梯的坡度，先固定侧板，然后在侧板弹出踏步线，安装踏步立板。</w:t>
      </w:r>
    </w:p>
    <w:p w:rsidR="00A9780B" w:rsidP="00A9780B">
      <w:pPr>
        <w:pStyle w:val="a1"/>
        <w:widowControl w:val="0"/>
        <w:snapToGrid w:val="0"/>
        <w:spacing w:after="60" w:line="500" w:lineRule="exact"/>
        <w:ind w:left="181" w:firstLine="420" w:leftChars="86" w:firstLineChars="150"/>
        <w:rPr>
          <w:rFonts w:ascii="宋体" w:hAnsi="宋体" w:cs="宋体" w:hint="eastAsia"/>
          <w:sz w:val="28"/>
          <w:szCs w:val="28"/>
        </w:rPr>
      </w:pPr>
      <w:r>
        <w:rPr>
          <w:rFonts w:ascii="宋体" w:hAnsi="宋体" w:cs="宋体" w:hint="eastAsia"/>
          <w:sz w:val="28"/>
          <w:szCs w:val="28"/>
        </w:rPr>
        <w:t>梁、板模板安装的允许偏差及检验方法见下表：</w:t>
      </w:r>
    </w:p>
    <w:tbl>
      <w:tblPr>
        <w:tblStyle w:val="TableNormal"/>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2520"/>
        <w:gridCol w:w="2160"/>
        <w:gridCol w:w="3760"/>
      </w:tblGrid>
      <w:tr w:rsidTr="00A9780B">
        <w:tblPrEx>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0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序号</w:t>
            </w:r>
          </w:p>
        </w:tc>
        <w:tc>
          <w:tcPr>
            <w:tcW w:w="25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项   目</w:t>
            </w:r>
          </w:p>
        </w:tc>
        <w:tc>
          <w:tcPr>
            <w:tcW w:w="216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允许偏差</w:t>
            </w:r>
          </w:p>
        </w:tc>
        <w:tc>
          <w:tcPr>
            <w:tcW w:w="376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检查方法</w:t>
            </w:r>
          </w:p>
        </w:tc>
      </w:tr>
      <w:tr w:rsidTr="00A9780B">
        <w:tblPrEx>
          <w:tblW w:w="0" w:type="auto"/>
          <w:tblInd w:w="288" w:type="dxa"/>
          <w:tblLayout w:type="fixed"/>
          <w:tblLook w:val="04A0"/>
        </w:tblPrEx>
        <w:tc>
          <w:tcPr>
            <w:tcW w:w="90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1</w:t>
            </w:r>
          </w:p>
        </w:tc>
        <w:tc>
          <w:tcPr>
            <w:tcW w:w="25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梁轴线位移</w:t>
            </w:r>
          </w:p>
        </w:tc>
        <w:tc>
          <w:tcPr>
            <w:tcW w:w="216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3</w:t>
            </w:r>
          </w:p>
        </w:tc>
        <w:tc>
          <w:tcPr>
            <w:tcW w:w="376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尺量检查</w:t>
            </w:r>
          </w:p>
        </w:tc>
      </w:tr>
      <w:tr w:rsidTr="00A9780B">
        <w:tblPrEx>
          <w:tblW w:w="0" w:type="auto"/>
          <w:tblInd w:w="288" w:type="dxa"/>
          <w:tblLayout w:type="fixed"/>
          <w:tblLook w:val="04A0"/>
        </w:tblPrEx>
        <w:tc>
          <w:tcPr>
            <w:tcW w:w="90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2</w:t>
            </w:r>
          </w:p>
        </w:tc>
        <w:tc>
          <w:tcPr>
            <w:tcW w:w="25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梁标高</w:t>
            </w:r>
          </w:p>
        </w:tc>
        <w:tc>
          <w:tcPr>
            <w:tcW w:w="216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+2    -5</w:t>
            </w:r>
          </w:p>
        </w:tc>
        <w:tc>
          <w:tcPr>
            <w:tcW w:w="376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水准仪或尺量检查</w:t>
            </w:r>
          </w:p>
        </w:tc>
      </w:tr>
      <w:tr w:rsidTr="00A9780B">
        <w:tblPrEx>
          <w:tblW w:w="0" w:type="auto"/>
          <w:tblInd w:w="288" w:type="dxa"/>
          <w:tblLayout w:type="fixed"/>
          <w:tblLook w:val="04A0"/>
        </w:tblPrEx>
        <w:tc>
          <w:tcPr>
            <w:tcW w:w="900" w:type="dxa"/>
            <w:tcBorders>
              <w:top w:val="single" w:sz="4" w:space="0" w:color="auto"/>
              <w:left w:val="single" w:sz="4" w:space="0" w:color="auto"/>
              <w:bottom w:val="single" w:sz="4" w:space="0" w:color="auto"/>
              <w:right w:val="single" w:sz="4" w:space="0" w:color="auto"/>
            </w:tcBorders>
            <w:vAlign w:val="bottom"/>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3</w:t>
            </w:r>
          </w:p>
        </w:tc>
        <w:tc>
          <w:tcPr>
            <w:tcW w:w="25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梁截面尺寸</w:t>
            </w:r>
          </w:p>
        </w:tc>
        <w:tc>
          <w:tcPr>
            <w:tcW w:w="216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+2    -5</w:t>
            </w:r>
          </w:p>
        </w:tc>
        <w:tc>
          <w:tcPr>
            <w:tcW w:w="376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尺量检查</w:t>
            </w:r>
          </w:p>
        </w:tc>
      </w:tr>
    </w:tbl>
    <w:p>
      <w:pPr>
        <w:sectPr w:rsidSect="00C03B3A">
          <w:type w:val="nextPage"/>
          <w:pgSz w:w="11906" w:h="16838"/>
          <w:pgMar w:top="1162" w:right="1270" w:bottom="1162" w:left="1230" w:header="851" w:footer="992" w:gutter="0"/>
          <w:pgNumType w:start="22"/>
          <w:cols w:space="425"/>
          <w:titlePg w:val="0"/>
          <w:docGrid w:type="lines" w:linePitch="312"/>
        </w:sectPr>
      </w:pPr>
    </w:p>
    <w:tbl>
      <w:tblPr>
        <w:tblStyle w:val="TableNormal"/>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2520"/>
        <w:gridCol w:w="2160"/>
        <w:gridCol w:w="3760"/>
      </w:tblGrid>
      <w:tr w:rsidTr="00A9780B">
        <w:tblPrEx>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0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4</w:t>
            </w:r>
          </w:p>
        </w:tc>
        <w:tc>
          <w:tcPr>
            <w:tcW w:w="25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相邻两板</w:t>
            </w:r>
            <w:r>
              <w:rPr>
                <w:rFonts w:ascii="宋体" w:hAnsi="宋体" w:hint="eastAsia"/>
                <w:sz w:val="28"/>
                <w:szCs w:val="28"/>
              </w:rPr>
              <w:t>上下</w:t>
            </w:r>
            <w:r>
              <w:rPr>
                <w:rFonts w:ascii="宋体" w:hAnsi="宋体" w:hint="eastAsia"/>
                <w:sz w:val="28"/>
                <w:szCs w:val="28"/>
              </w:rPr>
              <w:t>差</w:t>
            </w:r>
          </w:p>
        </w:tc>
        <w:tc>
          <w:tcPr>
            <w:tcW w:w="216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2</w:t>
            </w:r>
          </w:p>
        </w:tc>
        <w:tc>
          <w:tcPr>
            <w:tcW w:w="376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用2m靠</w:t>
            </w:r>
            <w:r>
              <w:rPr>
                <w:rFonts w:ascii="宋体" w:hAnsi="宋体" w:hint="eastAsia"/>
                <w:sz w:val="28"/>
                <w:szCs w:val="28"/>
              </w:rPr>
              <w:t>尺检查</w:t>
            </w:r>
          </w:p>
        </w:tc>
      </w:tr>
      <w:tr w:rsidTr="00A9780B">
        <w:tblPrEx>
          <w:tblW w:w="0" w:type="auto"/>
          <w:tblInd w:w="288" w:type="dxa"/>
          <w:tblLayout w:type="fixed"/>
          <w:tblLook w:val="04A0"/>
        </w:tblPrEx>
        <w:tc>
          <w:tcPr>
            <w:tcW w:w="90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5</w:t>
            </w:r>
          </w:p>
        </w:tc>
        <w:tc>
          <w:tcPr>
            <w:tcW w:w="25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外表</w:t>
            </w:r>
            <w:r>
              <w:rPr>
                <w:rFonts w:ascii="宋体" w:hAnsi="宋体" w:hint="eastAsia"/>
                <w:sz w:val="28"/>
                <w:szCs w:val="28"/>
              </w:rPr>
              <w:t>平整度</w:t>
            </w:r>
          </w:p>
        </w:tc>
        <w:tc>
          <w:tcPr>
            <w:tcW w:w="216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5</w:t>
            </w:r>
          </w:p>
        </w:tc>
        <w:tc>
          <w:tcPr>
            <w:tcW w:w="3760" w:type="dxa"/>
            <w:tcBorders>
              <w:top w:val="single" w:sz="4" w:space="0" w:color="auto"/>
              <w:left w:val="single" w:sz="4" w:space="0" w:color="auto"/>
              <w:bottom w:val="single" w:sz="4" w:space="0" w:color="auto"/>
              <w:right w:val="single" w:sz="4" w:space="0" w:color="auto"/>
            </w:tcBorders>
            <w:vAlign w:val="bottom"/>
            <w:hideMark/>
          </w:tcPr>
          <w:p w:rsidR="00A9780B">
            <w:pPr>
              <w:pStyle w:val="a1"/>
              <w:widowControl w:val="0"/>
              <w:snapToGrid w:val="0"/>
              <w:spacing w:after="60" w:line="600" w:lineRule="exact"/>
              <w:ind w:firstLine="0"/>
              <w:jc w:val="center"/>
              <w:rPr>
                <w:rFonts w:ascii="宋体" w:hAnsi="宋体"/>
                <w:sz w:val="28"/>
                <w:szCs w:val="28"/>
              </w:rPr>
            </w:pPr>
            <w:r>
              <w:rPr>
                <w:rFonts w:ascii="宋体" w:hAnsi="宋体" w:hint="eastAsia"/>
                <w:sz w:val="28"/>
                <w:szCs w:val="28"/>
              </w:rPr>
              <w:t>尺量检查</w:t>
            </w:r>
          </w:p>
        </w:tc>
      </w:tr>
    </w:tbl>
    <w:p w:rsidR="00A9780B" w:rsidP="00A9780B">
      <w:pPr>
        <w:pStyle w:val="a1"/>
        <w:widowControl w:val="0"/>
        <w:snapToGrid w:val="0"/>
        <w:spacing w:after="60" w:line="580" w:lineRule="exact"/>
        <w:ind w:firstLine="420" w:firstLineChars="150"/>
        <w:rPr>
          <w:rFonts w:ascii="宋体" w:hAnsi="宋体" w:hint="eastAsia"/>
          <w:spacing w:val="-6"/>
          <w:sz w:val="28"/>
          <w:szCs w:val="28"/>
        </w:rPr>
      </w:pPr>
      <w:r>
        <w:rPr>
          <w:rFonts w:ascii="宋体" w:hAnsi="宋体" w:hint="eastAsia"/>
          <w:spacing w:val="-6"/>
          <w:sz w:val="28"/>
          <w:szCs w:val="28"/>
        </w:rPr>
        <w:t>模板安装的允许偏差及检验方法见下表</w:t>
      </w:r>
    </w:p>
    <w:tbl>
      <w:tblPr>
        <w:tblStyle w:val="TableNormal"/>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2520"/>
        <w:gridCol w:w="2340"/>
        <w:gridCol w:w="3420"/>
      </w:tblGrid>
      <w:tr w:rsidTr="00A9780B">
        <w:tblPrEx>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00" w:type="dxa"/>
            <w:tcBorders>
              <w:top w:val="single" w:sz="4" w:space="0" w:color="auto"/>
              <w:left w:val="single" w:sz="4" w:space="0" w:color="auto"/>
              <w:bottom w:val="single" w:sz="4" w:space="0" w:color="auto"/>
              <w:right w:val="single" w:sz="4" w:space="0" w:color="auto"/>
            </w:tcBorders>
            <w:hideMark/>
          </w:tcPr>
          <w:p w:rsidR="00A9780B">
            <w:pPr>
              <w:pStyle w:val="a1"/>
              <w:widowControl w:val="0"/>
              <w:snapToGrid w:val="0"/>
              <w:spacing w:after="60" w:line="580" w:lineRule="exact"/>
              <w:ind w:firstLine="0"/>
              <w:rPr>
                <w:rFonts w:ascii="宋体" w:hAnsi="宋体"/>
                <w:spacing w:val="-6"/>
                <w:sz w:val="28"/>
                <w:szCs w:val="28"/>
              </w:rPr>
            </w:pPr>
            <w:r>
              <w:rPr>
                <w:rFonts w:ascii="宋体" w:hAnsi="宋体" w:hint="eastAsia"/>
                <w:spacing w:val="-6"/>
                <w:sz w:val="28"/>
                <w:szCs w:val="28"/>
              </w:rPr>
              <w:t>序号</w:t>
            </w:r>
          </w:p>
        </w:tc>
        <w:tc>
          <w:tcPr>
            <w:tcW w:w="25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项    目</w:t>
            </w:r>
          </w:p>
        </w:tc>
        <w:tc>
          <w:tcPr>
            <w:tcW w:w="234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允许偏差</w:t>
            </w:r>
            <w:r>
              <w:rPr>
                <w:rFonts w:ascii="宋体" w:hAnsi="宋体" w:hint="eastAsia"/>
                <w:spacing w:val="-6"/>
                <w:sz w:val="28"/>
                <w:szCs w:val="28"/>
              </w:rPr>
              <w:t>〔</w:t>
            </w:r>
            <w:r>
              <w:rPr>
                <w:rFonts w:ascii="宋体" w:hAnsi="宋体" w:hint="eastAsia"/>
                <w:spacing w:val="-6"/>
                <w:sz w:val="28"/>
                <w:szCs w:val="28"/>
              </w:rPr>
              <w:t>mm</w:t>
            </w:r>
            <w:r>
              <w:rPr>
                <w:rFonts w:ascii="宋体" w:hAnsi="宋体" w:hint="eastAsia"/>
                <w:spacing w:val="-6"/>
                <w:sz w:val="28"/>
                <w:szCs w:val="28"/>
              </w:rPr>
              <w:t>〕</w:t>
            </w:r>
          </w:p>
        </w:tc>
        <w:tc>
          <w:tcPr>
            <w:tcW w:w="34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检验方法</w:t>
            </w:r>
          </w:p>
        </w:tc>
      </w:tr>
      <w:tr w:rsidTr="00A9780B">
        <w:tblPrEx>
          <w:tblW w:w="0" w:type="auto"/>
          <w:tblInd w:w="288" w:type="dxa"/>
          <w:tblLayout w:type="fixed"/>
          <w:tblLook w:val="04A0"/>
        </w:tblPrEx>
        <w:tc>
          <w:tcPr>
            <w:tcW w:w="90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1</w:t>
            </w:r>
          </w:p>
        </w:tc>
        <w:tc>
          <w:tcPr>
            <w:tcW w:w="25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标高</w:t>
            </w:r>
          </w:p>
        </w:tc>
        <w:tc>
          <w:tcPr>
            <w:tcW w:w="234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±5</w:t>
            </w:r>
          </w:p>
        </w:tc>
        <w:tc>
          <w:tcPr>
            <w:tcW w:w="34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用水准仪和尺量检查</w:t>
            </w:r>
          </w:p>
        </w:tc>
      </w:tr>
      <w:tr w:rsidTr="00A9780B">
        <w:tblPrEx>
          <w:tblW w:w="0" w:type="auto"/>
          <w:tblInd w:w="288" w:type="dxa"/>
          <w:tblLayout w:type="fixed"/>
          <w:tblLook w:val="04A0"/>
        </w:tblPrEx>
        <w:tc>
          <w:tcPr>
            <w:tcW w:w="90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2</w:t>
            </w:r>
          </w:p>
        </w:tc>
        <w:tc>
          <w:tcPr>
            <w:tcW w:w="25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垂直度</w:t>
            </w:r>
          </w:p>
        </w:tc>
        <w:tc>
          <w:tcPr>
            <w:tcW w:w="234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3</w:t>
            </w:r>
          </w:p>
        </w:tc>
        <w:tc>
          <w:tcPr>
            <w:tcW w:w="34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用2m靠</w:t>
            </w:r>
            <w:r>
              <w:rPr>
                <w:rFonts w:ascii="宋体" w:hAnsi="宋体" w:hint="eastAsia"/>
                <w:spacing w:val="-6"/>
                <w:sz w:val="28"/>
                <w:szCs w:val="28"/>
              </w:rPr>
              <w:t>尺检查</w:t>
            </w:r>
          </w:p>
        </w:tc>
      </w:tr>
      <w:tr w:rsidTr="00A9780B">
        <w:tblPrEx>
          <w:tblW w:w="0" w:type="auto"/>
          <w:tblInd w:w="288" w:type="dxa"/>
          <w:tblLayout w:type="fixed"/>
          <w:tblLook w:val="04A0"/>
        </w:tblPrEx>
        <w:tc>
          <w:tcPr>
            <w:tcW w:w="90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3</w:t>
            </w:r>
          </w:p>
        </w:tc>
        <w:tc>
          <w:tcPr>
            <w:tcW w:w="25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上口宽度</w:t>
            </w:r>
          </w:p>
        </w:tc>
        <w:tc>
          <w:tcPr>
            <w:tcW w:w="234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+2，0</w:t>
            </w:r>
          </w:p>
        </w:tc>
        <w:tc>
          <w:tcPr>
            <w:tcW w:w="34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用尺量检查</w:t>
            </w:r>
          </w:p>
        </w:tc>
      </w:tr>
      <w:tr w:rsidTr="00A9780B">
        <w:tblPrEx>
          <w:tblW w:w="0" w:type="auto"/>
          <w:tblInd w:w="288" w:type="dxa"/>
          <w:tblLayout w:type="fixed"/>
          <w:tblLook w:val="04A0"/>
        </w:tblPrEx>
        <w:tc>
          <w:tcPr>
            <w:tcW w:w="90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4</w:t>
            </w:r>
          </w:p>
        </w:tc>
        <w:tc>
          <w:tcPr>
            <w:tcW w:w="25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轴线位移</w:t>
            </w:r>
          </w:p>
        </w:tc>
        <w:tc>
          <w:tcPr>
            <w:tcW w:w="234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2</w:t>
            </w:r>
          </w:p>
        </w:tc>
        <w:tc>
          <w:tcPr>
            <w:tcW w:w="3420" w:type="dxa"/>
            <w:tcBorders>
              <w:top w:val="single" w:sz="4" w:space="0" w:color="auto"/>
              <w:left w:val="single" w:sz="4" w:space="0" w:color="auto"/>
              <w:bottom w:val="single" w:sz="4" w:space="0" w:color="auto"/>
              <w:right w:val="single" w:sz="4" w:space="0" w:color="auto"/>
            </w:tcBorders>
            <w:vAlign w:val="center"/>
            <w:hideMark/>
          </w:tcPr>
          <w:p w:rsidR="00A9780B">
            <w:pPr>
              <w:pStyle w:val="a1"/>
              <w:widowControl w:val="0"/>
              <w:snapToGrid w:val="0"/>
              <w:spacing w:after="60" w:line="580" w:lineRule="exact"/>
              <w:ind w:firstLine="0"/>
              <w:jc w:val="center"/>
              <w:rPr>
                <w:rFonts w:ascii="宋体" w:hAnsi="宋体"/>
                <w:spacing w:val="-6"/>
                <w:sz w:val="28"/>
                <w:szCs w:val="28"/>
              </w:rPr>
            </w:pPr>
            <w:r>
              <w:rPr>
                <w:rFonts w:ascii="宋体" w:hAnsi="宋体" w:hint="eastAsia"/>
                <w:spacing w:val="-6"/>
                <w:sz w:val="28"/>
                <w:szCs w:val="28"/>
              </w:rPr>
              <w:t>用尺量检查</w:t>
            </w:r>
          </w:p>
        </w:tc>
      </w:tr>
    </w:tbl>
    <w:p w:rsidR="00A9780B" w:rsidP="00A9780B">
      <w:pPr>
        <w:pStyle w:val="a1"/>
        <w:widowControl w:val="0"/>
        <w:snapToGrid w:val="0"/>
        <w:spacing w:line="600" w:lineRule="exact"/>
        <w:ind w:firstLine="0"/>
        <w:rPr>
          <w:rFonts w:ascii="宋体" w:hAnsi="宋体" w:cs="宋体" w:hint="eastAsia"/>
          <w:sz w:val="28"/>
          <w:szCs w:val="28"/>
        </w:rPr>
      </w:pPr>
      <w:r>
        <w:rPr>
          <w:rFonts w:ascii="宋体" w:hAnsi="宋体" w:cs="宋体" w:hint="eastAsia"/>
          <w:sz w:val="28"/>
          <w:szCs w:val="28"/>
        </w:rPr>
        <w:t>4</w:t>
      </w:r>
      <w:r>
        <w:rPr>
          <w:rFonts w:ascii="宋体" w:hAnsi="宋体" w:cs="宋体" w:hint="eastAsia"/>
          <w:sz w:val="28"/>
          <w:szCs w:val="28"/>
        </w:rPr>
        <w:t>〕</w:t>
      </w:r>
      <w:r>
        <w:rPr>
          <w:rFonts w:ascii="宋体" w:hAnsi="宋体" w:cs="宋体" w:hint="eastAsia"/>
          <w:sz w:val="28"/>
          <w:szCs w:val="28"/>
        </w:rPr>
        <w:t>、模板的</w:t>
      </w:r>
      <w:r>
        <w:rPr>
          <w:rFonts w:ascii="宋体" w:hAnsi="宋体" w:cs="宋体" w:hint="eastAsia"/>
          <w:sz w:val="28"/>
          <w:szCs w:val="28"/>
        </w:rPr>
        <w:t>撤除</w:t>
      </w:r>
      <w:r>
        <w:rPr>
          <w:rFonts w:ascii="宋体" w:hAnsi="宋体" w:cs="宋体" w:hint="eastAsia"/>
          <w:sz w:val="28"/>
          <w:szCs w:val="28"/>
        </w:rPr>
        <w:t>：</w:t>
      </w:r>
    </w:p>
    <w:p w:rsidR="00A9780B" w:rsidP="00A9780B">
      <w:pPr>
        <w:pStyle w:val="a1"/>
        <w:widowControl w:val="0"/>
        <w:snapToGrid w:val="0"/>
        <w:spacing w:after="60" w:line="500" w:lineRule="exact"/>
        <w:ind w:left="86" w:firstLine="318"/>
        <w:rPr>
          <w:rFonts w:ascii="宋体" w:hAnsi="宋体" w:cs="宋体" w:hint="eastAsia"/>
          <w:sz w:val="28"/>
          <w:szCs w:val="28"/>
        </w:rPr>
      </w:pPr>
      <w:r>
        <w:rPr>
          <w:rFonts w:ascii="宋体" w:hAnsi="宋体" w:cs="宋体" w:hint="eastAsia"/>
          <w:sz w:val="28"/>
          <w:szCs w:val="28"/>
        </w:rPr>
        <w:t>撤除</w:t>
      </w:r>
      <w:r>
        <w:rPr>
          <w:rFonts w:ascii="宋体" w:hAnsi="宋体" w:cs="宋体" w:hint="eastAsia"/>
          <w:sz w:val="28"/>
          <w:szCs w:val="28"/>
        </w:rPr>
        <w:t>顺序一般为后支的先拆，先支的后拆；先</w:t>
      </w:r>
      <w:r>
        <w:rPr>
          <w:rFonts w:ascii="宋体" w:hAnsi="宋体" w:cs="宋体" w:hint="eastAsia"/>
          <w:sz w:val="28"/>
          <w:szCs w:val="28"/>
        </w:rPr>
        <w:t>撤除</w:t>
      </w:r>
      <w:r>
        <w:rPr>
          <w:rFonts w:ascii="宋体" w:hAnsi="宋体" w:cs="宋体" w:hint="eastAsia"/>
          <w:sz w:val="28"/>
          <w:szCs w:val="28"/>
        </w:rPr>
        <w:t>非</w:t>
      </w:r>
      <w:r>
        <w:rPr>
          <w:rFonts w:ascii="宋体" w:hAnsi="宋体" w:cs="宋体" w:hint="eastAsia"/>
          <w:sz w:val="28"/>
          <w:szCs w:val="28"/>
        </w:rPr>
        <w:t>承重</w:t>
      </w:r>
      <w:r>
        <w:rPr>
          <w:rFonts w:ascii="宋体" w:hAnsi="宋体" w:cs="宋体" w:hint="eastAsia"/>
          <w:sz w:val="28"/>
          <w:szCs w:val="28"/>
        </w:rPr>
        <w:t>局部</w:t>
      </w:r>
      <w:r>
        <w:rPr>
          <w:rFonts w:ascii="宋体" w:hAnsi="宋体" w:cs="宋体" w:hint="eastAsia"/>
          <w:sz w:val="28"/>
          <w:szCs w:val="28"/>
        </w:rPr>
        <w:t>，后</w:t>
      </w:r>
      <w:r>
        <w:rPr>
          <w:rFonts w:ascii="宋体" w:hAnsi="宋体" w:cs="宋体" w:hint="eastAsia"/>
          <w:sz w:val="28"/>
          <w:szCs w:val="28"/>
        </w:rPr>
        <w:t>撤除</w:t>
      </w:r>
      <w:r>
        <w:rPr>
          <w:rFonts w:ascii="宋体" w:hAnsi="宋体" w:cs="宋体" w:hint="eastAsia"/>
          <w:sz w:val="28"/>
          <w:szCs w:val="28"/>
        </w:rPr>
        <w:t>承重</w:t>
      </w:r>
      <w:r>
        <w:rPr>
          <w:rFonts w:ascii="宋体" w:hAnsi="宋体" w:cs="宋体" w:hint="eastAsia"/>
          <w:sz w:val="28"/>
          <w:szCs w:val="28"/>
        </w:rPr>
        <w:t>局部</w:t>
      </w:r>
      <w:r>
        <w:rPr>
          <w:rFonts w:ascii="宋体" w:hAnsi="宋体" w:cs="宋体" w:hint="eastAsia"/>
          <w:sz w:val="28"/>
          <w:szCs w:val="28"/>
        </w:rPr>
        <w:t>。</w:t>
      </w:r>
    </w:p>
    <w:p w:rsidR="00A9780B" w:rsidP="00A9780B">
      <w:pPr>
        <w:pStyle w:val="a1"/>
        <w:widowControl w:val="0"/>
        <w:snapToGrid w:val="0"/>
        <w:spacing w:after="60" w:line="500" w:lineRule="exact"/>
        <w:ind w:left="181" w:firstLine="420" w:leftChars="86" w:firstLineChars="150"/>
        <w:rPr>
          <w:rFonts w:ascii="宋体" w:hAnsi="宋体" w:cs="宋体" w:hint="eastAsia"/>
          <w:sz w:val="28"/>
          <w:szCs w:val="28"/>
        </w:rPr>
      </w:pPr>
      <w:r>
        <w:rPr>
          <w:rFonts w:hint="eastAsia"/>
          <w:sz w:val="28"/>
          <w:szCs w:val="28"/>
        </w:rPr>
        <w:t>当梁板跨度小于或等于</w:t>
      </w:r>
      <w:r>
        <w:rPr>
          <w:sz w:val="28"/>
          <w:szCs w:val="28"/>
        </w:rPr>
        <w:t>8</w:t>
      </w:r>
      <w:r>
        <w:rPr>
          <w:rFonts w:hint="eastAsia"/>
          <w:sz w:val="28"/>
          <w:szCs w:val="28"/>
        </w:rPr>
        <w:t>米时，必须在梁板混凝土强度</w:t>
      </w:r>
      <w:r>
        <w:rPr>
          <w:rFonts w:hint="eastAsia"/>
          <w:sz w:val="28"/>
          <w:szCs w:val="28"/>
        </w:rPr>
        <w:t>到达</w:t>
      </w:r>
      <w:r>
        <w:rPr>
          <w:rFonts w:hint="eastAsia"/>
          <w:sz w:val="28"/>
          <w:szCs w:val="28"/>
        </w:rPr>
        <w:t>设计强度的</w:t>
      </w:r>
      <w:r>
        <w:rPr>
          <w:sz w:val="28"/>
          <w:szCs w:val="28"/>
        </w:rPr>
        <w:t>75%</w:t>
      </w:r>
      <w:r>
        <w:rPr>
          <w:rFonts w:hint="eastAsia"/>
          <w:sz w:val="28"/>
          <w:szCs w:val="28"/>
        </w:rPr>
        <w:t>以上时方可</w:t>
      </w:r>
      <w:r>
        <w:rPr>
          <w:rFonts w:hint="eastAsia"/>
          <w:sz w:val="28"/>
          <w:szCs w:val="28"/>
        </w:rPr>
        <w:t>撤除</w:t>
      </w:r>
      <w:r>
        <w:rPr>
          <w:rFonts w:hint="eastAsia"/>
          <w:sz w:val="28"/>
          <w:szCs w:val="28"/>
        </w:rPr>
        <w:t>；当梁板跨度大于</w:t>
      </w:r>
      <w:r>
        <w:rPr>
          <w:sz w:val="28"/>
          <w:szCs w:val="28"/>
        </w:rPr>
        <w:t>8</w:t>
      </w:r>
      <w:r>
        <w:rPr>
          <w:rFonts w:hint="eastAsia"/>
          <w:sz w:val="28"/>
          <w:szCs w:val="28"/>
        </w:rPr>
        <w:t>米时，必须在梁板混凝土强度</w:t>
      </w:r>
      <w:r>
        <w:rPr>
          <w:rFonts w:hint="eastAsia"/>
          <w:sz w:val="28"/>
          <w:szCs w:val="28"/>
        </w:rPr>
        <w:t>到达</w:t>
      </w:r>
      <w:r>
        <w:rPr>
          <w:rFonts w:hint="eastAsia"/>
          <w:sz w:val="28"/>
          <w:szCs w:val="28"/>
        </w:rPr>
        <w:t>设计强度的</w:t>
      </w:r>
      <w:r>
        <w:rPr>
          <w:sz w:val="28"/>
          <w:szCs w:val="28"/>
        </w:rPr>
        <w:t>100%</w:t>
      </w:r>
      <w:r>
        <w:rPr>
          <w:rFonts w:hint="eastAsia"/>
          <w:sz w:val="28"/>
          <w:szCs w:val="28"/>
        </w:rPr>
        <w:t>方可</w:t>
      </w:r>
      <w:r>
        <w:rPr>
          <w:rFonts w:hint="eastAsia"/>
          <w:sz w:val="28"/>
          <w:szCs w:val="28"/>
        </w:rPr>
        <w:t>撤除</w:t>
      </w:r>
      <w:r>
        <w:rPr>
          <w:rFonts w:hint="eastAsia"/>
          <w:sz w:val="28"/>
          <w:szCs w:val="28"/>
        </w:rPr>
        <w:t>；</w:t>
      </w:r>
      <w:r>
        <w:rPr>
          <w:rFonts w:hint="eastAsia"/>
          <w:sz w:val="28"/>
          <w:szCs w:val="28"/>
        </w:rPr>
        <w:t>梁侧模应</w:t>
      </w:r>
      <w:r>
        <w:rPr>
          <w:rFonts w:hint="eastAsia"/>
          <w:sz w:val="28"/>
          <w:szCs w:val="28"/>
        </w:rPr>
        <w:t>在保证混凝土</w:t>
      </w:r>
      <w:r>
        <w:rPr>
          <w:rFonts w:hint="eastAsia"/>
          <w:sz w:val="28"/>
          <w:szCs w:val="28"/>
        </w:rPr>
        <w:t>外表</w:t>
      </w:r>
      <w:r>
        <w:rPr>
          <w:rFonts w:hint="eastAsia"/>
          <w:sz w:val="28"/>
          <w:szCs w:val="28"/>
        </w:rPr>
        <w:t>及棱角不因拆模而受损时，方可</w:t>
      </w:r>
      <w:r>
        <w:rPr>
          <w:rFonts w:hint="eastAsia"/>
          <w:sz w:val="28"/>
          <w:szCs w:val="28"/>
        </w:rPr>
        <w:t>撤除</w:t>
      </w:r>
      <w:r>
        <w:rPr>
          <w:rFonts w:hint="eastAsia"/>
          <w:sz w:val="28"/>
          <w:szCs w:val="28"/>
        </w:rPr>
        <w:t>。</w:t>
      </w:r>
    </w:p>
    <w:p w:rsidR="00A9780B" w:rsidP="00A9780B">
      <w:pPr>
        <w:spacing w:line="580" w:lineRule="exact"/>
        <w:ind w:firstLine="320"/>
        <w:rPr>
          <w:rFonts w:ascii="仿宋_GB2312" w:eastAsia="仿宋_GB2312" w:hint="eastAsia"/>
          <w:b/>
          <w:spacing w:val="-6"/>
          <w:szCs w:val="32"/>
        </w:rPr>
      </w:pPr>
      <w:r>
        <w:rPr>
          <w:rFonts w:ascii="宋体" w:hAnsi="宋体" w:hint="eastAsia"/>
          <w:spacing w:val="-6"/>
          <w:sz w:val="28"/>
          <w:szCs w:val="28"/>
        </w:rPr>
        <w:t>4、</w:t>
      </w:r>
      <w:r>
        <w:rPr>
          <w:rFonts w:ascii="宋体" w:hAnsi="宋体" w:hint="eastAsia"/>
          <w:bCs/>
          <w:spacing w:val="-6"/>
          <w:sz w:val="28"/>
          <w:szCs w:val="28"/>
        </w:rPr>
        <w:t>钢筋工程</w:t>
      </w:r>
    </w:p>
    <w:p w:rsidR="00A9780B" w:rsidP="00A9780B">
      <w:pPr>
        <w:spacing w:line="360" w:lineRule="auto"/>
        <w:ind w:firstLine="560" w:firstLineChars="200"/>
        <w:rPr>
          <w:rFonts w:hint="eastAsia"/>
          <w:sz w:val="28"/>
          <w:szCs w:val="28"/>
        </w:rPr>
      </w:pPr>
      <w:r>
        <w:rPr>
          <w:rFonts w:ascii="宋体" w:hAnsi="宋体" w:hint="eastAsia"/>
          <w:bCs/>
          <w:sz w:val="28"/>
          <w:szCs w:val="28"/>
        </w:rPr>
        <w:t>〔</w:t>
      </w:r>
      <w:r>
        <w:rPr>
          <w:rFonts w:ascii="宋体" w:hAnsi="宋体" w:hint="eastAsia"/>
          <w:bCs/>
          <w:sz w:val="28"/>
          <w:szCs w:val="28"/>
        </w:rPr>
        <w:t>1</w:t>
      </w:r>
      <w:r>
        <w:rPr>
          <w:rFonts w:ascii="宋体" w:hAnsi="宋体" w:hint="eastAsia"/>
          <w:bCs/>
          <w:sz w:val="28"/>
          <w:szCs w:val="28"/>
        </w:rPr>
        <w:t>〕</w:t>
      </w:r>
      <w:r>
        <w:rPr>
          <w:rFonts w:ascii="宋体" w:hAnsi="宋体" w:hint="eastAsia"/>
          <w:bCs/>
          <w:sz w:val="28"/>
          <w:szCs w:val="28"/>
        </w:rPr>
        <w:t>、钢筋采用现场定型加工制作。</w:t>
      </w:r>
      <w:r>
        <w:rPr>
          <w:rFonts w:hint="eastAsia"/>
          <w:sz w:val="28"/>
          <w:szCs w:val="28"/>
        </w:rPr>
        <w:t>钢筋进场时，按批进行检查和验收。核对标牌和质量证明书，进行现场抽样复验。</w:t>
      </w:r>
    </w:p>
    <w:p w:rsidR="00A9780B" w:rsidP="00A9780B">
      <w:pPr>
        <w:spacing w:line="360" w:lineRule="auto"/>
        <w:ind w:firstLine="560" w:firstLineChars="200"/>
        <w:rPr>
          <w:rFonts w:ascii="宋体" w:hAnsi="宋体"/>
          <w:bCs/>
          <w:sz w:val="28"/>
          <w:szCs w:val="28"/>
        </w:rPr>
      </w:pPr>
      <w:r>
        <w:rPr>
          <w:rFonts w:ascii="宋体" w:hAnsi="宋体" w:hint="eastAsia"/>
          <w:bCs/>
          <w:sz w:val="28"/>
          <w:szCs w:val="28"/>
        </w:rPr>
        <w:t>〔</w:t>
      </w:r>
      <w:r>
        <w:rPr>
          <w:rFonts w:ascii="宋体" w:hAnsi="宋体" w:hint="eastAsia"/>
          <w:bCs/>
          <w:sz w:val="28"/>
          <w:szCs w:val="28"/>
        </w:rPr>
        <w:t>2</w:t>
      </w:r>
      <w:r>
        <w:rPr>
          <w:rFonts w:ascii="宋体" w:hAnsi="宋体" w:hint="eastAsia"/>
          <w:bCs/>
          <w:sz w:val="28"/>
          <w:szCs w:val="28"/>
        </w:rPr>
        <w:t>〕</w:t>
      </w:r>
      <w:r>
        <w:rPr>
          <w:rFonts w:ascii="宋体" w:hAnsi="宋体" w:hint="eastAsia"/>
          <w:bCs/>
          <w:sz w:val="28"/>
          <w:szCs w:val="28"/>
        </w:rPr>
        <w:t>、钢筋定位：划出钢筋安装位置线，如钢筋品种较多时，要在已安装好的模板上标明各种型号构件的钢筋规格、形状和数量。绑扎形式复杂的结构部件时，要事先考虑支模和绑扎的先后次序，先制定安装方案。绑扎部位的位置上所有杂物要在安装前清理好。</w:t>
      </w:r>
    </w:p>
    <w:p w:rsidR="00A9780B" w:rsidP="00A9780B">
      <w:pPr>
        <w:spacing w:line="360" w:lineRule="auto"/>
        <w:ind w:firstLine="560" w:firstLineChars="200"/>
        <w:rPr>
          <w:rFonts w:ascii="宋体" w:hAnsi="宋体" w:hint="eastAsia"/>
          <w:sz w:val="28"/>
          <w:szCs w:val="28"/>
        </w:rPr>
        <w:sectPr w:rsidSect="00C03B3A">
          <w:type w:val="nextPage"/>
          <w:pgSz w:w="11906" w:h="16838"/>
          <w:pgMar w:top="1162" w:right="1270" w:bottom="1162" w:left="1230" w:header="851" w:footer="992" w:gutter="0"/>
          <w:pgNumType w:start="23"/>
          <w:cols w:space="425"/>
          <w:titlePg w:val="0"/>
          <w:docGrid w:type="lines" w:linePitch="312"/>
        </w:sectPr>
      </w:pPr>
      <w:r>
        <w:rPr>
          <w:rFonts w:hint="eastAsia"/>
          <w:sz w:val="28"/>
          <w:szCs w:val="28"/>
        </w:rPr>
        <w:t>〔</w:t>
      </w:r>
      <w:r>
        <w:rPr>
          <w:sz w:val="28"/>
          <w:szCs w:val="28"/>
        </w:rPr>
        <w:t>3</w:t>
      </w:r>
      <w:r>
        <w:rPr>
          <w:rFonts w:hint="eastAsia"/>
          <w:sz w:val="28"/>
          <w:szCs w:val="28"/>
        </w:rPr>
        <w:t>〕</w:t>
      </w:r>
    </w:p>
    <w:p w:rsidR="00A9780B" w:rsidP="00A9780B">
      <w:pPr>
        <w:spacing w:line="360" w:lineRule="auto"/>
        <w:ind w:firstLine="560" w:firstLineChars="200"/>
        <w:rPr>
          <w:rFonts w:ascii="宋体" w:hAnsi="宋体" w:hint="eastAsia"/>
          <w:sz w:val="28"/>
          <w:szCs w:val="28"/>
        </w:rPr>
      </w:pPr>
      <w:r>
        <w:rPr>
          <w:rFonts w:hint="eastAsia"/>
          <w:sz w:val="28"/>
          <w:szCs w:val="28"/>
        </w:rPr>
        <w:t>、依据施工图，抽取工程钢筋配料单，严格按配料单下料，为确保工期，便于施工，梁</w:t>
      </w:r>
      <w:r>
        <w:rPr>
          <w:rFonts w:ascii="宋体" w:hAnsi="宋体" w:hint="eastAsia"/>
          <w:sz w:val="28"/>
          <w:szCs w:val="28"/>
        </w:rPr>
        <w:t>纵向接头采用闪光对焊连接、直螺纹钢筋连接或绑扎搭接接头，竖向构件</w:t>
      </w:r>
      <w:r>
        <w:rPr>
          <w:rFonts w:ascii="宋体" w:hAnsi="宋体" w:hint="eastAsia"/>
          <w:sz w:val="28"/>
          <w:szCs w:val="28"/>
        </w:rPr>
        <w:t>采用电渣压力焊</w:t>
      </w:r>
      <w:r>
        <w:rPr>
          <w:rFonts w:ascii="宋体" w:hAnsi="宋体" w:hint="eastAsia"/>
          <w:sz w:val="28"/>
          <w:szCs w:val="28"/>
        </w:rPr>
        <w:t>，所有钢筋材料，需挂牌分区堆放。</w:t>
      </w:r>
    </w:p>
    <w:p w:rsidR="00A9780B" w:rsidP="00A9780B">
      <w:pPr>
        <w:spacing w:line="360" w:lineRule="auto"/>
        <w:ind w:firstLine="420" w:firstLineChars="150"/>
        <w:rPr>
          <w:rFonts w:ascii="宋体" w:hAnsi="宋体" w:hint="eastAsia"/>
          <w:sz w:val="28"/>
          <w:szCs w:val="28"/>
        </w:rPr>
      </w:pPr>
      <w:r>
        <w:rPr>
          <w:rFonts w:ascii="宋体" w:hAnsi="宋体" w:hint="eastAsia"/>
          <w:sz w:val="28"/>
          <w:szCs w:val="28"/>
        </w:rPr>
        <w:t>当采用钢筋闪光</w:t>
      </w:r>
      <w:r>
        <w:rPr>
          <w:rFonts w:ascii="宋体" w:hAnsi="宋体" w:hint="eastAsia"/>
          <w:sz w:val="28"/>
          <w:szCs w:val="28"/>
        </w:rPr>
        <w:t>对焊时应</w:t>
      </w:r>
      <w:r>
        <w:rPr>
          <w:rFonts w:ascii="宋体" w:hAnsi="宋体" w:hint="eastAsia"/>
          <w:sz w:val="28"/>
          <w:szCs w:val="28"/>
        </w:rPr>
        <w:t>考前须知</w:t>
      </w:r>
      <w:r>
        <w:rPr>
          <w:rFonts w:ascii="宋体" w:hAnsi="宋体" w:hint="eastAsia"/>
          <w:sz w:val="28"/>
          <w:szCs w:val="28"/>
        </w:rPr>
        <w:t>：</w:t>
      </w:r>
    </w:p>
    <w:p w:rsidR="00A9780B" w:rsidP="00A9780B">
      <w:pPr>
        <w:spacing w:line="360" w:lineRule="auto"/>
        <w:ind w:firstLine="560" w:firstLineChars="200"/>
        <w:rPr>
          <w:rFonts w:ascii="宋体" w:hAnsi="宋体" w:hint="eastAsia"/>
          <w:sz w:val="28"/>
          <w:szCs w:val="28"/>
        </w:rPr>
      </w:pPr>
      <w:r>
        <w:rPr>
          <w:rFonts w:ascii="宋体" w:hAnsi="宋体" w:hint="eastAsia"/>
          <w:sz w:val="28"/>
          <w:szCs w:val="28"/>
        </w:rPr>
        <w:t>①、对焊前要</w:t>
      </w:r>
      <w:r>
        <w:rPr>
          <w:rFonts w:ascii="宋体" w:hAnsi="宋体" w:hint="eastAsia"/>
          <w:sz w:val="28"/>
          <w:szCs w:val="28"/>
        </w:rPr>
        <w:t>去除</w:t>
      </w:r>
      <w:r>
        <w:rPr>
          <w:rFonts w:ascii="宋体" w:hAnsi="宋体" w:hint="eastAsia"/>
          <w:sz w:val="28"/>
          <w:szCs w:val="28"/>
        </w:rPr>
        <w:t>钢筋端头约150㎜范围内的铁锈、污染等，以免在夹具和钢筋间因接触不良而引起“打火</w:t>
      </w:r>
      <w:r>
        <w:rPr>
          <w:rFonts w:ascii="宋体" w:hAnsi="宋体" w:hint="eastAsia"/>
          <w:sz w:val="28"/>
          <w:szCs w:val="28"/>
        </w:rPr>
        <w:t>〞</w:t>
      </w:r>
      <w:r>
        <w:rPr>
          <w:rFonts w:ascii="宋体" w:hAnsi="宋体" w:hint="eastAsia"/>
          <w:sz w:val="28"/>
          <w:szCs w:val="28"/>
        </w:rPr>
        <w:t>。此外，如钢筋端头有弯曲，要调直或切除。</w:t>
      </w:r>
    </w:p>
    <w:p w:rsidR="00A9780B" w:rsidP="00A9780B">
      <w:pPr>
        <w:spacing w:line="360" w:lineRule="auto"/>
        <w:ind w:firstLine="560" w:firstLineChars="200"/>
        <w:rPr>
          <w:rFonts w:hint="eastAsia"/>
          <w:sz w:val="28"/>
          <w:szCs w:val="28"/>
        </w:rPr>
      </w:pPr>
      <w:r>
        <w:rPr>
          <w:rFonts w:ascii="宋体" w:hAnsi="宋体" w:hint="eastAsia"/>
          <w:sz w:val="28"/>
          <w:szCs w:val="28"/>
        </w:rPr>
        <w:t>②、焊工必须持证上岗；当调换焊工或更换焊接钢筋的规格和品种时，要先制作对焊试样进行冷弯试验。合格后才能成批焊接。</w:t>
      </w:r>
    </w:p>
    <w:p w:rsidR="00A9780B" w:rsidP="00A9780B">
      <w:pPr>
        <w:spacing w:line="360" w:lineRule="auto"/>
        <w:rPr>
          <w:sz w:val="28"/>
          <w:szCs w:val="28"/>
        </w:rPr>
      </w:pPr>
      <w:r>
        <w:rPr>
          <w:rFonts w:ascii="宋体" w:hAnsi="宋体" w:hint="eastAsia"/>
          <w:sz w:val="28"/>
          <w:szCs w:val="28"/>
        </w:rPr>
        <w:t>焊接参数应根据钢种特性、气温</w:t>
      </w:r>
      <w:r>
        <w:rPr>
          <w:rFonts w:ascii="宋体" w:hAnsi="宋体" w:hint="eastAsia"/>
          <w:sz w:val="28"/>
          <w:szCs w:val="28"/>
        </w:rPr>
        <w:t>上下</w:t>
      </w:r>
      <w:r>
        <w:rPr>
          <w:rFonts w:ascii="宋体" w:hAnsi="宋体" w:hint="eastAsia"/>
          <w:sz w:val="28"/>
          <w:szCs w:val="28"/>
        </w:rPr>
        <w:t>、实际电压、焊机性能等具体情况由操作人员自行修正。</w:t>
      </w:r>
    </w:p>
    <w:p w:rsidR="00A9780B" w:rsidP="00A9780B">
      <w:pPr>
        <w:spacing w:line="360" w:lineRule="auto"/>
        <w:ind w:firstLine="560" w:firstLineChars="200"/>
        <w:rPr>
          <w:sz w:val="28"/>
          <w:szCs w:val="28"/>
        </w:rPr>
      </w:pPr>
      <w:r>
        <w:rPr>
          <w:rFonts w:ascii="宋体" w:hAnsi="宋体" w:hint="eastAsia"/>
          <w:sz w:val="28"/>
          <w:szCs w:val="28"/>
        </w:rPr>
        <w:t>③、夹紧钢筋时，要使两钢筋端面的凸出</w:t>
      </w:r>
      <w:r>
        <w:rPr>
          <w:rFonts w:ascii="宋体" w:hAnsi="宋体" w:hint="eastAsia"/>
          <w:sz w:val="28"/>
          <w:szCs w:val="28"/>
        </w:rPr>
        <w:t>局部</w:t>
      </w:r>
      <w:r>
        <w:rPr>
          <w:rFonts w:ascii="宋体" w:hAnsi="宋体" w:hint="eastAsia"/>
          <w:sz w:val="28"/>
          <w:szCs w:val="28"/>
        </w:rPr>
        <w:t>相接触，以利均匀加热和保证与钢筋轴线相垂直。</w:t>
      </w:r>
    </w:p>
    <w:p w:rsidR="00A9780B" w:rsidP="00A9780B">
      <w:pPr>
        <w:spacing w:line="360" w:lineRule="auto"/>
        <w:ind w:firstLine="560" w:firstLineChars="200"/>
        <w:rPr>
          <w:rFonts w:ascii="宋体" w:hAnsi="宋体"/>
          <w:sz w:val="28"/>
          <w:szCs w:val="28"/>
        </w:rPr>
      </w:pPr>
      <w:r>
        <w:rPr>
          <w:rFonts w:ascii="宋体" w:hAnsi="宋体" w:hint="eastAsia"/>
          <w:sz w:val="28"/>
          <w:szCs w:val="28"/>
        </w:rPr>
        <w:t>④、焊接完毕后，应待接头处由白红色变为黑红</w:t>
      </w:r>
      <w:r>
        <w:rPr>
          <w:rFonts w:ascii="宋体" w:hAnsi="宋体" w:hint="eastAsia"/>
          <w:sz w:val="28"/>
          <w:szCs w:val="28"/>
        </w:rPr>
        <w:t>色才能</w:t>
      </w:r>
      <w:r>
        <w:rPr>
          <w:rFonts w:ascii="宋体" w:hAnsi="宋体" w:hint="eastAsia"/>
          <w:sz w:val="28"/>
          <w:szCs w:val="28"/>
        </w:rPr>
        <w:t>松开夹具，平稳地取出钢筋，以免引起接头弯曲。</w:t>
      </w:r>
    </w:p>
    <w:p w:rsidR="00A9780B" w:rsidP="00A9780B">
      <w:pPr>
        <w:spacing w:line="360" w:lineRule="auto"/>
        <w:ind w:firstLine="560" w:firstLineChars="200"/>
        <w:rPr>
          <w:rFonts w:ascii="宋体" w:hAnsi="宋体" w:hint="eastAsia"/>
          <w:sz w:val="28"/>
          <w:szCs w:val="28"/>
        </w:rPr>
      </w:pPr>
      <w:r>
        <w:rPr>
          <w:rFonts w:ascii="宋体" w:hAnsi="宋体" w:hint="eastAsia"/>
          <w:sz w:val="28"/>
          <w:szCs w:val="28"/>
        </w:rPr>
        <w:t>⑤、焊接场地应有防风、防雨措施，以免接头区骤然冷却，发生脆裂。当气温较低时，接头部位用保温材料覆盖。</w:t>
      </w:r>
    </w:p>
    <w:p w:rsidR="00A9780B" w:rsidP="00A9780B">
      <w:pPr>
        <w:spacing w:line="360" w:lineRule="auto"/>
        <w:ind w:firstLine="454"/>
        <w:rPr>
          <w:rFonts w:ascii="宋体" w:hAnsi="宋体" w:hint="eastAsia"/>
          <w:color w:val="FF0000"/>
          <w:sz w:val="28"/>
          <w:szCs w:val="28"/>
        </w:rPr>
      </w:pPr>
      <w:r>
        <w:rPr>
          <w:rFonts w:ascii="宋体" w:hAnsi="宋体" w:hint="eastAsia"/>
          <w:color w:val="FF0000"/>
          <w:sz w:val="28"/>
          <w:szCs w:val="28"/>
        </w:rPr>
        <w:t>采用电渣压力焊</w:t>
      </w:r>
      <w:r>
        <w:rPr>
          <w:rFonts w:ascii="宋体" w:hAnsi="宋体" w:hint="eastAsia"/>
          <w:color w:val="FF0000"/>
          <w:sz w:val="28"/>
          <w:szCs w:val="28"/>
        </w:rPr>
        <w:t>焊接时应</w:t>
      </w:r>
      <w:r>
        <w:rPr>
          <w:rFonts w:ascii="宋体" w:hAnsi="宋体" w:hint="eastAsia"/>
          <w:color w:val="FF0000"/>
          <w:sz w:val="28"/>
          <w:szCs w:val="28"/>
        </w:rPr>
        <w:t>考前须知</w:t>
      </w:r>
      <w:r>
        <w:rPr>
          <w:rFonts w:ascii="宋体" w:hAnsi="宋体" w:hint="eastAsia"/>
          <w:color w:val="FF0000"/>
          <w:sz w:val="28"/>
          <w:szCs w:val="28"/>
        </w:rPr>
        <w:t>：</w:t>
      </w:r>
    </w:p>
    <w:p w:rsidR="00A9780B" w:rsidP="00A9780B">
      <w:pPr>
        <w:spacing w:line="360" w:lineRule="auto"/>
        <w:ind w:firstLine="454"/>
        <w:rPr>
          <w:rFonts w:ascii="宋体" w:hAnsi="宋体" w:hint="eastAsia"/>
          <w:color w:val="000000"/>
          <w:sz w:val="28"/>
          <w:szCs w:val="28"/>
        </w:rPr>
      </w:pPr>
      <w:r>
        <w:rPr>
          <w:rFonts w:ascii="宋体" w:hAnsi="宋体" w:hint="eastAsia"/>
          <w:color w:val="000000"/>
          <w:sz w:val="28"/>
          <w:szCs w:val="28"/>
        </w:rPr>
        <w:t>①、</w:t>
      </w:r>
      <w:r>
        <w:rPr>
          <w:rFonts w:ascii="宋体" w:hAnsi="宋体" w:hint="eastAsia"/>
          <w:color w:val="000000"/>
          <w:sz w:val="28"/>
          <w:szCs w:val="28"/>
        </w:rPr>
        <w:t>电渣压力焊</w:t>
      </w:r>
      <w:r>
        <w:rPr>
          <w:rFonts w:ascii="宋体" w:hAnsi="宋体" w:hint="eastAsia"/>
          <w:color w:val="000000"/>
          <w:sz w:val="28"/>
          <w:szCs w:val="28"/>
        </w:rPr>
        <w:t>的作业人员应进行内部培训，经考核合格者，发企业内部上岗证。作业人员必须持证上岗。</w:t>
      </w:r>
    </w:p>
    <w:p w:rsidR="00A9780B" w:rsidP="00A9780B">
      <w:pPr>
        <w:spacing w:line="360" w:lineRule="auto"/>
        <w:ind w:firstLine="454"/>
        <w:rPr>
          <w:rFonts w:ascii="宋体" w:hAnsi="宋体" w:hint="eastAsia"/>
          <w:color w:val="000000"/>
          <w:sz w:val="28"/>
          <w:szCs w:val="28"/>
        </w:rPr>
      </w:pPr>
      <w:r>
        <w:rPr>
          <w:rFonts w:ascii="宋体" w:hAnsi="宋体" w:hint="eastAsia"/>
          <w:color w:val="000000"/>
          <w:sz w:val="28"/>
          <w:szCs w:val="28"/>
        </w:rPr>
        <w:t>②、</w:t>
      </w:r>
      <w:r>
        <w:rPr>
          <w:rFonts w:ascii="宋体" w:hAnsi="宋体" w:hint="eastAsia"/>
          <w:color w:val="000000"/>
          <w:sz w:val="28"/>
          <w:szCs w:val="28"/>
        </w:rPr>
        <w:t>电渣压力焊</w:t>
      </w:r>
      <w:r>
        <w:rPr>
          <w:rFonts w:ascii="宋体" w:hAnsi="宋体" w:hint="eastAsia"/>
          <w:color w:val="000000"/>
          <w:sz w:val="28"/>
          <w:szCs w:val="28"/>
        </w:rPr>
        <w:t>钢筋在竖向或倾斜度在4：1范围内应用。</w:t>
      </w:r>
    </w:p>
    <w:p w:rsidR="00A9780B" w:rsidP="00A9780B">
      <w:pPr>
        <w:spacing w:line="360" w:lineRule="auto"/>
        <w:ind w:firstLine="454"/>
        <w:rPr>
          <w:rFonts w:ascii="宋体" w:hAnsi="宋体" w:hint="eastAsia"/>
          <w:color w:val="000000"/>
          <w:sz w:val="28"/>
          <w:szCs w:val="28"/>
        </w:rPr>
      </w:pPr>
      <w:r>
        <w:rPr>
          <w:rFonts w:ascii="宋体" w:hAnsi="宋体" w:hint="eastAsia"/>
          <w:color w:val="000000"/>
          <w:sz w:val="28"/>
          <w:szCs w:val="28"/>
        </w:rPr>
        <w:t>③、电压表、时间显示器应齐全，焊剂筒的直径应与所焊钢筋的直径相适应。</w:t>
      </w:r>
    </w:p>
    <w:p w:rsidR="00A9780B" w:rsidP="00A9780B">
      <w:pPr>
        <w:spacing w:line="360" w:lineRule="auto"/>
        <w:ind w:firstLine="454"/>
        <w:rPr>
          <w:rFonts w:ascii="宋体" w:hAnsi="宋体" w:hint="eastAsia"/>
          <w:color w:val="000000"/>
          <w:sz w:val="28"/>
          <w:szCs w:val="28"/>
        </w:rPr>
        <w:sectPr w:rsidSect="00C03B3A">
          <w:type w:val="nextPage"/>
          <w:pgSz w:w="11906" w:h="16838"/>
          <w:pgMar w:top="1162" w:right="1270" w:bottom="1162" w:left="1230" w:header="851" w:footer="992" w:gutter="0"/>
          <w:pgNumType w:start="24"/>
          <w:cols w:space="425"/>
          <w:titlePg w:val="0"/>
          <w:docGrid w:type="lines" w:linePitch="312"/>
        </w:sectPr>
      </w:pPr>
      <w:r>
        <w:rPr>
          <w:rFonts w:ascii="宋体" w:hAnsi="宋体" w:hint="eastAsia"/>
          <w:color w:val="000000"/>
          <w:sz w:val="28"/>
          <w:szCs w:val="28"/>
        </w:rPr>
        <w:t>④、焊接前，每一个作业人员应对其在工程中准备</w:t>
      </w:r>
      <w:r>
        <w:rPr>
          <w:rFonts w:ascii="宋体" w:hAnsi="宋体" w:hint="eastAsia"/>
          <w:color w:val="000000"/>
          <w:sz w:val="28"/>
          <w:szCs w:val="28"/>
        </w:rPr>
        <w:t>进行电渣压力焊</w:t>
      </w:r>
    </w:p>
    <w:p w:rsidR="00A9780B" w:rsidP="00A9780B">
      <w:pPr>
        <w:spacing w:line="360" w:lineRule="auto"/>
        <w:ind w:firstLine="454"/>
        <w:rPr>
          <w:rFonts w:ascii="宋体" w:hAnsi="宋体" w:hint="eastAsia"/>
          <w:color w:val="000000"/>
          <w:sz w:val="28"/>
          <w:szCs w:val="28"/>
        </w:rPr>
      </w:pPr>
      <w:r>
        <w:rPr>
          <w:rFonts w:ascii="宋体" w:hAnsi="宋体" w:hint="eastAsia"/>
          <w:color w:val="000000"/>
          <w:sz w:val="28"/>
          <w:szCs w:val="28"/>
        </w:rPr>
        <w:t>的钢筋各做3个模拟试件，经拉伸试验合格后，方能上岗操作。</w:t>
      </w:r>
    </w:p>
    <w:p w:rsidR="00A9780B" w:rsidP="00A9780B">
      <w:pPr>
        <w:spacing w:line="360" w:lineRule="auto"/>
        <w:ind w:firstLine="454"/>
        <w:rPr>
          <w:rFonts w:ascii="宋体" w:hAnsi="宋体" w:hint="eastAsia"/>
          <w:color w:val="000000"/>
          <w:sz w:val="28"/>
          <w:szCs w:val="28"/>
        </w:rPr>
      </w:pPr>
      <w:r>
        <w:rPr>
          <w:rFonts w:ascii="宋体" w:hAnsi="宋体" w:hint="eastAsia"/>
          <w:color w:val="000000"/>
          <w:sz w:val="28"/>
          <w:szCs w:val="28"/>
        </w:rPr>
        <w:t>⑤、</w:t>
      </w:r>
      <w:r>
        <w:rPr>
          <w:rFonts w:ascii="宋体" w:hAnsi="宋体" w:hint="eastAsia"/>
          <w:color w:val="000000"/>
          <w:sz w:val="28"/>
          <w:szCs w:val="28"/>
        </w:rPr>
        <w:t>电渣压力焊</w:t>
      </w:r>
      <w:r>
        <w:rPr>
          <w:rFonts w:ascii="宋体" w:hAnsi="宋体" w:hint="eastAsia"/>
          <w:color w:val="000000"/>
          <w:sz w:val="28"/>
          <w:szCs w:val="28"/>
        </w:rPr>
        <w:t>可采用交流电源。焊机容量应根据所焊钢筋直径选定。</w:t>
      </w:r>
    </w:p>
    <w:p w:rsidR="00A9780B" w:rsidP="00A9780B">
      <w:pPr>
        <w:spacing w:line="360" w:lineRule="auto"/>
        <w:ind w:firstLine="454"/>
        <w:rPr>
          <w:rFonts w:ascii="宋体" w:hAnsi="宋体" w:hint="eastAsia"/>
          <w:color w:val="000000"/>
          <w:sz w:val="28"/>
          <w:szCs w:val="28"/>
        </w:rPr>
      </w:pPr>
      <w:r>
        <w:rPr>
          <w:rFonts w:ascii="宋体" w:hAnsi="宋体" w:hint="eastAsia"/>
          <w:color w:val="000000"/>
          <w:sz w:val="28"/>
          <w:szCs w:val="28"/>
        </w:rPr>
        <w:t>⑥、焊接时，应根据</w:t>
      </w:r>
      <w:r>
        <w:rPr>
          <w:rFonts w:ascii="宋体" w:hAnsi="宋体" w:hint="eastAsia"/>
          <w:color w:val="000000"/>
          <w:sz w:val="28"/>
          <w:szCs w:val="28"/>
        </w:rPr>
        <w:t>班前焊所确定</w:t>
      </w:r>
      <w:r>
        <w:rPr>
          <w:rFonts w:ascii="宋体" w:hAnsi="宋体" w:hint="eastAsia"/>
          <w:color w:val="000000"/>
          <w:sz w:val="28"/>
          <w:szCs w:val="28"/>
        </w:rPr>
        <w:t>的焊接参数来进行操作。</w:t>
      </w:r>
    </w:p>
    <w:p w:rsidR="00A9780B" w:rsidP="00A9780B">
      <w:pPr>
        <w:spacing w:line="360" w:lineRule="auto"/>
        <w:ind w:firstLine="454"/>
        <w:rPr>
          <w:rFonts w:ascii="宋体" w:hAnsi="宋体" w:hint="eastAsia"/>
          <w:color w:val="000000"/>
          <w:sz w:val="28"/>
          <w:szCs w:val="28"/>
        </w:rPr>
      </w:pPr>
      <w:r>
        <w:rPr>
          <w:rFonts w:ascii="宋体" w:hAnsi="宋体" w:hint="eastAsia"/>
          <w:color w:val="000000"/>
          <w:sz w:val="28"/>
          <w:szCs w:val="28"/>
        </w:rPr>
        <w:t>电渣压力焊</w:t>
      </w:r>
      <w:r>
        <w:rPr>
          <w:rFonts w:ascii="宋体" w:hAnsi="宋体" w:hint="eastAsia"/>
          <w:color w:val="000000"/>
          <w:sz w:val="28"/>
          <w:szCs w:val="28"/>
        </w:rPr>
        <w:t>工艺过程应符合</w:t>
      </w:r>
      <w:r>
        <w:rPr>
          <w:rFonts w:ascii="宋体" w:hAnsi="宋体" w:hint="eastAsia"/>
          <w:color w:val="000000"/>
          <w:sz w:val="28"/>
          <w:szCs w:val="28"/>
        </w:rPr>
        <w:t>以下</w:t>
      </w:r>
      <w:r>
        <w:rPr>
          <w:rFonts w:ascii="宋体" w:hAnsi="宋体" w:hint="eastAsia"/>
          <w:color w:val="000000"/>
          <w:sz w:val="28"/>
          <w:szCs w:val="28"/>
        </w:rPr>
        <w:t>要求：</w:t>
      </w:r>
    </w:p>
    <w:p w:rsidR="00A9780B" w:rsidP="00A9780B">
      <w:pPr>
        <w:spacing w:line="360" w:lineRule="auto"/>
        <w:ind w:firstLine="454"/>
        <w:outlineLvl w:val="0"/>
        <w:rPr>
          <w:rFonts w:ascii="宋体" w:hAnsi="宋体" w:hint="eastAsia"/>
          <w:color w:val="000000"/>
          <w:sz w:val="28"/>
          <w:szCs w:val="28"/>
        </w:rPr>
      </w:pPr>
      <w:r>
        <w:rPr>
          <w:rFonts w:ascii="宋体" w:hAnsi="宋体" w:hint="eastAsia"/>
          <w:color w:val="000000"/>
          <w:sz w:val="28"/>
          <w:szCs w:val="28"/>
        </w:rPr>
        <w:t>①、焊接夹具的上下钳口应夹紧于上下钢筋上，不得晃动；</w:t>
      </w:r>
    </w:p>
    <w:p w:rsidR="00A9780B" w:rsidP="00A9780B">
      <w:pPr>
        <w:spacing w:line="360" w:lineRule="auto"/>
        <w:ind w:firstLine="454"/>
        <w:rPr>
          <w:rFonts w:ascii="宋体" w:hAnsi="宋体" w:hint="eastAsia"/>
          <w:color w:val="000000"/>
          <w:sz w:val="28"/>
          <w:szCs w:val="28"/>
        </w:rPr>
      </w:pPr>
      <w:r>
        <w:rPr>
          <w:rFonts w:ascii="宋体" w:hAnsi="宋体" w:hint="eastAsia"/>
          <w:color w:val="000000"/>
          <w:sz w:val="28"/>
          <w:szCs w:val="28"/>
        </w:rPr>
        <w:t>②、引</w:t>
      </w:r>
      <w:r>
        <w:rPr>
          <w:rFonts w:ascii="宋体" w:hAnsi="宋体" w:hint="eastAsia"/>
          <w:color w:val="000000"/>
          <w:sz w:val="28"/>
          <w:szCs w:val="28"/>
        </w:rPr>
        <w:t>弧采用</w:t>
      </w:r>
      <w:r>
        <w:rPr>
          <w:rFonts w:ascii="宋体" w:hAnsi="宋体" w:hint="eastAsia"/>
          <w:color w:val="000000"/>
          <w:sz w:val="28"/>
          <w:szCs w:val="28"/>
        </w:rPr>
        <w:t>直接引弧法。直</w:t>
      </w:r>
      <w:r>
        <w:rPr>
          <w:rFonts w:ascii="宋体" w:hAnsi="宋体" w:hint="eastAsia"/>
          <w:color w:val="000000"/>
          <w:sz w:val="28"/>
          <w:szCs w:val="28"/>
        </w:rPr>
        <w:t>接引弧法是</w:t>
      </w:r>
      <w:r>
        <w:rPr>
          <w:rFonts w:ascii="宋体" w:hAnsi="宋体" w:hint="eastAsia"/>
          <w:color w:val="000000"/>
          <w:sz w:val="28"/>
          <w:szCs w:val="28"/>
        </w:rPr>
        <w:t>在通电后迅速将上钢筋</w:t>
      </w:r>
      <w:r>
        <w:rPr>
          <w:rFonts w:ascii="宋体" w:hAnsi="宋体" w:hint="eastAsia"/>
          <w:color w:val="000000"/>
          <w:sz w:val="28"/>
          <w:szCs w:val="28"/>
        </w:rPr>
        <w:t>提起，使两端头之间的距离为2-4mm引弧。这种过程很短。当钢筋端头夹杂不导电物质或端头过于平滑造成引</w:t>
      </w:r>
      <w:r>
        <w:rPr>
          <w:rFonts w:ascii="宋体" w:hAnsi="宋体" w:hint="eastAsia"/>
          <w:color w:val="000000"/>
          <w:sz w:val="28"/>
          <w:szCs w:val="28"/>
        </w:rPr>
        <w:t>弧困难</w:t>
      </w:r>
      <w:r>
        <w:rPr>
          <w:rFonts w:ascii="宋体" w:hAnsi="宋体" w:hint="eastAsia"/>
          <w:color w:val="000000"/>
          <w:sz w:val="28"/>
          <w:szCs w:val="28"/>
        </w:rPr>
        <w:t>时，可以</w:t>
      </w:r>
      <w:r>
        <w:rPr>
          <w:rFonts w:ascii="宋体" w:hAnsi="宋体" w:hint="eastAsia"/>
          <w:color w:val="000000"/>
          <w:sz w:val="28"/>
          <w:szCs w:val="28"/>
        </w:rPr>
        <w:t>屡次</w:t>
      </w:r>
      <w:r>
        <w:rPr>
          <w:rFonts w:ascii="宋体" w:hAnsi="宋体" w:hint="eastAsia"/>
          <w:color w:val="000000"/>
          <w:sz w:val="28"/>
          <w:szCs w:val="28"/>
        </w:rPr>
        <w:t>把上</w:t>
      </w:r>
      <w:r>
        <w:rPr>
          <w:rFonts w:ascii="宋体" w:hAnsi="宋体" w:hint="eastAsia"/>
          <w:color w:val="000000"/>
          <w:sz w:val="28"/>
          <w:szCs w:val="28"/>
        </w:rPr>
        <w:t>钢筋移下与</w:t>
      </w:r>
      <w:r>
        <w:rPr>
          <w:rFonts w:ascii="宋体" w:hAnsi="宋体" w:hint="eastAsia"/>
          <w:color w:val="000000"/>
          <w:sz w:val="28"/>
          <w:szCs w:val="28"/>
        </w:rPr>
        <w:t>下钢筋短接后再提起，</w:t>
      </w:r>
      <w:r>
        <w:rPr>
          <w:rFonts w:ascii="宋体" w:hAnsi="宋体" w:hint="eastAsia"/>
          <w:color w:val="000000"/>
          <w:sz w:val="28"/>
          <w:szCs w:val="28"/>
        </w:rPr>
        <w:t>到达</w:t>
      </w:r>
      <w:r>
        <w:rPr>
          <w:rFonts w:ascii="宋体" w:hAnsi="宋体" w:hint="eastAsia"/>
          <w:color w:val="000000"/>
          <w:sz w:val="28"/>
          <w:szCs w:val="28"/>
        </w:rPr>
        <w:t>引弧目的。</w:t>
      </w:r>
    </w:p>
    <w:p w:rsidR="00A9780B" w:rsidP="00A9780B">
      <w:pPr>
        <w:spacing w:line="360" w:lineRule="auto"/>
        <w:ind w:firstLine="454"/>
        <w:rPr>
          <w:rFonts w:ascii="宋体" w:hAnsi="宋体" w:hint="eastAsia"/>
          <w:color w:val="000000"/>
          <w:sz w:val="28"/>
          <w:szCs w:val="28"/>
        </w:rPr>
      </w:pPr>
      <w:r>
        <w:rPr>
          <w:rFonts w:ascii="宋体" w:hAnsi="宋体" w:hint="eastAsia"/>
          <w:color w:val="000000"/>
          <w:sz w:val="28"/>
          <w:szCs w:val="28"/>
        </w:rPr>
        <w:t>③、引燃电弧后，靠电弧的高温作用，将钢筋端头凸出</w:t>
      </w:r>
      <w:r>
        <w:rPr>
          <w:rFonts w:ascii="宋体" w:hAnsi="宋体" w:hint="eastAsia"/>
          <w:color w:val="000000"/>
          <w:sz w:val="28"/>
          <w:szCs w:val="28"/>
        </w:rPr>
        <w:t>局部</w:t>
      </w:r>
      <w:r>
        <w:rPr>
          <w:rFonts w:ascii="宋体" w:hAnsi="宋体" w:hint="eastAsia"/>
          <w:color w:val="000000"/>
          <w:sz w:val="28"/>
          <w:szCs w:val="28"/>
        </w:rPr>
        <w:t>不断烧化，同时将接口周围的焊剂充分熔化，形成一定深度的渣池。</w:t>
      </w:r>
    </w:p>
    <w:p w:rsidR="00A9780B" w:rsidP="00A9780B">
      <w:pPr>
        <w:spacing w:line="360" w:lineRule="auto"/>
        <w:ind w:firstLine="454"/>
        <w:rPr>
          <w:rFonts w:ascii="宋体" w:hAnsi="宋体" w:hint="eastAsia"/>
          <w:color w:val="000000"/>
          <w:sz w:val="28"/>
          <w:szCs w:val="28"/>
        </w:rPr>
      </w:pPr>
      <w:r>
        <w:rPr>
          <w:rFonts w:ascii="宋体" w:hAnsi="宋体" w:hint="eastAsia"/>
          <w:color w:val="000000"/>
          <w:sz w:val="28"/>
          <w:szCs w:val="28"/>
        </w:rPr>
        <w:t>④、渣</w:t>
      </w:r>
      <w:r>
        <w:rPr>
          <w:rFonts w:ascii="宋体" w:hAnsi="宋体" w:hint="eastAsia"/>
          <w:color w:val="000000"/>
          <w:sz w:val="28"/>
          <w:szCs w:val="28"/>
        </w:rPr>
        <w:t>池形成</w:t>
      </w:r>
      <w:r>
        <w:rPr>
          <w:rFonts w:ascii="宋体" w:hAnsi="宋体" w:hint="eastAsia"/>
          <w:color w:val="000000"/>
          <w:sz w:val="28"/>
          <w:szCs w:val="28"/>
        </w:rPr>
        <w:t>一定深度后，将上钢筋缓缓插入渣池中。由于电流直接通过渣池，产生大量的电阻热，使渣池温度升到近2000℃，将钢筋端头迅速而均匀地溶化。</w:t>
      </w:r>
    </w:p>
    <w:p w:rsidR="00A9780B" w:rsidP="00A9780B">
      <w:pPr>
        <w:spacing w:line="360" w:lineRule="auto"/>
        <w:ind w:firstLine="454"/>
        <w:rPr>
          <w:rFonts w:ascii="宋体" w:hAnsi="宋体" w:hint="eastAsia"/>
          <w:color w:val="000000"/>
          <w:sz w:val="28"/>
          <w:szCs w:val="28"/>
        </w:rPr>
      </w:pPr>
      <w:r>
        <w:rPr>
          <w:rFonts w:ascii="宋体" w:hAnsi="宋体" w:hint="eastAsia"/>
          <w:color w:val="000000"/>
          <w:sz w:val="28"/>
          <w:szCs w:val="28"/>
        </w:rPr>
        <w:t>⑤、在停止供电的瞬间，对钢筋施加挤压力，把焊口</w:t>
      </w:r>
      <w:r>
        <w:rPr>
          <w:rFonts w:ascii="宋体" w:hAnsi="宋体" w:hint="eastAsia"/>
          <w:color w:val="000000"/>
          <w:sz w:val="28"/>
          <w:szCs w:val="28"/>
        </w:rPr>
        <w:t>局部</w:t>
      </w:r>
      <w:r>
        <w:rPr>
          <w:rFonts w:ascii="宋体" w:hAnsi="宋体" w:hint="eastAsia"/>
          <w:color w:val="000000"/>
          <w:sz w:val="28"/>
          <w:szCs w:val="28"/>
        </w:rPr>
        <w:t>熔化的金属、熔渣及氧化物等杂质全部挤出结合面，完成挤压过程。</w:t>
      </w:r>
    </w:p>
    <w:p w:rsidR="00A9780B" w:rsidP="00A9780B">
      <w:pPr>
        <w:spacing w:line="360" w:lineRule="auto"/>
        <w:ind w:firstLine="454"/>
        <w:rPr>
          <w:rFonts w:ascii="宋体" w:hAnsi="宋体" w:hint="eastAsia"/>
          <w:color w:val="000000"/>
          <w:sz w:val="28"/>
          <w:szCs w:val="28"/>
        </w:rPr>
      </w:pPr>
      <w:r>
        <w:rPr>
          <w:rFonts w:ascii="宋体" w:hAnsi="宋体" w:hint="eastAsia"/>
          <w:color w:val="000000"/>
          <w:sz w:val="28"/>
          <w:szCs w:val="28"/>
        </w:rPr>
        <w:t>⑥、将熔渣清理干净。</w:t>
      </w:r>
    </w:p>
    <w:p w:rsidR="00A9780B" w:rsidP="00A9780B">
      <w:pPr>
        <w:spacing w:line="360" w:lineRule="auto"/>
        <w:ind w:firstLine="454"/>
        <w:rPr>
          <w:rFonts w:ascii="宋体" w:hAnsi="宋体" w:hint="eastAsia"/>
          <w:color w:val="000000"/>
          <w:sz w:val="28"/>
          <w:szCs w:val="28"/>
        </w:rPr>
      </w:pPr>
      <w:r>
        <w:rPr>
          <w:rFonts w:ascii="宋体" w:hAnsi="宋体" w:hint="eastAsia"/>
          <w:color w:val="000000"/>
          <w:sz w:val="28"/>
          <w:szCs w:val="28"/>
        </w:rPr>
        <w:t>⑦、注意焊接操作过程</w:t>
      </w:r>
      <w:r>
        <w:rPr>
          <w:rFonts w:ascii="宋体" w:hAnsi="宋体" w:hint="eastAsia"/>
          <w:color w:val="000000"/>
          <w:sz w:val="28"/>
          <w:szCs w:val="28"/>
        </w:rPr>
        <w:t>防止</w:t>
      </w:r>
      <w:r>
        <w:rPr>
          <w:rFonts w:ascii="宋体" w:hAnsi="宋体" w:hint="eastAsia"/>
          <w:color w:val="000000"/>
          <w:sz w:val="28"/>
          <w:szCs w:val="28"/>
        </w:rPr>
        <w:t>钢筋晃动，力求挺直。焊</w:t>
      </w:r>
      <w:r>
        <w:rPr>
          <w:rFonts w:ascii="宋体" w:hAnsi="宋体" w:hint="eastAsia"/>
          <w:color w:val="000000"/>
          <w:sz w:val="28"/>
          <w:szCs w:val="28"/>
        </w:rPr>
        <w:t>毕适当</w:t>
      </w:r>
      <w:r>
        <w:rPr>
          <w:rFonts w:ascii="宋体" w:hAnsi="宋体" w:hint="eastAsia"/>
          <w:color w:val="000000"/>
          <w:sz w:val="28"/>
          <w:szCs w:val="28"/>
        </w:rPr>
        <w:t>延长扶持上钢筋的时间。装焊剂时，力求钢筋四周均匀一致，防止焊剂局部泄露。</w:t>
      </w:r>
    </w:p>
    <w:p w:rsidR="00A9780B" w:rsidP="00A9780B">
      <w:pPr>
        <w:spacing w:line="560" w:lineRule="exact"/>
        <w:ind w:firstLine="560" w:firstLineChars="200"/>
        <w:rPr>
          <w:rFonts w:hint="eastAsia"/>
          <w:color w:val="000000"/>
          <w:sz w:val="28"/>
          <w:szCs w:val="28"/>
        </w:rPr>
      </w:pPr>
      <w:r>
        <w:rPr>
          <w:rFonts w:hint="eastAsia"/>
          <w:color w:val="000000"/>
          <w:sz w:val="28"/>
          <w:szCs w:val="28"/>
        </w:rPr>
        <w:t>粗直径钢筋直螺纹连接</w:t>
      </w:r>
    </w:p>
    <w:p w:rsidR="00A9780B" w:rsidP="00A9780B">
      <w:pPr>
        <w:spacing w:line="560" w:lineRule="exact"/>
        <w:ind w:firstLine="700" w:firstLineChars="250"/>
        <w:rPr>
          <w:color w:val="000000"/>
          <w:sz w:val="28"/>
          <w:szCs w:val="28"/>
        </w:rPr>
      </w:pPr>
      <w:r>
        <w:rPr>
          <w:rFonts w:hint="eastAsia"/>
          <w:color w:val="000000"/>
          <w:sz w:val="28"/>
          <w:szCs w:val="28"/>
        </w:rPr>
        <w:t>〔</w:t>
      </w:r>
      <w:r>
        <w:rPr>
          <w:color w:val="000000"/>
          <w:sz w:val="28"/>
          <w:szCs w:val="28"/>
        </w:rPr>
        <w:t>1</w:t>
      </w:r>
      <w:r>
        <w:rPr>
          <w:rFonts w:hint="eastAsia"/>
          <w:color w:val="000000"/>
          <w:sz w:val="28"/>
          <w:szCs w:val="28"/>
        </w:rPr>
        <w:t>〕</w:t>
      </w:r>
      <w:r>
        <w:rPr>
          <w:rFonts w:hint="eastAsia"/>
          <w:color w:val="000000"/>
          <w:sz w:val="28"/>
          <w:szCs w:val="28"/>
        </w:rPr>
        <w:t>、接头螺纹轧制加工</w:t>
      </w:r>
    </w:p>
    <w:p w:rsidR="00A9780B" w:rsidP="00A9780B">
      <w:pPr>
        <w:spacing w:line="560" w:lineRule="exact"/>
        <w:ind w:firstLine="700" w:firstLineChars="250"/>
        <w:rPr>
          <w:color w:val="000000"/>
          <w:sz w:val="28"/>
          <w:szCs w:val="28"/>
        </w:rPr>
        <w:sectPr w:rsidSect="00C03B3A">
          <w:type w:val="nextPage"/>
          <w:pgSz w:w="11906" w:h="16838"/>
          <w:pgMar w:top="1162" w:right="1270" w:bottom="1162" w:left="1230" w:header="851" w:footer="992" w:gutter="0"/>
          <w:pgNumType w:start="25"/>
          <w:cols w:space="425"/>
          <w:titlePg w:val="0"/>
          <w:docGrid w:type="lines" w:linePitch="312"/>
        </w:sectPr>
      </w:pPr>
      <w:r>
        <w:rPr>
          <w:rFonts w:ascii="宋体" w:hAnsi="宋体" w:hint="eastAsia"/>
          <w:color w:val="000000"/>
          <w:sz w:val="28"/>
          <w:szCs w:val="28"/>
        </w:rPr>
        <w:t>①</w:t>
      </w:r>
      <w:r>
        <w:rPr>
          <w:rFonts w:hint="eastAsia"/>
          <w:color w:val="000000"/>
          <w:sz w:val="28"/>
          <w:szCs w:val="28"/>
        </w:rPr>
        <w:t>、将待轧钢筋平放在支架上。对不规</w:t>
      </w:r>
      <w:r>
        <w:rPr>
          <w:rFonts w:hint="eastAsia"/>
          <w:color w:val="000000"/>
          <w:sz w:val="28"/>
          <w:szCs w:val="28"/>
        </w:rPr>
        <w:t>那么</w:t>
      </w:r>
      <w:r>
        <w:rPr>
          <w:rFonts w:hint="eastAsia"/>
          <w:color w:val="000000"/>
          <w:sz w:val="28"/>
          <w:szCs w:val="28"/>
        </w:rPr>
        <w:t>端头采用</w:t>
      </w:r>
      <w:r>
        <w:rPr>
          <w:rFonts w:hint="eastAsia"/>
          <w:color w:val="000000"/>
          <w:sz w:val="28"/>
          <w:szCs w:val="28"/>
        </w:rPr>
        <w:t>砂轮机</w:t>
      </w:r>
      <w:r>
        <w:rPr>
          <w:rFonts w:hint="eastAsia"/>
          <w:color w:val="000000"/>
          <w:sz w:val="28"/>
          <w:szCs w:val="28"/>
        </w:rPr>
        <w:t>切去</w:t>
      </w:r>
      <w:r>
        <w:rPr>
          <w:color w:val="000000"/>
          <w:sz w:val="28"/>
          <w:szCs w:val="28"/>
        </w:rPr>
        <w:t>10</w:t>
      </w:r>
      <w:r>
        <w:rPr>
          <w:rFonts w:hint="eastAsia"/>
          <w:color w:val="000000"/>
          <w:sz w:val="28"/>
          <w:szCs w:val="28"/>
        </w:rPr>
        <w:t>～</w:t>
      </w:r>
      <w:r>
        <w:rPr>
          <w:color w:val="000000"/>
          <w:sz w:val="28"/>
          <w:szCs w:val="28"/>
        </w:rPr>
        <w:t>20mm</w:t>
      </w:r>
      <w:r>
        <w:rPr>
          <w:rFonts w:hint="eastAsia"/>
          <w:color w:val="000000"/>
          <w:sz w:val="28"/>
          <w:szCs w:val="28"/>
        </w:rPr>
        <w:t>，端头对准螺纹轧制机的轧制孔。</w:t>
      </w:r>
    </w:p>
    <w:p w:rsidR="00A9780B" w:rsidP="00A9780B">
      <w:pPr>
        <w:spacing w:line="560" w:lineRule="exact"/>
        <w:ind w:firstLine="700" w:firstLineChars="250"/>
        <w:rPr>
          <w:color w:val="000000"/>
          <w:sz w:val="28"/>
          <w:szCs w:val="28"/>
        </w:rPr>
      </w:pPr>
      <w:r>
        <w:rPr>
          <w:rFonts w:ascii="宋体" w:hAnsi="宋体" w:hint="eastAsia"/>
          <w:color w:val="000000"/>
          <w:sz w:val="28"/>
          <w:szCs w:val="28"/>
        </w:rPr>
        <w:t>②</w:t>
      </w:r>
      <w:r>
        <w:rPr>
          <w:rFonts w:hint="eastAsia"/>
          <w:color w:val="000000"/>
          <w:sz w:val="28"/>
          <w:szCs w:val="28"/>
        </w:rPr>
        <w:t>、开动轧制机，并用水润滑轧制头，缓慢向钢筋端头方向移动轧制头</w:t>
      </w:r>
      <w:r>
        <w:rPr>
          <w:color w:val="000000"/>
          <w:sz w:val="28"/>
          <w:szCs w:val="28"/>
        </w:rPr>
        <w:t>(</w:t>
      </w:r>
      <w:r>
        <w:rPr>
          <w:rFonts w:hint="eastAsia"/>
          <w:color w:val="000000"/>
          <w:sz w:val="28"/>
          <w:szCs w:val="28"/>
        </w:rPr>
        <w:t>移动尺寸根据螺纹相关尺寸调整</w:t>
      </w:r>
      <w:r>
        <w:rPr>
          <w:color w:val="000000"/>
          <w:sz w:val="28"/>
          <w:szCs w:val="28"/>
        </w:rPr>
        <w:t>)</w:t>
      </w:r>
      <w:r>
        <w:rPr>
          <w:rFonts w:hint="eastAsia"/>
          <w:color w:val="000000"/>
          <w:sz w:val="28"/>
          <w:szCs w:val="28"/>
        </w:rPr>
        <w:t>，使钢筋端头伸入轧制头内并轧出螺纹，再慢慢移开轧制头。此过程约需</w:t>
      </w:r>
      <w:r>
        <w:rPr>
          <w:color w:val="000000"/>
          <w:sz w:val="28"/>
          <w:szCs w:val="28"/>
        </w:rPr>
        <w:t>40s</w:t>
      </w:r>
      <w:r>
        <w:rPr>
          <w:rFonts w:hint="eastAsia"/>
          <w:color w:val="000000"/>
          <w:sz w:val="28"/>
          <w:szCs w:val="28"/>
        </w:rPr>
        <w:t>。</w:t>
      </w:r>
    </w:p>
    <w:p w:rsidR="00A9780B" w:rsidP="00A9780B">
      <w:pPr>
        <w:spacing w:line="560" w:lineRule="exact"/>
        <w:ind w:firstLine="700" w:firstLineChars="250"/>
        <w:rPr>
          <w:color w:val="000000"/>
          <w:sz w:val="28"/>
          <w:szCs w:val="28"/>
        </w:rPr>
      </w:pPr>
      <w:r>
        <w:rPr>
          <w:rFonts w:ascii="宋体" w:hAnsi="宋体" w:hint="eastAsia"/>
          <w:color w:val="000000"/>
          <w:sz w:val="28"/>
          <w:szCs w:val="28"/>
        </w:rPr>
        <w:t>③</w:t>
      </w:r>
      <w:r>
        <w:rPr>
          <w:rFonts w:hint="eastAsia"/>
          <w:color w:val="000000"/>
          <w:sz w:val="28"/>
          <w:szCs w:val="28"/>
        </w:rPr>
        <w:t>、逐个检查钢筋端头螺纹的外观质量，并用手将套筒拧进钢筋端头，看是否过松或过紧，检查螺纹的深度是否符合要求。</w:t>
      </w:r>
    </w:p>
    <w:p w:rsidR="00A9780B" w:rsidP="00A9780B">
      <w:pPr>
        <w:spacing w:line="560" w:lineRule="exact"/>
        <w:ind w:firstLine="700" w:firstLineChars="250"/>
        <w:rPr>
          <w:color w:val="000000"/>
          <w:sz w:val="28"/>
          <w:szCs w:val="28"/>
        </w:rPr>
      </w:pPr>
      <w:r>
        <w:rPr>
          <w:rFonts w:ascii="宋体" w:hAnsi="宋体" w:hint="eastAsia"/>
          <w:color w:val="000000"/>
          <w:sz w:val="28"/>
          <w:szCs w:val="28"/>
        </w:rPr>
        <w:t>④</w:t>
      </w:r>
      <w:r>
        <w:rPr>
          <w:rFonts w:hint="eastAsia"/>
          <w:color w:val="000000"/>
          <w:sz w:val="28"/>
          <w:szCs w:val="28"/>
        </w:rPr>
        <w:t>、将检验合格的端头螺纹戴上保护套或拧上连接套筒，并按规格分类堆放整齐待用。</w:t>
      </w:r>
    </w:p>
    <w:p w:rsidR="00A9780B" w:rsidP="00A9780B">
      <w:pPr>
        <w:spacing w:line="560" w:lineRule="exact"/>
        <w:ind w:firstLine="700" w:firstLineChars="250"/>
        <w:rPr>
          <w:color w:val="000000"/>
          <w:sz w:val="28"/>
          <w:szCs w:val="28"/>
        </w:rPr>
      </w:pPr>
      <w:r>
        <w:rPr>
          <w:rFonts w:hint="eastAsia"/>
          <w:color w:val="000000"/>
          <w:sz w:val="28"/>
          <w:szCs w:val="28"/>
        </w:rPr>
        <w:t>〔</w:t>
      </w:r>
      <w:r>
        <w:rPr>
          <w:color w:val="000000"/>
          <w:sz w:val="28"/>
          <w:szCs w:val="28"/>
        </w:rPr>
        <w:t>2</w:t>
      </w:r>
      <w:r>
        <w:rPr>
          <w:rFonts w:hint="eastAsia"/>
          <w:color w:val="000000"/>
          <w:sz w:val="28"/>
          <w:szCs w:val="28"/>
        </w:rPr>
        <w:t>〕</w:t>
      </w:r>
      <w:r>
        <w:rPr>
          <w:rFonts w:hint="eastAsia"/>
          <w:color w:val="000000"/>
          <w:sz w:val="28"/>
          <w:szCs w:val="28"/>
        </w:rPr>
        <w:t>、丝头：外观质量牙顶宽度大于</w:t>
      </w:r>
      <w:r>
        <w:rPr>
          <w:color w:val="000000"/>
          <w:sz w:val="28"/>
          <w:szCs w:val="28"/>
        </w:rPr>
        <w:t>0.3p</w:t>
      </w:r>
      <w:r>
        <w:rPr>
          <w:rFonts w:hint="eastAsia"/>
          <w:color w:val="000000"/>
          <w:sz w:val="28"/>
          <w:szCs w:val="28"/>
        </w:rPr>
        <w:t>的不完整螺纹累计长度不得超过两个螺纹周长，标准型接头的丝头有效螺纹长度应大于</w:t>
      </w:r>
      <w:r>
        <w:rPr>
          <w:color w:val="000000"/>
          <w:sz w:val="28"/>
          <w:szCs w:val="28"/>
        </w:rPr>
        <w:t>1/2</w:t>
      </w:r>
      <w:r>
        <w:rPr>
          <w:rFonts w:hint="eastAsia"/>
          <w:color w:val="000000"/>
          <w:sz w:val="28"/>
          <w:szCs w:val="28"/>
        </w:rPr>
        <w:t>连接套筒长度，且允许误差为</w:t>
      </w:r>
      <w:r>
        <w:rPr>
          <w:color w:val="000000"/>
          <w:sz w:val="28"/>
          <w:szCs w:val="28"/>
        </w:rPr>
        <w:t xml:space="preserve">2p </w:t>
      </w:r>
      <w:r>
        <w:rPr>
          <w:rFonts w:hint="eastAsia"/>
          <w:color w:val="000000"/>
          <w:sz w:val="28"/>
          <w:szCs w:val="28"/>
        </w:rPr>
        <w:t>。</w:t>
      </w:r>
    </w:p>
    <w:p w:rsidR="00A9780B" w:rsidP="00A9780B">
      <w:pPr>
        <w:spacing w:line="560" w:lineRule="exact"/>
        <w:ind w:firstLine="700" w:firstLineChars="250"/>
        <w:rPr>
          <w:color w:val="000000"/>
          <w:sz w:val="28"/>
          <w:szCs w:val="28"/>
        </w:rPr>
      </w:pPr>
      <w:r>
        <w:rPr>
          <w:rFonts w:hint="eastAsia"/>
          <w:color w:val="000000"/>
          <w:sz w:val="28"/>
          <w:szCs w:val="28"/>
        </w:rPr>
        <w:t>〔</w:t>
      </w:r>
      <w:r>
        <w:rPr>
          <w:color w:val="000000"/>
          <w:sz w:val="28"/>
          <w:szCs w:val="28"/>
        </w:rPr>
        <w:t>3</w:t>
      </w:r>
      <w:r>
        <w:rPr>
          <w:rFonts w:hint="eastAsia"/>
          <w:color w:val="000000"/>
          <w:sz w:val="28"/>
          <w:szCs w:val="28"/>
        </w:rPr>
        <w:t>〕</w:t>
      </w:r>
      <w:r>
        <w:rPr>
          <w:rFonts w:hint="eastAsia"/>
          <w:color w:val="000000"/>
          <w:sz w:val="28"/>
          <w:szCs w:val="28"/>
        </w:rPr>
        <w:t>、直螺纹接头连接</w:t>
      </w:r>
    </w:p>
    <w:p w:rsidR="00A9780B" w:rsidP="00A9780B">
      <w:pPr>
        <w:spacing w:line="560" w:lineRule="exact"/>
        <w:ind w:firstLine="700" w:firstLineChars="250"/>
        <w:rPr>
          <w:color w:val="000000"/>
          <w:sz w:val="28"/>
          <w:szCs w:val="28"/>
        </w:rPr>
      </w:pPr>
      <w:r>
        <w:rPr>
          <w:rFonts w:ascii="宋体" w:hAnsi="宋体" w:hint="eastAsia"/>
          <w:color w:val="000000"/>
          <w:sz w:val="28"/>
          <w:szCs w:val="28"/>
        </w:rPr>
        <w:t>①</w:t>
      </w:r>
      <w:r>
        <w:rPr>
          <w:rFonts w:hint="eastAsia"/>
          <w:color w:val="000000"/>
          <w:sz w:val="28"/>
          <w:szCs w:val="28"/>
        </w:rPr>
        <w:t>、钢筋同径和</w:t>
      </w:r>
      <w:r>
        <w:rPr>
          <w:rFonts w:hint="eastAsia"/>
          <w:color w:val="000000"/>
          <w:sz w:val="28"/>
          <w:szCs w:val="28"/>
        </w:rPr>
        <w:t>异径</w:t>
      </w:r>
      <w:r>
        <w:rPr>
          <w:rFonts w:hint="eastAsia"/>
          <w:color w:val="000000"/>
          <w:sz w:val="28"/>
          <w:szCs w:val="28"/>
        </w:rPr>
        <w:t>普通接头：先用扳手将连接套筒与一端钢筋拧紧，再将另一端钢筋与连接套筒拧紧。</w:t>
      </w:r>
    </w:p>
    <w:p w:rsidR="00A9780B" w:rsidP="00A9780B">
      <w:pPr>
        <w:spacing w:line="560" w:lineRule="exact"/>
        <w:ind w:firstLine="700" w:firstLineChars="250"/>
        <w:rPr>
          <w:color w:val="000000"/>
          <w:sz w:val="28"/>
          <w:szCs w:val="28"/>
        </w:rPr>
      </w:pPr>
      <w:r>
        <w:rPr>
          <w:rFonts w:ascii="宋体" w:hAnsi="宋体" w:hint="eastAsia"/>
          <w:color w:val="000000"/>
          <w:sz w:val="28"/>
          <w:szCs w:val="28"/>
        </w:rPr>
        <w:t>②</w:t>
      </w:r>
      <w:r>
        <w:rPr>
          <w:rFonts w:hint="eastAsia"/>
          <w:color w:val="000000"/>
          <w:sz w:val="28"/>
          <w:szCs w:val="28"/>
        </w:rPr>
        <w:t>、可调接头</w:t>
      </w:r>
      <w:r>
        <w:rPr>
          <w:color w:val="000000"/>
          <w:sz w:val="28"/>
          <w:szCs w:val="28"/>
        </w:rPr>
        <w:t>(</w:t>
      </w:r>
      <w:r>
        <w:rPr>
          <w:rFonts w:hint="eastAsia"/>
          <w:color w:val="000000"/>
          <w:sz w:val="28"/>
          <w:szCs w:val="28"/>
        </w:rPr>
        <w:t>用于弯曲钢筋、固定钢筋等不能移动钢筋的接头连接</w:t>
      </w:r>
      <w:r>
        <w:rPr>
          <w:color w:val="000000"/>
          <w:sz w:val="28"/>
          <w:szCs w:val="28"/>
        </w:rPr>
        <w:t>)</w:t>
      </w:r>
      <w:r>
        <w:rPr>
          <w:rFonts w:hint="eastAsia"/>
          <w:color w:val="000000"/>
          <w:sz w:val="28"/>
          <w:szCs w:val="28"/>
        </w:rPr>
        <w:t>：先将连接套筒和锁紧螺母</w:t>
      </w:r>
      <w:r>
        <w:rPr>
          <w:rFonts w:hint="eastAsia"/>
          <w:color w:val="000000"/>
          <w:sz w:val="28"/>
          <w:szCs w:val="28"/>
        </w:rPr>
        <w:t>全部拧入螺纹</w:t>
      </w:r>
      <w:r>
        <w:rPr>
          <w:rFonts w:hint="eastAsia"/>
          <w:color w:val="000000"/>
          <w:sz w:val="28"/>
          <w:szCs w:val="28"/>
        </w:rPr>
        <w:t>长度较长的一端钢筋内，再把螺纹长度较短的一端钢筋对准套筒，旋转套筒使其从长螺纹钢筋头逐渐退出，并进入短螺纹钢筋头中，并与短螺纹钢筋头拧紧，然后将锁紧螺母也旋出，与连接套筒拧紧。</w:t>
      </w:r>
    </w:p>
    <w:p w:rsidR="00A9780B" w:rsidP="00A9780B">
      <w:pPr>
        <w:spacing w:line="560" w:lineRule="exact"/>
        <w:ind w:firstLine="700" w:firstLineChars="250"/>
        <w:rPr>
          <w:color w:val="000000"/>
          <w:sz w:val="28"/>
          <w:szCs w:val="28"/>
        </w:rPr>
      </w:pPr>
      <w:r>
        <w:rPr>
          <w:rFonts w:hint="eastAsia"/>
          <w:color w:val="000000"/>
          <w:sz w:val="28"/>
          <w:szCs w:val="28"/>
        </w:rPr>
        <w:t>〔</w:t>
      </w:r>
      <w:r>
        <w:rPr>
          <w:color w:val="000000"/>
          <w:sz w:val="28"/>
          <w:szCs w:val="28"/>
        </w:rPr>
        <w:t>4</w:t>
      </w:r>
      <w:r>
        <w:rPr>
          <w:rFonts w:hint="eastAsia"/>
          <w:color w:val="000000"/>
          <w:sz w:val="28"/>
          <w:szCs w:val="28"/>
        </w:rPr>
        <w:t>〕</w:t>
      </w:r>
      <w:r>
        <w:rPr>
          <w:rFonts w:hint="eastAsia"/>
          <w:color w:val="000000"/>
          <w:sz w:val="28"/>
          <w:szCs w:val="28"/>
        </w:rPr>
        <w:t>、质量检查</w:t>
      </w:r>
    </w:p>
    <w:p w:rsidR="00A9780B" w:rsidP="00A9780B">
      <w:pPr>
        <w:spacing w:line="560" w:lineRule="exact"/>
        <w:ind w:firstLine="700" w:firstLineChars="250"/>
        <w:rPr>
          <w:color w:val="000000"/>
          <w:sz w:val="28"/>
          <w:szCs w:val="28"/>
        </w:rPr>
      </w:pPr>
      <w:r>
        <w:rPr>
          <w:rFonts w:ascii="宋体" w:hAnsi="宋体" w:hint="eastAsia"/>
          <w:color w:val="000000"/>
          <w:sz w:val="28"/>
          <w:szCs w:val="28"/>
        </w:rPr>
        <w:t>①</w:t>
      </w:r>
      <w:r>
        <w:rPr>
          <w:rFonts w:hint="eastAsia"/>
          <w:color w:val="000000"/>
          <w:sz w:val="28"/>
          <w:szCs w:val="28"/>
        </w:rPr>
        <w:t>、外观检查：根据目测钢筋上的螺纹露在套筒外的长度为</w:t>
      </w:r>
      <w:r>
        <w:rPr>
          <w:color w:val="000000"/>
          <w:sz w:val="28"/>
          <w:szCs w:val="28"/>
        </w:rPr>
        <w:t xml:space="preserve"> +2p</w:t>
      </w:r>
      <w:r>
        <w:rPr>
          <w:rFonts w:hint="eastAsia"/>
          <w:color w:val="000000"/>
          <w:sz w:val="28"/>
          <w:szCs w:val="28"/>
        </w:rPr>
        <w:t>来判别钢筋直螺纹接头连接质量。</w:t>
      </w:r>
    </w:p>
    <w:p w:rsidR="00A9780B" w:rsidP="00A9780B">
      <w:pPr>
        <w:spacing w:line="560" w:lineRule="exact"/>
        <w:ind w:firstLine="700" w:firstLineChars="250"/>
        <w:rPr>
          <w:color w:val="000000"/>
          <w:sz w:val="28"/>
          <w:szCs w:val="28"/>
        </w:rPr>
      </w:pPr>
      <w:r>
        <w:rPr>
          <w:rFonts w:ascii="宋体" w:hAnsi="宋体" w:hint="eastAsia"/>
          <w:color w:val="000000"/>
          <w:sz w:val="28"/>
          <w:szCs w:val="28"/>
        </w:rPr>
        <w:t>②</w:t>
      </w:r>
      <w:r>
        <w:rPr>
          <w:rFonts w:hint="eastAsia"/>
          <w:color w:val="000000"/>
          <w:sz w:val="28"/>
          <w:szCs w:val="28"/>
        </w:rPr>
        <w:t>、强度检验：钢筋直螺纹接头按规定</w:t>
      </w:r>
      <w:r>
        <w:rPr>
          <w:color w:val="000000"/>
          <w:sz w:val="28"/>
          <w:szCs w:val="28"/>
        </w:rPr>
        <w:t>(</w:t>
      </w:r>
      <w:r>
        <w:rPr>
          <w:rFonts w:hint="eastAsia"/>
          <w:color w:val="000000"/>
          <w:sz w:val="28"/>
          <w:szCs w:val="28"/>
        </w:rPr>
        <w:t>同一施工条件下，采用同一批材料的同等级、同规格接头，以</w:t>
      </w:r>
      <w:r>
        <w:rPr>
          <w:color w:val="000000"/>
          <w:sz w:val="28"/>
          <w:szCs w:val="28"/>
        </w:rPr>
        <w:t>500</w:t>
      </w:r>
      <w:r>
        <w:rPr>
          <w:rFonts w:hint="eastAsia"/>
          <w:color w:val="000000"/>
          <w:sz w:val="28"/>
          <w:szCs w:val="28"/>
        </w:rPr>
        <w:t>个作为一个验收</w:t>
      </w:r>
      <w:r>
        <w:rPr>
          <w:rFonts w:hint="eastAsia"/>
          <w:color w:val="000000"/>
          <w:sz w:val="28"/>
          <w:szCs w:val="28"/>
        </w:rPr>
        <w:t>批进行</w:t>
      </w:r>
      <w:r>
        <w:rPr>
          <w:rFonts w:hint="eastAsia"/>
          <w:color w:val="000000"/>
          <w:sz w:val="28"/>
          <w:szCs w:val="28"/>
        </w:rPr>
        <w:t>检验与验收，</w:t>
      </w:r>
      <w:r>
        <w:rPr>
          <w:rFonts w:hint="eastAsia"/>
          <w:color w:val="000000"/>
          <w:sz w:val="28"/>
          <w:szCs w:val="28"/>
        </w:rPr>
        <w:t>缺乏</w:t>
      </w:r>
      <w:r>
        <w:rPr>
          <w:color w:val="000000"/>
          <w:sz w:val="28"/>
          <w:szCs w:val="28"/>
        </w:rPr>
        <w:t>500</w:t>
      </w:r>
      <w:r>
        <w:rPr>
          <w:rFonts w:hint="eastAsia"/>
          <w:color w:val="000000"/>
          <w:sz w:val="28"/>
          <w:szCs w:val="28"/>
        </w:rPr>
        <w:t>个也作为一个验收批</w:t>
      </w:r>
      <w:r>
        <w:rPr>
          <w:color w:val="000000"/>
          <w:sz w:val="28"/>
          <w:szCs w:val="28"/>
        </w:rPr>
        <w:t>)</w:t>
      </w:r>
      <w:r>
        <w:rPr>
          <w:rFonts w:hint="eastAsia"/>
          <w:color w:val="000000"/>
          <w:sz w:val="28"/>
          <w:szCs w:val="28"/>
        </w:rPr>
        <w:t>，进行现场取样试验。</w:t>
      </w:r>
    </w:p>
    <w:p w:rsidR="00A9780B" w:rsidP="00A9780B">
      <w:pPr>
        <w:spacing w:line="360" w:lineRule="auto"/>
        <w:rPr>
          <w:rFonts w:ascii="宋体" w:hAnsi="宋体"/>
          <w:bCs/>
          <w:sz w:val="28"/>
          <w:szCs w:val="28"/>
        </w:rPr>
        <w:sectPr w:rsidSect="00C03B3A">
          <w:type w:val="nextPage"/>
          <w:pgSz w:w="11906" w:h="16838"/>
          <w:pgMar w:top="1162" w:right="1270" w:bottom="1162" w:left="1230" w:header="851" w:footer="992" w:gutter="0"/>
          <w:pgNumType w:start="26"/>
          <w:cols w:space="425"/>
          <w:titlePg w:val="0"/>
          <w:docGrid w:type="lines" w:linePitch="312"/>
        </w:sectPr>
      </w:pPr>
      <w:r>
        <w:rPr>
          <w:rFonts w:ascii="宋体" w:hAnsi="宋体" w:hint="eastAsia"/>
          <w:bCs/>
          <w:sz w:val="28"/>
          <w:szCs w:val="28"/>
        </w:rPr>
        <w:t>〔</w:t>
      </w:r>
      <w:r>
        <w:rPr>
          <w:rFonts w:ascii="宋体" w:hAnsi="宋体" w:hint="eastAsia"/>
          <w:bCs/>
          <w:sz w:val="28"/>
          <w:szCs w:val="28"/>
        </w:rPr>
        <w:t>4</w:t>
      </w:r>
      <w:r>
        <w:rPr>
          <w:rFonts w:ascii="宋体" w:hAnsi="宋体" w:hint="eastAsia"/>
          <w:bCs/>
          <w:sz w:val="28"/>
          <w:szCs w:val="28"/>
        </w:rPr>
        <w:t>〕</w:t>
      </w:r>
      <w:r>
        <w:rPr>
          <w:rFonts w:ascii="宋体" w:hAnsi="宋体" w:hint="eastAsia"/>
          <w:bCs/>
          <w:sz w:val="28"/>
          <w:szCs w:val="28"/>
        </w:rPr>
        <w:t>、钢筋加工、安装</w:t>
      </w:r>
    </w:p>
    <w:p w:rsidR="00A9780B" w:rsidP="00A9780B">
      <w:pPr>
        <w:spacing w:line="360" w:lineRule="auto"/>
        <w:ind w:firstLine="560" w:firstLineChars="200"/>
        <w:rPr>
          <w:rFonts w:ascii="宋体" w:hAnsi="宋体" w:hint="eastAsia"/>
          <w:bCs/>
          <w:sz w:val="28"/>
          <w:szCs w:val="28"/>
        </w:rPr>
      </w:pPr>
      <w:r>
        <w:rPr>
          <w:rFonts w:ascii="宋体" w:hAnsi="宋体" w:hint="eastAsia"/>
          <w:bCs/>
          <w:sz w:val="28"/>
          <w:szCs w:val="28"/>
        </w:rPr>
        <w:t>由专业班组根据钢筋加工配料单，使用钢筋机械统一加工，按《材料控制程序》和《标识和可追溯性控制程序》分品种、型号、规格分别挂牌堆放。加工成型的钢筋应分类堆放，经过半成品检查合格后统一领料，分部位、构件，吊运至需要部位由人工绑扎成型。</w:t>
      </w:r>
    </w:p>
    <w:p w:rsidR="00A9780B" w:rsidP="00A9780B">
      <w:pPr>
        <w:spacing w:line="360" w:lineRule="auto"/>
        <w:ind w:firstLine="560" w:firstLineChars="200"/>
        <w:rPr>
          <w:rFonts w:ascii="宋体" w:hAnsi="宋体" w:hint="eastAsia"/>
          <w:bCs/>
          <w:sz w:val="28"/>
          <w:szCs w:val="28"/>
        </w:rPr>
      </w:pPr>
      <w:r>
        <w:rPr>
          <w:rFonts w:ascii="宋体" w:hAnsi="宋体" w:hint="eastAsia"/>
          <w:bCs/>
          <w:sz w:val="28"/>
          <w:szCs w:val="28"/>
        </w:rPr>
        <w:t>①、小于φ12的盘圆钢筋，使用冷拉调直，冷拉率不宜大于4％，大于φ12的钢筋应进定尺钢筋，采用机械切断、弯曲。钢筋</w:t>
      </w:r>
      <w:r>
        <w:rPr>
          <w:rFonts w:ascii="宋体" w:hAnsi="宋体" w:hint="eastAsia"/>
          <w:bCs/>
          <w:sz w:val="28"/>
          <w:szCs w:val="28"/>
        </w:rPr>
        <w:t>外表</w:t>
      </w:r>
      <w:r>
        <w:rPr>
          <w:rFonts w:ascii="宋体" w:hAnsi="宋体" w:hint="eastAsia"/>
          <w:bCs/>
          <w:sz w:val="28"/>
          <w:szCs w:val="28"/>
        </w:rPr>
        <w:t>应洁净，无损伤、油渍、锈污等，并在使用前</w:t>
      </w:r>
      <w:r>
        <w:rPr>
          <w:rFonts w:ascii="宋体" w:hAnsi="宋体" w:hint="eastAsia"/>
          <w:bCs/>
          <w:sz w:val="28"/>
          <w:szCs w:val="28"/>
        </w:rPr>
        <w:t>去除</w:t>
      </w:r>
      <w:r>
        <w:rPr>
          <w:rFonts w:ascii="宋体" w:hAnsi="宋体" w:hint="eastAsia"/>
          <w:bCs/>
          <w:sz w:val="28"/>
          <w:szCs w:val="28"/>
        </w:rPr>
        <w:t>干净，带颗粒</w:t>
      </w:r>
      <w:r>
        <w:rPr>
          <w:rFonts w:ascii="宋体" w:hAnsi="宋体" w:hint="eastAsia"/>
          <w:bCs/>
          <w:sz w:val="28"/>
          <w:szCs w:val="28"/>
        </w:rPr>
        <w:t>状老锈</w:t>
      </w:r>
      <w:r>
        <w:rPr>
          <w:rFonts w:ascii="宋体" w:hAnsi="宋体" w:hint="eastAsia"/>
          <w:bCs/>
          <w:sz w:val="28"/>
          <w:szCs w:val="28"/>
        </w:rPr>
        <w:t>的钢筋不得使用。</w:t>
      </w:r>
    </w:p>
    <w:p w:rsidR="00A9780B" w:rsidP="00A9780B">
      <w:pPr>
        <w:pStyle w:val="a1"/>
        <w:widowControl w:val="0"/>
        <w:snapToGrid w:val="0"/>
        <w:spacing w:line="360" w:lineRule="auto"/>
        <w:ind w:firstLine="630" w:firstLineChars="225"/>
        <w:rPr>
          <w:rFonts w:ascii="宋体" w:hAnsi="宋体" w:hint="eastAsia"/>
          <w:sz w:val="28"/>
          <w:szCs w:val="28"/>
        </w:rPr>
      </w:pPr>
      <w:r>
        <w:rPr>
          <w:rFonts w:ascii="宋体" w:hAnsi="宋体" w:hint="eastAsia"/>
          <w:sz w:val="28"/>
          <w:szCs w:val="28"/>
        </w:rPr>
        <w:t>②、钢筋绑扎时，应</w:t>
      </w:r>
      <w:r>
        <w:rPr>
          <w:rFonts w:ascii="宋体" w:hAnsi="宋体" w:hint="eastAsia"/>
          <w:sz w:val="28"/>
          <w:szCs w:val="28"/>
        </w:rPr>
        <w:t>按照测放的</w:t>
      </w:r>
      <w:r>
        <w:rPr>
          <w:rFonts w:ascii="宋体" w:hAnsi="宋体" w:hint="eastAsia"/>
          <w:sz w:val="28"/>
          <w:szCs w:val="28"/>
        </w:rPr>
        <w:t>边线留出保护层。</w:t>
      </w:r>
    </w:p>
    <w:p w:rsidR="00A9780B" w:rsidP="00A9780B">
      <w:pPr>
        <w:spacing w:line="360" w:lineRule="auto"/>
        <w:ind w:firstLine="560" w:firstLineChars="200"/>
        <w:rPr>
          <w:rFonts w:ascii="宋体" w:hAnsi="宋体" w:hint="eastAsia"/>
          <w:sz w:val="28"/>
          <w:szCs w:val="28"/>
        </w:rPr>
      </w:pPr>
      <w:r>
        <w:rPr>
          <w:rFonts w:ascii="宋体" w:hAnsi="宋体" w:cs="宋体" w:hint="eastAsia"/>
          <w:sz w:val="28"/>
          <w:szCs w:val="28"/>
        </w:rPr>
        <w:t>③</w:t>
      </w:r>
      <w:r>
        <w:rPr>
          <w:rFonts w:hint="eastAsia"/>
          <w:sz w:val="28"/>
          <w:szCs w:val="28"/>
        </w:rPr>
        <w:t>、为确保钢筋保护层厚度，除要在测试时严格把关外，还应根据结构部位分别选用砂浆垫块、细石</w:t>
      </w:r>
      <w:r>
        <w:rPr>
          <w:rFonts w:hint="eastAsia"/>
          <w:sz w:val="28"/>
          <w:szCs w:val="28"/>
        </w:rPr>
        <w:t>砼</w:t>
      </w:r>
      <w:r>
        <w:rPr>
          <w:rFonts w:hint="eastAsia"/>
          <w:sz w:val="28"/>
          <w:szCs w:val="28"/>
        </w:rPr>
        <w:t>垫块、钢筋头</w:t>
      </w:r>
      <w:r>
        <w:rPr>
          <w:rFonts w:hint="eastAsia"/>
          <w:sz w:val="28"/>
          <w:szCs w:val="28"/>
        </w:rPr>
        <w:t>定位卡</w:t>
      </w:r>
      <w:r>
        <w:rPr>
          <w:rFonts w:hint="eastAsia"/>
          <w:sz w:val="28"/>
          <w:szCs w:val="28"/>
        </w:rPr>
        <w:t>的方法。安装和绑扎钢筋后，不得踩踏钢筋。自检完毕后及</w:t>
      </w:r>
      <w:r>
        <w:rPr>
          <w:rFonts w:hint="eastAsia"/>
          <w:sz w:val="28"/>
          <w:szCs w:val="28"/>
        </w:rPr>
        <w:t>时报验并办理</w:t>
      </w:r>
      <w:r>
        <w:rPr>
          <w:rFonts w:hint="eastAsia"/>
          <w:sz w:val="28"/>
          <w:szCs w:val="28"/>
        </w:rPr>
        <w:t>隐蔽工程验收记录。</w:t>
      </w:r>
    </w:p>
    <w:p w:rsidR="00A9780B" w:rsidP="00A9780B">
      <w:pPr>
        <w:pStyle w:val="a1"/>
        <w:widowControl w:val="0"/>
        <w:snapToGrid w:val="0"/>
        <w:spacing w:line="360" w:lineRule="auto"/>
        <w:ind w:firstLine="420" w:firstLineChars="150"/>
        <w:rPr>
          <w:rFonts w:ascii="宋体" w:hAnsi="宋体" w:hint="eastAsia"/>
          <w:sz w:val="28"/>
          <w:szCs w:val="28"/>
        </w:rPr>
      </w:pPr>
      <w:r>
        <w:rPr>
          <w:rFonts w:ascii="宋体" w:hAnsi="宋体" w:hint="eastAsia"/>
          <w:sz w:val="28"/>
          <w:szCs w:val="28"/>
        </w:rPr>
        <w:t xml:space="preserve"> ④、</w:t>
      </w:r>
      <w:r>
        <w:rPr>
          <w:rFonts w:ascii="宋体" w:hAnsi="宋体" w:hint="eastAsia"/>
          <w:sz w:val="28"/>
          <w:szCs w:val="28"/>
        </w:rPr>
        <w:t>根底</w:t>
      </w:r>
      <w:r>
        <w:rPr>
          <w:rFonts w:ascii="宋体" w:hAnsi="宋体" w:hint="eastAsia"/>
          <w:sz w:val="28"/>
          <w:szCs w:val="28"/>
        </w:rPr>
        <w:t>钢筋网的绑扎，四周两行钢筋交叉点应每点扎牢，中间</w:t>
      </w:r>
      <w:r>
        <w:rPr>
          <w:rFonts w:ascii="宋体" w:hAnsi="宋体" w:hint="eastAsia"/>
          <w:sz w:val="28"/>
          <w:szCs w:val="28"/>
        </w:rPr>
        <w:t>局部</w:t>
      </w:r>
      <w:r>
        <w:rPr>
          <w:rFonts w:ascii="宋体" w:hAnsi="宋体" w:hint="eastAsia"/>
          <w:sz w:val="28"/>
          <w:szCs w:val="28"/>
        </w:rPr>
        <w:t>每根相互成梅花式扎牢，双向主筋的钢筋必须将全部钢筋相互交点扎牢，注意相邻绑扎点的铁丝扣要成“八</w:t>
      </w:r>
      <w:r>
        <w:rPr>
          <w:rFonts w:ascii="宋体" w:hAnsi="宋体" w:hint="eastAsia"/>
          <w:sz w:val="28"/>
          <w:szCs w:val="28"/>
        </w:rPr>
        <w:t>〞</w:t>
      </w:r>
      <w:r>
        <w:rPr>
          <w:rFonts w:ascii="宋体" w:hAnsi="宋体" w:hint="eastAsia"/>
          <w:sz w:val="28"/>
          <w:szCs w:val="28"/>
        </w:rPr>
        <w:t>字形绑扎。箍筋的接头应交错排列放置，箍筋转角与竖向钢筋交叉点均应绑牢。绑扎箍筋时，</w:t>
      </w:r>
      <w:r>
        <w:rPr>
          <w:rFonts w:ascii="宋体" w:hAnsi="宋体" w:hint="eastAsia"/>
          <w:sz w:val="28"/>
          <w:szCs w:val="28"/>
        </w:rPr>
        <w:t>铁丝扣要相互</w:t>
      </w:r>
      <w:r>
        <w:rPr>
          <w:rFonts w:ascii="宋体" w:hAnsi="宋体" w:hint="eastAsia"/>
          <w:sz w:val="28"/>
          <w:szCs w:val="28"/>
        </w:rPr>
        <w:t>成八字形绑扎。墙的钢筋网绑扎同</w:t>
      </w:r>
      <w:r>
        <w:rPr>
          <w:rFonts w:ascii="宋体" w:hAnsi="宋体" w:hint="eastAsia"/>
          <w:sz w:val="28"/>
          <w:szCs w:val="28"/>
        </w:rPr>
        <w:t>根底</w:t>
      </w:r>
      <w:r>
        <w:rPr>
          <w:rFonts w:ascii="宋体" w:hAnsi="宋体" w:hint="eastAsia"/>
          <w:sz w:val="28"/>
          <w:szCs w:val="28"/>
        </w:rPr>
        <w:t>。钢筋有弯钩时，弯钩应朝向混凝土内，采用双层钢筋网时，在两层钢筋之间，设置钢筋拉钩以固定钢筋的间距。现浇板钢筋绑扎前，在底板上画出钢筋间距及</w:t>
      </w:r>
      <w:r>
        <w:rPr>
          <w:rFonts w:ascii="宋体" w:hAnsi="宋体" w:hint="eastAsia"/>
          <w:sz w:val="28"/>
          <w:szCs w:val="28"/>
        </w:rPr>
        <w:t>梁扣筋</w:t>
      </w:r>
      <w:r>
        <w:rPr>
          <w:rFonts w:ascii="宋体" w:hAnsi="宋体" w:hint="eastAsia"/>
          <w:sz w:val="28"/>
          <w:szCs w:val="28"/>
        </w:rPr>
        <w:t>两侧定位，按画好的间距绑扎，边</w:t>
      </w:r>
      <w:r>
        <w:rPr>
          <w:rFonts w:ascii="宋体" w:hAnsi="宋体" w:hint="eastAsia"/>
          <w:sz w:val="28"/>
          <w:szCs w:val="28"/>
        </w:rPr>
        <w:t>绑扎边</w:t>
      </w:r>
      <w:r>
        <w:rPr>
          <w:rFonts w:ascii="宋体" w:hAnsi="宋体" w:hint="eastAsia"/>
          <w:sz w:val="28"/>
          <w:szCs w:val="28"/>
        </w:rPr>
        <w:t>调直、找正、调整弯钩朝向。负</w:t>
      </w:r>
      <w:r>
        <w:rPr>
          <w:rFonts w:ascii="宋体" w:hAnsi="宋体" w:hint="eastAsia"/>
          <w:sz w:val="28"/>
          <w:szCs w:val="28"/>
        </w:rPr>
        <w:t>弯距</w:t>
      </w:r>
      <w:r>
        <w:rPr>
          <w:rFonts w:ascii="宋体" w:hAnsi="宋体" w:hint="eastAsia"/>
          <w:sz w:val="28"/>
          <w:szCs w:val="28"/>
        </w:rPr>
        <w:t>钢筋每个扣都要绑扎牢固。现浇板钢筋绑扎时应对上皮钢筋用</w:t>
      </w:r>
      <w:r>
        <w:rPr>
          <w:rFonts w:ascii="宋体" w:hAnsi="宋体" w:hint="eastAsia"/>
          <w:sz w:val="28"/>
          <w:szCs w:val="28"/>
        </w:rPr>
        <w:t>钢筋马凳进行</w:t>
      </w:r>
      <w:r>
        <w:rPr>
          <w:rFonts w:ascii="宋体" w:hAnsi="宋体" w:hint="eastAsia"/>
          <w:sz w:val="28"/>
          <w:szCs w:val="28"/>
        </w:rPr>
        <w:t>位置固定，以保证上皮钢筋在</w:t>
      </w:r>
      <w:r>
        <w:rPr>
          <w:rFonts w:ascii="宋体" w:hAnsi="宋体" w:hint="eastAsia"/>
          <w:sz w:val="28"/>
          <w:szCs w:val="28"/>
        </w:rPr>
        <w:t>砼</w:t>
      </w:r>
      <w:r>
        <w:rPr>
          <w:rFonts w:ascii="宋体" w:hAnsi="宋体" w:hint="eastAsia"/>
          <w:sz w:val="28"/>
          <w:szCs w:val="28"/>
        </w:rPr>
        <w:t>中的正确位置。板、次梁与主梁交叉处，板的钢筋在上，次梁钢筋在中层、主梁的钢筋在下。梁接点处钢筋穿插十分稠密时，要注意梁顶面主筋间的净距要</w:t>
      </w:r>
      <w:r>
        <w:rPr>
          <w:rFonts w:ascii="宋体" w:hAnsi="宋体" w:hint="eastAsia"/>
          <w:sz w:val="28"/>
          <w:szCs w:val="28"/>
        </w:rPr>
        <w:t>到达</w:t>
      </w:r>
      <w:r>
        <w:rPr>
          <w:rFonts w:ascii="宋体" w:hAnsi="宋体" w:hint="eastAsia"/>
          <w:sz w:val="28"/>
          <w:szCs w:val="28"/>
        </w:rPr>
        <w:t>30mm，以便于浇注混凝土。</w:t>
      </w:r>
    </w:p>
    <w:p w:rsidR="00A9780B" w:rsidP="00A9780B">
      <w:pPr>
        <w:spacing w:line="360" w:lineRule="auto"/>
        <w:ind w:firstLine="560" w:firstLineChars="200"/>
        <w:rPr>
          <w:rFonts w:ascii="宋体" w:hAnsi="宋体" w:hint="eastAsia"/>
          <w:sz w:val="28"/>
          <w:szCs w:val="28"/>
        </w:rPr>
        <w:sectPr w:rsidSect="00C03B3A">
          <w:type w:val="nextPage"/>
          <w:pgSz w:w="11906" w:h="16838"/>
          <w:pgMar w:top="1162" w:right="1270" w:bottom="1162" w:left="1230" w:header="851" w:footer="992" w:gutter="0"/>
          <w:pgNumType w:start="27"/>
          <w:cols w:space="425"/>
          <w:titlePg w:val="0"/>
          <w:docGrid w:type="lines" w:linePitch="312"/>
        </w:sectPr>
      </w:pPr>
      <w:r>
        <w:rPr>
          <w:rFonts w:ascii="宋体" w:hAnsi="宋体" w:hint="eastAsia"/>
          <w:sz w:val="28"/>
          <w:szCs w:val="28"/>
        </w:rPr>
        <w:t>⑤、钢筋的绑扎与安装各构件钢筋绑扎与安装前必须检查钢筋规</w:t>
      </w:r>
    </w:p>
    <w:p w:rsidR="00A9780B" w:rsidP="00A9780B">
      <w:pPr>
        <w:spacing w:line="360" w:lineRule="auto"/>
        <w:ind w:firstLine="560" w:firstLineChars="200"/>
        <w:rPr>
          <w:rFonts w:ascii="宋体" w:hAnsi="宋体" w:hint="eastAsia"/>
          <w:sz w:val="28"/>
          <w:szCs w:val="28"/>
        </w:rPr>
      </w:pPr>
      <w:r>
        <w:rPr>
          <w:rFonts w:ascii="宋体" w:hAnsi="宋体" w:hint="eastAsia"/>
          <w:sz w:val="28"/>
          <w:szCs w:val="28"/>
        </w:rPr>
        <w:t>格、型号、形状、尺寸、数量、锚固长度等是否符合设计要求。梁、柱、板等构件绑扎前根据</w:t>
      </w:r>
      <w:r>
        <w:rPr>
          <w:rFonts w:ascii="宋体" w:hAnsi="宋体" w:hint="eastAsia"/>
          <w:sz w:val="28"/>
          <w:szCs w:val="28"/>
        </w:rPr>
        <w:t>弹好的</w:t>
      </w:r>
      <w:r>
        <w:rPr>
          <w:rFonts w:ascii="宋体" w:hAnsi="宋体" w:hint="eastAsia"/>
          <w:sz w:val="28"/>
          <w:szCs w:val="28"/>
        </w:rPr>
        <w:t>轴线对钢筋进行校正就位。认真检查各种焊接接头是否出现裂缝、夹渣、偏心、焊头挤压不够等现象。钢筋绑扎、安装完毕后及时自检、报检并办理隐蔽工程验收手续。</w:t>
      </w:r>
    </w:p>
    <w:p w:rsidR="00A9780B" w:rsidP="00A9780B">
      <w:pPr>
        <w:pStyle w:val="a1"/>
        <w:widowControl w:val="0"/>
        <w:snapToGrid w:val="0"/>
        <w:spacing w:after="0" w:line="360" w:lineRule="auto"/>
        <w:ind w:firstLine="0"/>
        <w:rPr>
          <w:rFonts w:ascii="宋体" w:hAnsi="宋体" w:hint="eastAsia"/>
          <w:sz w:val="28"/>
          <w:szCs w:val="28"/>
        </w:rPr>
      </w:pPr>
      <w:r>
        <w:rPr>
          <w:rFonts w:ascii="宋体" w:hAnsi="宋体" w:hint="eastAsia"/>
          <w:sz w:val="28"/>
          <w:szCs w:val="28"/>
        </w:rPr>
        <w:t xml:space="preserve">    ⑥、钢筋的绑扎接头要符合</w:t>
      </w:r>
      <w:r>
        <w:rPr>
          <w:rFonts w:ascii="宋体" w:hAnsi="宋体" w:hint="eastAsia"/>
          <w:sz w:val="28"/>
          <w:szCs w:val="28"/>
        </w:rPr>
        <w:t>以下</w:t>
      </w:r>
      <w:r>
        <w:rPr>
          <w:rFonts w:ascii="宋体" w:hAnsi="宋体" w:hint="eastAsia"/>
          <w:sz w:val="28"/>
          <w:szCs w:val="28"/>
        </w:rPr>
        <w:t>规定：</w:t>
      </w:r>
    </w:p>
    <w:p w:rsidR="00A9780B" w:rsidP="00A9780B">
      <w:pPr>
        <w:pStyle w:val="a1"/>
        <w:widowControl w:val="0"/>
        <w:snapToGrid w:val="0"/>
        <w:spacing w:after="0" w:line="360" w:lineRule="auto"/>
        <w:ind w:firstLine="700" w:firstLineChars="250"/>
        <w:rPr>
          <w:rFonts w:ascii="宋体" w:hAnsi="宋体" w:hint="eastAsia"/>
          <w:sz w:val="28"/>
          <w:szCs w:val="28"/>
        </w:rPr>
      </w:pPr>
      <w:r>
        <w:rPr>
          <w:rFonts w:ascii="宋体" w:hAnsi="宋体" w:hint="eastAsia"/>
          <w:sz w:val="28"/>
          <w:szCs w:val="28"/>
        </w:rPr>
        <w:t>搭接长度的末端距钢筋弯折处不得小于钢筋直径的10倍，接头不得位于构件最大</w:t>
      </w:r>
      <w:r>
        <w:rPr>
          <w:rFonts w:ascii="宋体" w:hAnsi="宋体" w:hint="eastAsia"/>
          <w:sz w:val="28"/>
          <w:szCs w:val="28"/>
        </w:rPr>
        <w:t>弯距</w:t>
      </w:r>
      <w:r>
        <w:rPr>
          <w:rFonts w:ascii="宋体" w:hAnsi="宋体" w:hint="eastAsia"/>
          <w:sz w:val="28"/>
          <w:szCs w:val="28"/>
        </w:rPr>
        <w:t>处。</w:t>
      </w:r>
    </w:p>
    <w:p w:rsidR="00A9780B" w:rsidP="00A9780B">
      <w:pPr>
        <w:pStyle w:val="a1"/>
        <w:widowControl w:val="0"/>
        <w:snapToGrid w:val="0"/>
        <w:spacing w:after="60" w:line="500" w:lineRule="exact"/>
        <w:ind w:firstLine="0"/>
        <w:rPr>
          <w:rFonts w:ascii="宋体" w:hAnsi="宋体" w:hint="eastAsia"/>
          <w:sz w:val="28"/>
          <w:szCs w:val="28"/>
        </w:rPr>
      </w:pPr>
      <w:r>
        <w:rPr>
          <w:rFonts w:ascii="宋体" w:hAnsi="宋体" w:hint="eastAsia"/>
          <w:sz w:val="28"/>
          <w:szCs w:val="28"/>
        </w:rPr>
        <w:t>5、混凝土工程：</w:t>
      </w:r>
    </w:p>
    <w:p w:rsidR="00A9780B" w:rsidP="00A9780B">
      <w:pPr>
        <w:pStyle w:val="a1"/>
        <w:widowControl w:val="0"/>
        <w:snapToGrid w:val="0"/>
        <w:spacing w:line="500" w:lineRule="exact"/>
        <w:ind w:firstLine="420" w:firstLineChars="150"/>
        <w:rPr>
          <w:rFonts w:ascii="宋体" w:hAnsi="宋体" w:hint="eastAsia"/>
          <w:sz w:val="28"/>
          <w:szCs w:val="28"/>
        </w:rPr>
      </w:pPr>
      <w:r>
        <w:rPr>
          <w:rFonts w:ascii="宋体" w:hAnsi="宋体" w:hint="eastAsia"/>
          <w:sz w:val="28"/>
          <w:szCs w:val="28"/>
        </w:rPr>
        <w:t xml:space="preserve">混凝土采用商品混凝土，混凝土浇筑时严禁私自向混凝土内加水。 </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1</w:t>
      </w:r>
      <w:r>
        <w:rPr>
          <w:rFonts w:ascii="宋体" w:hAnsi="宋体" w:cs="宋体" w:hint="eastAsia"/>
          <w:sz w:val="28"/>
          <w:szCs w:val="28"/>
        </w:rPr>
        <w:t>〕</w:t>
      </w:r>
      <w:r>
        <w:rPr>
          <w:rFonts w:ascii="宋体" w:hAnsi="宋体" w:cs="宋体" w:hint="eastAsia"/>
          <w:sz w:val="28"/>
          <w:szCs w:val="28"/>
        </w:rPr>
        <w:t>混凝土浇筑：</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①、混凝土采用泵送</w:t>
      </w:r>
      <w:r>
        <w:rPr>
          <w:rFonts w:ascii="宋体" w:hAnsi="宋体" w:cs="宋体" w:hint="eastAsia"/>
          <w:sz w:val="28"/>
          <w:szCs w:val="28"/>
        </w:rPr>
        <w:t>砼</w:t>
      </w:r>
      <w:r>
        <w:rPr>
          <w:rFonts w:ascii="宋体" w:hAnsi="宋体" w:cs="宋体" w:hint="eastAsia"/>
          <w:sz w:val="28"/>
          <w:szCs w:val="28"/>
        </w:rPr>
        <w:t>。商品</w:t>
      </w:r>
      <w:r>
        <w:rPr>
          <w:rFonts w:ascii="宋体" w:hAnsi="宋体" w:cs="宋体" w:hint="eastAsia"/>
          <w:sz w:val="28"/>
          <w:szCs w:val="28"/>
        </w:rPr>
        <w:t>砼</w:t>
      </w:r>
      <w:r>
        <w:rPr>
          <w:rFonts w:ascii="宋体" w:hAnsi="宋体" w:cs="宋体" w:hint="eastAsia"/>
          <w:sz w:val="28"/>
          <w:szCs w:val="28"/>
        </w:rPr>
        <w:t>应选用10㎜-30㎜粒径组的粗骨料且级配良好；</w:t>
      </w:r>
      <w:r>
        <w:rPr>
          <w:rFonts w:ascii="宋体" w:hAnsi="宋体" w:hint="eastAsia"/>
          <w:sz w:val="28"/>
          <w:szCs w:val="28"/>
        </w:rPr>
        <w:t>商品混凝土浇筑时，严禁向搅拌筒内加水。</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②、浇筑竖向结构混凝土时，如浇筑高度超过3米时，采用串筒、导管、溜槽或在模板侧面开孔洞，以利浇混凝土。</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③、浇筑混凝土时应分段分层进行，每层浇筑高度应根据结构特点、钢筋疏密决定。一般分层高度为插入式振动棒作用</w:t>
      </w:r>
      <w:r>
        <w:rPr>
          <w:rFonts w:ascii="宋体" w:hAnsi="宋体" w:cs="宋体" w:hint="eastAsia"/>
          <w:sz w:val="28"/>
          <w:szCs w:val="28"/>
        </w:rPr>
        <w:t>局部</w:t>
      </w:r>
      <w:r>
        <w:rPr>
          <w:rFonts w:ascii="宋体" w:hAnsi="宋体" w:cs="宋体" w:hint="eastAsia"/>
          <w:sz w:val="28"/>
          <w:szCs w:val="28"/>
        </w:rPr>
        <w:t>长度的1.25倍，一般为250-350㎜，最大不超过500㎜。</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④、在浇筑混凝土过程中，严格保持钢筋平直、钢筋位置和保护层厚度。并随时检查模板、预埋件和预留孔洞是否变形移位，如有异常立即报告有关人员，并浇筑的混凝土凝结前修整完毕。操作人员不应在钢筋和模板支撑上行走，以免造成变形，影响质量和</w:t>
      </w:r>
      <w:r>
        <w:rPr>
          <w:rFonts w:ascii="宋体" w:hAnsi="宋体" w:cs="宋体" w:hint="eastAsia"/>
          <w:sz w:val="28"/>
          <w:szCs w:val="28"/>
        </w:rPr>
        <w:t>平安</w:t>
      </w:r>
      <w:r>
        <w:rPr>
          <w:rFonts w:ascii="宋体" w:hAnsi="宋体" w:cs="宋体" w:hint="eastAsia"/>
          <w:sz w:val="28"/>
          <w:szCs w:val="28"/>
        </w:rPr>
        <w:t>。</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⑤、柱、梁、板的混凝土浇筑</w:t>
      </w:r>
    </w:p>
    <w:p w:rsidR="00A9780B" w:rsidP="00A9780B">
      <w:pPr>
        <w:pStyle w:val="a1"/>
        <w:widowControl w:val="0"/>
        <w:tabs>
          <w:tab w:val="left" w:pos="4280"/>
        </w:tabs>
        <w:snapToGrid w:val="0"/>
        <w:spacing w:line="500" w:lineRule="exact"/>
        <w:ind w:firstLine="420" w:firstLineChars="150"/>
        <w:rPr>
          <w:rFonts w:ascii="宋体" w:hAnsi="宋体" w:cs="宋体" w:hint="eastAsia"/>
          <w:sz w:val="28"/>
          <w:szCs w:val="28"/>
        </w:rPr>
      </w:pPr>
      <w:r>
        <w:rPr>
          <w:rFonts w:ascii="宋体" w:hAnsi="宋体" w:cs="宋体" w:hint="eastAsia"/>
          <w:sz w:val="28"/>
          <w:szCs w:val="28"/>
        </w:rPr>
        <w:t>浇筑前，先</w:t>
      </w:r>
      <w:r>
        <w:rPr>
          <w:rFonts w:ascii="宋体" w:hAnsi="宋体" w:cs="宋体" w:hint="eastAsia"/>
          <w:sz w:val="28"/>
          <w:szCs w:val="28"/>
        </w:rPr>
        <w:t>对原浇混凝土</w:t>
      </w:r>
      <w:r>
        <w:rPr>
          <w:rFonts w:ascii="宋体" w:hAnsi="宋体" w:cs="宋体" w:hint="eastAsia"/>
          <w:sz w:val="28"/>
          <w:szCs w:val="28"/>
        </w:rPr>
        <w:t>洒水冲洗及湿润，并在上下层混凝土结合面上均匀浇筑50㎜厚与混凝土配合比相同的水泥砂浆，细细振捣</w:t>
      </w:r>
      <w:r>
        <w:rPr>
          <w:rFonts w:ascii="宋体" w:hAnsi="宋体" w:cs="宋体" w:hint="eastAsia"/>
          <w:sz w:val="28"/>
          <w:szCs w:val="28"/>
        </w:rPr>
        <w:t>前方</w:t>
      </w:r>
      <w:r>
        <w:rPr>
          <w:rFonts w:ascii="宋体" w:hAnsi="宋体" w:cs="宋体" w:hint="eastAsia"/>
          <w:sz w:val="28"/>
          <w:szCs w:val="28"/>
        </w:rPr>
        <w:t>可浇筑混凝土。</w:t>
      </w:r>
    </w:p>
    <w:p w:rsidR="00A9780B" w:rsidP="00A9780B">
      <w:pPr>
        <w:pStyle w:val="a1"/>
        <w:widowControl w:val="0"/>
        <w:tabs>
          <w:tab w:val="left" w:pos="4280"/>
        </w:tabs>
        <w:snapToGrid w:val="0"/>
        <w:spacing w:line="500" w:lineRule="exact"/>
        <w:ind w:firstLine="417" w:firstLineChars="149"/>
        <w:rPr>
          <w:rFonts w:ascii="宋体" w:hAnsi="宋体" w:cs="宋体" w:hint="eastAsia"/>
          <w:sz w:val="28"/>
          <w:szCs w:val="28"/>
        </w:rPr>
        <w:sectPr w:rsidSect="00C03B3A">
          <w:type w:val="nextPage"/>
          <w:pgSz w:w="11906" w:h="16838"/>
          <w:pgMar w:top="1162" w:right="1270" w:bottom="1162" w:left="1230" w:header="851" w:footer="992" w:gutter="0"/>
          <w:pgNumType w:start="28"/>
          <w:cols w:space="425"/>
          <w:titlePg w:val="0"/>
          <w:docGrid w:type="lines" w:linePitch="312"/>
        </w:sectPr>
      </w:pPr>
      <w:r>
        <w:rPr>
          <w:rFonts w:ascii="宋体" w:hAnsi="宋体" w:cs="宋体" w:hint="eastAsia"/>
          <w:sz w:val="28"/>
          <w:szCs w:val="28"/>
        </w:rPr>
        <w:t>混凝土分层浇筑振捣，每层浇筑厚度控制在300㎜以内。</w:t>
      </w:r>
    </w:p>
    <w:p w:rsidR="00A9780B" w:rsidP="00A9780B">
      <w:pPr>
        <w:spacing w:line="500" w:lineRule="exact"/>
        <w:rPr>
          <w:rFonts w:ascii="宋体" w:hAnsi="宋体" w:hint="eastAsia"/>
          <w:spacing w:val="-10"/>
          <w:sz w:val="28"/>
          <w:szCs w:val="28"/>
        </w:rPr>
      </w:pPr>
      <w:r>
        <w:rPr>
          <w:rFonts w:ascii="宋体" w:hAnsi="宋体" w:cs="宋体" w:hint="eastAsia"/>
          <w:sz w:val="28"/>
          <w:szCs w:val="28"/>
        </w:rPr>
        <w:t>⑥、</w:t>
      </w:r>
      <w:r>
        <w:rPr>
          <w:rFonts w:ascii="宋体" w:hAnsi="宋体" w:hint="eastAsia"/>
          <w:sz w:val="28"/>
          <w:szCs w:val="28"/>
        </w:rPr>
        <w:t>a、</w:t>
      </w:r>
      <w:r>
        <w:rPr>
          <w:rFonts w:ascii="宋体" w:hAnsi="宋体" w:hint="eastAsia"/>
          <w:spacing w:val="-10"/>
          <w:sz w:val="28"/>
          <w:szCs w:val="28"/>
        </w:rPr>
        <w:t>混凝土一次浇筑。施工缝处设钢丝网或木模进行封堵。</w:t>
      </w:r>
    </w:p>
    <w:p w:rsidR="00A9780B" w:rsidP="00A9780B">
      <w:pPr>
        <w:spacing w:line="500" w:lineRule="exact"/>
        <w:ind w:firstLine="520"/>
        <w:rPr>
          <w:rFonts w:ascii="宋体" w:hAnsi="宋体" w:hint="eastAsia"/>
          <w:spacing w:val="-10"/>
          <w:sz w:val="28"/>
          <w:szCs w:val="28"/>
        </w:rPr>
      </w:pPr>
      <w:r>
        <w:rPr>
          <w:rFonts w:ascii="宋体" w:hAnsi="宋体" w:hint="eastAsia"/>
          <w:sz w:val="28"/>
          <w:szCs w:val="28"/>
        </w:rPr>
        <w:t>b、</w:t>
      </w:r>
      <w:r>
        <w:rPr>
          <w:rFonts w:ascii="宋体" w:hAnsi="宋体" w:hint="eastAsia"/>
          <w:spacing w:val="-10"/>
          <w:sz w:val="28"/>
          <w:szCs w:val="28"/>
        </w:rPr>
        <w:t>柱、梁、板应同时浇筑，由一端开始用“赶浆法</w:t>
      </w:r>
      <w:r>
        <w:rPr>
          <w:rFonts w:ascii="宋体" w:hAnsi="宋体" w:hint="eastAsia"/>
          <w:spacing w:val="-10"/>
          <w:sz w:val="28"/>
          <w:szCs w:val="28"/>
        </w:rPr>
        <w:t>〞</w:t>
      </w:r>
      <w:r>
        <w:rPr>
          <w:rFonts w:ascii="宋体" w:hAnsi="宋体" w:hint="eastAsia"/>
          <w:spacing w:val="-10"/>
          <w:sz w:val="28"/>
          <w:szCs w:val="28"/>
        </w:rPr>
        <w:t>，即先浇筑柱、墙、梁，当</w:t>
      </w:r>
      <w:r>
        <w:rPr>
          <w:rFonts w:ascii="宋体" w:hAnsi="宋体" w:hint="eastAsia"/>
          <w:spacing w:val="-10"/>
          <w:sz w:val="28"/>
          <w:szCs w:val="28"/>
        </w:rPr>
        <w:t>到达</w:t>
      </w:r>
      <w:r>
        <w:rPr>
          <w:rFonts w:ascii="宋体" w:hAnsi="宋体" w:hint="eastAsia"/>
          <w:spacing w:val="-10"/>
          <w:sz w:val="28"/>
          <w:szCs w:val="28"/>
        </w:rPr>
        <w:t>板底位置</w:t>
      </w:r>
      <w:r>
        <w:rPr>
          <w:rFonts w:ascii="宋体" w:hAnsi="宋体" w:hint="eastAsia"/>
          <w:spacing w:val="-10"/>
          <w:sz w:val="28"/>
          <w:szCs w:val="28"/>
        </w:rPr>
        <w:t>时再与板混凝土一起浇筑。</w:t>
      </w:r>
    </w:p>
    <w:p w:rsidR="00A9780B" w:rsidP="00A9780B">
      <w:pPr>
        <w:spacing w:line="500" w:lineRule="exact"/>
        <w:ind w:firstLine="520"/>
        <w:rPr>
          <w:rFonts w:ascii="宋体" w:hAnsi="宋体" w:hint="eastAsia"/>
          <w:spacing w:val="-10"/>
          <w:sz w:val="28"/>
          <w:szCs w:val="28"/>
        </w:rPr>
      </w:pPr>
      <w:r>
        <w:rPr>
          <w:rFonts w:ascii="宋体" w:hAnsi="宋体" w:hint="eastAsia"/>
          <w:sz w:val="28"/>
          <w:szCs w:val="28"/>
        </w:rPr>
        <w:t>c、</w:t>
      </w:r>
      <w:r>
        <w:rPr>
          <w:rFonts w:ascii="宋体" w:hAnsi="宋体" w:hint="eastAsia"/>
          <w:spacing w:val="-10"/>
          <w:sz w:val="28"/>
          <w:szCs w:val="28"/>
        </w:rPr>
        <w:t>浇筑梁混凝土时，应分层浇筑、分层振捣，分层厚度控制在450 mm。</w:t>
      </w:r>
    </w:p>
    <w:p w:rsidR="00A9780B" w:rsidP="00A9780B">
      <w:pPr>
        <w:spacing w:line="500" w:lineRule="exact"/>
        <w:ind w:firstLine="520"/>
        <w:rPr>
          <w:rFonts w:ascii="宋体" w:hAnsi="宋体" w:hint="eastAsia"/>
          <w:spacing w:val="-10"/>
          <w:sz w:val="28"/>
          <w:szCs w:val="28"/>
        </w:rPr>
      </w:pPr>
      <w:r>
        <w:rPr>
          <w:rFonts w:ascii="宋体" w:hAnsi="宋体" w:hint="eastAsia"/>
          <w:sz w:val="28"/>
          <w:szCs w:val="28"/>
        </w:rPr>
        <w:t>d、</w:t>
      </w:r>
      <w:r>
        <w:rPr>
          <w:rFonts w:ascii="宋体" w:hAnsi="宋体" w:hint="eastAsia"/>
          <w:spacing w:val="-10"/>
          <w:sz w:val="28"/>
          <w:szCs w:val="28"/>
        </w:rPr>
        <w:t>梁、柱相交节点处钢筋稠密部位采用振动</w:t>
      </w:r>
      <w:r>
        <w:rPr>
          <w:rFonts w:ascii="宋体" w:hAnsi="宋体" w:hint="eastAsia"/>
          <w:spacing w:val="-10"/>
          <w:sz w:val="28"/>
          <w:szCs w:val="28"/>
        </w:rPr>
        <w:t>棒重点</w:t>
      </w:r>
      <w:r>
        <w:rPr>
          <w:rFonts w:ascii="宋体" w:hAnsi="宋体" w:hint="eastAsia"/>
          <w:spacing w:val="-10"/>
          <w:sz w:val="28"/>
          <w:szCs w:val="28"/>
        </w:rPr>
        <w:t>振捣，并配Ф50振动棒振捣，防止出现漏振。</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⑦、楼梯混凝土浇筑</w:t>
      </w:r>
    </w:p>
    <w:p w:rsidR="00A9780B" w:rsidP="00A9780B">
      <w:pPr>
        <w:pStyle w:val="a1"/>
        <w:widowControl w:val="0"/>
        <w:tabs>
          <w:tab w:val="left" w:pos="4280"/>
        </w:tabs>
        <w:snapToGrid w:val="0"/>
        <w:spacing w:line="500" w:lineRule="exact"/>
        <w:ind w:firstLine="420" w:firstLineChars="150"/>
        <w:rPr>
          <w:rFonts w:ascii="宋体" w:hAnsi="宋体" w:cs="宋体" w:hint="eastAsia"/>
          <w:sz w:val="28"/>
          <w:szCs w:val="28"/>
        </w:rPr>
      </w:pPr>
      <w:r>
        <w:rPr>
          <w:rFonts w:ascii="宋体" w:hAnsi="宋体" w:cs="宋体" w:hint="eastAsia"/>
          <w:sz w:val="28"/>
          <w:szCs w:val="28"/>
        </w:rPr>
        <w:t>楼梯段混凝土自下而上浇筑。</w:t>
      </w:r>
      <w:r>
        <w:rPr>
          <w:rFonts w:ascii="宋体" w:hAnsi="宋体" w:cs="宋体" w:hint="eastAsia"/>
          <w:sz w:val="28"/>
          <w:szCs w:val="28"/>
        </w:rPr>
        <w:t>先振实底板</w:t>
      </w:r>
      <w:r>
        <w:rPr>
          <w:rFonts w:ascii="宋体" w:hAnsi="宋体" w:cs="宋体" w:hint="eastAsia"/>
          <w:sz w:val="28"/>
          <w:szCs w:val="28"/>
        </w:rPr>
        <w:t>混凝土，</w:t>
      </w:r>
      <w:r>
        <w:rPr>
          <w:rFonts w:ascii="宋体" w:hAnsi="宋体" w:cs="宋体" w:hint="eastAsia"/>
          <w:sz w:val="28"/>
          <w:szCs w:val="28"/>
        </w:rPr>
        <w:t>到达</w:t>
      </w:r>
      <w:r>
        <w:rPr>
          <w:rFonts w:ascii="宋体" w:hAnsi="宋体" w:cs="宋体" w:hint="eastAsia"/>
          <w:sz w:val="28"/>
          <w:szCs w:val="28"/>
        </w:rPr>
        <w:t>踏步位置与踏步混凝土一起浇筑，不断连续向上推进，并随时用木抹子将踏步上</w:t>
      </w:r>
      <w:r>
        <w:rPr>
          <w:rFonts w:ascii="宋体" w:hAnsi="宋体" w:cs="宋体" w:hint="eastAsia"/>
          <w:sz w:val="28"/>
          <w:szCs w:val="28"/>
        </w:rPr>
        <w:t>外表</w:t>
      </w:r>
      <w:r>
        <w:rPr>
          <w:rFonts w:ascii="宋体" w:hAnsi="宋体" w:cs="宋体" w:hint="eastAsia"/>
          <w:sz w:val="28"/>
          <w:szCs w:val="28"/>
        </w:rPr>
        <w:t>抹平。</w:t>
      </w:r>
    </w:p>
    <w:p w:rsidR="00A9780B" w:rsidP="00A9780B">
      <w:pPr>
        <w:pStyle w:val="a1"/>
        <w:widowControl w:val="0"/>
        <w:tabs>
          <w:tab w:val="left" w:pos="4280"/>
        </w:tabs>
        <w:snapToGrid w:val="0"/>
        <w:spacing w:line="500" w:lineRule="exact"/>
        <w:ind w:firstLine="420" w:firstLineChars="150"/>
        <w:rPr>
          <w:rFonts w:ascii="宋体" w:hAnsi="宋体" w:cs="宋体" w:hint="eastAsia"/>
          <w:sz w:val="28"/>
          <w:szCs w:val="28"/>
        </w:rPr>
      </w:pPr>
      <w:r>
        <w:rPr>
          <w:rFonts w:ascii="宋体" w:hAnsi="宋体" w:cs="宋体" w:hint="eastAsia"/>
          <w:sz w:val="28"/>
          <w:szCs w:val="28"/>
        </w:rPr>
        <w:t>楼梯混凝土宜连续浇筑完成。施工缝的处理：根据结构情况可留设于楼梯段1/3处。</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⑧、机械振捣应遵守</w:t>
      </w:r>
      <w:r>
        <w:rPr>
          <w:rFonts w:ascii="宋体" w:hAnsi="宋体" w:cs="宋体" w:hint="eastAsia"/>
          <w:sz w:val="28"/>
          <w:szCs w:val="28"/>
        </w:rPr>
        <w:t>以下</w:t>
      </w:r>
      <w:r>
        <w:rPr>
          <w:rFonts w:ascii="宋体" w:hAnsi="宋体" w:cs="宋体" w:hint="eastAsia"/>
          <w:sz w:val="28"/>
          <w:szCs w:val="28"/>
        </w:rPr>
        <w:t>规定：</w:t>
      </w:r>
    </w:p>
    <w:p w:rsidR="00A9780B" w:rsidP="00A9780B">
      <w:pPr>
        <w:pStyle w:val="a1"/>
        <w:widowControl w:val="0"/>
        <w:tabs>
          <w:tab w:val="left" w:pos="4280"/>
        </w:tabs>
        <w:snapToGrid w:val="0"/>
        <w:spacing w:line="500" w:lineRule="exact"/>
        <w:rPr>
          <w:rFonts w:ascii="宋体" w:hAnsi="宋体" w:cs="宋体" w:hint="eastAsia"/>
          <w:sz w:val="28"/>
          <w:szCs w:val="28"/>
        </w:rPr>
      </w:pPr>
      <w:r>
        <w:rPr>
          <w:rFonts w:ascii="宋体" w:hAnsi="宋体" w:cs="宋体" w:hint="eastAsia"/>
          <w:sz w:val="28"/>
          <w:szCs w:val="28"/>
        </w:rPr>
        <w:t>振动器安放在牢固的脚手板上。插入式振动器，可采用垂直振捣</w:t>
      </w:r>
      <w:r>
        <w:rPr>
          <w:rFonts w:ascii="宋体" w:hAnsi="宋体" w:cs="宋体" w:hint="eastAsia"/>
          <w:sz w:val="28"/>
          <w:szCs w:val="28"/>
        </w:rPr>
        <w:t>〔</w:t>
      </w:r>
      <w:r>
        <w:rPr>
          <w:rFonts w:ascii="宋体" w:hAnsi="宋体" w:cs="宋体" w:hint="eastAsia"/>
          <w:sz w:val="28"/>
          <w:szCs w:val="28"/>
        </w:rPr>
        <w:t>振动棒与混凝土</w:t>
      </w:r>
      <w:r>
        <w:rPr>
          <w:rFonts w:ascii="宋体" w:hAnsi="宋体" w:cs="宋体" w:hint="eastAsia"/>
          <w:sz w:val="28"/>
          <w:szCs w:val="28"/>
        </w:rPr>
        <w:t>外表</w:t>
      </w:r>
      <w:r>
        <w:rPr>
          <w:rFonts w:ascii="宋体" w:hAnsi="宋体" w:cs="宋体" w:hint="eastAsia"/>
          <w:sz w:val="28"/>
          <w:szCs w:val="28"/>
        </w:rPr>
        <w:t>垂直</w:t>
      </w:r>
      <w:r>
        <w:rPr>
          <w:rFonts w:ascii="宋体" w:hAnsi="宋体" w:cs="宋体" w:hint="eastAsia"/>
          <w:sz w:val="28"/>
          <w:szCs w:val="28"/>
        </w:rPr>
        <w:t>〕</w:t>
      </w:r>
      <w:r>
        <w:rPr>
          <w:rFonts w:ascii="宋体" w:hAnsi="宋体" w:cs="宋体" w:hint="eastAsia"/>
          <w:sz w:val="28"/>
          <w:szCs w:val="28"/>
        </w:rPr>
        <w:t>或斜向振捣</w:t>
      </w:r>
      <w:r>
        <w:rPr>
          <w:rFonts w:ascii="宋体" w:hAnsi="宋体" w:cs="宋体" w:hint="eastAsia"/>
          <w:sz w:val="28"/>
          <w:szCs w:val="28"/>
        </w:rPr>
        <w:t>〔</w:t>
      </w:r>
      <w:r>
        <w:rPr>
          <w:rFonts w:ascii="宋体" w:hAnsi="宋体" w:cs="宋体" w:hint="eastAsia"/>
          <w:sz w:val="28"/>
          <w:szCs w:val="28"/>
        </w:rPr>
        <w:t>振动棒与混凝土</w:t>
      </w:r>
      <w:r>
        <w:rPr>
          <w:rFonts w:ascii="宋体" w:hAnsi="宋体" w:cs="宋体" w:hint="eastAsia"/>
          <w:sz w:val="28"/>
          <w:szCs w:val="28"/>
        </w:rPr>
        <w:t>外表</w:t>
      </w:r>
      <w:r>
        <w:rPr>
          <w:rFonts w:ascii="宋体" w:hAnsi="宋体" w:cs="宋体" w:hint="eastAsia"/>
          <w:sz w:val="28"/>
          <w:szCs w:val="28"/>
        </w:rPr>
        <w:t>成40</w:t>
      </w:r>
      <w:r>
        <w:rPr>
          <w:rFonts w:ascii="宋体" w:hAnsi="宋体" w:cs="宋体" w:hint="eastAsia"/>
          <w:b/>
          <w:sz w:val="28"/>
          <w:szCs w:val="28"/>
          <w:vertAlign w:val="superscript"/>
        </w:rPr>
        <w:t>0</w:t>
      </w:r>
      <w:r>
        <w:rPr>
          <w:rFonts w:ascii="宋体" w:hAnsi="宋体" w:cs="宋体" w:hint="eastAsia"/>
          <w:sz w:val="28"/>
          <w:szCs w:val="28"/>
        </w:rPr>
        <w:t>-45</w:t>
      </w:r>
      <w:r>
        <w:rPr>
          <w:rFonts w:ascii="宋体" w:hAnsi="宋体" w:cs="宋体" w:hint="eastAsia"/>
          <w:sz w:val="28"/>
          <w:szCs w:val="28"/>
          <w:vertAlign w:val="superscript"/>
        </w:rPr>
        <w:t>0</w:t>
      </w:r>
      <w:r>
        <w:rPr>
          <w:rFonts w:ascii="宋体" w:hAnsi="宋体" w:cs="宋体" w:hint="eastAsia"/>
          <w:sz w:val="28"/>
          <w:szCs w:val="28"/>
        </w:rPr>
        <w:t>角</w:t>
      </w:r>
      <w:r>
        <w:rPr>
          <w:rFonts w:ascii="宋体" w:hAnsi="宋体" w:cs="宋体" w:hint="eastAsia"/>
          <w:sz w:val="28"/>
          <w:szCs w:val="28"/>
        </w:rPr>
        <w:t>〕</w:t>
      </w:r>
      <w:r>
        <w:rPr>
          <w:rFonts w:ascii="宋体" w:hAnsi="宋体" w:cs="宋体" w:hint="eastAsia"/>
          <w:sz w:val="28"/>
          <w:szCs w:val="28"/>
        </w:rPr>
        <w:t>；振动棒向混凝土插入时可快插，不得使软轴折成死弯，并不得将软轴插入混凝土内，振动一律不得碰撞模板和钢筋。振捣时必须将振动棒上下略为抽动，使这一层混凝土上下振捣均匀，每一振捣至混凝土不再沉落，不再出现气泡，</w:t>
      </w:r>
      <w:r>
        <w:rPr>
          <w:rFonts w:ascii="宋体" w:hAnsi="宋体" w:cs="宋体" w:hint="eastAsia"/>
          <w:sz w:val="28"/>
          <w:szCs w:val="28"/>
        </w:rPr>
        <w:t>外表</w:t>
      </w:r>
      <w:r>
        <w:rPr>
          <w:rFonts w:ascii="宋体" w:hAnsi="宋体" w:cs="宋体" w:hint="eastAsia"/>
          <w:sz w:val="28"/>
          <w:szCs w:val="28"/>
        </w:rPr>
        <w:t>泛浆为止；振完后要慢慢拔出，但当振动棒内吸入空气。振捣钢筋密的梁时，可在振动棒上接上一块钢片，钢片不宜过长。当</w:t>
      </w:r>
      <w:r>
        <w:rPr>
          <w:rFonts w:ascii="宋体" w:hAnsi="宋体" w:cs="宋体" w:hint="eastAsia"/>
          <w:sz w:val="28"/>
          <w:szCs w:val="28"/>
        </w:rPr>
        <w:t>梁较高</w:t>
      </w:r>
      <w:r>
        <w:rPr>
          <w:rFonts w:ascii="宋体" w:hAnsi="宋体" w:cs="宋体" w:hint="eastAsia"/>
          <w:sz w:val="28"/>
          <w:szCs w:val="28"/>
        </w:rPr>
        <w:t>时，应配合人工捣实。</w:t>
      </w:r>
    </w:p>
    <w:p w:rsidR="00A9780B" w:rsidP="00A9780B">
      <w:pPr>
        <w:pStyle w:val="a1"/>
        <w:widowControl w:val="0"/>
        <w:tabs>
          <w:tab w:val="left" w:pos="4280"/>
        </w:tabs>
        <w:snapToGrid w:val="0"/>
        <w:spacing w:line="500" w:lineRule="exact"/>
        <w:ind w:firstLine="420" w:firstLineChars="150"/>
        <w:rPr>
          <w:rFonts w:ascii="宋体" w:hAnsi="宋体" w:cs="宋体" w:hint="eastAsia"/>
          <w:sz w:val="28"/>
          <w:szCs w:val="28"/>
        </w:rPr>
      </w:pPr>
      <w:r>
        <w:rPr>
          <w:rFonts w:ascii="宋体" w:hAnsi="宋体" w:cs="宋体" w:hint="eastAsia"/>
          <w:sz w:val="28"/>
          <w:szCs w:val="28"/>
        </w:rPr>
        <w:t>插入式振动器可按三角形、梅花形或</w:t>
      </w:r>
      <w:r>
        <w:rPr>
          <w:rFonts w:ascii="宋体" w:hAnsi="宋体" w:cs="宋体" w:hint="eastAsia"/>
          <w:sz w:val="28"/>
          <w:szCs w:val="28"/>
        </w:rPr>
        <w:t>一</w:t>
      </w:r>
      <w:r>
        <w:rPr>
          <w:rFonts w:ascii="宋体" w:hAnsi="宋体" w:cs="宋体" w:hint="eastAsia"/>
          <w:sz w:val="28"/>
          <w:szCs w:val="28"/>
        </w:rPr>
        <w:t>字形排列逐点振捣，振捣位置的间距不得超过振动半径的1.5倍</w:t>
      </w:r>
      <w:r>
        <w:rPr>
          <w:rFonts w:ascii="宋体" w:hAnsi="宋体" w:cs="宋体" w:hint="eastAsia"/>
          <w:sz w:val="28"/>
          <w:szCs w:val="28"/>
        </w:rPr>
        <w:t>〔</w:t>
      </w:r>
      <w:r>
        <w:rPr>
          <w:rFonts w:ascii="宋体" w:hAnsi="宋体" w:cs="宋体" w:hint="eastAsia"/>
          <w:sz w:val="28"/>
          <w:szCs w:val="28"/>
        </w:rPr>
        <w:t>一般为300-400㎜</w:t>
      </w:r>
      <w:r>
        <w:rPr>
          <w:rFonts w:ascii="宋体" w:hAnsi="宋体" w:cs="宋体" w:hint="eastAsia"/>
          <w:sz w:val="28"/>
          <w:szCs w:val="28"/>
        </w:rPr>
        <w:t>〕</w:t>
      </w:r>
      <w:r>
        <w:rPr>
          <w:rFonts w:ascii="宋体" w:hAnsi="宋体" w:cs="宋体" w:hint="eastAsia"/>
          <w:sz w:val="28"/>
          <w:szCs w:val="28"/>
        </w:rPr>
        <w:t>，最好与振捣半径相等，即300㎜；分层浇筑时，</w:t>
      </w:r>
      <w:r>
        <w:rPr>
          <w:rFonts w:ascii="宋体" w:hAnsi="宋体" w:cs="宋体" w:hint="eastAsia"/>
          <w:sz w:val="28"/>
          <w:szCs w:val="28"/>
        </w:rPr>
        <w:t>假设</w:t>
      </w:r>
      <w:r>
        <w:rPr>
          <w:rFonts w:ascii="宋体" w:hAnsi="宋体" w:cs="宋体" w:hint="eastAsia"/>
          <w:sz w:val="28"/>
          <w:szCs w:val="28"/>
        </w:rPr>
        <w:t>下一层混凝土未凝结，</w:t>
      </w:r>
      <w:r>
        <w:rPr>
          <w:rFonts w:ascii="宋体" w:hAnsi="宋体" w:cs="宋体" w:hint="eastAsia"/>
          <w:sz w:val="28"/>
          <w:szCs w:val="28"/>
        </w:rPr>
        <w:t>那么</w:t>
      </w:r>
      <w:r>
        <w:rPr>
          <w:rFonts w:ascii="宋体" w:hAnsi="宋体" w:cs="宋体" w:hint="eastAsia"/>
          <w:sz w:val="28"/>
          <w:szCs w:val="28"/>
        </w:rPr>
        <w:t>不应碰触下一层混凝土。</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2</w:t>
      </w:r>
      <w:r>
        <w:rPr>
          <w:rFonts w:ascii="宋体" w:hAnsi="宋体" w:cs="宋体" w:hint="eastAsia"/>
          <w:sz w:val="28"/>
          <w:szCs w:val="28"/>
        </w:rPr>
        <w:t>〕</w:t>
      </w:r>
      <w:r>
        <w:rPr>
          <w:rFonts w:ascii="宋体" w:hAnsi="宋体" w:cs="宋体" w:hint="eastAsia"/>
          <w:sz w:val="28"/>
          <w:szCs w:val="28"/>
        </w:rPr>
        <w:t>、混凝土的养护：已浇筑完的混凝土，应按</w:t>
      </w:r>
      <w:r>
        <w:rPr>
          <w:rFonts w:ascii="宋体" w:hAnsi="宋体" w:cs="宋体" w:hint="eastAsia"/>
          <w:sz w:val="28"/>
          <w:szCs w:val="28"/>
        </w:rPr>
        <w:t>以下</w:t>
      </w:r>
      <w:r>
        <w:rPr>
          <w:rFonts w:ascii="宋体" w:hAnsi="宋体" w:cs="宋体" w:hint="eastAsia"/>
          <w:sz w:val="28"/>
          <w:szCs w:val="28"/>
        </w:rPr>
        <w:t>规定养护：</w:t>
      </w:r>
    </w:p>
    <w:p w:rsidR="00A9780B" w:rsidP="00A9780B">
      <w:pPr>
        <w:pStyle w:val="a1"/>
        <w:widowControl w:val="0"/>
        <w:tabs>
          <w:tab w:val="left" w:pos="4280"/>
        </w:tabs>
        <w:snapToGrid w:val="0"/>
        <w:spacing w:line="500" w:lineRule="exact"/>
        <w:ind w:firstLine="0"/>
        <w:rPr>
          <w:rFonts w:ascii="宋体" w:hAnsi="宋体" w:cs="宋体" w:hint="eastAsia"/>
          <w:sz w:val="28"/>
          <w:szCs w:val="28"/>
        </w:rPr>
        <w:sectPr w:rsidSect="00C03B3A">
          <w:type w:val="nextPage"/>
          <w:pgSz w:w="11906" w:h="16838"/>
          <w:pgMar w:top="1162" w:right="1270" w:bottom="1162" w:left="1230" w:header="851" w:footer="992" w:gutter="0"/>
          <w:pgNumType w:start="29"/>
          <w:cols w:space="425"/>
          <w:titlePg w:val="0"/>
          <w:docGrid w:type="lines" w:linePitch="312"/>
        </w:sectPr>
      </w:pPr>
      <w:r>
        <w:rPr>
          <w:rFonts w:ascii="宋体" w:hAnsi="宋体" w:cs="宋体" w:hint="eastAsia"/>
          <w:sz w:val="28"/>
          <w:szCs w:val="28"/>
        </w:rPr>
        <w:t>①在梁板混凝土浇筑完毕12小时内，待混凝土</w:t>
      </w:r>
      <w:r>
        <w:rPr>
          <w:rFonts w:ascii="宋体" w:hAnsi="宋体" w:cs="宋体" w:hint="eastAsia"/>
          <w:sz w:val="28"/>
          <w:szCs w:val="28"/>
        </w:rPr>
        <w:t>外表</w:t>
      </w:r>
      <w:r>
        <w:rPr>
          <w:rFonts w:ascii="宋体" w:hAnsi="宋体" w:cs="宋体" w:hint="eastAsia"/>
          <w:sz w:val="28"/>
          <w:szCs w:val="28"/>
        </w:rPr>
        <w:t>吸水</w:t>
      </w:r>
      <w:r>
        <w:rPr>
          <w:rFonts w:ascii="宋体" w:hAnsi="宋体" w:cs="宋体" w:hint="eastAsia"/>
          <w:sz w:val="28"/>
          <w:szCs w:val="28"/>
        </w:rPr>
        <w:t>〔</w:t>
      </w:r>
      <w:r>
        <w:rPr>
          <w:rFonts w:ascii="宋体" w:hAnsi="宋体" w:cs="宋体" w:hint="eastAsia"/>
          <w:sz w:val="28"/>
          <w:szCs w:val="28"/>
        </w:rPr>
        <w:t>用指甲划不出明显的刻痕时</w:t>
      </w:r>
      <w:r>
        <w:rPr>
          <w:rFonts w:ascii="宋体" w:hAnsi="宋体" w:cs="宋体" w:hint="eastAsia"/>
          <w:sz w:val="28"/>
          <w:szCs w:val="28"/>
        </w:rPr>
        <w:t>〕</w:t>
      </w:r>
      <w:r>
        <w:rPr>
          <w:rFonts w:ascii="宋体" w:hAnsi="宋体" w:cs="宋体" w:hint="eastAsia"/>
          <w:sz w:val="28"/>
          <w:szCs w:val="28"/>
        </w:rPr>
        <w:t>后，即开始加以覆盖和浇水。柱、墙</w:t>
      </w:r>
      <w:r>
        <w:rPr>
          <w:rFonts w:ascii="宋体" w:hAnsi="宋体" w:cs="宋体" w:hint="eastAsia"/>
          <w:sz w:val="28"/>
          <w:szCs w:val="28"/>
        </w:rPr>
        <w:t>砼</w:t>
      </w:r>
      <w:r>
        <w:rPr>
          <w:rFonts w:ascii="宋体" w:hAnsi="宋体" w:cs="宋体" w:hint="eastAsia"/>
          <w:sz w:val="28"/>
          <w:szCs w:val="28"/>
        </w:rPr>
        <w:t>采用</w:t>
      </w:r>
      <w:r>
        <w:rPr>
          <w:rFonts w:ascii="宋体" w:hAnsi="宋体" w:cs="宋体" w:hint="eastAsia"/>
          <w:sz w:val="28"/>
          <w:szCs w:val="28"/>
        </w:rPr>
        <w:t>砼</w:t>
      </w:r>
      <w:r>
        <w:rPr>
          <w:rFonts w:ascii="宋体" w:hAnsi="宋体" w:cs="宋体" w:hint="eastAsia"/>
          <w:sz w:val="28"/>
          <w:szCs w:val="28"/>
        </w:rPr>
        <w:t>养护剂养护。</w:t>
      </w:r>
    </w:p>
    <w:p w:rsidR="00A9780B" w:rsidP="00A9780B">
      <w:pPr>
        <w:pStyle w:val="a1"/>
        <w:widowControl w:val="0"/>
        <w:tabs>
          <w:tab w:val="left" w:pos="4280"/>
        </w:tabs>
        <w:snapToGrid w:val="0"/>
        <w:spacing w:line="600" w:lineRule="exact"/>
        <w:ind w:firstLine="0"/>
        <w:rPr>
          <w:rFonts w:ascii="宋体" w:hAnsi="宋体" w:cs="宋体" w:hint="eastAsia"/>
          <w:sz w:val="28"/>
          <w:szCs w:val="28"/>
        </w:rPr>
      </w:pPr>
      <w:r>
        <w:rPr>
          <w:rFonts w:ascii="宋体" w:hAnsi="宋体" w:cs="宋体" w:hint="eastAsia"/>
          <w:sz w:val="28"/>
          <w:szCs w:val="28"/>
        </w:rPr>
        <w:t>②用普通硅酸盐水泥拌制的混凝土的浇水养护时间，不得小于7d，掺用缓凝性外加剂及有抗渗要求的混凝土不得小于14d。</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③在最初3d内，应每隔2-3小时浇水一次，以后每日最少3次，保持混凝土处于足够的湿润状态。每日浇水次数还应视天气而定。气温低于5℃时，不得浇水，并</w:t>
      </w:r>
      <w:r>
        <w:rPr>
          <w:rFonts w:ascii="宋体" w:hAnsi="宋体" w:cs="宋体" w:hint="eastAsia"/>
          <w:sz w:val="28"/>
          <w:szCs w:val="28"/>
        </w:rPr>
        <w:t>按冬期施工</w:t>
      </w:r>
      <w:r>
        <w:rPr>
          <w:rFonts w:ascii="宋体" w:hAnsi="宋体" w:cs="宋体" w:hint="eastAsia"/>
          <w:sz w:val="28"/>
          <w:szCs w:val="28"/>
        </w:rPr>
        <w:t>要求处理。</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④混凝土强度</w:t>
      </w:r>
      <w:r>
        <w:rPr>
          <w:rFonts w:ascii="宋体" w:hAnsi="宋体" w:cs="宋体" w:hint="eastAsia"/>
          <w:sz w:val="28"/>
          <w:szCs w:val="28"/>
        </w:rPr>
        <w:t>到达</w:t>
      </w:r>
      <w:r>
        <w:rPr>
          <w:rFonts w:ascii="宋体" w:hAnsi="宋体" w:cs="宋体" w:hint="eastAsia"/>
          <w:sz w:val="28"/>
          <w:szCs w:val="28"/>
        </w:rPr>
        <w:t>1.2N/㎜</w:t>
      </w:r>
      <w:r>
        <w:rPr>
          <w:rFonts w:ascii="宋体" w:hAnsi="宋体" w:cs="宋体" w:hint="eastAsia"/>
          <w:sz w:val="28"/>
          <w:szCs w:val="28"/>
          <w:vertAlign w:val="superscript"/>
        </w:rPr>
        <w:t>2</w:t>
      </w:r>
      <w:r>
        <w:rPr>
          <w:rFonts w:ascii="宋体" w:hAnsi="宋体" w:cs="宋体" w:hint="eastAsia"/>
          <w:sz w:val="28"/>
          <w:szCs w:val="28"/>
        </w:rPr>
        <w:t>前不得踩踏或安装模板支架。</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采用塑料薄膜覆盖时，薄膜四周盖压严密，并保持薄膜内有凝结水。</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⑤在养护过程中，同时做好同条件养护混凝土试块的养护工作。</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⑥养护用水的要求与搅拌用水相同。</w:t>
      </w:r>
    </w:p>
    <w:p w:rsidR="00A9780B" w:rsidP="00A9780B">
      <w:pPr>
        <w:pStyle w:val="a"/>
        <w:widowControl w:val="0"/>
        <w:snapToGrid w:val="0"/>
        <w:spacing w:line="500" w:lineRule="exact"/>
        <w:ind w:left="0" w:firstLine="0"/>
        <w:rPr>
          <w:rFonts w:ascii="宋体" w:hAnsi="宋体" w:hint="eastAsia"/>
          <w:sz w:val="28"/>
          <w:szCs w:val="28"/>
        </w:rPr>
      </w:pPr>
      <w:r>
        <w:rPr>
          <w:rFonts w:ascii="宋体" w:hAnsi="宋体" w:hint="eastAsia"/>
          <w:sz w:val="28"/>
          <w:szCs w:val="28"/>
        </w:rPr>
        <w:t>⑦在</w:t>
      </w:r>
      <w:r>
        <w:rPr>
          <w:rFonts w:ascii="宋体" w:hAnsi="宋体" w:hint="eastAsia"/>
          <w:sz w:val="28"/>
          <w:szCs w:val="28"/>
        </w:rPr>
        <w:t>砼</w:t>
      </w:r>
      <w:r>
        <w:rPr>
          <w:rFonts w:ascii="宋体" w:hAnsi="宋体" w:hint="eastAsia"/>
          <w:sz w:val="28"/>
          <w:szCs w:val="28"/>
        </w:rPr>
        <w:t>浇筑过程中，应严格注意以下事项：</w:t>
      </w:r>
    </w:p>
    <w:p w:rsidR="00A9780B" w:rsidP="00A9780B">
      <w:pPr>
        <w:pStyle w:val="a1"/>
        <w:widowControl w:val="0"/>
        <w:snapToGrid w:val="0"/>
        <w:spacing w:line="500" w:lineRule="exact"/>
        <w:ind w:firstLine="560" w:firstLineChars="200"/>
        <w:rPr>
          <w:rFonts w:ascii="宋体" w:hAnsi="宋体" w:hint="eastAsia"/>
          <w:sz w:val="28"/>
          <w:szCs w:val="28"/>
        </w:rPr>
      </w:pPr>
      <w:r>
        <w:rPr>
          <w:rFonts w:ascii="宋体" w:hAnsi="宋体" w:hint="eastAsia"/>
          <w:sz w:val="28"/>
          <w:szCs w:val="28"/>
        </w:rPr>
        <w:t>砼</w:t>
      </w:r>
      <w:r>
        <w:rPr>
          <w:rFonts w:ascii="宋体" w:hAnsi="宋体" w:hint="eastAsia"/>
          <w:sz w:val="28"/>
          <w:szCs w:val="28"/>
        </w:rPr>
        <w:t>浇筑前，应对有关技术人员和全体施工人员进行必要的技术操作和</w:t>
      </w:r>
      <w:r>
        <w:rPr>
          <w:rFonts w:ascii="宋体" w:hAnsi="宋体" w:hint="eastAsia"/>
          <w:sz w:val="28"/>
          <w:szCs w:val="28"/>
        </w:rPr>
        <w:t>平安</w:t>
      </w:r>
      <w:r>
        <w:rPr>
          <w:rFonts w:ascii="宋体" w:hAnsi="宋体" w:hint="eastAsia"/>
          <w:sz w:val="28"/>
          <w:szCs w:val="28"/>
        </w:rPr>
        <w:t>交底，</w:t>
      </w:r>
      <w:r>
        <w:rPr>
          <w:rFonts w:ascii="宋体" w:hAnsi="宋体" w:hint="eastAsia"/>
          <w:sz w:val="28"/>
          <w:szCs w:val="28"/>
        </w:rPr>
        <w:t>到达</w:t>
      </w:r>
      <w:r>
        <w:rPr>
          <w:rFonts w:ascii="宋体" w:hAnsi="宋体" w:hint="eastAsia"/>
          <w:sz w:val="28"/>
          <w:szCs w:val="28"/>
        </w:rPr>
        <w:t>人人都懂得工程质量要求和</w:t>
      </w:r>
      <w:r>
        <w:rPr>
          <w:rFonts w:ascii="宋体" w:hAnsi="宋体" w:hint="eastAsia"/>
          <w:sz w:val="28"/>
          <w:szCs w:val="28"/>
        </w:rPr>
        <w:t>平安</w:t>
      </w:r>
      <w:r>
        <w:rPr>
          <w:rFonts w:ascii="宋体" w:hAnsi="宋体" w:hint="eastAsia"/>
          <w:sz w:val="28"/>
          <w:szCs w:val="28"/>
        </w:rPr>
        <w:t>操作规程，做到心中有数。</w:t>
      </w:r>
    </w:p>
    <w:p w:rsidR="00A9780B" w:rsidP="00A9780B">
      <w:pPr>
        <w:pStyle w:val="a1"/>
        <w:widowControl w:val="0"/>
        <w:snapToGrid w:val="0"/>
        <w:spacing w:line="500" w:lineRule="exact"/>
        <w:ind w:firstLine="560" w:firstLineChars="200"/>
        <w:rPr>
          <w:rFonts w:ascii="宋体" w:hAnsi="宋体" w:hint="eastAsia"/>
          <w:sz w:val="28"/>
          <w:szCs w:val="28"/>
        </w:rPr>
      </w:pPr>
      <w:r>
        <w:rPr>
          <w:rFonts w:ascii="宋体" w:hAnsi="宋体" w:hint="eastAsia"/>
          <w:sz w:val="28"/>
          <w:szCs w:val="28"/>
        </w:rPr>
        <w:t>砼</w:t>
      </w:r>
      <w:r>
        <w:rPr>
          <w:rFonts w:ascii="宋体" w:hAnsi="宋体" w:hint="eastAsia"/>
          <w:sz w:val="28"/>
          <w:szCs w:val="28"/>
        </w:rPr>
        <w:t>浇筑前，应严格按照</w:t>
      </w:r>
      <w:r>
        <w:rPr>
          <w:rFonts w:ascii="宋体" w:hAnsi="宋体" w:hint="eastAsia"/>
          <w:sz w:val="28"/>
          <w:szCs w:val="28"/>
        </w:rPr>
        <w:t>标准</w:t>
      </w:r>
      <w:r>
        <w:rPr>
          <w:rFonts w:ascii="宋体" w:hAnsi="宋体" w:hint="eastAsia"/>
          <w:sz w:val="28"/>
          <w:szCs w:val="28"/>
        </w:rPr>
        <w:t>和规程要求，对模板、钢筋、铁件等逐项进行检验，并</w:t>
      </w:r>
      <w:r>
        <w:rPr>
          <w:rFonts w:ascii="宋体" w:hAnsi="宋体" w:hint="eastAsia"/>
          <w:sz w:val="28"/>
          <w:szCs w:val="28"/>
        </w:rPr>
        <w:t>去除</w:t>
      </w:r>
      <w:r>
        <w:rPr>
          <w:rFonts w:ascii="宋体" w:hAnsi="宋体" w:hint="eastAsia"/>
          <w:sz w:val="28"/>
          <w:szCs w:val="28"/>
        </w:rPr>
        <w:t>干净模板内的杂物，把不符合要求的缝隙和孔洞堵严。</w:t>
      </w:r>
    </w:p>
    <w:p w:rsidR="00A9780B" w:rsidP="00A9780B">
      <w:pPr>
        <w:pStyle w:val="a1"/>
        <w:widowControl w:val="0"/>
        <w:snapToGrid w:val="0"/>
        <w:spacing w:line="500" w:lineRule="exact"/>
        <w:ind w:firstLine="560" w:firstLineChars="200"/>
        <w:rPr>
          <w:rFonts w:ascii="宋体" w:hAnsi="宋体" w:hint="eastAsia"/>
          <w:sz w:val="28"/>
          <w:szCs w:val="28"/>
        </w:rPr>
      </w:pPr>
      <w:r>
        <w:rPr>
          <w:rFonts w:ascii="宋体" w:hAnsi="宋体" w:hint="eastAsia"/>
          <w:sz w:val="28"/>
          <w:szCs w:val="28"/>
        </w:rPr>
        <w:t>砼</w:t>
      </w:r>
      <w:r>
        <w:rPr>
          <w:rFonts w:ascii="宋体" w:hAnsi="宋体" w:hint="eastAsia"/>
          <w:sz w:val="28"/>
          <w:szCs w:val="28"/>
        </w:rPr>
        <w:t>浇筑前，应先确定施工缝的留置部位。现浇板上非特殊原因</w:t>
      </w:r>
      <w:r>
        <w:rPr>
          <w:rFonts w:ascii="宋体" w:hAnsi="宋体" w:hint="eastAsia"/>
          <w:sz w:val="28"/>
          <w:szCs w:val="28"/>
        </w:rPr>
        <w:t>不得留设施工缝</w:t>
      </w:r>
      <w:r>
        <w:rPr>
          <w:rFonts w:ascii="宋体" w:hAnsi="宋体" w:hint="eastAsia"/>
          <w:sz w:val="28"/>
          <w:szCs w:val="28"/>
        </w:rPr>
        <w:t>。</w:t>
      </w:r>
    </w:p>
    <w:p w:rsidR="00A9780B" w:rsidP="00A9780B">
      <w:pPr>
        <w:pStyle w:val="a1"/>
        <w:widowControl w:val="0"/>
        <w:snapToGrid w:val="0"/>
        <w:spacing w:line="500" w:lineRule="exact"/>
        <w:ind w:firstLine="560" w:firstLineChars="200"/>
        <w:rPr>
          <w:rFonts w:ascii="宋体" w:hAnsi="宋体" w:hint="eastAsia"/>
          <w:sz w:val="28"/>
          <w:szCs w:val="28"/>
        </w:rPr>
      </w:pPr>
      <w:r>
        <w:rPr>
          <w:rFonts w:ascii="宋体" w:hAnsi="宋体" w:hint="eastAsia"/>
          <w:sz w:val="28"/>
          <w:szCs w:val="28"/>
        </w:rPr>
        <w:t>施工中，技术人员严格按</w:t>
      </w:r>
      <w:r>
        <w:rPr>
          <w:rFonts w:ascii="宋体" w:hAnsi="宋体" w:hint="eastAsia"/>
          <w:sz w:val="28"/>
          <w:szCs w:val="28"/>
        </w:rPr>
        <w:t>标准</w:t>
      </w:r>
      <w:r>
        <w:rPr>
          <w:rFonts w:ascii="宋体" w:hAnsi="宋体" w:hint="eastAsia"/>
          <w:sz w:val="28"/>
          <w:szCs w:val="28"/>
        </w:rPr>
        <w:t>要求留置</w:t>
      </w:r>
      <w:r>
        <w:rPr>
          <w:rFonts w:ascii="宋体" w:hAnsi="宋体" w:hint="eastAsia"/>
          <w:sz w:val="28"/>
          <w:szCs w:val="28"/>
        </w:rPr>
        <w:t>标养试</w:t>
      </w:r>
      <w:r>
        <w:rPr>
          <w:rFonts w:ascii="宋体" w:hAnsi="宋体" w:hint="eastAsia"/>
          <w:sz w:val="28"/>
          <w:szCs w:val="28"/>
        </w:rPr>
        <w:t>块、同条件养护试</w:t>
      </w:r>
      <w:r>
        <w:rPr>
          <w:rFonts w:ascii="宋体" w:hAnsi="宋体" w:hint="eastAsia"/>
          <w:sz w:val="28"/>
          <w:szCs w:val="28"/>
        </w:rPr>
        <w:t>块。每班且不超过100M</w:t>
      </w:r>
      <w:r>
        <w:rPr>
          <w:rFonts w:ascii="宋体" w:hAnsi="宋体" w:hint="eastAsia"/>
          <w:sz w:val="28"/>
          <w:szCs w:val="28"/>
          <w:vertAlign w:val="superscript"/>
        </w:rPr>
        <w:t>3</w:t>
      </w:r>
      <w:r>
        <w:rPr>
          <w:rFonts w:ascii="宋体" w:hAnsi="宋体" w:hint="eastAsia"/>
          <w:sz w:val="28"/>
          <w:szCs w:val="28"/>
        </w:rPr>
        <w:t>砼</w:t>
      </w:r>
      <w:r>
        <w:rPr>
          <w:rFonts w:ascii="宋体" w:hAnsi="宋体" w:hint="eastAsia"/>
          <w:sz w:val="28"/>
          <w:szCs w:val="28"/>
        </w:rPr>
        <w:t>留置</w:t>
      </w:r>
      <w:r>
        <w:rPr>
          <w:rFonts w:ascii="宋体" w:hAnsi="宋体" w:hint="eastAsia"/>
          <w:sz w:val="28"/>
          <w:szCs w:val="28"/>
        </w:rPr>
        <w:t>标养试</w:t>
      </w:r>
      <w:r>
        <w:rPr>
          <w:rFonts w:ascii="宋体" w:hAnsi="宋体" w:hint="eastAsia"/>
          <w:sz w:val="28"/>
          <w:szCs w:val="28"/>
        </w:rPr>
        <w:t>块1组，不同标号、不同部位的</w:t>
      </w:r>
      <w:r>
        <w:rPr>
          <w:rFonts w:ascii="宋体" w:hAnsi="宋体" w:hint="eastAsia"/>
          <w:sz w:val="28"/>
          <w:szCs w:val="28"/>
        </w:rPr>
        <w:t>砼</w:t>
      </w:r>
      <w:r>
        <w:rPr>
          <w:rFonts w:ascii="宋体" w:hAnsi="宋体" w:hint="eastAsia"/>
          <w:sz w:val="28"/>
          <w:szCs w:val="28"/>
        </w:rPr>
        <w:t>分别留置并标      明部位、日期。同条件试块的留置视构件的重要程度确定。</w:t>
      </w:r>
    </w:p>
    <w:p w:rsidR="00A9780B" w:rsidP="00A9780B">
      <w:pPr>
        <w:pStyle w:val="a1"/>
        <w:widowControl w:val="0"/>
        <w:snapToGrid w:val="0"/>
        <w:spacing w:line="500" w:lineRule="exact"/>
        <w:ind w:left="181" w:firstLine="420" w:leftChars="86" w:firstLineChars="150"/>
        <w:rPr>
          <w:rFonts w:ascii="宋体" w:hAnsi="宋体" w:hint="eastAsia"/>
          <w:sz w:val="28"/>
          <w:szCs w:val="28"/>
        </w:rPr>
      </w:pPr>
      <w:r>
        <w:rPr>
          <w:rFonts w:ascii="宋体" w:hAnsi="宋体" w:hint="eastAsia"/>
          <w:sz w:val="28"/>
          <w:szCs w:val="28"/>
        </w:rPr>
        <w:t>为防止现浇</w:t>
      </w:r>
      <w:r>
        <w:rPr>
          <w:rFonts w:ascii="宋体" w:hAnsi="宋体" w:hint="eastAsia"/>
          <w:sz w:val="28"/>
          <w:szCs w:val="28"/>
        </w:rPr>
        <w:t>砼</w:t>
      </w:r>
      <w:r>
        <w:rPr>
          <w:rFonts w:ascii="宋体" w:hAnsi="宋体" w:hint="eastAsia"/>
          <w:sz w:val="28"/>
          <w:szCs w:val="28"/>
        </w:rPr>
        <w:t>板出现厚薄不一、</w:t>
      </w:r>
      <w:r>
        <w:rPr>
          <w:rFonts w:ascii="宋体" w:hAnsi="宋体" w:hint="eastAsia"/>
          <w:sz w:val="28"/>
          <w:szCs w:val="28"/>
        </w:rPr>
        <w:t>外表</w:t>
      </w:r>
      <w:r>
        <w:rPr>
          <w:rFonts w:ascii="宋体" w:hAnsi="宋体" w:hint="eastAsia"/>
          <w:sz w:val="28"/>
          <w:szCs w:val="28"/>
        </w:rPr>
        <w:t>不平整等现象，将采取以下措施：现浇</w:t>
      </w:r>
      <w:r>
        <w:rPr>
          <w:rFonts w:ascii="宋体" w:hAnsi="宋体" w:hint="eastAsia"/>
          <w:sz w:val="28"/>
          <w:szCs w:val="28"/>
        </w:rPr>
        <w:t>砼</w:t>
      </w:r>
      <w:r>
        <w:rPr>
          <w:rFonts w:ascii="宋体" w:hAnsi="宋体" w:hint="eastAsia"/>
          <w:sz w:val="28"/>
          <w:szCs w:val="28"/>
        </w:rPr>
        <w:t>板采用平板振动器振捣，相邻两段间搭接30—50</w:t>
      </w:r>
      <w:r>
        <w:rPr>
          <w:rFonts w:ascii="宋体" w:hAnsi="宋体" w:cs="宋体" w:hint="eastAsia"/>
          <w:sz w:val="28"/>
          <w:szCs w:val="28"/>
        </w:rPr>
        <w:t>㎜</w:t>
      </w:r>
      <w:r>
        <w:rPr>
          <w:rFonts w:ascii="宋体" w:hAnsi="宋体" w:hint="eastAsia"/>
          <w:sz w:val="28"/>
          <w:szCs w:val="28"/>
        </w:rPr>
        <w:t>；控制</w:t>
      </w:r>
      <w:r>
        <w:rPr>
          <w:rFonts w:ascii="宋体" w:hAnsi="宋体" w:hint="eastAsia"/>
          <w:sz w:val="28"/>
          <w:szCs w:val="28"/>
        </w:rPr>
        <w:t>砼</w:t>
      </w:r>
      <w:r>
        <w:rPr>
          <w:rFonts w:ascii="宋体" w:hAnsi="宋体" w:hint="eastAsia"/>
          <w:sz w:val="28"/>
          <w:szCs w:val="28"/>
        </w:rPr>
        <w:t>板浇筑厚度，除在四周模板上弹出水平控制线外，用钢筋</w:t>
      </w:r>
      <w:r>
        <w:rPr>
          <w:rFonts w:ascii="宋体" w:hAnsi="宋体" w:hint="eastAsia"/>
          <w:sz w:val="28"/>
          <w:szCs w:val="28"/>
        </w:rPr>
        <w:t>作成</w:t>
      </w:r>
      <w:r>
        <w:rPr>
          <w:rFonts w:ascii="宋体" w:hAnsi="宋体" w:hint="eastAsia"/>
          <w:sz w:val="28"/>
          <w:szCs w:val="28"/>
        </w:rPr>
        <w:t>与板等厚的标志，立放在浇筑地点，随浇筑随移动，以保持板面的水平标高；浇筑过程中，派有经验的木工检查模板及支撑，如有变形立即停止浇筑并在</w:t>
      </w:r>
      <w:r>
        <w:rPr>
          <w:rFonts w:ascii="宋体" w:hAnsi="宋体" w:hint="eastAsia"/>
          <w:sz w:val="28"/>
          <w:szCs w:val="28"/>
        </w:rPr>
        <w:t>砼</w:t>
      </w:r>
      <w:r>
        <w:rPr>
          <w:rFonts w:ascii="宋体" w:hAnsi="宋体" w:hint="eastAsia"/>
          <w:sz w:val="28"/>
          <w:szCs w:val="28"/>
        </w:rPr>
        <w:t>初凝前修理加固好。</w:t>
      </w:r>
    </w:p>
    <w:p w:rsidR="00A9780B" w:rsidP="00A9780B">
      <w:pPr>
        <w:pStyle w:val="a1"/>
        <w:widowControl w:val="0"/>
        <w:tabs>
          <w:tab w:val="left" w:pos="4280"/>
        </w:tabs>
        <w:snapToGrid w:val="0"/>
        <w:spacing w:line="500" w:lineRule="exact"/>
        <w:ind w:firstLine="0"/>
        <w:rPr>
          <w:rFonts w:ascii="宋体" w:hAnsi="宋体" w:cs="宋体" w:hint="eastAsia"/>
          <w:sz w:val="28"/>
          <w:szCs w:val="28"/>
        </w:rPr>
        <w:sectPr w:rsidSect="00C03B3A">
          <w:type w:val="nextPage"/>
          <w:pgSz w:w="11906" w:h="16838"/>
          <w:pgMar w:top="1162" w:right="1270" w:bottom="1162" w:left="1230" w:header="851" w:footer="992" w:gutter="0"/>
          <w:pgNumType w:start="30"/>
          <w:cols w:space="425"/>
          <w:titlePg w:val="0"/>
          <w:docGrid w:type="lines" w:linePitch="312"/>
        </w:sectPr>
      </w:pPr>
      <w:r>
        <w:rPr>
          <w:rFonts w:ascii="宋体" w:hAnsi="宋体" w:cs="宋体" w:hint="eastAsia"/>
          <w:sz w:val="28"/>
          <w:szCs w:val="28"/>
        </w:rPr>
        <w:t xml:space="preserve">  5、泵送混凝土施工技术措施</w:t>
      </w:r>
    </w:p>
    <w:p w:rsidR="00A9780B" w:rsidP="00A9780B">
      <w:pPr>
        <w:pStyle w:val="a1"/>
        <w:widowControl w:val="0"/>
        <w:tabs>
          <w:tab w:val="left" w:pos="4280"/>
        </w:tabs>
        <w:snapToGrid w:val="0"/>
        <w:spacing w:line="500" w:lineRule="exact"/>
        <w:ind w:firstLine="0"/>
        <w:outlineLvl w:val="0"/>
        <w:rPr>
          <w:rFonts w:ascii="宋体" w:hAnsi="宋体" w:cs="宋体" w:hint="eastAsia"/>
          <w:sz w:val="28"/>
          <w:szCs w:val="28"/>
        </w:rPr>
      </w:pPr>
      <w:r>
        <w:rPr>
          <w:rFonts w:ascii="宋体" w:hAnsi="宋体" w:cs="宋体" w:hint="eastAsia"/>
          <w:sz w:val="28"/>
          <w:szCs w:val="28"/>
        </w:rPr>
        <w:t>〔</w:t>
      </w:r>
      <w:r>
        <w:rPr>
          <w:rFonts w:ascii="宋体" w:hAnsi="宋体" w:cs="宋体" w:hint="eastAsia"/>
          <w:sz w:val="28"/>
          <w:szCs w:val="28"/>
        </w:rPr>
        <w:t>1</w:t>
      </w:r>
      <w:r>
        <w:rPr>
          <w:rFonts w:ascii="宋体" w:hAnsi="宋体" w:cs="宋体" w:hint="eastAsia"/>
          <w:sz w:val="28"/>
          <w:szCs w:val="28"/>
        </w:rPr>
        <w:t>〕</w:t>
      </w:r>
      <w:r>
        <w:rPr>
          <w:rFonts w:ascii="宋体" w:hAnsi="宋体" w:cs="宋体" w:hint="eastAsia"/>
          <w:sz w:val="28"/>
          <w:szCs w:val="28"/>
        </w:rPr>
        <w:t>混凝土的泵送</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1、混凝土泵的</w:t>
      </w:r>
      <w:r>
        <w:rPr>
          <w:rFonts w:ascii="宋体" w:hAnsi="宋体" w:cs="宋体" w:hint="eastAsia"/>
          <w:sz w:val="28"/>
          <w:szCs w:val="28"/>
        </w:rPr>
        <w:t>平安</w:t>
      </w:r>
      <w:r>
        <w:rPr>
          <w:rFonts w:ascii="宋体" w:hAnsi="宋体" w:cs="宋体" w:hint="eastAsia"/>
          <w:sz w:val="28"/>
          <w:szCs w:val="28"/>
        </w:rPr>
        <w:t>使用及操作应严格执行使用说明书和其他有关规定。同时，应根据使用说明书制定专门操作要点。混凝土泵的操作人员必须经过专门培训合格后，方可上岗独立操作。泵送混凝土时，混凝土泵的支腿应</w:t>
      </w:r>
      <w:r>
        <w:rPr>
          <w:rFonts w:ascii="宋体" w:hAnsi="宋体" w:cs="宋体" w:hint="eastAsia"/>
          <w:sz w:val="28"/>
          <w:szCs w:val="28"/>
        </w:rPr>
        <w:t>平安</w:t>
      </w:r>
      <w:r>
        <w:rPr>
          <w:rFonts w:ascii="宋体" w:hAnsi="宋体" w:cs="宋体" w:hint="eastAsia"/>
          <w:sz w:val="28"/>
          <w:szCs w:val="28"/>
        </w:rPr>
        <w:t>伸出，并插好</w:t>
      </w:r>
      <w:r>
        <w:rPr>
          <w:rFonts w:ascii="宋体" w:hAnsi="宋体" w:cs="宋体" w:hint="eastAsia"/>
          <w:sz w:val="28"/>
          <w:szCs w:val="28"/>
        </w:rPr>
        <w:t>平安</w:t>
      </w:r>
      <w:r>
        <w:rPr>
          <w:rFonts w:ascii="宋体" w:hAnsi="宋体" w:cs="宋体" w:hint="eastAsia"/>
          <w:sz w:val="28"/>
          <w:szCs w:val="28"/>
        </w:rPr>
        <w:t>销。</w:t>
      </w:r>
      <w:r>
        <w:rPr>
          <w:rFonts w:ascii="宋体" w:hAnsi="宋体" w:cs="宋体" w:hint="eastAsia"/>
          <w:sz w:val="28"/>
          <w:szCs w:val="28"/>
        </w:rPr>
        <w:t>混凝土泵与输送管</w:t>
      </w:r>
      <w:r>
        <w:rPr>
          <w:rFonts w:ascii="宋体" w:hAnsi="宋体" w:cs="宋体" w:hint="eastAsia"/>
          <w:sz w:val="28"/>
          <w:szCs w:val="28"/>
        </w:rPr>
        <w:t>连通后，应按所用混凝土</w:t>
      </w:r>
      <w:r>
        <w:rPr>
          <w:rFonts w:ascii="宋体" w:hAnsi="宋体" w:cs="宋体" w:hint="eastAsia"/>
          <w:sz w:val="28"/>
          <w:szCs w:val="28"/>
        </w:rPr>
        <w:t>泵使用</w:t>
      </w:r>
      <w:r>
        <w:rPr>
          <w:rFonts w:ascii="宋体" w:hAnsi="宋体" w:cs="宋体" w:hint="eastAsia"/>
          <w:sz w:val="28"/>
          <w:szCs w:val="28"/>
        </w:rPr>
        <w:t>说明书的规定进行全面检查，符合要求</w:t>
      </w:r>
      <w:r>
        <w:rPr>
          <w:rFonts w:ascii="宋体" w:hAnsi="宋体" w:cs="宋体" w:hint="eastAsia"/>
          <w:sz w:val="28"/>
          <w:szCs w:val="28"/>
        </w:rPr>
        <w:t>前方</w:t>
      </w:r>
      <w:r>
        <w:rPr>
          <w:rFonts w:ascii="宋体" w:hAnsi="宋体" w:cs="宋体" w:hint="eastAsia"/>
          <w:sz w:val="28"/>
          <w:szCs w:val="28"/>
        </w:rPr>
        <w:t>可能开机进行空运转。</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2、混凝土</w:t>
      </w:r>
      <w:r>
        <w:rPr>
          <w:rFonts w:ascii="宋体" w:hAnsi="宋体" w:cs="宋体" w:hint="eastAsia"/>
          <w:sz w:val="28"/>
          <w:szCs w:val="28"/>
        </w:rPr>
        <w:t>泵启动</w:t>
      </w:r>
      <w:r>
        <w:rPr>
          <w:rFonts w:ascii="宋体" w:hAnsi="宋体" w:cs="宋体" w:hint="eastAsia"/>
          <w:sz w:val="28"/>
          <w:szCs w:val="28"/>
        </w:rPr>
        <w:t>后，应先泵送适量水以湿润混凝土泵的料斗、活塞及输送管的内壁等直接与混凝土接触部位。经泵送水检查，确认混凝土泵和输送管中无异物后，应采用</w:t>
      </w:r>
      <w:r>
        <w:rPr>
          <w:rFonts w:ascii="宋体" w:hAnsi="宋体" w:cs="宋体" w:hint="eastAsia"/>
          <w:sz w:val="28"/>
          <w:szCs w:val="28"/>
        </w:rPr>
        <w:t>以下</w:t>
      </w:r>
      <w:r>
        <w:rPr>
          <w:rFonts w:ascii="宋体" w:hAnsi="宋体" w:cs="宋体" w:hint="eastAsia"/>
          <w:sz w:val="28"/>
          <w:szCs w:val="28"/>
        </w:rPr>
        <w:t>方法之一润滑混凝土泵和输送管内壁。</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 xml:space="preserve"> a、泵送水泥浆；</w:t>
      </w:r>
    </w:p>
    <w:p w:rsidR="00A9780B" w:rsidP="00A9780B">
      <w:pPr>
        <w:pStyle w:val="a1"/>
        <w:widowControl w:val="0"/>
        <w:tabs>
          <w:tab w:val="left" w:pos="4280"/>
        </w:tabs>
        <w:snapToGrid w:val="0"/>
        <w:spacing w:line="500" w:lineRule="exact"/>
        <w:ind w:firstLine="140" w:firstLineChars="50"/>
        <w:rPr>
          <w:rFonts w:ascii="宋体" w:hAnsi="宋体" w:cs="宋体" w:hint="eastAsia"/>
          <w:sz w:val="28"/>
          <w:szCs w:val="28"/>
        </w:rPr>
      </w:pPr>
      <w:r>
        <w:rPr>
          <w:rFonts w:ascii="宋体" w:hAnsi="宋体" w:cs="宋体" w:hint="eastAsia"/>
          <w:sz w:val="28"/>
          <w:szCs w:val="28"/>
        </w:rPr>
        <w:t>b、泵送1：2水泥砂浆；</w:t>
      </w:r>
    </w:p>
    <w:p w:rsidR="00A9780B" w:rsidP="00A9780B">
      <w:pPr>
        <w:pStyle w:val="a1"/>
        <w:widowControl w:val="0"/>
        <w:tabs>
          <w:tab w:val="left" w:pos="4280"/>
        </w:tabs>
        <w:snapToGrid w:val="0"/>
        <w:spacing w:line="500" w:lineRule="exact"/>
        <w:ind w:firstLine="140" w:firstLineChars="50"/>
        <w:rPr>
          <w:rFonts w:ascii="宋体" w:hAnsi="宋体" w:cs="宋体" w:hint="eastAsia"/>
          <w:sz w:val="28"/>
          <w:szCs w:val="28"/>
        </w:rPr>
      </w:pPr>
      <w:r>
        <w:rPr>
          <w:rFonts w:ascii="宋体" w:hAnsi="宋体" w:cs="宋体" w:hint="eastAsia"/>
          <w:sz w:val="28"/>
          <w:szCs w:val="28"/>
        </w:rPr>
        <w:t>c、泵送与混凝土内除粗骨料外的其他成份相同配合比的水泥砂浆。</w:t>
      </w:r>
    </w:p>
    <w:p w:rsidR="00A9780B" w:rsidP="00A9780B">
      <w:pPr>
        <w:pStyle w:val="a1"/>
        <w:widowControl w:val="0"/>
        <w:tabs>
          <w:tab w:val="left" w:pos="4280"/>
        </w:tabs>
        <w:snapToGrid w:val="0"/>
        <w:spacing w:line="500" w:lineRule="exact"/>
        <w:ind w:firstLine="560" w:firstLineChars="200"/>
        <w:rPr>
          <w:rFonts w:ascii="宋体" w:hAnsi="宋体" w:cs="宋体" w:hint="eastAsia"/>
          <w:sz w:val="28"/>
          <w:szCs w:val="28"/>
        </w:rPr>
      </w:pPr>
      <w:r>
        <w:rPr>
          <w:rFonts w:ascii="宋体" w:hAnsi="宋体" w:cs="宋体" w:hint="eastAsia"/>
          <w:sz w:val="28"/>
          <w:szCs w:val="28"/>
        </w:rPr>
        <w:t>润滑用的水泥浆或水泥砂浆应分散布料，不得集中浇筑在同一处。</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3、开始泵送时，</w:t>
      </w:r>
      <w:r>
        <w:rPr>
          <w:rFonts w:ascii="宋体" w:hAnsi="宋体" w:cs="宋体" w:hint="eastAsia"/>
          <w:sz w:val="28"/>
          <w:szCs w:val="28"/>
        </w:rPr>
        <w:t>混凝土泵应处于</w:t>
      </w:r>
      <w:r>
        <w:rPr>
          <w:rFonts w:ascii="宋体" w:hAnsi="宋体" w:cs="宋体" w:hint="eastAsia"/>
          <w:sz w:val="28"/>
          <w:szCs w:val="28"/>
        </w:rPr>
        <w:t>慢速、</w:t>
      </w:r>
      <w:r>
        <w:rPr>
          <w:rFonts w:ascii="宋体" w:hAnsi="宋体" w:cs="宋体" w:hint="eastAsia"/>
          <w:sz w:val="28"/>
          <w:szCs w:val="28"/>
        </w:rPr>
        <w:t>匀速并</w:t>
      </w:r>
      <w:r>
        <w:rPr>
          <w:rFonts w:ascii="宋体" w:hAnsi="宋体" w:cs="宋体" w:hint="eastAsia"/>
          <w:sz w:val="28"/>
          <w:szCs w:val="28"/>
        </w:rPr>
        <w:t>随时可反泵的状态。泵送速度，应先慢后快，逐步加速。同时，应观察混凝土泵的压力和各系统的工作情况，待各系统运转顺利后，方可以正常速度进行泵送。混凝土泵送应连续进行，如必须中断时，其中断时间不得超过混凝土从搅拌至浇筑完毕所允许的延续时间。泵送混凝土时，活塞应保持最大行程运转。泵送混凝土时，如输送管内吸入了空气，应立即反泵吸出混凝土至料斗中重新搅拌，排出空气后再泵送。泵送混凝土时，水箱或活塞清洗室中应经常保护充满水。</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4、在混凝土泵送过程中，</w:t>
      </w:r>
      <w:r>
        <w:rPr>
          <w:rFonts w:ascii="宋体" w:hAnsi="宋体" w:cs="宋体" w:hint="eastAsia"/>
          <w:sz w:val="28"/>
          <w:szCs w:val="28"/>
        </w:rPr>
        <w:t>假设</w:t>
      </w:r>
      <w:r>
        <w:rPr>
          <w:rFonts w:ascii="宋体" w:hAnsi="宋体" w:cs="宋体" w:hint="eastAsia"/>
          <w:sz w:val="28"/>
          <w:szCs w:val="28"/>
        </w:rPr>
        <w:t>需接长3m以上</w:t>
      </w:r>
      <w:r>
        <w:rPr>
          <w:rFonts w:ascii="宋体" w:hAnsi="宋体" w:cs="宋体" w:hint="eastAsia"/>
          <w:sz w:val="28"/>
          <w:szCs w:val="28"/>
        </w:rPr>
        <w:t>〔</w:t>
      </w:r>
      <w:r>
        <w:rPr>
          <w:rFonts w:ascii="宋体" w:hAnsi="宋体" w:cs="宋体" w:hint="eastAsia"/>
          <w:sz w:val="28"/>
          <w:szCs w:val="28"/>
        </w:rPr>
        <w:t>含3m</w:t>
      </w:r>
      <w:r>
        <w:rPr>
          <w:rFonts w:ascii="宋体" w:hAnsi="宋体" w:cs="宋体" w:hint="eastAsia"/>
          <w:sz w:val="28"/>
          <w:szCs w:val="28"/>
        </w:rPr>
        <w:t>〕</w:t>
      </w:r>
      <w:r>
        <w:rPr>
          <w:rFonts w:ascii="宋体" w:hAnsi="宋体" w:cs="宋体" w:hint="eastAsia"/>
          <w:sz w:val="28"/>
          <w:szCs w:val="28"/>
        </w:rPr>
        <w:t>的输送管时，仍应预先用水和水泥砂浆，进行湿润和润滑管道内壁。混凝土泵送过程中，不得把拆下的输送管内的混凝土撒落在未浇筑的地方。</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5、当混凝土</w:t>
      </w:r>
      <w:r>
        <w:rPr>
          <w:rFonts w:ascii="宋体" w:hAnsi="宋体" w:cs="宋体" w:hint="eastAsia"/>
          <w:sz w:val="28"/>
          <w:szCs w:val="28"/>
        </w:rPr>
        <w:t>泵出现</w:t>
      </w:r>
      <w:r>
        <w:rPr>
          <w:rFonts w:ascii="宋体" w:hAnsi="宋体" w:cs="宋体" w:hint="eastAsia"/>
          <w:sz w:val="28"/>
          <w:szCs w:val="28"/>
        </w:rPr>
        <w:t>压力升高且不稳定、油温升高、输送管明显振动等现象而泵送困难时，不得强行泵送，并应立即查明原因，采取措施排除。</w:t>
      </w:r>
    </w:p>
    <w:p w:rsidR="00A9780B" w:rsidP="00A9780B">
      <w:pPr>
        <w:pStyle w:val="a1"/>
        <w:widowControl w:val="0"/>
        <w:tabs>
          <w:tab w:val="left" w:pos="4280"/>
        </w:tabs>
        <w:snapToGrid w:val="0"/>
        <w:spacing w:line="500" w:lineRule="exact"/>
        <w:ind w:firstLine="560" w:firstLineChars="200"/>
        <w:rPr>
          <w:rFonts w:ascii="宋体" w:hAnsi="宋体" w:cs="宋体" w:hint="eastAsia"/>
          <w:sz w:val="28"/>
          <w:szCs w:val="28"/>
        </w:rPr>
        <w:sectPr w:rsidSect="00C03B3A">
          <w:type w:val="nextPage"/>
          <w:pgSz w:w="11906" w:h="16838"/>
          <w:pgMar w:top="1162" w:right="1270" w:bottom="1162" w:left="1230" w:header="851" w:footer="992" w:gutter="0"/>
          <w:pgNumType w:start="31"/>
          <w:cols w:space="425"/>
          <w:titlePg w:val="0"/>
          <w:docGrid w:type="lines" w:linePitch="312"/>
        </w:sectPr>
      </w:pPr>
    </w:p>
    <w:p w:rsidR="00A9780B" w:rsidP="00A9780B">
      <w:pPr>
        <w:pStyle w:val="a1"/>
        <w:widowControl w:val="0"/>
        <w:tabs>
          <w:tab w:val="left" w:pos="4280"/>
        </w:tabs>
        <w:snapToGrid w:val="0"/>
        <w:spacing w:line="500" w:lineRule="exact"/>
        <w:ind w:firstLine="560" w:firstLineChars="200"/>
        <w:rPr>
          <w:rFonts w:ascii="宋体" w:hAnsi="宋体" w:cs="宋体" w:hint="eastAsia"/>
          <w:sz w:val="28"/>
          <w:szCs w:val="28"/>
        </w:rPr>
      </w:pPr>
      <w:r>
        <w:rPr>
          <w:rFonts w:ascii="宋体" w:hAnsi="宋体" w:cs="宋体" w:hint="eastAsia"/>
          <w:sz w:val="28"/>
          <w:szCs w:val="28"/>
        </w:rPr>
        <w:t>可先用木锤敲击输送管弯管、锥形管等部位，并进行慢速泵送或反泵，防止堵塞。</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6、当输送管被堵塞时，应采取</w:t>
      </w:r>
      <w:r>
        <w:rPr>
          <w:rFonts w:ascii="宋体" w:hAnsi="宋体" w:cs="宋体" w:hint="eastAsia"/>
          <w:sz w:val="28"/>
          <w:szCs w:val="28"/>
        </w:rPr>
        <w:t>以下</w:t>
      </w:r>
      <w:r>
        <w:rPr>
          <w:rFonts w:ascii="宋体" w:hAnsi="宋体" w:cs="宋体" w:hint="eastAsia"/>
          <w:sz w:val="28"/>
          <w:szCs w:val="28"/>
        </w:rPr>
        <w:t>方法排除：</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a、重复进行反泵和正泵，逐步吸出混凝土至料斗中，重新搅拌后泵送。</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b、用木锤敲击等方法，查明堵塞部位，将混凝土敲击松动后，重复进行反泵和正泵，排除堵塞。</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c、当上述两种方法无效时，应在混凝土卸压后，</w:t>
      </w:r>
      <w:r>
        <w:rPr>
          <w:rFonts w:ascii="宋体" w:hAnsi="宋体" w:cs="宋体" w:hint="eastAsia"/>
          <w:sz w:val="28"/>
          <w:szCs w:val="28"/>
        </w:rPr>
        <w:t>撤除</w:t>
      </w:r>
      <w:r>
        <w:rPr>
          <w:rFonts w:ascii="宋体" w:hAnsi="宋体" w:cs="宋体" w:hint="eastAsia"/>
          <w:sz w:val="28"/>
          <w:szCs w:val="28"/>
        </w:rPr>
        <w:t>堵塞部位的输送管，排出混凝土堵塞物后，方可接管。重新泵送前，应先排除管内空气</w:t>
      </w:r>
      <w:r>
        <w:rPr>
          <w:rFonts w:ascii="宋体" w:hAnsi="宋体" w:cs="宋体" w:hint="eastAsia"/>
          <w:sz w:val="28"/>
          <w:szCs w:val="28"/>
        </w:rPr>
        <w:t>前方</w:t>
      </w:r>
      <w:r>
        <w:rPr>
          <w:rFonts w:ascii="宋体" w:hAnsi="宋体" w:cs="宋体" w:hint="eastAsia"/>
          <w:sz w:val="28"/>
          <w:szCs w:val="28"/>
        </w:rPr>
        <w:t>可拧紧接</w:t>
      </w:r>
      <w:r>
        <w:rPr>
          <w:rFonts w:ascii="宋体" w:hAnsi="宋体" w:cs="宋体" w:hint="eastAsia"/>
          <w:sz w:val="28"/>
          <w:szCs w:val="28"/>
        </w:rPr>
        <w:t>头。</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7、在混凝土泵送过程中，有</w:t>
      </w:r>
      <w:r>
        <w:rPr>
          <w:rFonts w:ascii="宋体" w:hAnsi="宋体" w:cs="宋体" w:hint="eastAsia"/>
          <w:sz w:val="28"/>
          <w:szCs w:val="28"/>
        </w:rPr>
        <w:t>方案</w:t>
      </w:r>
      <w:r>
        <w:rPr>
          <w:rFonts w:ascii="宋体" w:hAnsi="宋体" w:cs="宋体" w:hint="eastAsia"/>
          <w:sz w:val="28"/>
          <w:szCs w:val="28"/>
        </w:rPr>
        <w:t>中断时，应在预先确定的中断浇筑部位，停止泵送，且中断时间不宜超过1h。当混凝土泵送出现非堵</w:t>
      </w:r>
      <w:r>
        <w:rPr>
          <w:rFonts w:ascii="宋体" w:hAnsi="宋体" w:cs="宋体" w:hint="eastAsia"/>
          <w:sz w:val="28"/>
          <w:szCs w:val="28"/>
        </w:rPr>
        <w:t>塞中断时应采取</w:t>
      </w:r>
      <w:r>
        <w:rPr>
          <w:rFonts w:ascii="宋体" w:hAnsi="宋体" w:cs="宋体" w:hint="eastAsia"/>
          <w:sz w:val="28"/>
          <w:szCs w:val="28"/>
        </w:rPr>
        <w:t>以下</w:t>
      </w:r>
      <w:r>
        <w:rPr>
          <w:rFonts w:ascii="宋体" w:hAnsi="宋体" w:cs="宋体" w:hint="eastAsia"/>
          <w:sz w:val="28"/>
          <w:szCs w:val="28"/>
        </w:rPr>
        <w:t>措施：</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a、混凝土泵车卸料清洗后重新泵送；或利用臂架将混凝土泵入料斗，进行慢速间歇泵送：有配管输送混凝土时，可进行慢速间歇反泵和正泵；</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b、固定式混凝土泵，可利用混凝土搅拌运输车内的料，进行慢速间歇泵送：或利用料斗内的料，进行间歇反泵和正泵；</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c、慢速间歇泵送时，应每隔4-5min进行四个行程的正、反泵。</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8、向下泵送混凝土时，应先把输送管上气阀</w:t>
      </w:r>
      <w:r>
        <w:rPr>
          <w:rFonts w:ascii="宋体" w:hAnsi="宋体" w:cs="宋体" w:hint="eastAsia"/>
          <w:sz w:val="28"/>
          <w:szCs w:val="28"/>
        </w:rPr>
        <w:t>翻开</w:t>
      </w:r>
      <w:r>
        <w:rPr>
          <w:rFonts w:ascii="宋体" w:hAnsi="宋体" w:cs="宋体" w:hint="eastAsia"/>
          <w:sz w:val="28"/>
          <w:szCs w:val="28"/>
        </w:rPr>
        <w:t>，待输送管下段混凝土有了一定压力时，方可关闭气阀。混凝土泵送即将结束前，应正确计算尚需用的混凝土数量，并应及时告知混凝土搅拌站。泵送过程中，废弃的和泵送终止时多余的混凝土，应按预先确定的处理方法和场所，及时进行妥善处理。排除堵塞，重新泵送或清洗混凝土泵时，布料设备的出口应朝</w:t>
      </w:r>
      <w:r>
        <w:rPr>
          <w:rFonts w:ascii="宋体" w:hAnsi="宋体" w:cs="宋体" w:hint="eastAsia"/>
          <w:sz w:val="28"/>
          <w:szCs w:val="28"/>
        </w:rPr>
        <w:t>平安</w:t>
      </w:r>
      <w:r>
        <w:rPr>
          <w:rFonts w:ascii="宋体" w:hAnsi="宋体" w:cs="宋体" w:hint="eastAsia"/>
          <w:sz w:val="28"/>
          <w:szCs w:val="28"/>
        </w:rPr>
        <w:t>方向，以防堵塞物或废浆高速飞出伤人。</w:t>
      </w:r>
    </w:p>
    <w:p w:rsidR="00A9780B" w:rsidP="00A9780B">
      <w:pPr>
        <w:pStyle w:val="a1"/>
        <w:widowControl w:val="0"/>
        <w:tabs>
          <w:tab w:val="left" w:pos="4280"/>
        </w:tabs>
        <w:snapToGrid w:val="0"/>
        <w:spacing w:line="500" w:lineRule="exact"/>
        <w:ind w:firstLine="0"/>
        <w:outlineLvl w:val="0"/>
        <w:rPr>
          <w:rFonts w:ascii="宋体" w:hAnsi="宋体" w:cs="宋体" w:hint="eastAsia"/>
          <w:sz w:val="28"/>
          <w:szCs w:val="28"/>
        </w:rPr>
      </w:pPr>
      <w:r>
        <w:rPr>
          <w:rFonts w:ascii="宋体" w:hAnsi="宋体" w:cs="宋体" w:hint="eastAsia"/>
          <w:sz w:val="28"/>
          <w:szCs w:val="28"/>
        </w:rPr>
        <w:t>9、泵送结束</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a、泵送结束时，应估算混凝土管道内和料斗中储存的混凝土量及浇捣现场所欠混凝土量，以便决定拌制混凝土量。</w:t>
      </w:r>
    </w:p>
    <w:p w:rsidR="00A9780B" w:rsidP="00A9780B">
      <w:pPr>
        <w:pStyle w:val="a1"/>
        <w:widowControl w:val="0"/>
        <w:tabs>
          <w:tab w:val="left" w:pos="4280"/>
        </w:tabs>
        <w:snapToGrid w:val="0"/>
        <w:spacing w:line="500" w:lineRule="exact"/>
        <w:ind w:firstLine="0"/>
        <w:rPr>
          <w:rFonts w:ascii="宋体" w:hAnsi="宋体" w:cs="宋体" w:hint="eastAsia"/>
          <w:sz w:val="28"/>
          <w:szCs w:val="28"/>
        </w:rPr>
        <w:sectPr w:rsidSect="00C03B3A">
          <w:type w:val="nextPage"/>
          <w:pgSz w:w="11906" w:h="16838"/>
          <w:pgMar w:top="1162" w:right="1270" w:bottom="1162" w:left="1230" w:header="851" w:footer="992" w:gutter="0"/>
          <w:pgNumType w:start="32"/>
          <w:cols w:space="425"/>
          <w:titlePg w:val="0"/>
          <w:docGrid w:type="lines" w:linePitch="312"/>
        </w:sectPr>
      </w:pP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b、泵送完毕清理管道时，采用空气压缩机推动清洗球，先安好专用清洗管，再启动空压机，渐进加压。清洗过程中，应随时敲击输送管，了解混凝土是否接近排空。当输送管内尚有10m³左右混凝土时，应将压缩机缓慢减压，防止出现大喷暴和伤人。</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c、泵送完毕，应立即清洗混凝土泵、布料器和管道，管道拆卸后按不同规格分类堆放。</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w:t>
      </w:r>
      <w:r>
        <w:rPr>
          <w:rFonts w:ascii="宋体" w:hAnsi="宋体" w:cs="宋体" w:hint="eastAsia"/>
          <w:sz w:val="28"/>
          <w:szCs w:val="28"/>
        </w:rPr>
        <w:t>2</w:t>
      </w:r>
      <w:r>
        <w:rPr>
          <w:rFonts w:ascii="宋体" w:hAnsi="宋体" w:cs="宋体" w:hint="eastAsia"/>
          <w:sz w:val="28"/>
          <w:szCs w:val="28"/>
        </w:rPr>
        <w:t>〕</w:t>
      </w:r>
      <w:r>
        <w:rPr>
          <w:rFonts w:ascii="宋体" w:hAnsi="宋体" w:cs="宋体" w:hint="eastAsia"/>
          <w:sz w:val="28"/>
          <w:szCs w:val="28"/>
        </w:rPr>
        <w:t>、泵送混凝土对模板的要求：</w:t>
      </w:r>
    </w:p>
    <w:p w:rsidR="00A9780B" w:rsidP="00A9780B">
      <w:pPr>
        <w:pStyle w:val="a1"/>
        <w:widowControl w:val="0"/>
        <w:tabs>
          <w:tab w:val="left" w:pos="4280"/>
        </w:tabs>
        <w:snapToGrid w:val="0"/>
        <w:spacing w:line="500" w:lineRule="exact"/>
        <w:ind w:firstLine="645"/>
        <w:rPr>
          <w:rFonts w:ascii="宋体" w:hAnsi="宋体" w:cs="宋体" w:hint="eastAsia"/>
          <w:sz w:val="28"/>
          <w:szCs w:val="28"/>
        </w:rPr>
      </w:pPr>
      <w:r>
        <w:rPr>
          <w:rFonts w:ascii="宋体" w:hAnsi="宋体" w:cs="宋体" w:hint="eastAsia"/>
          <w:sz w:val="28"/>
          <w:szCs w:val="28"/>
        </w:rPr>
        <w:t>设计模板时，根据泵送混凝土对模板侧压力大的特点，确保模板和支架有足够的强度、刚度和稳定性。</w:t>
      </w:r>
    </w:p>
    <w:p w:rsidR="00A9780B" w:rsidP="00A9780B">
      <w:pPr>
        <w:pStyle w:val="a1"/>
        <w:widowControl w:val="0"/>
        <w:tabs>
          <w:tab w:val="left" w:pos="4280"/>
        </w:tabs>
        <w:snapToGrid w:val="0"/>
        <w:spacing w:line="500" w:lineRule="exact"/>
        <w:ind w:firstLine="645"/>
        <w:rPr>
          <w:rFonts w:ascii="宋体" w:hAnsi="宋体" w:cs="宋体" w:hint="eastAsia"/>
          <w:sz w:val="28"/>
          <w:szCs w:val="28"/>
        </w:rPr>
      </w:pPr>
      <w:r>
        <w:rPr>
          <w:rFonts w:ascii="宋体" w:hAnsi="宋体" w:cs="宋体" w:hint="eastAsia"/>
          <w:sz w:val="28"/>
          <w:szCs w:val="28"/>
        </w:rPr>
        <w:t>模板的最大侧压力要根据混凝土浇筑速度、浇筑高度、坍落度、温度、外加剂等主要影响因素确定。</w:t>
      </w:r>
    </w:p>
    <w:p w:rsidR="00A9780B" w:rsidP="00A9780B">
      <w:pPr>
        <w:pStyle w:val="a1"/>
        <w:widowControl w:val="0"/>
        <w:tabs>
          <w:tab w:val="left" w:pos="4280"/>
        </w:tabs>
        <w:snapToGrid w:val="0"/>
        <w:spacing w:line="500" w:lineRule="exact"/>
        <w:ind w:firstLine="645"/>
        <w:rPr>
          <w:rFonts w:ascii="宋体" w:hAnsi="宋体" w:cs="宋体" w:hint="eastAsia"/>
          <w:sz w:val="28"/>
          <w:szCs w:val="28"/>
        </w:rPr>
      </w:pPr>
      <w:r>
        <w:rPr>
          <w:rFonts w:ascii="宋体" w:hAnsi="宋体" w:cs="宋体" w:hint="eastAsia"/>
          <w:sz w:val="28"/>
          <w:szCs w:val="28"/>
        </w:rPr>
        <w:t>送料设备不得碰撞或直接搁置在模板上。</w:t>
      </w:r>
    </w:p>
    <w:p w:rsidR="00A9780B" w:rsidP="00A9780B">
      <w:pPr>
        <w:pStyle w:val="a1"/>
        <w:widowControl w:val="0"/>
        <w:tabs>
          <w:tab w:val="left" w:pos="4280"/>
        </w:tabs>
        <w:snapToGrid w:val="0"/>
        <w:spacing w:line="500" w:lineRule="exact"/>
        <w:ind w:firstLine="0"/>
        <w:rPr>
          <w:rFonts w:ascii="宋体" w:hAnsi="宋体" w:cs="宋体" w:hint="eastAsia"/>
          <w:sz w:val="28"/>
          <w:szCs w:val="28"/>
        </w:rPr>
      </w:pPr>
      <w:r>
        <w:rPr>
          <w:rFonts w:ascii="宋体" w:hAnsi="宋体" w:cs="宋体" w:hint="eastAsia"/>
          <w:sz w:val="28"/>
          <w:szCs w:val="28"/>
        </w:rPr>
        <w:t>〔</w:t>
      </w:r>
      <w:r>
        <w:rPr>
          <w:rFonts w:ascii="宋体" w:hAnsi="宋体" w:cs="宋体" w:hint="eastAsia"/>
          <w:sz w:val="28"/>
          <w:szCs w:val="28"/>
        </w:rPr>
        <w:t>3</w:t>
      </w:r>
      <w:r>
        <w:rPr>
          <w:rFonts w:ascii="宋体" w:hAnsi="宋体" w:cs="宋体" w:hint="eastAsia"/>
          <w:sz w:val="28"/>
          <w:szCs w:val="28"/>
        </w:rPr>
        <w:t>〕</w:t>
      </w:r>
      <w:r>
        <w:rPr>
          <w:rFonts w:ascii="宋体" w:hAnsi="宋体" w:cs="宋体" w:hint="eastAsia"/>
          <w:sz w:val="28"/>
          <w:szCs w:val="28"/>
        </w:rPr>
        <w:t>、钢筋骨架的保护，应符合</w:t>
      </w:r>
      <w:r>
        <w:rPr>
          <w:rFonts w:ascii="宋体" w:hAnsi="宋体" w:cs="宋体" w:hint="eastAsia"/>
          <w:sz w:val="28"/>
          <w:szCs w:val="28"/>
        </w:rPr>
        <w:t>以下</w:t>
      </w:r>
      <w:r>
        <w:rPr>
          <w:rFonts w:ascii="宋体" w:hAnsi="宋体" w:cs="宋体" w:hint="eastAsia"/>
          <w:sz w:val="28"/>
          <w:szCs w:val="28"/>
        </w:rPr>
        <w:t>规定：</w:t>
      </w:r>
    </w:p>
    <w:p w:rsidR="00A9780B" w:rsidP="00A9780B">
      <w:pPr>
        <w:pStyle w:val="a1"/>
        <w:widowControl w:val="0"/>
        <w:tabs>
          <w:tab w:val="left" w:pos="4280"/>
        </w:tabs>
        <w:snapToGrid w:val="0"/>
        <w:spacing w:line="500" w:lineRule="exact"/>
        <w:ind w:firstLine="645"/>
        <w:rPr>
          <w:rFonts w:ascii="宋体" w:hAnsi="宋体" w:cs="宋体" w:hint="eastAsia"/>
          <w:sz w:val="28"/>
          <w:szCs w:val="28"/>
        </w:rPr>
      </w:pPr>
      <w:r>
        <w:rPr>
          <w:rFonts w:ascii="宋体" w:hAnsi="宋体" w:cs="宋体" w:hint="eastAsia"/>
          <w:sz w:val="28"/>
          <w:szCs w:val="28"/>
        </w:rPr>
        <w:t>送料设备搁置在操作平台上，不直接支撑在钢筋骨架上。</w:t>
      </w:r>
    </w:p>
    <w:p w:rsidR="00A9780B" w:rsidP="00A9780B">
      <w:pPr>
        <w:pStyle w:val="a1"/>
        <w:widowControl w:val="0"/>
        <w:tabs>
          <w:tab w:val="left" w:pos="4280"/>
        </w:tabs>
        <w:snapToGrid w:val="0"/>
        <w:spacing w:line="500" w:lineRule="exact"/>
        <w:ind w:firstLine="645"/>
        <w:rPr>
          <w:rFonts w:ascii="宋体" w:hAnsi="宋体" w:cs="宋体" w:hint="eastAsia"/>
          <w:sz w:val="28"/>
          <w:szCs w:val="28"/>
        </w:rPr>
      </w:pPr>
      <w:r>
        <w:rPr>
          <w:rFonts w:ascii="宋体" w:hAnsi="宋体" w:cs="宋体" w:hint="eastAsia"/>
          <w:sz w:val="28"/>
          <w:szCs w:val="28"/>
        </w:rPr>
        <w:t>板和块状结构的水平钢筋骨架</w:t>
      </w:r>
      <w:r>
        <w:rPr>
          <w:rFonts w:ascii="宋体" w:hAnsi="宋体" w:cs="宋体" w:hint="eastAsia"/>
          <w:sz w:val="28"/>
          <w:szCs w:val="28"/>
        </w:rPr>
        <w:t>〔</w:t>
      </w:r>
      <w:r>
        <w:rPr>
          <w:rFonts w:ascii="宋体" w:hAnsi="宋体" w:cs="宋体" w:hint="eastAsia"/>
          <w:sz w:val="28"/>
          <w:szCs w:val="28"/>
        </w:rPr>
        <w:t>网</w:t>
      </w:r>
      <w:r>
        <w:rPr>
          <w:rFonts w:ascii="宋体" w:hAnsi="宋体" w:cs="宋体" w:hint="eastAsia"/>
          <w:sz w:val="28"/>
          <w:szCs w:val="28"/>
        </w:rPr>
        <w:t>〕</w:t>
      </w:r>
      <w:r>
        <w:rPr>
          <w:rFonts w:ascii="宋体" w:hAnsi="宋体" w:cs="宋体" w:hint="eastAsia"/>
          <w:sz w:val="28"/>
          <w:szCs w:val="28"/>
        </w:rPr>
        <w:t>，设置足够的</w:t>
      </w:r>
      <w:r>
        <w:rPr>
          <w:rFonts w:ascii="宋体" w:hAnsi="宋体" w:cs="宋体" w:hint="eastAsia"/>
          <w:sz w:val="28"/>
          <w:szCs w:val="28"/>
        </w:rPr>
        <w:t>钢筋撑脚或</w:t>
      </w:r>
      <w:r>
        <w:rPr>
          <w:rFonts w:ascii="宋体" w:hAnsi="宋体" w:cs="宋体" w:hint="eastAsia"/>
          <w:sz w:val="28"/>
          <w:szCs w:val="28"/>
        </w:rPr>
        <w:t>钢支架。钢筋骨架重要节点采取加固措施。</w:t>
      </w:r>
    </w:p>
    <w:p w:rsidR="00A9780B" w:rsidP="00A9780B">
      <w:pPr>
        <w:pStyle w:val="a1"/>
        <w:widowControl w:val="0"/>
        <w:tabs>
          <w:tab w:val="left" w:pos="4280"/>
        </w:tabs>
        <w:snapToGrid w:val="0"/>
        <w:spacing w:line="500" w:lineRule="exact"/>
        <w:ind w:firstLine="645"/>
        <w:rPr>
          <w:rFonts w:ascii="宋体" w:hAnsi="宋体" w:cs="宋体" w:hint="eastAsia"/>
          <w:sz w:val="28"/>
          <w:szCs w:val="28"/>
        </w:rPr>
      </w:pPr>
      <w:r>
        <w:rPr>
          <w:rFonts w:ascii="宋体" w:hAnsi="宋体" w:cs="宋体" w:hint="eastAsia"/>
          <w:sz w:val="28"/>
          <w:szCs w:val="28"/>
        </w:rPr>
        <w:t>浇筑混凝土时，钢筋骨架一旦变形或移位，及时纠正。</w:t>
      </w:r>
    </w:p>
    <w:p w:rsidR="00A9780B" w:rsidP="00A9780B">
      <w:pPr>
        <w:pStyle w:val="a1"/>
        <w:widowControl w:val="0"/>
        <w:tabs>
          <w:tab w:val="left" w:pos="4280"/>
        </w:tabs>
        <w:snapToGrid w:val="0"/>
        <w:spacing w:line="500" w:lineRule="exact"/>
        <w:ind w:firstLine="645"/>
        <w:rPr>
          <w:rFonts w:ascii="宋体" w:hAnsi="宋体" w:cs="宋体" w:hint="eastAsia"/>
          <w:sz w:val="28"/>
          <w:szCs w:val="28"/>
        </w:rPr>
      </w:pPr>
      <w:r>
        <w:rPr>
          <w:rFonts w:ascii="宋体" w:hAnsi="宋体" w:cs="宋体" w:hint="eastAsia"/>
          <w:sz w:val="28"/>
          <w:szCs w:val="28"/>
        </w:rPr>
        <w:t>混凝土泵送施工现场，由主管工长统一指挥和调度，保证顺利施工。</w:t>
      </w:r>
    </w:p>
    <w:p w:rsidR="00A9780B" w:rsidP="00A9780B">
      <w:pPr>
        <w:pStyle w:val="a1"/>
        <w:widowControl w:val="0"/>
        <w:snapToGrid w:val="0"/>
        <w:spacing w:line="500" w:lineRule="exact"/>
        <w:ind w:firstLine="0"/>
        <w:rPr>
          <w:rFonts w:ascii="宋体" w:hAnsi="宋体" w:hint="eastAsia"/>
          <w:sz w:val="28"/>
          <w:szCs w:val="28"/>
        </w:rPr>
      </w:pPr>
      <w:r>
        <w:rPr>
          <w:rFonts w:ascii="宋体" w:hAnsi="宋体" w:hint="eastAsia"/>
          <w:sz w:val="28"/>
          <w:szCs w:val="28"/>
        </w:rPr>
        <w:t>6、砌体工程</w:t>
      </w:r>
    </w:p>
    <w:p w:rsidR="00A9780B" w:rsidP="00A9780B">
      <w:pPr>
        <w:spacing w:line="600" w:lineRule="exact"/>
        <w:rPr>
          <w:rFonts w:ascii="宋体" w:hAnsi="宋体" w:hint="eastAsia"/>
          <w:bCs/>
          <w:sz w:val="28"/>
          <w:szCs w:val="28"/>
        </w:rPr>
      </w:pPr>
      <w:r>
        <w:rPr>
          <w:rFonts w:ascii="宋体" w:hAnsi="宋体" w:hint="eastAsia"/>
          <w:bCs/>
          <w:sz w:val="28"/>
          <w:szCs w:val="28"/>
        </w:rPr>
        <w:t>1</w:t>
      </w:r>
      <w:r>
        <w:rPr>
          <w:rFonts w:ascii="宋体" w:hAnsi="宋体" w:hint="eastAsia"/>
          <w:bCs/>
          <w:sz w:val="28"/>
          <w:szCs w:val="28"/>
        </w:rPr>
        <w:t>〕</w:t>
      </w:r>
      <w:r>
        <w:rPr>
          <w:rFonts w:ascii="宋体" w:hAnsi="宋体" w:hint="eastAsia"/>
          <w:bCs/>
          <w:sz w:val="28"/>
          <w:szCs w:val="28"/>
        </w:rPr>
        <w:t>、填充墙砌体工艺流程如下：</w:t>
      </w:r>
    </w:p>
    <w:p w:rsidR="00A9780B" w:rsidP="00A9780B">
      <w:pPr>
        <w:rPr>
          <w:sz w:val="72"/>
          <w:szCs w:val="72"/>
        </w:rPr>
      </w:pPr>
      <w:r>
        <w:rPr>
          <w:rFonts w:ascii="宋体" w:hAnsi="宋体" w:hint="eastAsia"/>
          <w:bCs/>
          <w:sz w:val="28"/>
          <w:szCs w:val="28"/>
        </w:rPr>
        <w:t>2</w:t>
      </w:r>
      <w:r>
        <w:rPr>
          <w:rFonts w:ascii="宋体" w:hAnsi="宋体" w:hint="eastAsia"/>
          <w:bCs/>
          <w:sz w:val="28"/>
          <w:szCs w:val="28"/>
        </w:rPr>
        <w:t>〕</w:t>
      </w:r>
      <w:r>
        <w:rPr>
          <w:rFonts w:ascii="宋体" w:hAnsi="宋体" w:hint="eastAsia"/>
          <w:bCs/>
          <w:sz w:val="28"/>
          <w:szCs w:val="28"/>
        </w:rPr>
        <w:t>填充墙砌筑前，应按设计要求结合砌块的品种、规格进行预排，</w:t>
      </w:r>
      <w:r>
        <w:rPr>
          <w:rFonts w:ascii="宋体" w:hAnsi="宋体" w:hint="eastAsia"/>
          <w:bCs/>
          <w:sz w:val="28"/>
          <w:szCs w:val="28"/>
        </w:rPr>
        <w:t>皮数杆上</w:t>
      </w:r>
      <w:r>
        <w:rPr>
          <w:rFonts w:ascii="宋体" w:hAnsi="宋体" w:hint="eastAsia"/>
          <w:bCs/>
          <w:sz w:val="28"/>
          <w:szCs w:val="28"/>
        </w:rPr>
        <w:t>应注明门窗洞口、木砖、拉结筋、圈梁、过梁的尺寸标高。转角处均应设置，</w:t>
      </w:r>
      <w:r>
        <w:rPr>
          <w:rFonts w:ascii="宋体" w:hAnsi="宋体" w:hint="eastAsia"/>
          <w:bCs/>
          <w:sz w:val="28"/>
          <w:szCs w:val="28"/>
        </w:rPr>
        <w:t>皮数杆应</w:t>
      </w:r>
      <w:r>
        <w:rPr>
          <w:rFonts w:ascii="宋体" w:hAnsi="宋体" w:hint="eastAsia"/>
          <w:bCs/>
          <w:sz w:val="28"/>
          <w:szCs w:val="28"/>
        </w:rPr>
        <w:t>垂直、牢固、标高一致。</w:t>
      </w:r>
    </w:p>
    <w:p w:rsidR="00A9780B" w:rsidP="00A9780B">
      <w:pPr>
        <w:spacing w:line="600" w:lineRule="exact"/>
        <w:rPr>
          <w:rFonts w:ascii="宋体" w:hAnsi="宋体"/>
          <w:bCs/>
          <w:sz w:val="28"/>
          <w:szCs w:val="28"/>
        </w:rPr>
      </w:pPr>
      <w:r>
        <w:rPr>
          <w:rFonts w:ascii="宋体" w:hAnsi="宋体" w:hint="eastAsia"/>
          <w:bCs/>
          <w:sz w:val="28"/>
          <w:szCs w:val="28"/>
        </w:rPr>
        <w:t>3</w:t>
      </w:r>
      <w:r>
        <w:rPr>
          <w:rFonts w:ascii="宋体" w:hAnsi="宋体" w:hint="eastAsia"/>
          <w:bCs/>
          <w:sz w:val="28"/>
          <w:szCs w:val="28"/>
        </w:rPr>
        <w:t>〕</w:t>
      </w:r>
      <w:r>
        <w:rPr>
          <w:rFonts w:ascii="宋体" w:hAnsi="宋体" w:hint="eastAsia"/>
          <w:bCs/>
          <w:sz w:val="28"/>
          <w:szCs w:val="28"/>
        </w:rPr>
        <w:t>填充墙的组</w:t>
      </w:r>
      <w:r>
        <w:rPr>
          <w:rFonts w:ascii="宋体" w:hAnsi="宋体" w:hint="eastAsia"/>
          <w:bCs/>
          <w:sz w:val="28"/>
          <w:szCs w:val="28"/>
        </w:rPr>
        <w:t>砌方法</w:t>
      </w:r>
      <w:r>
        <w:rPr>
          <w:rFonts w:ascii="宋体" w:hAnsi="宋体" w:hint="eastAsia"/>
          <w:bCs/>
          <w:sz w:val="28"/>
          <w:szCs w:val="28"/>
        </w:rPr>
        <w:t>应正确，上下错缝，交接处咬</w:t>
      </w:r>
      <w:r>
        <w:rPr>
          <w:rFonts w:ascii="宋体" w:hAnsi="宋体" w:hint="eastAsia"/>
          <w:bCs/>
          <w:sz w:val="28"/>
          <w:szCs w:val="28"/>
        </w:rPr>
        <w:t>槎</w:t>
      </w:r>
      <w:r>
        <w:rPr>
          <w:rFonts w:ascii="宋体" w:hAnsi="宋体" w:hint="eastAsia"/>
          <w:bCs/>
          <w:sz w:val="28"/>
          <w:szCs w:val="28"/>
        </w:rPr>
        <w:t>搭砌。掉角严重的块不宜使用。</w:t>
      </w:r>
      <w:r>
        <w:rPr>
          <w:rFonts w:ascii="宋体" w:hAnsi="宋体"/>
          <w:bCs/>
          <w:sz w:val="28"/>
          <w:szCs w:val="28"/>
        </w:rPr>
        <w:br/>
      </w:r>
      <w:r>
        <w:rPr>
          <w:rFonts w:ascii="宋体" w:hAnsi="宋体"/>
          <w:bCs/>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https://d.book118.com/906144224125010040</w:t>
        </w:r>
      </w:hyperlink>
    </w:p>
    <w:p w:rsidR="00A9780B" w:rsidP="00A9780B">
      <w:pPr>
        <w:spacing w:line="600" w:lineRule="exact"/>
        <w:rPr>
          <w:rFonts w:ascii="宋体" w:hAnsi="宋体"/>
          <w:bCs/>
          <w:sz w:val="28"/>
          <w:szCs w:val="28"/>
        </w:rPr>
      </w:pPr>
    </w:p>
    <w:sectPr w:rsidSect="00C03B3A">
      <w:type w:val="nextPage"/>
      <w:pgSz w:w="11906" w:h="16838"/>
      <w:pgMar w:top="1162" w:right="1270" w:bottom="1162" w:left="1230" w:header="851" w:footer="992" w:gutter="0"/>
      <w:pgNumType w:start="33"/>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华文新魏">
    <w:panose1 w:val="0201080004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decimal"/>
      <w:lvlText w:val="%1、"/>
      <w:lvlJc w:val="left"/>
      <w:pPr>
        <w:tabs>
          <w:tab w:val="num" w:pos="360"/>
        </w:tabs>
        <w:ind w:left="360" w:hanging="360"/>
      </w:pPr>
    </w:lvl>
    <w:lvl w:ilvl="1">
      <w:start w:val="1"/>
      <w:numFmt w:val="lowerLetter"/>
      <w:lvlText w:val="%2)"/>
      <w:lvlJc w:val="left"/>
      <w:pPr>
        <w:tabs>
          <w:tab w:val="num" w:pos="780"/>
        </w:tabs>
        <w:ind w:left="780" w:hanging="420"/>
      </w:pPr>
    </w:lvl>
    <w:lvl w:ilvl="2">
      <w:start w:val="2"/>
      <w:numFmt w:val="decimal"/>
      <w:lvlText w:val="%3）"/>
      <w:lvlJc w:val="left"/>
      <w:pPr>
        <w:tabs>
          <w:tab w:val="num" w:pos="720"/>
        </w:tabs>
        <w:ind w:left="720" w:hanging="720"/>
      </w:pPr>
      <w:rPr>
        <w:rFonts w:ascii="宋体" w:eastAsia="Times New Roman" w:hAnsi="宋体" w:cs="Times New Roman"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000003"/>
    <w:multiLevelType w:val="multilevel"/>
    <w:tmpl w:val="00000003"/>
    <w:lvl w:ilvl="0">
      <w:start w:val="1"/>
      <w:numFmt w:val="decimal"/>
      <w:lvlText w:val="%1."/>
      <w:lvlJc w:val="left"/>
      <w:pPr>
        <w:tabs>
          <w:tab w:val="num" w:pos="420"/>
        </w:tabs>
        <w:ind w:left="420" w:hanging="420"/>
      </w:pPr>
    </w:lvl>
    <w:lvl w:ilvl="1">
      <w:start w:val="7"/>
      <w:numFmt w:val="decimal"/>
      <w:lvlText w:val="%2）"/>
      <w:lvlJc w:val="left"/>
      <w:pPr>
        <w:tabs>
          <w:tab w:val="num" w:pos="1440"/>
        </w:tabs>
        <w:ind w:left="1440" w:hanging="72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5"/>
    <w:multiLevelType w:val="multilevel"/>
    <w:tmpl w:val="00000005"/>
    <w:lvl w:ilvl="0">
      <w:start w:val="7"/>
      <w:numFmt w:val="decimal"/>
      <w:lvlText w:val="%1）"/>
      <w:lvlJc w:val="left"/>
      <w:pPr>
        <w:tabs>
          <w:tab w:val="num" w:pos="1440"/>
        </w:tabs>
        <w:ind w:left="1440" w:hanging="720"/>
      </w:pPr>
      <w:rPr>
        <w:rFonts w:ascii="宋体" w:eastAsia="Times New Roman" w:hAnsi="宋体" w:cs="Times New Roman" w:hint="default"/>
      </w:rPr>
    </w:lvl>
    <w:lvl w:ilvl="1">
      <w:start w:val="1"/>
      <w:numFmt w:val="lowerLetter"/>
      <w:lvlText w:val="%2)"/>
      <w:lvlJc w:val="left"/>
      <w:pPr>
        <w:tabs>
          <w:tab w:val="num" w:pos="1560"/>
        </w:tabs>
        <w:ind w:left="1560" w:hanging="420"/>
      </w:pPr>
    </w:lvl>
    <w:lvl w:ilvl="2">
      <w:start w:val="1"/>
      <w:numFmt w:val="lowerRoman"/>
      <w:lvlText w:val="%3."/>
      <w:lvlJc w:val="right"/>
      <w:pPr>
        <w:tabs>
          <w:tab w:val="num" w:pos="1980"/>
        </w:tabs>
        <w:ind w:left="1980" w:hanging="42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7"/>
    <w:multiLevelType w:val="multilevel"/>
    <w:tmpl w:val="00000007"/>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0000009"/>
    <w:multiLevelType w:val="multilevel"/>
    <w:tmpl w:val="00000009"/>
    <w:lvl w:ilvl="0">
      <w:start w:val="1"/>
      <w:numFmt w:val="decimal"/>
      <w:lvlText w:val="%1)"/>
      <w:lvlJc w:val="left"/>
      <w:pPr>
        <w:tabs>
          <w:tab w:val="num" w:pos="420"/>
        </w:tabs>
        <w:ind w:left="420"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000000B"/>
    <w:multiLevelType w:val="multilevel"/>
    <w:tmpl w:val="0000000B"/>
    <w:lvl w:ilvl="0">
      <w:start w:val="1"/>
      <w:numFmt w:val="decimal"/>
      <w:lvlText w:val="%1)"/>
      <w:lvlJc w:val="left"/>
      <w:pPr>
        <w:tabs>
          <w:tab w:val="num" w:pos="420"/>
        </w:tabs>
        <w:ind w:left="420" w:hanging="420"/>
      </w:pPr>
    </w:lvl>
    <w:lvl w:ilvl="1">
      <w:start w:val="1"/>
      <w:numFmt w:val="chineseCountingThousand"/>
      <w:lvlText w:val="%2、"/>
      <w:lvlJc w:val="left"/>
      <w:pPr>
        <w:tabs>
          <w:tab w:val="num" w:pos="840"/>
        </w:tabs>
        <w:ind w:left="840" w:hanging="420"/>
      </w:pPr>
    </w:lvl>
    <w:lvl w:ilvl="2">
      <w:start w:val="3"/>
      <w:numFmt w:val="japaneseCounting"/>
      <w:lvlText w:val="%3、"/>
      <w:lvlJc w:val="left"/>
      <w:pPr>
        <w:tabs>
          <w:tab w:val="num" w:pos="480"/>
        </w:tabs>
        <w:ind w:left="480" w:hanging="480"/>
      </w:pPr>
      <w:rPr>
        <w:sz w:val="28"/>
        <w:szCs w:val="28"/>
      </w:rPr>
    </w:lvl>
    <w:lvl w:ilvl="3">
      <w:start w:val="1"/>
      <w:numFmt w:val="decimal"/>
      <w:lvlText w:val="%4."/>
      <w:lvlJc w:val="left"/>
      <w:pPr>
        <w:tabs>
          <w:tab w:val="num" w:pos="1680"/>
        </w:tabs>
        <w:ind w:left="1680" w:hanging="42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000000E"/>
    <w:multiLevelType w:val="multilevel"/>
    <w:tmpl w:val="0000000E"/>
    <w:lvl w:ilvl="0">
      <w:start w:val="1"/>
      <w:numFmt w:val="chineseCountingThousand"/>
      <w:lvlText w:val="%1、"/>
      <w:lvlJc w:val="left"/>
      <w:pPr>
        <w:tabs>
          <w:tab w:val="num" w:pos="537"/>
        </w:tabs>
        <w:ind w:left="537" w:hanging="420"/>
      </w:pPr>
    </w:lvl>
    <w:lvl w:ilvl="1">
      <w:start w:val="2"/>
      <w:numFmt w:val="decimal"/>
      <w:lvlText w:val="%2）"/>
      <w:lvlJc w:val="left"/>
      <w:pPr>
        <w:tabs>
          <w:tab w:val="num" w:pos="720"/>
        </w:tabs>
        <w:ind w:left="720" w:hanging="72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000000F"/>
    <w:multiLevelType w:val="multilevel"/>
    <w:tmpl w:val="0000000F"/>
    <w:lvl w:ilvl="0">
      <w:start w:val="1"/>
      <w:numFmt w:val="decimal"/>
      <w:lvlText w:val="%1)"/>
      <w:lvlJc w:val="left"/>
      <w:pPr>
        <w:tabs>
          <w:tab w:val="num" w:pos="420"/>
        </w:tabs>
        <w:ind w:left="420" w:hanging="420"/>
      </w:pPr>
    </w:lvl>
    <w:lvl w:ilvl="1">
      <w:start w:val="1"/>
      <w:numFmt w:val="japaneseCounting"/>
      <w:lvlText w:val="%2、"/>
      <w:lvlJc w:val="left"/>
      <w:pPr>
        <w:tabs>
          <w:tab w:val="num" w:pos="1080"/>
        </w:tabs>
        <w:ind w:left="1080" w:hanging="72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0000010"/>
    <w:multiLevelType w:val="multilevel"/>
    <w:tmpl w:val="00000010"/>
    <w:lvl w:ilvl="0">
      <w:start w:val="1"/>
      <w:numFmt w:val="decimal"/>
      <w:lvlText w:val="%1）"/>
      <w:lvlJc w:val="left"/>
      <w:pPr>
        <w:tabs>
          <w:tab w:val="num" w:pos="720"/>
        </w:tabs>
        <w:ind w:left="720" w:hanging="720"/>
      </w:pPr>
      <w:rPr>
        <w:rFonts w:ascii="Times New Roman" w:eastAsia="Times New Roman" w:hAnsi="Times New Roman" w:cs="Times New Roman"/>
      </w:rPr>
    </w:lvl>
    <w:lvl w:ilvl="1">
      <w:start w:val="1"/>
      <w:numFmt w:val="lowerLetter"/>
      <w:lvlText w:val="%2)"/>
      <w:lvlJc w:val="left"/>
      <w:pPr>
        <w:tabs>
          <w:tab w:val="num" w:pos="1200"/>
        </w:tabs>
        <w:ind w:left="1200" w:hanging="420"/>
      </w:pPr>
    </w:lvl>
    <w:lvl w:ilvl="2">
      <w:start w:val="1"/>
      <w:numFmt w:val="lowerRoman"/>
      <w:lvlText w:val="%3."/>
      <w:lvlJc w:val="right"/>
      <w:pPr>
        <w:tabs>
          <w:tab w:val="num" w:pos="1620"/>
        </w:tabs>
        <w:ind w:left="1620" w:hanging="42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0000011"/>
    <w:multiLevelType w:val="multilevel"/>
    <w:tmpl w:val="00000011"/>
    <w:lvl w:ilvl="0">
      <w:start w:val="1"/>
      <w:numFmt w:val="decimal"/>
      <w:lvlText w:val="%1)"/>
      <w:lvlJc w:val="left"/>
      <w:pPr>
        <w:tabs>
          <w:tab w:val="num" w:pos="420"/>
        </w:tabs>
        <w:ind w:left="420"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0000012"/>
    <w:multiLevelType w:val="multilevel"/>
    <w:tmpl w:val="00000012"/>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0000013"/>
    <w:multiLevelType w:val="multilevel"/>
    <w:tmpl w:val="00000013"/>
    <w:lvl w:ilvl="0">
      <w:start w:val="1"/>
      <w:numFmt w:val="decimal"/>
      <w:lvlText w:val="%1)"/>
      <w:lvlJc w:val="left"/>
      <w:pPr>
        <w:tabs>
          <w:tab w:val="num" w:pos="0"/>
        </w:tabs>
        <w:ind w:left="0"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0000014"/>
    <w:multiLevelType w:val="multilevel"/>
    <w:tmpl w:val="00000014"/>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5"/>
      <w:numFmt w:val="decimal"/>
      <w:lvlText w:val="%2）"/>
      <w:lvlJc w:val="left"/>
      <w:pPr>
        <w:tabs>
          <w:tab w:val="num" w:pos="1620"/>
        </w:tabs>
        <w:ind w:left="1620" w:hanging="72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0000015"/>
    <w:multiLevelType w:val="multilevel"/>
    <w:tmpl w:val="00000015"/>
    <w:lvl w:ilvl="0">
      <w:start w:val="1"/>
      <w:numFmt w:val="decimal"/>
      <w:lvlText w:val="%1)"/>
      <w:lvlJc w:val="left"/>
      <w:pPr>
        <w:tabs>
          <w:tab w:val="num" w:pos="1140"/>
        </w:tabs>
        <w:ind w:left="1140" w:hanging="420"/>
      </w:pPr>
    </w:lvl>
    <w:lvl w:ilvl="1">
      <w:start w:val="1"/>
      <w:numFmt w:val="decimal"/>
      <w:lvlText w:val="%2)"/>
      <w:lvlJc w:val="left"/>
      <w:pPr>
        <w:tabs>
          <w:tab w:val="num" w:pos="780"/>
        </w:tabs>
        <w:ind w:left="780" w:hanging="42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0000018"/>
    <w:multiLevelType w:val="multilevel"/>
    <w:tmpl w:val="0000001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00000019"/>
    <w:multiLevelType w:val="multilevel"/>
    <w:tmpl w:val="00000019"/>
    <w:lvl w:ilvl="0">
      <w:start w:val="6"/>
      <w:numFmt w:val="decimal"/>
      <w:lvlText w:val="%1）"/>
      <w:lvlJc w:val="left"/>
      <w:pPr>
        <w:tabs>
          <w:tab w:val="num" w:pos="1080"/>
        </w:tabs>
        <w:ind w:left="1080" w:hanging="720"/>
      </w:pPr>
    </w:lvl>
    <w:lvl w:ilvl="1">
      <w:start w:val="1"/>
      <w:numFmt w:val="decimal"/>
      <w:lvlText w:val="%2）"/>
      <w:lvlJc w:val="left"/>
      <w:pPr>
        <w:tabs>
          <w:tab w:val="num" w:pos="780"/>
        </w:tabs>
        <w:ind w:left="780" w:hanging="420"/>
      </w:pPr>
      <w:rPr>
        <w:rFonts w:ascii="Times New Roman" w:eastAsia="Times New Roman" w:hAnsi="Times New Roman" w:cs="Times New Roman"/>
      </w:rPr>
    </w:lvl>
    <w:lvl w:ilvl="2">
      <w:start w:val="1"/>
      <w:numFmt w:val="lowerRoman"/>
      <w:lvlText w:val="%3."/>
      <w:lvlJc w:val="right"/>
      <w:pPr>
        <w:tabs>
          <w:tab w:val="num" w:pos="1411"/>
        </w:tabs>
        <w:ind w:left="1411" w:hanging="42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0000001A"/>
    <w:multiLevelType w:val="multilevel"/>
    <w:tmpl w:val="0000001A"/>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0000001B"/>
    <w:multiLevelType w:val="multilevel"/>
    <w:tmpl w:val="0000001B"/>
    <w:lvl w:ilvl="0">
      <w:start w:val="1"/>
      <w:numFmt w:val="decimal"/>
      <w:lvlText w:val="%1)"/>
      <w:lvlJc w:val="left"/>
      <w:pPr>
        <w:tabs>
          <w:tab w:val="num" w:pos="420"/>
        </w:tabs>
        <w:ind w:left="420"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0000001C"/>
    <w:multiLevelType w:val="multilevel"/>
    <w:tmpl w:val="0000001C"/>
    <w:lvl w:ilvl="0">
      <w:start w:val="1"/>
      <w:numFmt w:val="decimal"/>
      <w:lvlText w:val="%1)"/>
      <w:lvlJc w:val="left"/>
      <w:pPr>
        <w:tabs>
          <w:tab w:val="num" w:pos="420"/>
        </w:tabs>
        <w:ind w:left="420"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5"/>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9780B"/>
    <w:rsid w:val="0000014F"/>
    <w:rsid w:val="00000D4D"/>
    <w:rsid w:val="00001F6F"/>
    <w:rsid w:val="000022D1"/>
    <w:rsid w:val="0000236F"/>
    <w:rsid w:val="000025BA"/>
    <w:rsid w:val="00003852"/>
    <w:rsid w:val="00003E41"/>
    <w:rsid w:val="00003FD5"/>
    <w:rsid w:val="00005552"/>
    <w:rsid w:val="00005980"/>
    <w:rsid w:val="0000681F"/>
    <w:rsid w:val="000077A4"/>
    <w:rsid w:val="0000793A"/>
    <w:rsid w:val="00007C6A"/>
    <w:rsid w:val="00010362"/>
    <w:rsid w:val="000106F5"/>
    <w:rsid w:val="00011220"/>
    <w:rsid w:val="0001233B"/>
    <w:rsid w:val="000123CC"/>
    <w:rsid w:val="00013FE5"/>
    <w:rsid w:val="00014535"/>
    <w:rsid w:val="000145AD"/>
    <w:rsid w:val="0001468F"/>
    <w:rsid w:val="000148B4"/>
    <w:rsid w:val="00015931"/>
    <w:rsid w:val="000171C5"/>
    <w:rsid w:val="000177A5"/>
    <w:rsid w:val="00021929"/>
    <w:rsid w:val="00021CE9"/>
    <w:rsid w:val="00021D88"/>
    <w:rsid w:val="0002265C"/>
    <w:rsid w:val="00022F66"/>
    <w:rsid w:val="000233B0"/>
    <w:rsid w:val="00023AD0"/>
    <w:rsid w:val="000240DB"/>
    <w:rsid w:val="000260E5"/>
    <w:rsid w:val="0002629A"/>
    <w:rsid w:val="0002655A"/>
    <w:rsid w:val="00026CEC"/>
    <w:rsid w:val="0002710E"/>
    <w:rsid w:val="00027BEC"/>
    <w:rsid w:val="00027DE8"/>
    <w:rsid w:val="00030475"/>
    <w:rsid w:val="00031144"/>
    <w:rsid w:val="000311A1"/>
    <w:rsid w:val="000313A4"/>
    <w:rsid w:val="000313C9"/>
    <w:rsid w:val="00031E68"/>
    <w:rsid w:val="00031ED7"/>
    <w:rsid w:val="00031EE1"/>
    <w:rsid w:val="000320E3"/>
    <w:rsid w:val="00032DC5"/>
    <w:rsid w:val="00032DF3"/>
    <w:rsid w:val="00034B40"/>
    <w:rsid w:val="00034C36"/>
    <w:rsid w:val="00035BD0"/>
    <w:rsid w:val="00035DDC"/>
    <w:rsid w:val="00036C73"/>
    <w:rsid w:val="00036C9B"/>
    <w:rsid w:val="00037059"/>
    <w:rsid w:val="00041892"/>
    <w:rsid w:val="000424E4"/>
    <w:rsid w:val="000455AB"/>
    <w:rsid w:val="00045AD3"/>
    <w:rsid w:val="00046A82"/>
    <w:rsid w:val="00046D32"/>
    <w:rsid w:val="000473F5"/>
    <w:rsid w:val="00047C1E"/>
    <w:rsid w:val="00047CDF"/>
    <w:rsid w:val="00047FFB"/>
    <w:rsid w:val="000519F4"/>
    <w:rsid w:val="0005286D"/>
    <w:rsid w:val="00052B84"/>
    <w:rsid w:val="00053D82"/>
    <w:rsid w:val="0005456C"/>
    <w:rsid w:val="00054AB9"/>
    <w:rsid w:val="00054B31"/>
    <w:rsid w:val="00054C83"/>
    <w:rsid w:val="00055F69"/>
    <w:rsid w:val="000570DA"/>
    <w:rsid w:val="00057F97"/>
    <w:rsid w:val="0006075F"/>
    <w:rsid w:val="00060FDD"/>
    <w:rsid w:val="00062A15"/>
    <w:rsid w:val="00065359"/>
    <w:rsid w:val="000662DD"/>
    <w:rsid w:val="00066492"/>
    <w:rsid w:val="0006697C"/>
    <w:rsid w:val="00067154"/>
    <w:rsid w:val="00067986"/>
    <w:rsid w:val="000706FA"/>
    <w:rsid w:val="00071536"/>
    <w:rsid w:val="0007215C"/>
    <w:rsid w:val="00072FD0"/>
    <w:rsid w:val="000734AE"/>
    <w:rsid w:val="00073631"/>
    <w:rsid w:val="00073E57"/>
    <w:rsid w:val="00074411"/>
    <w:rsid w:val="000748D5"/>
    <w:rsid w:val="00077C70"/>
    <w:rsid w:val="00080E49"/>
    <w:rsid w:val="00081500"/>
    <w:rsid w:val="00081B66"/>
    <w:rsid w:val="00082578"/>
    <w:rsid w:val="00083435"/>
    <w:rsid w:val="00083C74"/>
    <w:rsid w:val="00085215"/>
    <w:rsid w:val="00085322"/>
    <w:rsid w:val="00086016"/>
    <w:rsid w:val="000866D5"/>
    <w:rsid w:val="00087EFA"/>
    <w:rsid w:val="000909DA"/>
    <w:rsid w:val="000919A9"/>
    <w:rsid w:val="0009244A"/>
    <w:rsid w:val="00093F9F"/>
    <w:rsid w:val="00094109"/>
    <w:rsid w:val="000950BB"/>
    <w:rsid w:val="0009575E"/>
    <w:rsid w:val="00096087"/>
    <w:rsid w:val="000A09F0"/>
    <w:rsid w:val="000A0ECA"/>
    <w:rsid w:val="000A161B"/>
    <w:rsid w:val="000A24C1"/>
    <w:rsid w:val="000A2727"/>
    <w:rsid w:val="000A2A33"/>
    <w:rsid w:val="000A32E0"/>
    <w:rsid w:val="000A3528"/>
    <w:rsid w:val="000A5DA7"/>
    <w:rsid w:val="000A6BFA"/>
    <w:rsid w:val="000A6D44"/>
    <w:rsid w:val="000A72A9"/>
    <w:rsid w:val="000A7D60"/>
    <w:rsid w:val="000B123F"/>
    <w:rsid w:val="000B2492"/>
    <w:rsid w:val="000B2567"/>
    <w:rsid w:val="000B3218"/>
    <w:rsid w:val="000B4629"/>
    <w:rsid w:val="000B4B62"/>
    <w:rsid w:val="000B4EC3"/>
    <w:rsid w:val="000B582A"/>
    <w:rsid w:val="000B5DA7"/>
    <w:rsid w:val="000B6720"/>
    <w:rsid w:val="000B692A"/>
    <w:rsid w:val="000B6B4E"/>
    <w:rsid w:val="000B704E"/>
    <w:rsid w:val="000B7689"/>
    <w:rsid w:val="000C0376"/>
    <w:rsid w:val="000C0C49"/>
    <w:rsid w:val="000C17EB"/>
    <w:rsid w:val="000C2A19"/>
    <w:rsid w:val="000C378F"/>
    <w:rsid w:val="000C3802"/>
    <w:rsid w:val="000C3897"/>
    <w:rsid w:val="000C4E11"/>
    <w:rsid w:val="000C582C"/>
    <w:rsid w:val="000D0421"/>
    <w:rsid w:val="000D0575"/>
    <w:rsid w:val="000D081D"/>
    <w:rsid w:val="000D1218"/>
    <w:rsid w:val="000D1620"/>
    <w:rsid w:val="000D2C12"/>
    <w:rsid w:val="000D3E6F"/>
    <w:rsid w:val="000D3F63"/>
    <w:rsid w:val="000D4A41"/>
    <w:rsid w:val="000D6BD0"/>
    <w:rsid w:val="000D7665"/>
    <w:rsid w:val="000E0233"/>
    <w:rsid w:val="000E094C"/>
    <w:rsid w:val="000E0F02"/>
    <w:rsid w:val="000E2777"/>
    <w:rsid w:val="000E32E5"/>
    <w:rsid w:val="000E3BAA"/>
    <w:rsid w:val="000E418D"/>
    <w:rsid w:val="000E43E2"/>
    <w:rsid w:val="000E44F0"/>
    <w:rsid w:val="000E4B26"/>
    <w:rsid w:val="000E57A2"/>
    <w:rsid w:val="000E62DB"/>
    <w:rsid w:val="000E6437"/>
    <w:rsid w:val="000E6567"/>
    <w:rsid w:val="000E6D84"/>
    <w:rsid w:val="000E7426"/>
    <w:rsid w:val="000E7DDD"/>
    <w:rsid w:val="000F0C7D"/>
    <w:rsid w:val="000F133A"/>
    <w:rsid w:val="000F176A"/>
    <w:rsid w:val="000F17F8"/>
    <w:rsid w:val="000F19B4"/>
    <w:rsid w:val="000F1FEF"/>
    <w:rsid w:val="000F355F"/>
    <w:rsid w:val="000F48B6"/>
    <w:rsid w:val="000F49FC"/>
    <w:rsid w:val="000F5486"/>
    <w:rsid w:val="000F61FF"/>
    <w:rsid w:val="000F6232"/>
    <w:rsid w:val="000F65AB"/>
    <w:rsid w:val="0010100F"/>
    <w:rsid w:val="001010FF"/>
    <w:rsid w:val="00101D82"/>
    <w:rsid w:val="00102C01"/>
    <w:rsid w:val="00102CE6"/>
    <w:rsid w:val="001033F3"/>
    <w:rsid w:val="0010403B"/>
    <w:rsid w:val="00104131"/>
    <w:rsid w:val="00104369"/>
    <w:rsid w:val="001045A9"/>
    <w:rsid w:val="001047E6"/>
    <w:rsid w:val="00104E23"/>
    <w:rsid w:val="0010528A"/>
    <w:rsid w:val="0010546F"/>
    <w:rsid w:val="00105E12"/>
    <w:rsid w:val="001062DE"/>
    <w:rsid w:val="00106890"/>
    <w:rsid w:val="00106AC5"/>
    <w:rsid w:val="00106B97"/>
    <w:rsid w:val="00110028"/>
    <w:rsid w:val="001107BF"/>
    <w:rsid w:val="00110A31"/>
    <w:rsid w:val="00110DD4"/>
    <w:rsid w:val="00111261"/>
    <w:rsid w:val="00111891"/>
    <w:rsid w:val="0011272E"/>
    <w:rsid w:val="00112C78"/>
    <w:rsid w:val="001147D1"/>
    <w:rsid w:val="0011578F"/>
    <w:rsid w:val="00115EE5"/>
    <w:rsid w:val="00116E3C"/>
    <w:rsid w:val="001171D9"/>
    <w:rsid w:val="0011787E"/>
    <w:rsid w:val="001178D5"/>
    <w:rsid w:val="00120D2E"/>
    <w:rsid w:val="0012138D"/>
    <w:rsid w:val="00121709"/>
    <w:rsid w:val="00121A51"/>
    <w:rsid w:val="00123E0C"/>
    <w:rsid w:val="00124258"/>
    <w:rsid w:val="0012584F"/>
    <w:rsid w:val="00125FE9"/>
    <w:rsid w:val="00132486"/>
    <w:rsid w:val="0013272B"/>
    <w:rsid w:val="00132BE4"/>
    <w:rsid w:val="00133197"/>
    <w:rsid w:val="00134021"/>
    <w:rsid w:val="00135108"/>
    <w:rsid w:val="00135CF8"/>
    <w:rsid w:val="0013674D"/>
    <w:rsid w:val="0014083D"/>
    <w:rsid w:val="00141124"/>
    <w:rsid w:val="001412F3"/>
    <w:rsid w:val="001413F1"/>
    <w:rsid w:val="001415B1"/>
    <w:rsid w:val="00141760"/>
    <w:rsid w:val="00141991"/>
    <w:rsid w:val="00141DCB"/>
    <w:rsid w:val="001425AF"/>
    <w:rsid w:val="00142880"/>
    <w:rsid w:val="00142A1F"/>
    <w:rsid w:val="00142A22"/>
    <w:rsid w:val="0014387E"/>
    <w:rsid w:val="00143E52"/>
    <w:rsid w:val="00145312"/>
    <w:rsid w:val="00146C68"/>
    <w:rsid w:val="00147232"/>
    <w:rsid w:val="001474E0"/>
    <w:rsid w:val="00147D6E"/>
    <w:rsid w:val="00150865"/>
    <w:rsid w:val="00150AA3"/>
    <w:rsid w:val="00151335"/>
    <w:rsid w:val="001535B2"/>
    <w:rsid w:val="00153F1C"/>
    <w:rsid w:val="00155D15"/>
    <w:rsid w:val="001567B3"/>
    <w:rsid w:val="00156AEA"/>
    <w:rsid w:val="00157727"/>
    <w:rsid w:val="00160278"/>
    <w:rsid w:val="001602F7"/>
    <w:rsid w:val="0016050C"/>
    <w:rsid w:val="00160E8F"/>
    <w:rsid w:val="0016139A"/>
    <w:rsid w:val="001620AA"/>
    <w:rsid w:val="001628DE"/>
    <w:rsid w:val="00163FC9"/>
    <w:rsid w:val="0016521D"/>
    <w:rsid w:val="001660F0"/>
    <w:rsid w:val="00166F56"/>
    <w:rsid w:val="00167A81"/>
    <w:rsid w:val="00167FBC"/>
    <w:rsid w:val="001708A9"/>
    <w:rsid w:val="00170ED4"/>
    <w:rsid w:val="00171190"/>
    <w:rsid w:val="00171583"/>
    <w:rsid w:val="00172B61"/>
    <w:rsid w:val="00172FEB"/>
    <w:rsid w:val="00173028"/>
    <w:rsid w:val="00173C41"/>
    <w:rsid w:val="00174AFA"/>
    <w:rsid w:val="00174DFD"/>
    <w:rsid w:val="001762D6"/>
    <w:rsid w:val="00176D1C"/>
    <w:rsid w:val="00177EBB"/>
    <w:rsid w:val="00177F74"/>
    <w:rsid w:val="0018043F"/>
    <w:rsid w:val="00180627"/>
    <w:rsid w:val="00180E2F"/>
    <w:rsid w:val="00180E64"/>
    <w:rsid w:val="00181F3D"/>
    <w:rsid w:val="00181FA5"/>
    <w:rsid w:val="00182A53"/>
    <w:rsid w:val="001839FA"/>
    <w:rsid w:val="001850FD"/>
    <w:rsid w:val="001852DD"/>
    <w:rsid w:val="0018655E"/>
    <w:rsid w:val="001865A3"/>
    <w:rsid w:val="00186FD3"/>
    <w:rsid w:val="00187531"/>
    <w:rsid w:val="00190A88"/>
    <w:rsid w:val="001916FD"/>
    <w:rsid w:val="001927FB"/>
    <w:rsid w:val="00193003"/>
    <w:rsid w:val="00193AA7"/>
    <w:rsid w:val="00193E9D"/>
    <w:rsid w:val="00195354"/>
    <w:rsid w:val="001976C2"/>
    <w:rsid w:val="00197E20"/>
    <w:rsid w:val="001A0145"/>
    <w:rsid w:val="001A05B3"/>
    <w:rsid w:val="001A13B7"/>
    <w:rsid w:val="001A26AB"/>
    <w:rsid w:val="001A2B8D"/>
    <w:rsid w:val="001A2EFA"/>
    <w:rsid w:val="001A3C20"/>
    <w:rsid w:val="001A4277"/>
    <w:rsid w:val="001A4C65"/>
    <w:rsid w:val="001A5340"/>
    <w:rsid w:val="001A5E12"/>
    <w:rsid w:val="001A61D6"/>
    <w:rsid w:val="001A6661"/>
    <w:rsid w:val="001A7364"/>
    <w:rsid w:val="001A7A6D"/>
    <w:rsid w:val="001A7D82"/>
    <w:rsid w:val="001B00E9"/>
    <w:rsid w:val="001B066A"/>
    <w:rsid w:val="001B067B"/>
    <w:rsid w:val="001B08E4"/>
    <w:rsid w:val="001B08F6"/>
    <w:rsid w:val="001B159E"/>
    <w:rsid w:val="001B1B92"/>
    <w:rsid w:val="001B36D1"/>
    <w:rsid w:val="001B3822"/>
    <w:rsid w:val="001B385C"/>
    <w:rsid w:val="001B3CF6"/>
    <w:rsid w:val="001B438B"/>
    <w:rsid w:val="001B4456"/>
    <w:rsid w:val="001B5555"/>
    <w:rsid w:val="001B741F"/>
    <w:rsid w:val="001C019F"/>
    <w:rsid w:val="001C1F1D"/>
    <w:rsid w:val="001C24CD"/>
    <w:rsid w:val="001C324A"/>
    <w:rsid w:val="001C355B"/>
    <w:rsid w:val="001C37DC"/>
    <w:rsid w:val="001C3C04"/>
    <w:rsid w:val="001C3FDF"/>
    <w:rsid w:val="001C507C"/>
    <w:rsid w:val="001C5442"/>
    <w:rsid w:val="001C5742"/>
    <w:rsid w:val="001C5CCD"/>
    <w:rsid w:val="001C62B2"/>
    <w:rsid w:val="001C769D"/>
    <w:rsid w:val="001C78C0"/>
    <w:rsid w:val="001D0ABF"/>
    <w:rsid w:val="001D1011"/>
    <w:rsid w:val="001D106B"/>
    <w:rsid w:val="001D11AD"/>
    <w:rsid w:val="001D1729"/>
    <w:rsid w:val="001D34A5"/>
    <w:rsid w:val="001D3B1A"/>
    <w:rsid w:val="001D5E5B"/>
    <w:rsid w:val="001D7053"/>
    <w:rsid w:val="001D7251"/>
    <w:rsid w:val="001E3C16"/>
    <w:rsid w:val="001E4002"/>
    <w:rsid w:val="001E409F"/>
    <w:rsid w:val="001E54FE"/>
    <w:rsid w:val="001E604A"/>
    <w:rsid w:val="001E7755"/>
    <w:rsid w:val="001E7E4A"/>
    <w:rsid w:val="001F048D"/>
    <w:rsid w:val="001F0981"/>
    <w:rsid w:val="001F0B03"/>
    <w:rsid w:val="001F0D36"/>
    <w:rsid w:val="001F20EA"/>
    <w:rsid w:val="001F21C5"/>
    <w:rsid w:val="001F380D"/>
    <w:rsid w:val="001F68D2"/>
    <w:rsid w:val="001F7AD1"/>
    <w:rsid w:val="001F7B07"/>
    <w:rsid w:val="001F7C97"/>
    <w:rsid w:val="002005FF"/>
    <w:rsid w:val="00201114"/>
    <w:rsid w:val="0020179D"/>
    <w:rsid w:val="00203B3A"/>
    <w:rsid w:val="00203BED"/>
    <w:rsid w:val="00205104"/>
    <w:rsid w:val="00205114"/>
    <w:rsid w:val="0020548C"/>
    <w:rsid w:val="00205536"/>
    <w:rsid w:val="00206612"/>
    <w:rsid w:val="0020686C"/>
    <w:rsid w:val="00207A77"/>
    <w:rsid w:val="00210320"/>
    <w:rsid w:val="002105C4"/>
    <w:rsid w:val="00210D43"/>
    <w:rsid w:val="00210F46"/>
    <w:rsid w:val="002116A9"/>
    <w:rsid w:val="00211816"/>
    <w:rsid w:val="00211D79"/>
    <w:rsid w:val="00211F2E"/>
    <w:rsid w:val="0021208F"/>
    <w:rsid w:val="00212D23"/>
    <w:rsid w:val="00213055"/>
    <w:rsid w:val="00213D9F"/>
    <w:rsid w:val="002143B6"/>
    <w:rsid w:val="00214AF0"/>
    <w:rsid w:val="00215483"/>
    <w:rsid w:val="00215CA9"/>
    <w:rsid w:val="00215DE5"/>
    <w:rsid w:val="0021627D"/>
    <w:rsid w:val="00216500"/>
    <w:rsid w:val="00216C10"/>
    <w:rsid w:val="002170AC"/>
    <w:rsid w:val="00217B50"/>
    <w:rsid w:val="0022021C"/>
    <w:rsid w:val="0022148B"/>
    <w:rsid w:val="002226F8"/>
    <w:rsid w:val="002229C7"/>
    <w:rsid w:val="002230A9"/>
    <w:rsid w:val="0022441E"/>
    <w:rsid w:val="00225761"/>
    <w:rsid w:val="00225F23"/>
    <w:rsid w:val="00226878"/>
    <w:rsid w:val="002271A8"/>
    <w:rsid w:val="002307DF"/>
    <w:rsid w:val="0023118A"/>
    <w:rsid w:val="002318E1"/>
    <w:rsid w:val="00231960"/>
    <w:rsid w:val="00231B17"/>
    <w:rsid w:val="00231C0D"/>
    <w:rsid w:val="00233C0B"/>
    <w:rsid w:val="002341AD"/>
    <w:rsid w:val="0023462D"/>
    <w:rsid w:val="00236701"/>
    <w:rsid w:val="002369D1"/>
    <w:rsid w:val="002370D8"/>
    <w:rsid w:val="0023750D"/>
    <w:rsid w:val="002379DC"/>
    <w:rsid w:val="00237E2E"/>
    <w:rsid w:val="002413A1"/>
    <w:rsid w:val="00241912"/>
    <w:rsid w:val="00242864"/>
    <w:rsid w:val="00242CDB"/>
    <w:rsid w:val="00243B45"/>
    <w:rsid w:val="002440A4"/>
    <w:rsid w:val="0024455A"/>
    <w:rsid w:val="002446F3"/>
    <w:rsid w:val="0024522F"/>
    <w:rsid w:val="002455B5"/>
    <w:rsid w:val="00245A0B"/>
    <w:rsid w:val="00247046"/>
    <w:rsid w:val="00247483"/>
    <w:rsid w:val="00251752"/>
    <w:rsid w:val="00251B8B"/>
    <w:rsid w:val="00251D34"/>
    <w:rsid w:val="00252524"/>
    <w:rsid w:val="00252DB9"/>
    <w:rsid w:val="00255E59"/>
    <w:rsid w:val="00255E5F"/>
    <w:rsid w:val="00255E94"/>
    <w:rsid w:val="00256611"/>
    <w:rsid w:val="002608ED"/>
    <w:rsid w:val="0026130B"/>
    <w:rsid w:val="00261F1B"/>
    <w:rsid w:val="0026201F"/>
    <w:rsid w:val="00262C88"/>
    <w:rsid w:val="00263A52"/>
    <w:rsid w:val="002657F4"/>
    <w:rsid w:val="00266ACA"/>
    <w:rsid w:val="002671C7"/>
    <w:rsid w:val="002704D6"/>
    <w:rsid w:val="00271911"/>
    <w:rsid w:val="00272548"/>
    <w:rsid w:val="00274AB6"/>
    <w:rsid w:val="00274CE3"/>
    <w:rsid w:val="00274E4B"/>
    <w:rsid w:val="00275152"/>
    <w:rsid w:val="00275F4E"/>
    <w:rsid w:val="002762C3"/>
    <w:rsid w:val="00276A48"/>
    <w:rsid w:val="00276B27"/>
    <w:rsid w:val="00277606"/>
    <w:rsid w:val="00277D87"/>
    <w:rsid w:val="0028008E"/>
    <w:rsid w:val="00280485"/>
    <w:rsid w:val="00281051"/>
    <w:rsid w:val="00281E34"/>
    <w:rsid w:val="0028266E"/>
    <w:rsid w:val="00283A87"/>
    <w:rsid w:val="0028597E"/>
    <w:rsid w:val="00285D1F"/>
    <w:rsid w:val="002867A3"/>
    <w:rsid w:val="00286B6F"/>
    <w:rsid w:val="0028758E"/>
    <w:rsid w:val="002878C5"/>
    <w:rsid w:val="00290816"/>
    <w:rsid w:val="00291166"/>
    <w:rsid w:val="0029140A"/>
    <w:rsid w:val="0029185C"/>
    <w:rsid w:val="00291864"/>
    <w:rsid w:val="002918E5"/>
    <w:rsid w:val="00291AC9"/>
    <w:rsid w:val="00291F02"/>
    <w:rsid w:val="00292861"/>
    <w:rsid w:val="00292D34"/>
    <w:rsid w:val="00293403"/>
    <w:rsid w:val="0029450C"/>
    <w:rsid w:val="00294638"/>
    <w:rsid w:val="00294F09"/>
    <w:rsid w:val="002966AE"/>
    <w:rsid w:val="00296B96"/>
    <w:rsid w:val="002974E0"/>
    <w:rsid w:val="00297BF5"/>
    <w:rsid w:val="00297D7B"/>
    <w:rsid w:val="002A11DA"/>
    <w:rsid w:val="002A140C"/>
    <w:rsid w:val="002A2964"/>
    <w:rsid w:val="002A2B92"/>
    <w:rsid w:val="002A3F8A"/>
    <w:rsid w:val="002A4ED4"/>
    <w:rsid w:val="002A5C88"/>
    <w:rsid w:val="002A5ED1"/>
    <w:rsid w:val="002A60ED"/>
    <w:rsid w:val="002A6B2E"/>
    <w:rsid w:val="002B0575"/>
    <w:rsid w:val="002B186A"/>
    <w:rsid w:val="002B1C3D"/>
    <w:rsid w:val="002B35F0"/>
    <w:rsid w:val="002B3AFD"/>
    <w:rsid w:val="002B3FFF"/>
    <w:rsid w:val="002B4132"/>
    <w:rsid w:val="002B48D8"/>
    <w:rsid w:val="002B4E9A"/>
    <w:rsid w:val="002B5484"/>
    <w:rsid w:val="002B6370"/>
    <w:rsid w:val="002B6574"/>
    <w:rsid w:val="002B659A"/>
    <w:rsid w:val="002B68D9"/>
    <w:rsid w:val="002B6B82"/>
    <w:rsid w:val="002B7BB7"/>
    <w:rsid w:val="002C0869"/>
    <w:rsid w:val="002C1DD3"/>
    <w:rsid w:val="002C2379"/>
    <w:rsid w:val="002C23F3"/>
    <w:rsid w:val="002C31AB"/>
    <w:rsid w:val="002C31F9"/>
    <w:rsid w:val="002C35CD"/>
    <w:rsid w:val="002C4CBB"/>
    <w:rsid w:val="002C5BC4"/>
    <w:rsid w:val="002C5BEC"/>
    <w:rsid w:val="002C64F8"/>
    <w:rsid w:val="002C7073"/>
    <w:rsid w:val="002C751B"/>
    <w:rsid w:val="002C7950"/>
    <w:rsid w:val="002D0095"/>
    <w:rsid w:val="002D1973"/>
    <w:rsid w:val="002D1A25"/>
    <w:rsid w:val="002D1A9B"/>
    <w:rsid w:val="002D2735"/>
    <w:rsid w:val="002D33A8"/>
    <w:rsid w:val="002D4870"/>
    <w:rsid w:val="002D5353"/>
    <w:rsid w:val="002D7B94"/>
    <w:rsid w:val="002E07F1"/>
    <w:rsid w:val="002E09BB"/>
    <w:rsid w:val="002E0EFA"/>
    <w:rsid w:val="002E139A"/>
    <w:rsid w:val="002E2B51"/>
    <w:rsid w:val="002E43BE"/>
    <w:rsid w:val="002E48CB"/>
    <w:rsid w:val="002E5166"/>
    <w:rsid w:val="002E6044"/>
    <w:rsid w:val="002E6528"/>
    <w:rsid w:val="002E79A1"/>
    <w:rsid w:val="002E7A97"/>
    <w:rsid w:val="002E7E64"/>
    <w:rsid w:val="002F06B0"/>
    <w:rsid w:val="002F12E9"/>
    <w:rsid w:val="002F1CD4"/>
    <w:rsid w:val="002F202B"/>
    <w:rsid w:val="002F2C05"/>
    <w:rsid w:val="002F300C"/>
    <w:rsid w:val="002F40B5"/>
    <w:rsid w:val="002F4715"/>
    <w:rsid w:val="002F4962"/>
    <w:rsid w:val="002F4F6F"/>
    <w:rsid w:val="002F619C"/>
    <w:rsid w:val="002F628E"/>
    <w:rsid w:val="002F6602"/>
    <w:rsid w:val="002F7167"/>
    <w:rsid w:val="003000A8"/>
    <w:rsid w:val="00300292"/>
    <w:rsid w:val="00300859"/>
    <w:rsid w:val="00301984"/>
    <w:rsid w:val="00302056"/>
    <w:rsid w:val="003025AB"/>
    <w:rsid w:val="00302A6A"/>
    <w:rsid w:val="00302A77"/>
    <w:rsid w:val="003038EC"/>
    <w:rsid w:val="00303FC2"/>
    <w:rsid w:val="0030649F"/>
    <w:rsid w:val="0030651F"/>
    <w:rsid w:val="00306AAC"/>
    <w:rsid w:val="00306C38"/>
    <w:rsid w:val="00310058"/>
    <w:rsid w:val="003111AF"/>
    <w:rsid w:val="003133C4"/>
    <w:rsid w:val="00313F1B"/>
    <w:rsid w:val="00314859"/>
    <w:rsid w:val="003149ED"/>
    <w:rsid w:val="003164FB"/>
    <w:rsid w:val="003166CB"/>
    <w:rsid w:val="00316E3A"/>
    <w:rsid w:val="00321734"/>
    <w:rsid w:val="00321940"/>
    <w:rsid w:val="003221D6"/>
    <w:rsid w:val="00322555"/>
    <w:rsid w:val="0032278A"/>
    <w:rsid w:val="00323780"/>
    <w:rsid w:val="00325838"/>
    <w:rsid w:val="00327113"/>
    <w:rsid w:val="00330306"/>
    <w:rsid w:val="0033058F"/>
    <w:rsid w:val="0033086C"/>
    <w:rsid w:val="00330AB1"/>
    <w:rsid w:val="0033130A"/>
    <w:rsid w:val="00332271"/>
    <w:rsid w:val="00332F98"/>
    <w:rsid w:val="0033517B"/>
    <w:rsid w:val="003353B8"/>
    <w:rsid w:val="0033574D"/>
    <w:rsid w:val="00335EBA"/>
    <w:rsid w:val="003372B1"/>
    <w:rsid w:val="00337984"/>
    <w:rsid w:val="00340120"/>
    <w:rsid w:val="00340EDB"/>
    <w:rsid w:val="003416BB"/>
    <w:rsid w:val="00341EBE"/>
    <w:rsid w:val="003420A9"/>
    <w:rsid w:val="00342F8E"/>
    <w:rsid w:val="00343EB7"/>
    <w:rsid w:val="003452FE"/>
    <w:rsid w:val="00346BEA"/>
    <w:rsid w:val="00347583"/>
    <w:rsid w:val="00347B12"/>
    <w:rsid w:val="0035069E"/>
    <w:rsid w:val="00350A7F"/>
    <w:rsid w:val="00354475"/>
    <w:rsid w:val="0035701A"/>
    <w:rsid w:val="003574C1"/>
    <w:rsid w:val="003608C7"/>
    <w:rsid w:val="00361CB8"/>
    <w:rsid w:val="00361F05"/>
    <w:rsid w:val="0036258D"/>
    <w:rsid w:val="00362DB8"/>
    <w:rsid w:val="00362EDB"/>
    <w:rsid w:val="00362F21"/>
    <w:rsid w:val="0036333A"/>
    <w:rsid w:val="00363F7D"/>
    <w:rsid w:val="00364407"/>
    <w:rsid w:val="00364E3B"/>
    <w:rsid w:val="00367406"/>
    <w:rsid w:val="003700F8"/>
    <w:rsid w:val="0037141D"/>
    <w:rsid w:val="00371F96"/>
    <w:rsid w:val="003722F3"/>
    <w:rsid w:val="00373017"/>
    <w:rsid w:val="003731B9"/>
    <w:rsid w:val="003747D9"/>
    <w:rsid w:val="0037586D"/>
    <w:rsid w:val="00376487"/>
    <w:rsid w:val="00377A9D"/>
    <w:rsid w:val="003802D8"/>
    <w:rsid w:val="003805A1"/>
    <w:rsid w:val="003807A3"/>
    <w:rsid w:val="00381617"/>
    <w:rsid w:val="00381935"/>
    <w:rsid w:val="00382E45"/>
    <w:rsid w:val="00382F4B"/>
    <w:rsid w:val="003830CA"/>
    <w:rsid w:val="003831D9"/>
    <w:rsid w:val="003845DB"/>
    <w:rsid w:val="0038466B"/>
    <w:rsid w:val="00384D32"/>
    <w:rsid w:val="003856A2"/>
    <w:rsid w:val="003857EA"/>
    <w:rsid w:val="00387B44"/>
    <w:rsid w:val="00390104"/>
    <w:rsid w:val="00390A48"/>
    <w:rsid w:val="00391EDB"/>
    <w:rsid w:val="003926A2"/>
    <w:rsid w:val="00392A27"/>
    <w:rsid w:val="003935C4"/>
    <w:rsid w:val="00393C91"/>
    <w:rsid w:val="00394294"/>
    <w:rsid w:val="003946A2"/>
    <w:rsid w:val="0039560B"/>
    <w:rsid w:val="00395B3F"/>
    <w:rsid w:val="00396088"/>
    <w:rsid w:val="00397854"/>
    <w:rsid w:val="00397C6C"/>
    <w:rsid w:val="003A261B"/>
    <w:rsid w:val="003A3874"/>
    <w:rsid w:val="003A419A"/>
    <w:rsid w:val="003A455A"/>
    <w:rsid w:val="003A4FD7"/>
    <w:rsid w:val="003A7311"/>
    <w:rsid w:val="003A76F8"/>
    <w:rsid w:val="003A7A7D"/>
    <w:rsid w:val="003B00A6"/>
    <w:rsid w:val="003B0C45"/>
    <w:rsid w:val="003B2BB8"/>
    <w:rsid w:val="003B34D9"/>
    <w:rsid w:val="003B462D"/>
    <w:rsid w:val="003B49B4"/>
    <w:rsid w:val="003B4AF1"/>
    <w:rsid w:val="003B512E"/>
    <w:rsid w:val="003B6612"/>
    <w:rsid w:val="003B7EA5"/>
    <w:rsid w:val="003B7FE7"/>
    <w:rsid w:val="003C0D6E"/>
    <w:rsid w:val="003C10F9"/>
    <w:rsid w:val="003C1A40"/>
    <w:rsid w:val="003C2152"/>
    <w:rsid w:val="003C341F"/>
    <w:rsid w:val="003C493D"/>
    <w:rsid w:val="003C499F"/>
    <w:rsid w:val="003C50E0"/>
    <w:rsid w:val="003C57F6"/>
    <w:rsid w:val="003D044B"/>
    <w:rsid w:val="003D0971"/>
    <w:rsid w:val="003D0A78"/>
    <w:rsid w:val="003D1592"/>
    <w:rsid w:val="003D180F"/>
    <w:rsid w:val="003D1EF5"/>
    <w:rsid w:val="003D22F1"/>
    <w:rsid w:val="003D2386"/>
    <w:rsid w:val="003D2390"/>
    <w:rsid w:val="003D5319"/>
    <w:rsid w:val="003D56A6"/>
    <w:rsid w:val="003D6097"/>
    <w:rsid w:val="003D60FF"/>
    <w:rsid w:val="003D6626"/>
    <w:rsid w:val="003D7A10"/>
    <w:rsid w:val="003E032E"/>
    <w:rsid w:val="003E09F9"/>
    <w:rsid w:val="003E1F49"/>
    <w:rsid w:val="003E35A7"/>
    <w:rsid w:val="003E37E9"/>
    <w:rsid w:val="003E39E1"/>
    <w:rsid w:val="003E4857"/>
    <w:rsid w:val="003E54F7"/>
    <w:rsid w:val="003E5E7D"/>
    <w:rsid w:val="003E7A99"/>
    <w:rsid w:val="003E7C39"/>
    <w:rsid w:val="003F0F12"/>
    <w:rsid w:val="003F1252"/>
    <w:rsid w:val="003F1284"/>
    <w:rsid w:val="003F12A1"/>
    <w:rsid w:val="003F16A3"/>
    <w:rsid w:val="003F3096"/>
    <w:rsid w:val="003F322D"/>
    <w:rsid w:val="003F3D48"/>
    <w:rsid w:val="003F54A2"/>
    <w:rsid w:val="003F651B"/>
    <w:rsid w:val="003F6A32"/>
    <w:rsid w:val="003F6ADD"/>
    <w:rsid w:val="003F6B84"/>
    <w:rsid w:val="003F6C6B"/>
    <w:rsid w:val="003F6D15"/>
    <w:rsid w:val="003F6E45"/>
    <w:rsid w:val="003F6EBE"/>
    <w:rsid w:val="004007C9"/>
    <w:rsid w:val="004008A1"/>
    <w:rsid w:val="00401439"/>
    <w:rsid w:val="00403626"/>
    <w:rsid w:val="0040511C"/>
    <w:rsid w:val="00405850"/>
    <w:rsid w:val="00405A4E"/>
    <w:rsid w:val="0040647B"/>
    <w:rsid w:val="00407656"/>
    <w:rsid w:val="00407ECE"/>
    <w:rsid w:val="0041147D"/>
    <w:rsid w:val="004133D5"/>
    <w:rsid w:val="00413908"/>
    <w:rsid w:val="004140C1"/>
    <w:rsid w:val="00414207"/>
    <w:rsid w:val="004153E1"/>
    <w:rsid w:val="004157A1"/>
    <w:rsid w:val="00415A0D"/>
    <w:rsid w:val="00416610"/>
    <w:rsid w:val="00416F06"/>
    <w:rsid w:val="00417AC1"/>
    <w:rsid w:val="00417F05"/>
    <w:rsid w:val="00420B17"/>
    <w:rsid w:val="00420CBC"/>
    <w:rsid w:val="00422974"/>
    <w:rsid w:val="0042320F"/>
    <w:rsid w:val="00423521"/>
    <w:rsid w:val="00423582"/>
    <w:rsid w:val="00423900"/>
    <w:rsid w:val="004249E6"/>
    <w:rsid w:val="00424BB6"/>
    <w:rsid w:val="00425119"/>
    <w:rsid w:val="004253B0"/>
    <w:rsid w:val="00425C0A"/>
    <w:rsid w:val="00425D82"/>
    <w:rsid w:val="00426638"/>
    <w:rsid w:val="00426711"/>
    <w:rsid w:val="0042681D"/>
    <w:rsid w:val="00426DD8"/>
    <w:rsid w:val="00427175"/>
    <w:rsid w:val="00431021"/>
    <w:rsid w:val="004310CB"/>
    <w:rsid w:val="00431371"/>
    <w:rsid w:val="004325AA"/>
    <w:rsid w:val="004325EC"/>
    <w:rsid w:val="004336EA"/>
    <w:rsid w:val="00433C17"/>
    <w:rsid w:val="00434510"/>
    <w:rsid w:val="004347B5"/>
    <w:rsid w:val="004353BA"/>
    <w:rsid w:val="00435E3D"/>
    <w:rsid w:val="004361AA"/>
    <w:rsid w:val="0043734E"/>
    <w:rsid w:val="00437F06"/>
    <w:rsid w:val="004408FD"/>
    <w:rsid w:val="00441D03"/>
    <w:rsid w:val="00441DFE"/>
    <w:rsid w:val="00442372"/>
    <w:rsid w:val="00442711"/>
    <w:rsid w:val="00442A3B"/>
    <w:rsid w:val="0044328F"/>
    <w:rsid w:val="0044350B"/>
    <w:rsid w:val="004437DA"/>
    <w:rsid w:val="00443B42"/>
    <w:rsid w:val="00444892"/>
    <w:rsid w:val="00445681"/>
    <w:rsid w:val="00445FF9"/>
    <w:rsid w:val="00446832"/>
    <w:rsid w:val="00447892"/>
    <w:rsid w:val="004502C9"/>
    <w:rsid w:val="00450498"/>
    <w:rsid w:val="00450F8C"/>
    <w:rsid w:val="00452AFD"/>
    <w:rsid w:val="00452C33"/>
    <w:rsid w:val="00452EA2"/>
    <w:rsid w:val="00453A3A"/>
    <w:rsid w:val="00456F29"/>
    <w:rsid w:val="00457025"/>
    <w:rsid w:val="00457580"/>
    <w:rsid w:val="004575CF"/>
    <w:rsid w:val="0046010D"/>
    <w:rsid w:val="0046019B"/>
    <w:rsid w:val="004603EA"/>
    <w:rsid w:val="00460D0C"/>
    <w:rsid w:val="0046232D"/>
    <w:rsid w:val="00462818"/>
    <w:rsid w:val="00463F39"/>
    <w:rsid w:val="004647D5"/>
    <w:rsid w:val="00466350"/>
    <w:rsid w:val="0046732E"/>
    <w:rsid w:val="00467EE6"/>
    <w:rsid w:val="004709B9"/>
    <w:rsid w:val="00470C9E"/>
    <w:rsid w:val="00471159"/>
    <w:rsid w:val="004728A1"/>
    <w:rsid w:val="004728BC"/>
    <w:rsid w:val="004729D4"/>
    <w:rsid w:val="00472B70"/>
    <w:rsid w:val="00473C9E"/>
    <w:rsid w:val="00473D3A"/>
    <w:rsid w:val="004753C2"/>
    <w:rsid w:val="00475A26"/>
    <w:rsid w:val="00475F9C"/>
    <w:rsid w:val="00477527"/>
    <w:rsid w:val="00477BA9"/>
    <w:rsid w:val="00480487"/>
    <w:rsid w:val="004807F7"/>
    <w:rsid w:val="00481112"/>
    <w:rsid w:val="00481F68"/>
    <w:rsid w:val="0048229E"/>
    <w:rsid w:val="0048369F"/>
    <w:rsid w:val="004839D5"/>
    <w:rsid w:val="00483BE6"/>
    <w:rsid w:val="00485B6E"/>
    <w:rsid w:val="00485F77"/>
    <w:rsid w:val="00487CA0"/>
    <w:rsid w:val="00487D11"/>
    <w:rsid w:val="004900F0"/>
    <w:rsid w:val="0049067A"/>
    <w:rsid w:val="00490CCB"/>
    <w:rsid w:val="00490DC8"/>
    <w:rsid w:val="00491E37"/>
    <w:rsid w:val="00492966"/>
    <w:rsid w:val="004943F5"/>
    <w:rsid w:val="00494C7A"/>
    <w:rsid w:val="00494E04"/>
    <w:rsid w:val="00495031"/>
    <w:rsid w:val="004950B9"/>
    <w:rsid w:val="00495415"/>
    <w:rsid w:val="004958DC"/>
    <w:rsid w:val="004958DE"/>
    <w:rsid w:val="004968B7"/>
    <w:rsid w:val="00497BBF"/>
    <w:rsid w:val="004A178A"/>
    <w:rsid w:val="004A2504"/>
    <w:rsid w:val="004A25D5"/>
    <w:rsid w:val="004A2F6C"/>
    <w:rsid w:val="004A2F88"/>
    <w:rsid w:val="004A3402"/>
    <w:rsid w:val="004A3A4E"/>
    <w:rsid w:val="004A609E"/>
    <w:rsid w:val="004A6862"/>
    <w:rsid w:val="004A6EA4"/>
    <w:rsid w:val="004A7077"/>
    <w:rsid w:val="004A732F"/>
    <w:rsid w:val="004A7FA0"/>
    <w:rsid w:val="004B0640"/>
    <w:rsid w:val="004B0DDB"/>
    <w:rsid w:val="004B1734"/>
    <w:rsid w:val="004B17B4"/>
    <w:rsid w:val="004B240B"/>
    <w:rsid w:val="004B2675"/>
    <w:rsid w:val="004B2DB4"/>
    <w:rsid w:val="004B2FE4"/>
    <w:rsid w:val="004B43F4"/>
    <w:rsid w:val="004B4786"/>
    <w:rsid w:val="004B48AA"/>
    <w:rsid w:val="004B61E4"/>
    <w:rsid w:val="004B6227"/>
    <w:rsid w:val="004B6A93"/>
    <w:rsid w:val="004B7E37"/>
    <w:rsid w:val="004C065C"/>
    <w:rsid w:val="004C0E48"/>
    <w:rsid w:val="004C2246"/>
    <w:rsid w:val="004C22CB"/>
    <w:rsid w:val="004C371E"/>
    <w:rsid w:val="004C489A"/>
    <w:rsid w:val="004C5DB9"/>
    <w:rsid w:val="004C624D"/>
    <w:rsid w:val="004C724A"/>
    <w:rsid w:val="004C7CBB"/>
    <w:rsid w:val="004D0E03"/>
    <w:rsid w:val="004D14DA"/>
    <w:rsid w:val="004D3304"/>
    <w:rsid w:val="004D3C14"/>
    <w:rsid w:val="004D3E40"/>
    <w:rsid w:val="004D4F5F"/>
    <w:rsid w:val="004D5157"/>
    <w:rsid w:val="004D53D2"/>
    <w:rsid w:val="004D5F6A"/>
    <w:rsid w:val="004D6652"/>
    <w:rsid w:val="004D6A60"/>
    <w:rsid w:val="004D6DB2"/>
    <w:rsid w:val="004E066E"/>
    <w:rsid w:val="004E0706"/>
    <w:rsid w:val="004E0D75"/>
    <w:rsid w:val="004E0FAC"/>
    <w:rsid w:val="004E15E3"/>
    <w:rsid w:val="004E3DDE"/>
    <w:rsid w:val="004E4DF5"/>
    <w:rsid w:val="004E5976"/>
    <w:rsid w:val="004E616E"/>
    <w:rsid w:val="004E61ED"/>
    <w:rsid w:val="004E622B"/>
    <w:rsid w:val="004E664E"/>
    <w:rsid w:val="004E774F"/>
    <w:rsid w:val="004F0559"/>
    <w:rsid w:val="004F0AC0"/>
    <w:rsid w:val="004F0BF2"/>
    <w:rsid w:val="004F0D80"/>
    <w:rsid w:val="004F1D85"/>
    <w:rsid w:val="004F217B"/>
    <w:rsid w:val="004F21E6"/>
    <w:rsid w:val="004F24C3"/>
    <w:rsid w:val="004F27A8"/>
    <w:rsid w:val="004F5493"/>
    <w:rsid w:val="004F5DBE"/>
    <w:rsid w:val="004F632A"/>
    <w:rsid w:val="004F6935"/>
    <w:rsid w:val="004F6BD2"/>
    <w:rsid w:val="004F724A"/>
    <w:rsid w:val="005015B6"/>
    <w:rsid w:val="00502F6C"/>
    <w:rsid w:val="00503C01"/>
    <w:rsid w:val="00505037"/>
    <w:rsid w:val="005052B9"/>
    <w:rsid w:val="00505904"/>
    <w:rsid w:val="005059C3"/>
    <w:rsid w:val="00505F4E"/>
    <w:rsid w:val="005066ED"/>
    <w:rsid w:val="005068ED"/>
    <w:rsid w:val="00506906"/>
    <w:rsid w:val="00506B11"/>
    <w:rsid w:val="00506FA4"/>
    <w:rsid w:val="00507595"/>
    <w:rsid w:val="005103C2"/>
    <w:rsid w:val="005116DB"/>
    <w:rsid w:val="00511764"/>
    <w:rsid w:val="005117FF"/>
    <w:rsid w:val="005118D6"/>
    <w:rsid w:val="00512A24"/>
    <w:rsid w:val="00512B7D"/>
    <w:rsid w:val="00513BD7"/>
    <w:rsid w:val="00513FC3"/>
    <w:rsid w:val="00515228"/>
    <w:rsid w:val="005152BC"/>
    <w:rsid w:val="00516019"/>
    <w:rsid w:val="00516075"/>
    <w:rsid w:val="00516FFA"/>
    <w:rsid w:val="005175C4"/>
    <w:rsid w:val="00517C2F"/>
    <w:rsid w:val="00520172"/>
    <w:rsid w:val="0052081D"/>
    <w:rsid w:val="00521323"/>
    <w:rsid w:val="00522A27"/>
    <w:rsid w:val="00522B91"/>
    <w:rsid w:val="00522D1E"/>
    <w:rsid w:val="00522FEE"/>
    <w:rsid w:val="00522FF9"/>
    <w:rsid w:val="005237C9"/>
    <w:rsid w:val="0052427D"/>
    <w:rsid w:val="00524686"/>
    <w:rsid w:val="005250FB"/>
    <w:rsid w:val="00525286"/>
    <w:rsid w:val="0052659A"/>
    <w:rsid w:val="005271C8"/>
    <w:rsid w:val="005277A7"/>
    <w:rsid w:val="00530068"/>
    <w:rsid w:val="005300E8"/>
    <w:rsid w:val="005306A2"/>
    <w:rsid w:val="00532058"/>
    <w:rsid w:val="00532F06"/>
    <w:rsid w:val="005347D8"/>
    <w:rsid w:val="0053554B"/>
    <w:rsid w:val="00535F36"/>
    <w:rsid w:val="00537101"/>
    <w:rsid w:val="00537CA0"/>
    <w:rsid w:val="00537DE0"/>
    <w:rsid w:val="00540923"/>
    <w:rsid w:val="00540DF9"/>
    <w:rsid w:val="0054151A"/>
    <w:rsid w:val="00542033"/>
    <w:rsid w:val="0054334C"/>
    <w:rsid w:val="00543A79"/>
    <w:rsid w:val="00543F9C"/>
    <w:rsid w:val="00544A78"/>
    <w:rsid w:val="00545D01"/>
    <w:rsid w:val="00550D3D"/>
    <w:rsid w:val="005513CE"/>
    <w:rsid w:val="00551517"/>
    <w:rsid w:val="00551536"/>
    <w:rsid w:val="005518CA"/>
    <w:rsid w:val="0055277E"/>
    <w:rsid w:val="00552BF4"/>
    <w:rsid w:val="00554051"/>
    <w:rsid w:val="005553B6"/>
    <w:rsid w:val="005559EC"/>
    <w:rsid w:val="00556ED7"/>
    <w:rsid w:val="00556FCF"/>
    <w:rsid w:val="0055727E"/>
    <w:rsid w:val="00557912"/>
    <w:rsid w:val="00560FE7"/>
    <w:rsid w:val="00561152"/>
    <w:rsid w:val="00562C73"/>
    <w:rsid w:val="00567330"/>
    <w:rsid w:val="00567832"/>
    <w:rsid w:val="00570159"/>
    <w:rsid w:val="0057112D"/>
    <w:rsid w:val="00571FA5"/>
    <w:rsid w:val="005726C5"/>
    <w:rsid w:val="00572912"/>
    <w:rsid w:val="0057410B"/>
    <w:rsid w:val="0057422E"/>
    <w:rsid w:val="00574970"/>
    <w:rsid w:val="00574C7C"/>
    <w:rsid w:val="00574DA4"/>
    <w:rsid w:val="00574E84"/>
    <w:rsid w:val="00574E8C"/>
    <w:rsid w:val="00576624"/>
    <w:rsid w:val="00577308"/>
    <w:rsid w:val="00577969"/>
    <w:rsid w:val="00577B50"/>
    <w:rsid w:val="00577E21"/>
    <w:rsid w:val="00581720"/>
    <w:rsid w:val="00581E11"/>
    <w:rsid w:val="00582A90"/>
    <w:rsid w:val="00583176"/>
    <w:rsid w:val="0058470C"/>
    <w:rsid w:val="00584719"/>
    <w:rsid w:val="00584D24"/>
    <w:rsid w:val="00584E8F"/>
    <w:rsid w:val="0058554B"/>
    <w:rsid w:val="005857A8"/>
    <w:rsid w:val="00585865"/>
    <w:rsid w:val="00585FC2"/>
    <w:rsid w:val="00586655"/>
    <w:rsid w:val="00590655"/>
    <w:rsid w:val="005909BD"/>
    <w:rsid w:val="00591657"/>
    <w:rsid w:val="005918F6"/>
    <w:rsid w:val="0059215B"/>
    <w:rsid w:val="005924C3"/>
    <w:rsid w:val="005927A4"/>
    <w:rsid w:val="0059453A"/>
    <w:rsid w:val="00594C88"/>
    <w:rsid w:val="005951F9"/>
    <w:rsid w:val="00596310"/>
    <w:rsid w:val="005969BE"/>
    <w:rsid w:val="00597A5B"/>
    <w:rsid w:val="005A0864"/>
    <w:rsid w:val="005A0DD2"/>
    <w:rsid w:val="005A106A"/>
    <w:rsid w:val="005A26F2"/>
    <w:rsid w:val="005A27D2"/>
    <w:rsid w:val="005A3BF3"/>
    <w:rsid w:val="005A3EDE"/>
    <w:rsid w:val="005A5027"/>
    <w:rsid w:val="005A507D"/>
    <w:rsid w:val="005A6102"/>
    <w:rsid w:val="005A69BB"/>
    <w:rsid w:val="005A70A8"/>
    <w:rsid w:val="005A7514"/>
    <w:rsid w:val="005A7648"/>
    <w:rsid w:val="005B06DE"/>
    <w:rsid w:val="005B2387"/>
    <w:rsid w:val="005B2690"/>
    <w:rsid w:val="005B2936"/>
    <w:rsid w:val="005B3905"/>
    <w:rsid w:val="005B3B2E"/>
    <w:rsid w:val="005B3FFF"/>
    <w:rsid w:val="005B5043"/>
    <w:rsid w:val="005B520A"/>
    <w:rsid w:val="005B541A"/>
    <w:rsid w:val="005B5E97"/>
    <w:rsid w:val="005B75EB"/>
    <w:rsid w:val="005B7816"/>
    <w:rsid w:val="005C0785"/>
    <w:rsid w:val="005C14DE"/>
    <w:rsid w:val="005C23CF"/>
    <w:rsid w:val="005C23ED"/>
    <w:rsid w:val="005C2445"/>
    <w:rsid w:val="005C34BD"/>
    <w:rsid w:val="005C50A9"/>
    <w:rsid w:val="005C60C1"/>
    <w:rsid w:val="005C6391"/>
    <w:rsid w:val="005C6A69"/>
    <w:rsid w:val="005C7138"/>
    <w:rsid w:val="005C7734"/>
    <w:rsid w:val="005C794F"/>
    <w:rsid w:val="005C7F71"/>
    <w:rsid w:val="005D01B3"/>
    <w:rsid w:val="005D0630"/>
    <w:rsid w:val="005D0CC3"/>
    <w:rsid w:val="005D103B"/>
    <w:rsid w:val="005D143F"/>
    <w:rsid w:val="005D2094"/>
    <w:rsid w:val="005D228D"/>
    <w:rsid w:val="005D33B2"/>
    <w:rsid w:val="005D3755"/>
    <w:rsid w:val="005D4DB4"/>
    <w:rsid w:val="005D5DC6"/>
    <w:rsid w:val="005D673B"/>
    <w:rsid w:val="005D69B4"/>
    <w:rsid w:val="005D6FC1"/>
    <w:rsid w:val="005D70D5"/>
    <w:rsid w:val="005D7D33"/>
    <w:rsid w:val="005E04ED"/>
    <w:rsid w:val="005E1816"/>
    <w:rsid w:val="005E2BD2"/>
    <w:rsid w:val="005E323E"/>
    <w:rsid w:val="005E32BA"/>
    <w:rsid w:val="005E3C1B"/>
    <w:rsid w:val="005E4663"/>
    <w:rsid w:val="005E4740"/>
    <w:rsid w:val="005E60D8"/>
    <w:rsid w:val="005E6B71"/>
    <w:rsid w:val="005E6D22"/>
    <w:rsid w:val="005E70E1"/>
    <w:rsid w:val="005E75D4"/>
    <w:rsid w:val="005F04B9"/>
    <w:rsid w:val="005F0666"/>
    <w:rsid w:val="005F0718"/>
    <w:rsid w:val="005F09C3"/>
    <w:rsid w:val="005F0B52"/>
    <w:rsid w:val="005F136F"/>
    <w:rsid w:val="005F1850"/>
    <w:rsid w:val="005F249C"/>
    <w:rsid w:val="005F2CC5"/>
    <w:rsid w:val="005F2FE0"/>
    <w:rsid w:val="005F3132"/>
    <w:rsid w:val="005F4A5F"/>
    <w:rsid w:val="005F6927"/>
    <w:rsid w:val="005F7474"/>
    <w:rsid w:val="005F7945"/>
    <w:rsid w:val="005F7C22"/>
    <w:rsid w:val="00600C2D"/>
    <w:rsid w:val="006016BD"/>
    <w:rsid w:val="006019F4"/>
    <w:rsid w:val="00601D1B"/>
    <w:rsid w:val="00601E68"/>
    <w:rsid w:val="006022A4"/>
    <w:rsid w:val="0060253C"/>
    <w:rsid w:val="00602779"/>
    <w:rsid w:val="00602781"/>
    <w:rsid w:val="00602E0C"/>
    <w:rsid w:val="00602FAA"/>
    <w:rsid w:val="0060339A"/>
    <w:rsid w:val="0060462F"/>
    <w:rsid w:val="00604CB2"/>
    <w:rsid w:val="00606CBF"/>
    <w:rsid w:val="006108C2"/>
    <w:rsid w:val="00610961"/>
    <w:rsid w:val="00611CD9"/>
    <w:rsid w:val="0061245D"/>
    <w:rsid w:val="006142C8"/>
    <w:rsid w:val="0061550C"/>
    <w:rsid w:val="00615B12"/>
    <w:rsid w:val="006163C8"/>
    <w:rsid w:val="00617A05"/>
    <w:rsid w:val="00617B9C"/>
    <w:rsid w:val="00617D96"/>
    <w:rsid w:val="00621108"/>
    <w:rsid w:val="0062124F"/>
    <w:rsid w:val="00621446"/>
    <w:rsid w:val="006215B1"/>
    <w:rsid w:val="0062247C"/>
    <w:rsid w:val="00623150"/>
    <w:rsid w:val="00624CFF"/>
    <w:rsid w:val="006256DC"/>
    <w:rsid w:val="00625E68"/>
    <w:rsid w:val="00626DD6"/>
    <w:rsid w:val="00626F0B"/>
    <w:rsid w:val="00630309"/>
    <w:rsid w:val="006306D9"/>
    <w:rsid w:val="00630BF3"/>
    <w:rsid w:val="0063125E"/>
    <w:rsid w:val="00631640"/>
    <w:rsid w:val="00631A6A"/>
    <w:rsid w:val="00634D77"/>
    <w:rsid w:val="00634F93"/>
    <w:rsid w:val="006350A8"/>
    <w:rsid w:val="006356AF"/>
    <w:rsid w:val="00635AE0"/>
    <w:rsid w:val="006365CC"/>
    <w:rsid w:val="00636B17"/>
    <w:rsid w:val="00636D46"/>
    <w:rsid w:val="00636F21"/>
    <w:rsid w:val="00637193"/>
    <w:rsid w:val="006376F5"/>
    <w:rsid w:val="00640CE3"/>
    <w:rsid w:val="0064163C"/>
    <w:rsid w:val="006419C4"/>
    <w:rsid w:val="006425C7"/>
    <w:rsid w:val="006426FF"/>
    <w:rsid w:val="00642F97"/>
    <w:rsid w:val="006448FB"/>
    <w:rsid w:val="00644A92"/>
    <w:rsid w:val="00645CB3"/>
    <w:rsid w:val="00646944"/>
    <w:rsid w:val="00647494"/>
    <w:rsid w:val="00647FFB"/>
    <w:rsid w:val="0065016C"/>
    <w:rsid w:val="00651486"/>
    <w:rsid w:val="0065148C"/>
    <w:rsid w:val="00652226"/>
    <w:rsid w:val="00652AB7"/>
    <w:rsid w:val="00653065"/>
    <w:rsid w:val="00653397"/>
    <w:rsid w:val="006539B9"/>
    <w:rsid w:val="00654142"/>
    <w:rsid w:val="006542CB"/>
    <w:rsid w:val="0065467A"/>
    <w:rsid w:val="006550DD"/>
    <w:rsid w:val="00657AA9"/>
    <w:rsid w:val="00657BC2"/>
    <w:rsid w:val="00660BDB"/>
    <w:rsid w:val="0066177D"/>
    <w:rsid w:val="00661B5F"/>
    <w:rsid w:val="00662DD0"/>
    <w:rsid w:val="0066334A"/>
    <w:rsid w:val="006640E9"/>
    <w:rsid w:val="006655FC"/>
    <w:rsid w:val="00665862"/>
    <w:rsid w:val="00666082"/>
    <w:rsid w:val="00666C70"/>
    <w:rsid w:val="00670171"/>
    <w:rsid w:val="0067045E"/>
    <w:rsid w:val="00670B22"/>
    <w:rsid w:val="00671BCD"/>
    <w:rsid w:val="0067252C"/>
    <w:rsid w:val="00672982"/>
    <w:rsid w:val="00672F7E"/>
    <w:rsid w:val="006753C7"/>
    <w:rsid w:val="00675DE1"/>
    <w:rsid w:val="00675EC1"/>
    <w:rsid w:val="0067698C"/>
    <w:rsid w:val="00676A49"/>
    <w:rsid w:val="00677B78"/>
    <w:rsid w:val="00677D94"/>
    <w:rsid w:val="006802E7"/>
    <w:rsid w:val="00680A1D"/>
    <w:rsid w:val="00680D2C"/>
    <w:rsid w:val="006816AA"/>
    <w:rsid w:val="00681C07"/>
    <w:rsid w:val="006827A1"/>
    <w:rsid w:val="00682AD6"/>
    <w:rsid w:val="00682ED4"/>
    <w:rsid w:val="006832A1"/>
    <w:rsid w:val="006835EC"/>
    <w:rsid w:val="00683ABE"/>
    <w:rsid w:val="00683F31"/>
    <w:rsid w:val="006853AE"/>
    <w:rsid w:val="00685BDC"/>
    <w:rsid w:val="00686BB6"/>
    <w:rsid w:val="0068797A"/>
    <w:rsid w:val="00687D5A"/>
    <w:rsid w:val="00687FD3"/>
    <w:rsid w:val="006900D6"/>
    <w:rsid w:val="00692E17"/>
    <w:rsid w:val="006932D1"/>
    <w:rsid w:val="006933B4"/>
    <w:rsid w:val="00693BA1"/>
    <w:rsid w:val="006945E2"/>
    <w:rsid w:val="00694825"/>
    <w:rsid w:val="00694A09"/>
    <w:rsid w:val="00695367"/>
    <w:rsid w:val="00696AA4"/>
    <w:rsid w:val="006A1875"/>
    <w:rsid w:val="006A1F9B"/>
    <w:rsid w:val="006A2E9A"/>
    <w:rsid w:val="006A34F2"/>
    <w:rsid w:val="006A3550"/>
    <w:rsid w:val="006A392F"/>
    <w:rsid w:val="006A3C25"/>
    <w:rsid w:val="006A42A0"/>
    <w:rsid w:val="006A5267"/>
    <w:rsid w:val="006A53A6"/>
    <w:rsid w:val="006A560D"/>
    <w:rsid w:val="006A70A8"/>
    <w:rsid w:val="006A753C"/>
    <w:rsid w:val="006A763C"/>
    <w:rsid w:val="006B0612"/>
    <w:rsid w:val="006B117F"/>
    <w:rsid w:val="006B1753"/>
    <w:rsid w:val="006B21E2"/>
    <w:rsid w:val="006B2884"/>
    <w:rsid w:val="006B2F8A"/>
    <w:rsid w:val="006B3669"/>
    <w:rsid w:val="006B3D6D"/>
    <w:rsid w:val="006B408B"/>
    <w:rsid w:val="006B4CCB"/>
    <w:rsid w:val="006B50E5"/>
    <w:rsid w:val="006B5161"/>
    <w:rsid w:val="006B51E4"/>
    <w:rsid w:val="006B65B7"/>
    <w:rsid w:val="006B6CC5"/>
    <w:rsid w:val="006B6DAF"/>
    <w:rsid w:val="006C0249"/>
    <w:rsid w:val="006C078B"/>
    <w:rsid w:val="006C1334"/>
    <w:rsid w:val="006C27D8"/>
    <w:rsid w:val="006C2859"/>
    <w:rsid w:val="006C2E5D"/>
    <w:rsid w:val="006C3C34"/>
    <w:rsid w:val="006C4460"/>
    <w:rsid w:val="006C4831"/>
    <w:rsid w:val="006C6449"/>
    <w:rsid w:val="006C6D60"/>
    <w:rsid w:val="006C6E19"/>
    <w:rsid w:val="006D0354"/>
    <w:rsid w:val="006D0485"/>
    <w:rsid w:val="006D1545"/>
    <w:rsid w:val="006D208F"/>
    <w:rsid w:val="006D339F"/>
    <w:rsid w:val="006D3785"/>
    <w:rsid w:val="006D3F52"/>
    <w:rsid w:val="006D4257"/>
    <w:rsid w:val="006D4424"/>
    <w:rsid w:val="006D4613"/>
    <w:rsid w:val="006D4F3E"/>
    <w:rsid w:val="006D550E"/>
    <w:rsid w:val="006D5F5C"/>
    <w:rsid w:val="006D6D25"/>
    <w:rsid w:val="006D7622"/>
    <w:rsid w:val="006D765B"/>
    <w:rsid w:val="006D7C34"/>
    <w:rsid w:val="006D7F25"/>
    <w:rsid w:val="006E032D"/>
    <w:rsid w:val="006E0D29"/>
    <w:rsid w:val="006E1ECC"/>
    <w:rsid w:val="006E2B68"/>
    <w:rsid w:val="006E2FDD"/>
    <w:rsid w:val="006E41CB"/>
    <w:rsid w:val="006E428A"/>
    <w:rsid w:val="006E4474"/>
    <w:rsid w:val="006E5036"/>
    <w:rsid w:val="006E6CBD"/>
    <w:rsid w:val="006E6D6C"/>
    <w:rsid w:val="006E75BF"/>
    <w:rsid w:val="006F0190"/>
    <w:rsid w:val="006F132A"/>
    <w:rsid w:val="006F1FDD"/>
    <w:rsid w:val="006F27D3"/>
    <w:rsid w:val="006F2AC7"/>
    <w:rsid w:val="006F2B88"/>
    <w:rsid w:val="006F3652"/>
    <w:rsid w:val="006F3E1B"/>
    <w:rsid w:val="006F424B"/>
    <w:rsid w:val="006F5603"/>
    <w:rsid w:val="006F676D"/>
    <w:rsid w:val="006F6856"/>
    <w:rsid w:val="006F68B8"/>
    <w:rsid w:val="006F6AEB"/>
    <w:rsid w:val="006F6EAB"/>
    <w:rsid w:val="006F7C09"/>
    <w:rsid w:val="0070163C"/>
    <w:rsid w:val="007020C3"/>
    <w:rsid w:val="00702892"/>
    <w:rsid w:val="007031D6"/>
    <w:rsid w:val="00703445"/>
    <w:rsid w:val="00703E06"/>
    <w:rsid w:val="00703F3F"/>
    <w:rsid w:val="00705458"/>
    <w:rsid w:val="007060B2"/>
    <w:rsid w:val="00706235"/>
    <w:rsid w:val="0070648C"/>
    <w:rsid w:val="007078F1"/>
    <w:rsid w:val="00710289"/>
    <w:rsid w:val="0071049F"/>
    <w:rsid w:val="00710C5B"/>
    <w:rsid w:val="00710C76"/>
    <w:rsid w:val="007123EC"/>
    <w:rsid w:val="007128A2"/>
    <w:rsid w:val="00712C3A"/>
    <w:rsid w:val="00712DB9"/>
    <w:rsid w:val="00713968"/>
    <w:rsid w:val="00713FCE"/>
    <w:rsid w:val="00714F1B"/>
    <w:rsid w:val="0071594B"/>
    <w:rsid w:val="0071695C"/>
    <w:rsid w:val="00717C8E"/>
    <w:rsid w:val="007204E3"/>
    <w:rsid w:val="00720A4B"/>
    <w:rsid w:val="00720B10"/>
    <w:rsid w:val="00721E5C"/>
    <w:rsid w:val="007223A3"/>
    <w:rsid w:val="00722C29"/>
    <w:rsid w:val="00722E39"/>
    <w:rsid w:val="00723C80"/>
    <w:rsid w:val="00723CB1"/>
    <w:rsid w:val="00724150"/>
    <w:rsid w:val="007249C5"/>
    <w:rsid w:val="00724F8B"/>
    <w:rsid w:val="00725DBC"/>
    <w:rsid w:val="007262C7"/>
    <w:rsid w:val="00726A73"/>
    <w:rsid w:val="00727640"/>
    <w:rsid w:val="0073000C"/>
    <w:rsid w:val="00730FEF"/>
    <w:rsid w:val="0073122D"/>
    <w:rsid w:val="00731B4C"/>
    <w:rsid w:val="0073205A"/>
    <w:rsid w:val="00732744"/>
    <w:rsid w:val="007338F5"/>
    <w:rsid w:val="00733F50"/>
    <w:rsid w:val="0073488B"/>
    <w:rsid w:val="007348FE"/>
    <w:rsid w:val="00735E5A"/>
    <w:rsid w:val="00735ECC"/>
    <w:rsid w:val="007373BD"/>
    <w:rsid w:val="0073755C"/>
    <w:rsid w:val="00737C7E"/>
    <w:rsid w:val="00737FD7"/>
    <w:rsid w:val="00740881"/>
    <w:rsid w:val="00741079"/>
    <w:rsid w:val="00742E8D"/>
    <w:rsid w:val="0074335F"/>
    <w:rsid w:val="00744FC0"/>
    <w:rsid w:val="00745BBF"/>
    <w:rsid w:val="00745FBE"/>
    <w:rsid w:val="007460A8"/>
    <w:rsid w:val="00746B12"/>
    <w:rsid w:val="007474B0"/>
    <w:rsid w:val="00750BA9"/>
    <w:rsid w:val="00751420"/>
    <w:rsid w:val="00751845"/>
    <w:rsid w:val="00752730"/>
    <w:rsid w:val="00753B9F"/>
    <w:rsid w:val="00754052"/>
    <w:rsid w:val="00754250"/>
    <w:rsid w:val="0075512F"/>
    <w:rsid w:val="007551F9"/>
    <w:rsid w:val="0075696D"/>
    <w:rsid w:val="0075753E"/>
    <w:rsid w:val="00757603"/>
    <w:rsid w:val="00760B9D"/>
    <w:rsid w:val="00760EE2"/>
    <w:rsid w:val="007610F1"/>
    <w:rsid w:val="007614A2"/>
    <w:rsid w:val="0076154C"/>
    <w:rsid w:val="007626C6"/>
    <w:rsid w:val="00762AC4"/>
    <w:rsid w:val="00764783"/>
    <w:rsid w:val="0076567C"/>
    <w:rsid w:val="00765FAD"/>
    <w:rsid w:val="0076741C"/>
    <w:rsid w:val="007674F8"/>
    <w:rsid w:val="007677DA"/>
    <w:rsid w:val="00767FBA"/>
    <w:rsid w:val="007708EC"/>
    <w:rsid w:val="0077186E"/>
    <w:rsid w:val="0077416E"/>
    <w:rsid w:val="00776221"/>
    <w:rsid w:val="00781177"/>
    <w:rsid w:val="00781CB0"/>
    <w:rsid w:val="0078245A"/>
    <w:rsid w:val="007829C6"/>
    <w:rsid w:val="00782CE4"/>
    <w:rsid w:val="00782FB8"/>
    <w:rsid w:val="00783F9C"/>
    <w:rsid w:val="0078490D"/>
    <w:rsid w:val="00784BD4"/>
    <w:rsid w:val="007850E8"/>
    <w:rsid w:val="00785BA5"/>
    <w:rsid w:val="00786E45"/>
    <w:rsid w:val="00787BC6"/>
    <w:rsid w:val="00790078"/>
    <w:rsid w:val="00791677"/>
    <w:rsid w:val="0079179B"/>
    <w:rsid w:val="0079185C"/>
    <w:rsid w:val="00794392"/>
    <w:rsid w:val="007947D4"/>
    <w:rsid w:val="00795595"/>
    <w:rsid w:val="007966E7"/>
    <w:rsid w:val="007973EA"/>
    <w:rsid w:val="0079742D"/>
    <w:rsid w:val="007A21D8"/>
    <w:rsid w:val="007A3FA2"/>
    <w:rsid w:val="007A507B"/>
    <w:rsid w:val="007A6B24"/>
    <w:rsid w:val="007A760E"/>
    <w:rsid w:val="007B016A"/>
    <w:rsid w:val="007B134A"/>
    <w:rsid w:val="007B38AF"/>
    <w:rsid w:val="007B47F5"/>
    <w:rsid w:val="007B533F"/>
    <w:rsid w:val="007B63BC"/>
    <w:rsid w:val="007B735B"/>
    <w:rsid w:val="007C00DE"/>
    <w:rsid w:val="007C0420"/>
    <w:rsid w:val="007C0F3F"/>
    <w:rsid w:val="007C1469"/>
    <w:rsid w:val="007C2401"/>
    <w:rsid w:val="007C2EFA"/>
    <w:rsid w:val="007C3016"/>
    <w:rsid w:val="007C338B"/>
    <w:rsid w:val="007C3B41"/>
    <w:rsid w:val="007C4391"/>
    <w:rsid w:val="007C49B7"/>
    <w:rsid w:val="007C4F65"/>
    <w:rsid w:val="007C5416"/>
    <w:rsid w:val="007C5D4A"/>
    <w:rsid w:val="007C6FEA"/>
    <w:rsid w:val="007C7198"/>
    <w:rsid w:val="007C7FFE"/>
    <w:rsid w:val="007D1421"/>
    <w:rsid w:val="007D1429"/>
    <w:rsid w:val="007D1668"/>
    <w:rsid w:val="007D1DCA"/>
    <w:rsid w:val="007D26CB"/>
    <w:rsid w:val="007D31A7"/>
    <w:rsid w:val="007D362A"/>
    <w:rsid w:val="007D4D4C"/>
    <w:rsid w:val="007D4F87"/>
    <w:rsid w:val="007D62E3"/>
    <w:rsid w:val="007D686B"/>
    <w:rsid w:val="007E02CF"/>
    <w:rsid w:val="007E0F42"/>
    <w:rsid w:val="007E22FA"/>
    <w:rsid w:val="007E288B"/>
    <w:rsid w:val="007E29D0"/>
    <w:rsid w:val="007E33CE"/>
    <w:rsid w:val="007E3D0B"/>
    <w:rsid w:val="007E47F4"/>
    <w:rsid w:val="007E4968"/>
    <w:rsid w:val="007E4CEE"/>
    <w:rsid w:val="007E55D1"/>
    <w:rsid w:val="007E5679"/>
    <w:rsid w:val="007E5B24"/>
    <w:rsid w:val="007E5BDD"/>
    <w:rsid w:val="007E60A6"/>
    <w:rsid w:val="007E64C8"/>
    <w:rsid w:val="007F043C"/>
    <w:rsid w:val="007F0C2C"/>
    <w:rsid w:val="007F0E04"/>
    <w:rsid w:val="007F1399"/>
    <w:rsid w:val="007F1684"/>
    <w:rsid w:val="007F25AF"/>
    <w:rsid w:val="007F2725"/>
    <w:rsid w:val="007F3416"/>
    <w:rsid w:val="007F3AFE"/>
    <w:rsid w:val="007F40EB"/>
    <w:rsid w:val="007F4689"/>
    <w:rsid w:val="007F57B4"/>
    <w:rsid w:val="007F5CCD"/>
    <w:rsid w:val="007F5EAE"/>
    <w:rsid w:val="007F7CED"/>
    <w:rsid w:val="00800963"/>
    <w:rsid w:val="00801C40"/>
    <w:rsid w:val="00802B0D"/>
    <w:rsid w:val="008031B7"/>
    <w:rsid w:val="008043C1"/>
    <w:rsid w:val="008044F3"/>
    <w:rsid w:val="00804822"/>
    <w:rsid w:val="00804E7D"/>
    <w:rsid w:val="0080513F"/>
    <w:rsid w:val="00805202"/>
    <w:rsid w:val="008055DB"/>
    <w:rsid w:val="0080677F"/>
    <w:rsid w:val="0080745A"/>
    <w:rsid w:val="0081005C"/>
    <w:rsid w:val="0081073A"/>
    <w:rsid w:val="0081274B"/>
    <w:rsid w:val="00812F58"/>
    <w:rsid w:val="0081331F"/>
    <w:rsid w:val="00813FC7"/>
    <w:rsid w:val="00815FE2"/>
    <w:rsid w:val="00816421"/>
    <w:rsid w:val="0081674E"/>
    <w:rsid w:val="00817E9A"/>
    <w:rsid w:val="0082113C"/>
    <w:rsid w:val="00821383"/>
    <w:rsid w:val="00821E42"/>
    <w:rsid w:val="0082288B"/>
    <w:rsid w:val="008236B1"/>
    <w:rsid w:val="00824FB6"/>
    <w:rsid w:val="00825179"/>
    <w:rsid w:val="008252F1"/>
    <w:rsid w:val="00826DBD"/>
    <w:rsid w:val="00827101"/>
    <w:rsid w:val="00827371"/>
    <w:rsid w:val="00827670"/>
    <w:rsid w:val="00827ABC"/>
    <w:rsid w:val="008321FC"/>
    <w:rsid w:val="0083325F"/>
    <w:rsid w:val="00833580"/>
    <w:rsid w:val="00833CD2"/>
    <w:rsid w:val="00833D4A"/>
    <w:rsid w:val="00834383"/>
    <w:rsid w:val="00834677"/>
    <w:rsid w:val="00834EDC"/>
    <w:rsid w:val="00835009"/>
    <w:rsid w:val="00835C49"/>
    <w:rsid w:val="00835D6D"/>
    <w:rsid w:val="0083675C"/>
    <w:rsid w:val="00836CE1"/>
    <w:rsid w:val="00836F81"/>
    <w:rsid w:val="00836FF8"/>
    <w:rsid w:val="00837599"/>
    <w:rsid w:val="00841A4C"/>
    <w:rsid w:val="00841A70"/>
    <w:rsid w:val="00844429"/>
    <w:rsid w:val="00845376"/>
    <w:rsid w:val="0084559C"/>
    <w:rsid w:val="00845629"/>
    <w:rsid w:val="00845EDB"/>
    <w:rsid w:val="00846617"/>
    <w:rsid w:val="0084670D"/>
    <w:rsid w:val="00847C48"/>
    <w:rsid w:val="00847E12"/>
    <w:rsid w:val="008500ED"/>
    <w:rsid w:val="0085048A"/>
    <w:rsid w:val="00851148"/>
    <w:rsid w:val="008523C3"/>
    <w:rsid w:val="00852A7B"/>
    <w:rsid w:val="00852DC5"/>
    <w:rsid w:val="008543AF"/>
    <w:rsid w:val="00854624"/>
    <w:rsid w:val="008548CB"/>
    <w:rsid w:val="00855246"/>
    <w:rsid w:val="00855264"/>
    <w:rsid w:val="00856470"/>
    <w:rsid w:val="0085742B"/>
    <w:rsid w:val="00857FD2"/>
    <w:rsid w:val="008608B2"/>
    <w:rsid w:val="00860AAB"/>
    <w:rsid w:val="00860CA2"/>
    <w:rsid w:val="00860D38"/>
    <w:rsid w:val="00860DE2"/>
    <w:rsid w:val="0086196C"/>
    <w:rsid w:val="00861DF9"/>
    <w:rsid w:val="00861E58"/>
    <w:rsid w:val="00862A6D"/>
    <w:rsid w:val="00862B67"/>
    <w:rsid w:val="008638C3"/>
    <w:rsid w:val="00863B4F"/>
    <w:rsid w:val="00863B79"/>
    <w:rsid w:val="008643A6"/>
    <w:rsid w:val="00864875"/>
    <w:rsid w:val="0086492F"/>
    <w:rsid w:val="00864DA8"/>
    <w:rsid w:val="00865FD7"/>
    <w:rsid w:val="00866246"/>
    <w:rsid w:val="008675E2"/>
    <w:rsid w:val="008679B3"/>
    <w:rsid w:val="0087048B"/>
    <w:rsid w:val="008709AE"/>
    <w:rsid w:val="00870C4A"/>
    <w:rsid w:val="00871332"/>
    <w:rsid w:val="008714E1"/>
    <w:rsid w:val="008716B0"/>
    <w:rsid w:val="0087342F"/>
    <w:rsid w:val="00874891"/>
    <w:rsid w:val="008762A8"/>
    <w:rsid w:val="008764F7"/>
    <w:rsid w:val="0088191C"/>
    <w:rsid w:val="0088221E"/>
    <w:rsid w:val="008837D4"/>
    <w:rsid w:val="008838B5"/>
    <w:rsid w:val="0088391A"/>
    <w:rsid w:val="008844BC"/>
    <w:rsid w:val="00885661"/>
    <w:rsid w:val="00885A18"/>
    <w:rsid w:val="00885C3C"/>
    <w:rsid w:val="008860B3"/>
    <w:rsid w:val="008878A9"/>
    <w:rsid w:val="008903F6"/>
    <w:rsid w:val="008906A6"/>
    <w:rsid w:val="0089077C"/>
    <w:rsid w:val="008921D6"/>
    <w:rsid w:val="00892F38"/>
    <w:rsid w:val="0089376C"/>
    <w:rsid w:val="00893CFB"/>
    <w:rsid w:val="0089421C"/>
    <w:rsid w:val="0089428B"/>
    <w:rsid w:val="008946D3"/>
    <w:rsid w:val="00894CCE"/>
    <w:rsid w:val="00895AD2"/>
    <w:rsid w:val="00895EC2"/>
    <w:rsid w:val="008961E5"/>
    <w:rsid w:val="00897B1A"/>
    <w:rsid w:val="00897BD6"/>
    <w:rsid w:val="008A03D6"/>
    <w:rsid w:val="008A0438"/>
    <w:rsid w:val="008A161C"/>
    <w:rsid w:val="008A1CBF"/>
    <w:rsid w:val="008A41EC"/>
    <w:rsid w:val="008A4519"/>
    <w:rsid w:val="008A5EC8"/>
    <w:rsid w:val="008A696A"/>
    <w:rsid w:val="008B02D3"/>
    <w:rsid w:val="008B128F"/>
    <w:rsid w:val="008B1510"/>
    <w:rsid w:val="008B255F"/>
    <w:rsid w:val="008B2741"/>
    <w:rsid w:val="008B3AA1"/>
    <w:rsid w:val="008B3B96"/>
    <w:rsid w:val="008B48E2"/>
    <w:rsid w:val="008B5AC1"/>
    <w:rsid w:val="008B6181"/>
    <w:rsid w:val="008B7012"/>
    <w:rsid w:val="008B7FB6"/>
    <w:rsid w:val="008C1663"/>
    <w:rsid w:val="008C1DBD"/>
    <w:rsid w:val="008C1DDF"/>
    <w:rsid w:val="008C46D1"/>
    <w:rsid w:val="008C5341"/>
    <w:rsid w:val="008C5E59"/>
    <w:rsid w:val="008D087C"/>
    <w:rsid w:val="008D195E"/>
    <w:rsid w:val="008D1A02"/>
    <w:rsid w:val="008D3403"/>
    <w:rsid w:val="008D35A9"/>
    <w:rsid w:val="008D4D4B"/>
    <w:rsid w:val="008D692E"/>
    <w:rsid w:val="008D702B"/>
    <w:rsid w:val="008E1729"/>
    <w:rsid w:val="008E23B8"/>
    <w:rsid w:val="008E26D8"/>
    <w:rsid w:val="008E2B36"/>
    <w:rsid w:val="008E2BBA"/>
    <w:rsid w:val="008E30B1"/>
    <w:rsid w:val="008E3407"/>
    <w:rsid w:val="008E3BEA"/>
    <w:rsid w:val="008E3E07"/>
    <w:rsid w:val="008E3EAB"/>
    <w:rsid w:val="008E44A6"/>
    <w:rsid w:val="008E484D"/>
    <w:rsid w:val="008E4BC4"/>
    <w:rsid w:val="008E7B32"/>
    <w:rsid w:val="008F077F"/>
    <w:rsid w:val="008F0C1D"/>
    <w:rsid w:val="008F0E19"/>
    <w:rsid w:val="008F1C7B"/>
    <w:rsid w:val="008F2CD7"/>
    <w:rsid w:val="008F30E3"/>
    <w:rsid w:val="008F36BA"/>
    <w:rsid w:val="008F370C"/>
    <w:rsid w:val="008F4A79"/>
    <w:rsid w:val="008F5993"/>
    <w:rsid w:val="008F5E86"/>
    <w:rsid w:val="008F5F74"/>
    <w:rsid w:val="008F6542"/>
    <w:rsid w:val="008F760F"/>
    <w:rsid w:val="00900A1F"/>
    <w:rsid w:val="00900D68"/>
    <w:rsid w:val="00902043"/>
    <w:rsid w:val="00902E83"/>
    <w:rsid w:val="00903F56"/>
    <w:rsid w:val="0090431E"/>
    <w:rsid w:val="009049EB"/>
    <w:rsid w:val="0090533B"/>
    <w:rsid w:val="009056C4"/>
    <w:rsid w:val="00906F95"/>
    <w:rsid w:val="009076EB"/>
    <w:rsid w:val="009116CF"/>
    <w:rsid w:val="00911756"/>
    <w:rsid w:val="00911930"/>
    <w:rsid w:val="00912BD5"/>
    <w:rsid w:val="00913121"/>
    <w:rsid w:val="009135E1"/>
    <w:rsid w:val="0091474C"/>
    <w:rsid w:val="00914AD0"/>
    <w:rsid w:val="00915654"/>
    <w:rsid w:val="00916691"/>
    <w:rsid w:val="00916AE5"/>
    <w:rsid w:val="00917580"/>
    <w:rsid w:val="00920283"/>
    <w:rsid w:val="0092052E"/>
    <w:rsid w:val="00920D47"/>
    <w:rsid w:val="00921147"/>
    <w:rsid w:val="00921814"/>
    <w:rsid w:val="00921B4C"/>
    <w:rsid w:val="00921E4E"/>
    <w:rsid w:val="00922601"/>
    <w:rsid w:val="0092284E"/>
    <w:rsid w:val="00923BD8"/>
    <w:rsid w:val="00924AE4"/>
    <w:rsid w:val="00925C2A"/>
    <w:rsid w:val="00927CC9"/>
    <w:rsid w:val="00930E3C"/>
    <w:rsid w:val="009312D4"/>
    <w:rsid w:val="00933789"/>
    <w:rsid w:val="00933AFB"/>
    <w:rsid w:val="00933C2E"/>
    <w:rsid w:val="00933CB9"/>
    <w:rsid w:val="00933E98"/>
    <w:rsid w:val="009359BB"/>
    <w:rsid w:val="009362E4"/>
    <w:rsid w:val="00936AB4"/>
    <w:rsid w:val="0093715A"/>
    <w:rsid w:val="00937CAA"/>
    <w:rsid w:val="00940535"/>
    <w:rsid w:val="00940F5D"/>
    <w:rsid w:val="00941555"/>
    <w:rsid w:val="00941999"/>
    <w:rsid w:val="00941B6A"/>
    <w:rsid w:val="00941BE2"/>
    <w:rsid w:val="00941F52"/>
    <w:rsid w:val="009422E0"/>
    <w:rsid w:val="00943349"/>
    <w:rsid w:val="009455CA"/>
    <w:rsid w:val="009460EC"/>
    <w:rsid w:val="00946438"/>
    <w:rsid w:val="00946A9D"/>
    <w:rsid w:val="009473C0"/>
    <w:rsid w:val="00950341"/>
    <w:rsid w:val="00951546"/>
    <w:rsid w:val="0095193B"/>
    <w:rsid w:val="0095250E"/>
    <w:rsid w:val="00952532"/>
    <w:rsid w:val="00952B73"/>
    <w:rsid w:val="00952B7C"/>
    <w:rsid w:val="00952C58"/>
    <w:rsid w:val="00953BB7"/>
    <w:rsid w:val="00953BF8"/>
    <w:rsid w:val="0095481E"/>
    <w:rsid w:val="00955982"/>
    <w:rsid w:val="00955B0B"/>
    <w:rsid w:val="0095734B"/>
    <w:rsid w:val="00957881"/>
    <w:rsid w:val="00961028"/>
    <w:rsid w:val="00961209"/>
    <w:rsid w:val="00961307"/>
    <w:rsid w:val="009620E3"/>
    <w:rsid w:val="0096233F"/>
    <w:rsid w:val="009623CD"/>
    <w:rsid w:val="00964346"/>
    <w:rsid w:val="00965443"/>
    <w:rsid w:val="0096575B"/>
    <w:rsid w:val="00965879"/>
    <w:rsid w:val="0096588B"/>
    <w:rsid w:val="00967120"/>
    <w:rsid w:val="009677C0"/>
    <w:rsid w:val="00970EF5"/>
    <w:rsid w:val="009726B1"/>
    <w:rsid w:val="00972914"/>
    <w:rsid w:val="0097293A"/>
    <w:rsid w:val="00973BE7"/>
    <w:rsid w:val="00974206"/>
    <w:rsid w:val="00974F93"/>
    <w:rsid w:val="009753F5"/>
    <w:rsid w:val="0097576D"/>
    <w:rsid w:val="0097637A"/>
    <w:rsid w:val="009765BB"/>
    <w:rsid w:val="009803EE"/>
    <w:rsid w:val="009806BB"/>
    <w:rsid w:val="00980AE4"/>
    <w:rsid w:val="00980E28"/>
    <w:rsid w:val="0098409B"/>
    <w:rsid w:val="0098454B"/>
    <w:rsid w:val="009858B8"/>
    <w:rsid w:val="00985ADA"/>
    <w:rsid w:val="00986267"/>
    <w:rsid w:val="009870F8"/>
    <w:rsid w:val="00991F47"/>
    <w:rsid w:val="00992276"/>
    <w:rsid w:val="00992C2F"/>
    <w:rsid w:val="00994A44"/>
    <w:rsid w:val="009A028F"/>
    <w:rsid w:val="009A34DB"/>
    <w:rsid w:val="009A4956"/>
    <w:rsid w:val="009A4AD0"/>
    <w:rsid w:val="009A4B56"/>
    <w:rsid w:val="009A4F2F"/>
    <w:rsid w:val="009A50CB"/>
    <w:rsid w:val="009A680E"/>
    <w:rsid w:val="009A78D2"/>
    <w:rsid w:val="009A7AA4"/>
    <w:rsid w:val="009B00DE"/>
    <w:rsid w:val="009B0DD5"/>
    <w:rsid w:val="009B0EEA"/>
    <w:rsid w:val="009B1805"/>
    <w:rsid w:val="009B1FF9"/>
    <w:rsid w:val="009B291E"/>
    <w:rsid w:val="009B2A5B"/>
    <w:rsid w:val="009B2B06"/>
    <w:rsid w:val="009B42AE"/>
    <w:rsid w:val="009B44B4"/>
    <w:rsid w:val="009B45AF"/>
    <w:rsid w:val="009B4BA4"/>
    <w:rsid w:val="009B4D7F"/>
    <w:rsid w:val="009B4DCA"/>
    <w:rsid w:val="009B4F47"/>
    <w:rsid w:val="009B4F6D"/>
    <w:rsid w:val="009B518E"/>
    <w:rsid w:val="009B5DD7"/>
    <w:rsid w:val="009B6056"/>
    <w:rsid w:val="009B6669"/>
    <w:rsid w:val="009B684A"/>
    <w:rsid w:val="009B7465"/>
    <w:rsid w:val="009C12ED"/>
    <w:rsid w:val="009C474D"/>
    <w:rsid w:val="009C5613"/>
    <w:rsid w:val="009C5967"/>
    <w:rsid w:val="009C6228"/>
    <w:rsid w:val="009C70F0"/>
    <w:rsid w:val="009C71D7"/>
    <w:rsid w:val="009D01FF"/>
    <w:rsid w:val="009D0448"/>
    <w:rsid w:val="009D0A2C"/>
    <w:rsid w:val="009D0C46"/>
    <w:rsid w:val="009D0FCD"/>
    <w:rsid w:val="009D1D08"/>
    <w:rsid w:val="009D1F4C"/>
    <w:rsid w:val="009D209C"/>
    <w:rsid w:val="009D2320"/>
    <w:rsid w:val="009D242C"/>
    <w:rsid w:val="009D2529"/>
    <w:rsid w:val="009D2733"/>
    <w:rsid w:val="009D27F9"/>
    <w:rsid w:val="009D357C"/>
    <w:rsid w:val="009D4418"/>
    <w:rsid w:val="009D44DE"/>
    <w:rsid w:val="009D4D12"/>
    <w:rsid w:val="009D5E9E"/>
    <w:rsid w:val="009D6152"/>
    <w:rsid w:val="009D6F7D"/>
    <w:rsid w:val="009D762C"/>
    <w:rsid w:val="009D7835"/>
    <w:rsid w:val="009D7880"/>
    <w:rsid w:val="009D79E4"/>
    <w:rsid w:val="009E07C8"/>
    <w:rsid w:val="009E10E7"/>
    <w:rsid w:val="009E1EF5"/>
    <w:rsid w:val="009E2270"/>
    <w:rsid w:val="009E2A54"/>
    <w:rsid w:val="009E2DB0"/>
    <w:rsid w:val="009E2F5B"/>
    <w:rsid w:val="009E4215"/>
    <w:rsid w:val="009E4364"/>
    <w:rsid w:val="009E5DA1"/>
    <w:rsid w:val="009E5EB1"/>
    <w:rsid w:val="009E616B"/>
    <w:rsid w:val="009E6382"/>
    <w:rsid w:val="009E7483"/>
    <w:rsid w:val="009E74E6"/>
    <w:rsid w:val="009F0705"/>
    <w:rsid w:val="009F2AA7"/>
    <w:rsid w:val="009F351D"/>
    <w:rsid w:val="009F3D45"/>
    <w:rsid w:val="009F5990"/>
    <w:rsid w:val="009F5F7A"/>
    <w:rsid w:val="009F64F1"/>
    <w:rsid w:val="009F6859"/>
    <w:rsid w:val="009F7392"/>
    <w:rsid w:val="009F7F2A"/>
    <w:rsid w:val="00A01094"/>
    <w:rsid w:val="00A0264A"/>
    <w:rsid w:val="00A0452D"/>
    <w:rsid w:val="00A05975"/>
    <w:rsid w:val="00A0667F"/>
    <w:rsid w:val="00A06D00"/>
    <w:rsid w:val="00A06F23"/>
    <w:rsid w:val="00A0795C"/>
    <w:rsid w:val="00A07DC4"/>
    <w:rsid w:val="00A07E0B"/>
    <w:rsid w:val="00A10D01"/>
    <w:rsid w:val="00A1364D"/>
    <w:rsid w:val="00A137AC"/>
    <w:rsid w:val="00A14DE4"/>
    <w:rsid w:val="00A15A43"/>
    <w:rsid w:val="00A1685C"/>
    <w:rsid w:val="00A1742E"/>
    <w:rsid w:val="00A214C0"/>
    <w:rsid w:val="00A21BF3"/>
    <w:rsid w:val="00A2269B"/>
    <w:rsid w:val="00A235E9"/>
    <w:rsid w:val="00A23D19"/>
    <w:rsid w:val="00A244DF"/>
    <w:rsid w:val="00A2456D"/>
    <w:rsid w:val="00A24721"/>
    <w:rsid w:val="00A247A2"/>
    <w:rsid w:val="00A24BA6"/>
    <w:rsid w:val="00A26752"/>
    <w:rsid w:val="00A2773C"/>
    <w:rsid w:val="00A30260"/>
    <w:rsid w:val="00A30AED"/>
    <w:rsid w:val="00A30F34"/>
    <w:rsid w:val="00A3258B"/>
    <w:rsid w:val="00A326E6"/>
    <w:rsid w:val="00A33254"/>
    <w:rsid w:val="00A33C8F"/>
    <w:rsid w:val="00A3490C"/>
    <w:rsid w:val="00A35EB3"/>
    <w:rsid w:val="00A35FEB"/>
    <w:rsid w:val="00A4008F"/>
    <w:rsid w:val="00A40577"/>
    <w:rsid w:val="00A4101A"/>
    <w:rsid w:val="00A41CC9"/>
    <w:rsid w:val="00A42B5F"/>
    <w:rsid w:val="00A42D46"/>
    <w:rsid w:val="00A42F41"/>
    <w:rsid w:val="00A43649"/>
    <w:rsid w:val="00A43B29"/>
    <w:rsid w:val="00A43B9B"/>
    <w:rsid w:val="00A44766"/>
    <w:rsid w:val="00A45694"/>
    <w:rsid w:val="00A460E3"/>
    <w:rsid w:val="00A47840"/>
    <w:rsid w:val="00A50826"/>
    <w:rsid w:val="00A50D85"/>
    <w:rsid w:val="00A50E6E"/>
    <w:rsid w:val="00A515D8"/>
    <w:rsid w:val="00A532F7"/>
    <w:rsid w:val="00A54FE2"/>
    <w:rsid w:val="00A55B13"/>
    <w:rsid w:val="00A5665E"/>
    <w:rsid w:val="00A57927"/>
    <w:rsid w:val="00A60FEC"/>
    <w:rsid w:val="00A6129C"/>
    <w:rsid w:val="00A6155A"/>
    <w:rsid w:val="00A62936"/>
    <w:rsid w:val="00A6364B"/>
    <w:rsid w:val="00A63EE8"/>
    <w:rsid w:val="00A67036"/>
    <w:rsid w:val="00A671D0"/>
    <w:rsid w:val="00A67B54"/>
    <w:rsid w:val="00A67F2D"/>
    <w:rsid w:val="00A7191B"/>
    <w:rsid w:val="00A71E4A"/>
    <w:rsid w:val="00A720EC"/>
    <w:rsid w:val="00A72F0D"/>
    <w:rsid w:val="00A73C5E"/>
    <w:rsid w:val="00A73EED"/>
    <w:rsid w:val="00A75194"/>
    <w:rsid w:val="00A75736"/>
    <w:rsid w:val="00A75E28"/>
    <w:rsid w:val="00A75F50"/>
    <w:rsid w:val="00A765EE"/>
    <w:rsid w:val="00A76798"/>
    <w:rsid w:val="00A773E1"/>
    <w:rsid w:val="00A77E20"/>
    <w:rsid w:val="00A8142E"/>
    <w:rsid w:val="00A81553"/>
    <w:rsid w:val="00A826E3"/>
    <w:rsid w:val="00A827A4"/>
    <w:rsid w:val="00A82A2A"/>
    <w:rsid w:val="00A82C35"/>
    <w:rsid w:val="00A8321A"/>
    <w:rsid w:val="00A83625"/>
    <w:rsid w:val="00A842B1"/>
    <w:rsid w:val="00A85149"/>
    <w:rsid w:val="00A85836"/>
    <w:rsid w:val="00A859C7"/>
    <w:rsid w:val="00A85FF2"/>
    <w:rsid w:val="00A867D9"/>
    <w:rsid w:val="00A86A84"/>
    <w:rsid w:val="00A8731F"/>
    <w:rsid w:val="00A876CA"/>
    <w:rsid w:val="00A902F2"/>
    <w:rsid w:val="00A90395"/>
    <w:rsid w:val="00A9074B"/>
    <w:rsid w:val="00A90B74"/>
    <w:rsid w:val="00A912A4"/>
    <w:rsid w:val="00A918B7"/>
    <w:rsid w:val="00A91D99"/>
    <w:rsid w:val="00A929A9"/>
    <w:rsid w:val="00A93510"/>
    <w:rsid w:val="00A938DF"/>
    <w:rsid w:val="00A95C38"/>
    <w:rsid w:val="00A960F7"/>
    <w:rsid w:val="00A9729C"/>
    <w:rsid w:val="00A9780B"/>
    <w:rsid w:val="00AA025C"/>
    <w:rsid w:val="00AA0487"/>
    <w:rsid w:val="00AA058A"/>
    <w:rsid w:val="00AA0F8A"/>
    <w:rsid w:val="00AA133D"/>
    <w:rsid w:val="00AA3574"/>
    <w:rsid w:val="00AA4119"/>
    <w:rsid w:val="00AA4E99"/>
    <w:rsid w:val="00AA4FAB"/>
    <w:rsid w:val="00AA5352"/>
    <w:rsid w:val="00AA5631"/>
    <w:rsid w:val="00AA6DA8"/>
    <w:rsid w:val="00AA7F34"/>
    <w:rsid w:val="00AA7F36"/>
    <w:rsid w:val="00AB0775"/>
    <w:rsid w:val="00AB0E2F"/>
    <w:rsid w:val="00AB137B"/>
    <w:rsid w:val="00AB1686"/>
    <w:rsid w:val="00AB3790"/>
    <w:rsid w:val="00AB3F5B"/>
    <w:rsid w:val="00AB410A"/>
    <w:rsid w:val="00AB479A"/>
    <w:rsid w:val="00AB6D0C"/>
    <w:rsid w:val="00AB6F98"/>
    <w:rsid w:val="00AC001C"/>
    <w:rsid w:val="00AC08F5"/>
    <w:rsid w:val="00AC0F33"/>
    <w:rsid w:val="00AC1773"/>
    <w:rsid w:val="00AC2583"/>
    <w:rsid w:val="00AC40C7"/>
    <w:rsid w:val="00AC532C"/>
    <w:rsid w:val="00AC6D4B"/>
    <w:rsid w:val="00AC7671"/>
    <w:rsid w:val="00AD0EDA"/>
    <w:rsid w:val="00AD1133"/>
    <w:rsid w:val="00AD194C"/>
    <w:rsid w:val="00AD2448"/>
    <w:rsid w:val="00AD2E53"/>
    <w:rsid w:val="00AD3185"/>
    <w:rsid w:val="00AD42C5"/>
    <w:rsid w:val="00AD45CE"/>
    <w:rsid w:val="00AD46A4"/>
    <w:rsid w:val="00AD4825"/>
    <w:rsid w:val="00AD4F76"/>
    <w:rsid w:val="00AD526D"/>
    <w:rsid w:val="00AD560F"/>
    <w:rsid w:val="00AD57CD"/>
    <w:rsid w:val="00AD5C0C"/>
    <w:rsid w:val="00AD5D86"/>
    <w:rsid w:val="00AD7532"/>
    <w:rsid w:val="00AE177F"/>
    <w:rsid w:val="00AE43D4"/>
    <w:rsid w:val="00AE47AA"/>
    <w:rsid w:val="00AE63B0"/>
    <w:rsid w:val="00AE6513"/>
    <w:rsid w:val="00AE6733"/>
    <w:rsid w:val="00AE7D59"/>
    <w:rsid w:val="00AE7E2C"/>
    <w:rsid w:val="00AF0035"/>
    <w:rsid w:val="00AF0237"/>
    <w:rsid w:val="00AF068C"/>
    <w:rsid w:val="00AF13E3"/>
    <w:rsid w:val="00AF2E53"/>
    <w:rsid w:val="00AF338C"/>
    <w:rsid w:val="00AF3508"/>
    <w:rsid w:val="00AF384A"/>
    <w:rsid w:val="00AF3A3D"/>
    <w:rsid w:val="00AF44B8"/>
    <w:rsid w:val="00AF45A7"/>
    <w:rsid w:val="00AF463B"/>
    <w:rsid w:val="00AF549F"/>
    <w:rsid w:val="00AF5542"/>
    <w:rsid w:val="00AF579E"/>
    <w:rsid w:val="00AF5B5A"/>
    <w:rsid w:val="00AF6D12"/>
    <w:rsid w:val="00AF7490"/>
    <w:rsid w:val="00B00356"/>
    <w:rsid w:val="00B021C6"/>
    <w:rsid w:val="00B0493C"/>
    <w:rsid w:val="00B05268"/>
    <w:rsid w:val="00B056FC"/>
    <w:rsid w:val="00B072F4"/>
    <w:rsid w:val="00B07D2B"/>
    <w:rsid w:val="00B109E2"/>
    <w:rsid w:val="00B11A6E"/>
    <w:rsid w:val="00B121CF"/>
    <w:rsid w:val="00B12352"/>
    <w:rsid w:val="00B127E9"/>
    <w:rsid w:val="00B12812"/>
    <w:rsid w:val="00B14FCA"/>
    <w:rsid w:val="00B156CE"/>
    <w:rsid w:val="00B17037"/>
    <w:rsid w:val="00B1744E"/>
    <w:rsid w:val="00B17A39"/>
    <w:rsid w:val="00B20887"/>
    <w:rsid w:val="00B20BFA"/>
    <w:rsid w:val="00B20C1F"/>
    <w:rsid w:val="00B2104B"/>
    <w:rsid w:val="00B21269"/>
    <w:rsid w:val="00B22993"/>
    <w:rsid w:val="00B22A0C"/>
    <w:rsid w:val="00B230EE"/>
    <w:rsid w:val="00B250EF"/>
    <w:rsid w:val="00B256B1"/>
    <w:rsid w:val="00B25A20"/>
    <w:rsid w:val="00B273AD"/>
    <w:rsid w:val="00B31AF0"/>
    <w:rsid w:val="00B322E3"/>
    <w:rsid w:val="00B32CDF"/>
    <w:rsid w:val="00B3356A"/>
    <w:rsid w:val="00B34761"/>
    <w:rsid w:val="00B34E5A"/>
    <w:rsid w:val="00B34FBD"/>
    <w:rsid w:val="00B35CE5"/>
    <w:rsid w:val="00B36BDA"/>
    <w:rsid w:val="00B36C5C"/>
    <w:rsid w:val="00B37A0F"/>
    <w:rsid w:val="00B37FAA"/>
    <w:rsid w:val="00B41C14"/>
    <w:rsid w:val="00B4254E"/>
    <w:rsid w:val="00B42AD0"/>
    <w:rsid w:val="00B4320B"/>
    <w:rsid w:val="00B43ABF"/>
    <w:rsid w:val="00B43DE7"/>
    <w:rsid w:val="00B44082"/>
    <w:rsid w:val="00B44B04"/>
    <w:rsid w:val="00B4526D"/>
    <w:rsid w:val="00B45F8A"/>
    <w:rsid w:val="00B45F90"/>
    <w:rsid w:val="00B46E9B"/>
    <w:rsid w:val="00B47790"/>
    <w:rsid w:val="00B47B6C"/>
    <w:rsid w:val="00B50F80"/>
    <w:rsid w:val="00B51521"/>
    <w:rsid w:val="00B53054"/>
    <w:rsid w:val="00B539AC"/>
    <w:rsid w:val="00B54419"/>
    <w:rsid w:val="00B546BA"/>
    <w:rsid w:val="00B54C6E"/>
    <w:rsid w:val="00B55158"/>
    <w:rsid w:val="00B55374"/>
    <w:rsid w:val="00B55575"/>
    <w:rsid w:val="00B55998"/>
    <w:rsid w:val="00B55FB8"/>
    <w:rsid w:val="00B573AA"/>
    <w:rsid w:val="00B57CF5"/>
    <w:rsid w:val="00B6037F"/>
    <w:rsid w:val="00B61768"/>
    <w:rsid w:val="00B61E9C"/>
    <w:rsid w:val="00B629AB"/>
    <w:rsid w:val="00B630FD"/>
    <w:rsid w:val="00B63749"/>
    <w:rsid w:val="00B63B8D"/>
    <w:rsid w:val="00B63CFB"/>
    <w:rsid w:val="00B648D2"/>
    <w:rsid w:val="00B64C60"/>
    <w:rsid w:val="00B665A0"/>
    <w:rsid w:val="00B667D5"/>
    <w:rsid w:val="00B67A37"/>
    <w:rsid w:val="00B7095F"/>
    <w:rsid w:val="00B713CB"/>
    <w:rsid w:val="00B73361"/>
    <w:rsid w:val="00B734CF"/>
    <w:rsid w:val="00B743A8"/>
    <w:rsid w:val="00B745DC"/>
    <w:rsid w:val="00B74645"/>
    <w:rsid w:val="00B74A8A"/>
    <w:rsid w:val="00B74B15"/>
    <w:rsid w:val="00B75D79"/>
    <w:rsid w:val="00B76CC2"/>
    <w:rsid w:val="00B76F18"/>
    <w:rsid w:val="00B80BED"/>
    <w:rsid w:val="00B84CB9"/>
    <w:rsid w:val="00B908F3"/>
    <w:rsid w:val="00B92FA2"/>
    <w:rsid w:val="00B93DB7"/>
    <w:rsid w:val="00B94105"/>
    <w:rsid w:val="00B9431E"/>
    <w:rsid w:val="00B94331"/>
    <w:rsid w:val="00BA0095"/>
    <w:rsid w:val="00BA0482"/>
    <w:rsid w:val="00BA06EF"/>
    <w:rsid w:val="00BA0FDB"/>
    <w:rsid w:val="00BA142A"/>
    <w:rsid w:val="00BA16DD"/>
    <w:rsid w:val="00BA216C"/>
    <w:rsid w:val="00BA24A0"/>
    <w:rsid w:val="00BA4719"/>
    <w:rsid w:val="00BA63CE"/>
    <w:rsid w:val="00BA6654"/>
    <w:rsid w:val="00BA7BDB"/>
    <w:rsid w:val="00BB0449"/>
    <w:rsid w:val="00BB0E32"/>
    <w:rsid w:val="00BB11AE"/>
    <w:rsid w:val="00BB1208"/>
    <w:rsid w:val="00BB2341"/>
    <w:rsid w:val="00BB28B1"/>
    <w:rsid w:val="00BB3E3F"/>
    <w:rsid w:val="00BB4613"/>
    <w:rsid w:val="00BB47FA"/>
    <w:rsid w:val="00BB4D03"/>
    <w:rsid w:val="00BB6D79"/>
    <w:rsid w:val="00BB7793"/>
    <w:rsid w:val="00BB7BF5"/>
    <w:rsid w:val="00BB7E6B"/>
    <w:rsid w:val="00BC0571"/>
    <w:rsid w:val="00BC0866"/>
    <w:rsid w:val="00BC1099"/>
    <w:rsid w:val="00BC18FA"/>
    <w:rsid w:val="00BC24AE"/>
    <w:rsid w:val="00BC38E5"/>
    <w:rsid w:val="00BC6282"/>
    <w:rsid w:val="00BC7251"/>
    <w:rsid w:val="00BC7997"/>
    <w:rsid w:val="00BC7EB7"/>
    <w:rsid w:val="00BD05D5"/>
    <w:rsid w:val="00BD2A2F"/>
    <w:rsid w:val="00BD2FDA"/>
    <w:rsid w:val="00BD397C"/>
    <w:rsid w:val="00BD4999"/>
    <w:rsid w:val="00BD4A1F"/>
    <w:rsid w:val="00BD5D40"/>
    <w:rsid w:val="00BD6265"/>
    <w:rsid w:val="00BD6868"/>
    <w:rsid w:val="00BD6EC1"/>
    <w:rsid w:val="00BD7F06"/>
    <w:rsid w:val="00BE013A"/>
    <w:rsid w:val="00BE0F49"/>
    <w:rsid w:val="00BE1438"/>
    <w:rsid w:val="00BE1E41"/>
    <w:rsid w:val="00BE2376"/>
    <w:rsid w:val="00BE2B20"/>
    <w:rsid w:val="00BE412A"/>
    <w:rsid w:val="00BE5166"/>
    <w:rsid w:val="00BE55DA"/>
    <w:rsid w:val="00BE5C2B"/>
    <w:rsid w:val="00BE6F65"/>
    <w:rsid w:val="00BE7FAF"/>
    <w:rsid w:val="00BF00E5"/>
    <w:rsid w:val="00BF01D0"/>
    <w:rsid w:val="00BF0CB1"/>
    <w:rsid w:val="00BF115A"/>
    <w:rsid w:val="00BF1D39"/>
    <w:rsid w:val="00BF2CC2"/>
    <w:rsid w:val="00BF2D53"/>
    <w:rsid w:val="00BF34CC"/>
    <w:rsid w:val="00BF35D6"/>
    <w:rsid w:val="00BF37D5"/>
    <w:rsid w:val="00BF393B"/>
    <w:rsid w:val="00BF4243"/>
    <w:rsid w:val="00BF5099"/>
    <w:rsid w:val="00BF6362"/>
    <w:rsid w:val="00BF79BE"/>
    <w:rsid w:val="00C00F0A"/>
    <w:rsid w:val="00C01933"/>
    <w:rsid w:val="00C01F97"/>
    <w:rsid w:val="00C02385"/>
    <w:rsid w:val="00C024C9"/>
    <w:rsid w:val="00C027F3"/>
    <w:rsid w:val="00C037E7"/>
    <w:rsid w:val="00C03B3A"/>
    <w:rsid w:val="00C03E63"/>
    <w:rsid w:val="00C04107"/>
    <w:rsid w:val="00C0412F"/>
    <w:rsid w:val="00C0573F"/>
    <w:rsid w:val="00C0593D"/>
    <w:rsid w:val="00C07148"/>
    <w:rsid w:val="00C10544"/>
    <w:rsid w:val="00C11BCB"/>
    <w:rsid w:val="00C12BA0"/>
    <w:rsid w:val="00C12CB7"/>
    <w:rsid w:val="00C14079"/>
    <w:rsid w:val="00C141F0"/>
    <w:rsid w:val="00C14920"/>
    <w:rsid w:val="00C15DFD"/>
    <w:rsid w:val="00C20477"/>
    <w:rsid w:val="00C20572"/>
    <w:rsid w:val="00C21A97"/>
    <w:rsid w:val="00C2252C"/>
    <w:rsid w:val="00C23283"/>
    <w:rsid w:val="00C24D96"/>
    <w:rsid w:val="00C25BC4"/>
    <w:rsid w:val="00C25FC1"/>
    <w:rsid w:val="00C26761"/>
    <w:rsid w:val="00C2678E"/>
    <w:rsid w:val="00C26864"/>
    <w:rsid w:val="00C26F06"/>
    <w:rsid w:val="00C2731C"/>
    <w:rsid w:val="00C321A1"/>
    <w:rsid w:val="00C32282"/>
    <w:rsid w:val="00C32E3D"/>
    <w:rsid w:val="00C32F87"/>
    <w:rsid w:val="00C340D0"/>
    <w:rsid w:val="00C34245"/>
    <w:rsid w:val="00C3429B"/>
    <w:rsid w:val="00C34357"/>
    <w:rsid w:val="00C348D9"/>
    <w:rsid w:val="00C3501C"/>
    <w:rsid w:val="00C36AD2"/>
    <w:rsid w:val="00C372A0"/>
    <w:rsid w:val="00C37E7E"/>
    <w:rsid w:val="00C403B7"/>
    <w:rsid w:val="00C424AC"/>
    <w:rsid w:val="00C4348D"/>
    <w:rsid w:val="00C436B4"/>
    <w:rsid w:val="00C43DD9"/>
    <w:rsid w:val="00C43E6A"/>
    <w:rsid w:val="00C45293"/>
    <w:rsid w:val="00C50BE4"/>
    <w:rsid w:val="00C542A0"/>
    <w:rsid w:val="00C55571"/>
    <w:rsid w:val="00C55AB4"/>
    <w:rsid w:val="00C56012"/>
    <w:rsid w:val="00C5789F"/>
    <w:rsid w:val="00C57BFC"/>
    <w:rsid w:val="00C60303"/>
    <w:rsid w:val="00C6128F"/>
    <w:rsid w:val="00C618C9"/>
    <w:rsid w:val="00C61EED"/>
    <w:rsid w:val="00C62D31"/>
    <w:rsid w:val="00C6318E"/>
    <w:rsid w:val="00C64491"/>
    <w:rsid w:val="00C64636"/>
    <w:rsid w:val="00C64730"/>
    <w:rsid w:val="00C65401"/>
    <w:rsid w:val="00C65733"/>
    <w:rsid w:val="00C65B46"/>
    <w:rsid w:val="00C65B79"/>
    <w:rsid w:val="00C66038"/>
    <w:rsid w:val="00C665E4"/>
    <w:rsid w:val="00C674B0"/>
    <w:rsid w:val="00C677DC"/>
    <w:rsid w:val="00C67AAD"/>
    <w:rsid w:val="00C7008B"/>
    <w:rsid w:val="00C70091"/>
    <w:rsid w:val="00C7495A"/>
    <w:rsid w:val="00C750AF"/>
    <w:rsid w:val="00C75CE1"/>
    <w:rsid w:val="00C76071"/>
    <w:rsid w:val="00C76DD3"/>
    <w:rsid w:val="00C77BC8"/>
    <w:rsid w:val="00C77D2E"/>
    <w:rsid w:val="00C80883"/>
    <w:rsid w:val="00C81CF2"/>
    <w:rsid w:val="00C828FD"/>
    <w:rsid w:val="00C8495C"/>
    <w:rsid w:val="00C86146"/>
    <w:rsid w:val="00C865DC"/>
    <w:rsid w:val="00C86A0A"/>
    <w:rsid w:val="00C86B42"/>
    <w:rsid w:val="00C87159"/>
    <w:rsid w:val="00C87C36"/>
    <w:rsid w:val="00C9065A"/>
    <w:rsid w:val="00C90FE5"/>
    <w:rsid w:val="00C9120E"/>
    <w:rsid w:val="00C91D91"/>
    <w:rsid w:val="00C92D00"/>
    <w:rsid w:val="00C9309A"/>
    <w:rsid w:val="00C93C43"/>
    <w:rsid w:val="00C94161"/>
    <w:rsid w:val="00C9442E"/>
    <w:rsid w:val="00C94458"/>
    <w:rsid w:val="00C957A7"/>
    <w:rsid w:val="00C95D84"/>
    <w:rsid w:val="00C97274"/>
    <w:rsid w:val="00C97673"/>
    <w:rsid w:val="00CA0708"/>
    <w:rsid w:val="00CA0B02"/>
    <w:rsid w:val="00CA1507"/>
    <w:rsid w:val="00CA1B30"/>
    <w:rsid w:val="00CA1D6D"/>
    <w:rsid w:val="00CA1F32"/>
    <w:rsid w:val="00CA23BC"/>
    <w:rsid w:val="00CA2797"/>
    <w:rsid w:val="00CA29EC"/>
    <w:rsid w:val="00CA3FDD"/>
    <w:rsid w:val="00CA41E5"/>
    <w:rsid w:val="00CA4A83"/>
    <w:rsid w:val="00CA4ECD"/>
    <w:rsid w:val="00CA556F"/>
    <w:rsid w:val="00CA5EC1"/>
    <w:rsid w:val="00CA622F"/>
    <w:rsid w:val="00CA6486"/>
    <w:rsid w:val="00CA6BA7"/>
    <w:rsid w:val="00CA772D"/>
    <w:rsid w:val="00CA7ACA"/>
    <w:rsid w:val="00CB053A"/>
    <w:rsid w:val="00CB0597"/>
    <w:rsid w:val="00CB0650"/>
    <w:rsid w:val="00CB0E51"/>
    <w:rsid w:val="00CB130E"/>
    <w:rsid w:val="00CB166C"/>
    <w:rsid w:val="00CB1E40"/>
    <w:rsid w:val="00CB1E6B"/>
    <w:rsid w:val="00CB2EEA"/>
    <w:rsid w:val="00CB4E49"/>
    <w:rsid w:val="00CB509B"/>
    <w:rsid w:val="00CB51A3"/>
    <w:rsid w:val="00CB528F"/>
    <w:rsid w:val="00CB54B6"/>
    <w:rsid w:val="00CB6B6B"/>
    <w:rsid w:val="00CC0055"/>
    <w:rsid w:val="00CC079C"/>
    <w:rsid w:val="00CC1061"/>
    <w:rsid w:val="00CC1880"/>
    <w:rsid w:val="00CC19AA"/>
    <w:rsid w:val="00CC1CBC"/>
    <w:rsid w:val="00CC29BF"/>
    <w:rsid w:val="00CC2D7A"/>
    <w:rsid w:val="00CC2FB4"/>
    <w:rsid w:val="00CC325B"/>
    <w:rsid w:val="00CC3333"/>
    <w:rsid w:val="00CC3E14"/>
    <w:rsid w:val="00CC402B"/>
    <w:rsid w:val="00CC449F"/>
    <w:rsid w:val="00CC45DB"/>
    <w:rsid w:val="00CC463A"/>
    <w:rsid w:val="00CC4CD5"/>
    <w:rsid w:val="00CC55CF"/>
    <w:rsid w:val="00CC7D6F"/>
    <w:rsid w:val="00CD0B20"/>
    <w:rsid w:val="00CD1453"/>
    <w:rsid w:val="00CD161F"/>
    <w:rsid w:val="00CD1E56"/>
    <w:rsid w:val="00CD3398"/>
    <w:rsid w:val="00CD3425"/>
    <w:rsid w:val="00CD3C43"/>
    <w:rsid w:val="00CD3D63"/>
    <w:rsid w:val="00CD57A7"/>
    <w:rsid w:val="00CE1C6E"/>
    <w:rsid w:val="00CE2ABA"/>
    <w:rsid w:val="00CE3975"/>
    <w:rsid w:val="00CE44FA"/>
    <w:rsid w:val="00CE567F"/>
    <w:rsid w:val="00CE5C68"/>
    <w:rsid w:val="00CE6CF5"/>
    <w:rsid w:val="00CF02DC"/>
    <w:rsid w:val="00CF15BC"/>
    <w:rsid w:val="00CF1A50"/>
    <w:rsid w:val="00CF1D38"/>
    <w:rsid w:val="00CF1E12"/>
    <w:rsid w:val="00CF2598"/>
    <w:rsid w:val="00CF2D3E"/>
    <w:rsid w:val="00CF3239"/>
    <w:rsid w:val="00CF3ABD"/>
    <w:rsid w:val="00CF4ECF"/>
    <w:rsid w:val="00CF61F0"/>
    <w:rsid w:val="00CF6534"/>
    <w:rsid w:val="00CF69F9"/>
    <w:rsid w:val="00CF7BDC"/>
    <w:rsid w:val="00CF7EFF"/>
    <w:rsid w:val="00D00076"/>
    <w:rsid w:val="00D00EB2"/>
    <w:rsid w:val="00D01F5E"/>
    <w:rsid w:val="00D04BF9"/>
    <w:rsid w:val="00D06922"/>
    <w:rsid w:val="00D07130"/>
    <w:rsid w:val="00D07705"/>
    <w:rsid w:val="00D07961"/>
    <w:rsid w:val="00D100FD"/>
    <w:rsid w:val="00D1051A"/>
    <w:rsid w:val="00D110C6"/>
    <w:rsid w:val="00D1249B"/>
    <w:rsid w:val="00D129BE"/>
    <w:rsid w:val="00D12D47"/>
    <w:rsid w:val="00D13D0E"/>
    <w:rsid w:val="00D14D93"/>
    <w:rsid w:val="00D14E4C"/>
    <w:rsid w:val="00D155A5"/>
    <w:rsid w:val="00D16BD7"/>
    <w:rsid w:val="00D16F69"/>
    <w:rsid w:val="00D17889"/>
    <w:rsid w:val="00D17DB5"/>
    <w:rsid w:val="00D17F77"/>
    <w:rsid w:val="00D20655"/>
    <w:rsid w:val="00D20C6C"/>
    <w:rsid w:val="00D21001"/>
    <w:rsid w:val="00D2133C"/>
    <w:rsid w:val="00D2177B"/>
    <w:rsid w:val="00D223D7"/>
    <w:rsid w:val="00D22823"/>
    <w:rsid w:val="00D231C0"/>
    <w:rsid w:val="00D232C8"/>
    <w:rsid w:val="00D23DC4"/>
    <w:rsid w:val="00D254E2"/>
    <w:rsid w:val="00D26903"/>
    <w:rsid w:val="00D26AB4"/>
    <w:rsid w:val="00D2756A"/>
    <w:rsid w:val="00D301A0"/>
    <w:rsid w:val="00D304F0"/>
    <w:rsid w:val="00D32529"/>
    <w:rsid w:val="00D32A43"/>
    <w:rsid w:val="00D335BE"/>
    <w:rsid w:val="00D3463C"/>
    <w:rsid w:val="00D3540B"/>
    <w:rsid w:val="00D35F7D"/>
    <w:rsid w:val="00D35FA4"/>
    <w:rsid w:val="00D363A6"/>
    <w:rsid w:val="00D366F4"/>
    <w:rsid w:val="00D37372"/>
    <w:rsid w:val="00D40711"/>
    <w:rsid w:val="00D41BD7"/>
    <w:rsid w:val="00D437EE"/>
    <w:rsid w:val="00D44A6F"/>
    <w:rsid w:val="00D450F6"/>
    <w:rsid w:val="00D4557E"/>
    <w:rsid w:val="00D47036"/>
    <w:rsid w:val="00D47584"/>
    <w:rsid w:val="00D502FA"/>
    <w:rsid w:val="00D506C9"/>
    <w:rsid w:val="00D50904"/>
    <w:rsid w:val="00D50939"/>
    <w:rsid w:val="00D51382"/>
    <w:rsid w:val="00D51EEA"/>
    <w:rsid w:val="00D52232"/>
    <w:rsid w:val="00D52307"/>
    <w:rsid w:val="00D525C3"/>
    <w:rsid w:val="00D531DA"/>
    <w:rsid w:val="00D533F8"/>
    <w:rsid w:val="00D54801"/>
    <w:rsid w:val="00D54849"/>
    <w:rsid w:val="00D549D1"/>
    <w:rsid w:val="00D54B7B"/>
    <w:rsid w:val="00D54BA9"/>
    <w:rsid w:val="00D54EA7"/>
    <w:rsid w:val="00D54FA5"/>
    <w:rsid w:val="00D5512E"/>
    <w:rsid w:val="00D55CAD"/>
    <w:rsid w:val="00D55F90"/>
    <w:rsid w:val="00D60423"/>
    <w:rsid w:val="00D60BCD"/>
    <w:rsid w:val="00D61893"/>
    <w:rsid w:val="00D61A54"/>
    <w:rsid w:val="00D62012"/>
    <w:rsid w:val="00D627F3"/>
    <w:rsid w:val="00D62AAB"/>
    <w:rsid w:val="00D62DE7"/>
    <w:rsid w:val="00D62E50"/>
    <w:rsid w:val="00D6386D"/>
    <w:rsid w:val="00D63FE2"/>
    <w:rsid w:val="00D6426D"/>
    <w:rsid w:val="00D64466"/>
    <w:rsid w:val="00D66046"/>
    <w:rsid w:val="00D66C0A"/>
    <w:rsid w:val="00D67856"/>
    <w:rsid w:val="00D67C3F"/>
    <w:rsid w:val="00D67E50"/>
    <w:rsid w:val="00D702A6"/>
    <w:rsid w:val="00D71208"/>
    <w:rsid w:val="00D72A37"/>
    <w:rsid w:val="00D72A88"/>
    <w:rsid w:val="00D736EC"/>
    <w:rsid w:val="00D73D42"/>
    <w:rsid w:val="00D74E25"/>
    <w:rsid w:val="00D74F51"/>
    <w:rsid w:val="00D75281"/>
    <w:rsid w:val="00D75391"/>
    <w:rsid w:val="00D75CB3"/>
    <w:rsid w:val="00D77149"/>
    <w:rsid w:val="00D771F3"/>
    <w:rsid w:val="00D803E3"/>
    <w:rsid w:val="00D81148"/>
    <w:rsid w:val="00D81C69"/>
    <w:rsid w:val="00D81FFB"/>
    <w:rsid w:val="00D8230C"/>
    <w:rsid w:val="00D82C54"/>
    <w:rsid w:val="00D830BD"/>
    <w:rsid w:val="00D83BF6"/>
    <w:rsid w:val="00D83FB1"/>
    <w:rsid w:val="00D84708"/>
    <w:rsid w:val="00D851BB"/>
    <w:rsid w:val="00D8535E"/>
    <w:rsid w:val="00D87449"/>
    <w:rsid w:val="00D87549"/>
    <w:rsid w:val="00D915A4"/>
    <w:rsid w:val="00D91F8F"/>
    <w:rsid w:val="00D9383F"/>
    <w:rsid w:val="00D94557"/>
    <w:rsid w:val="00D9495E"/>
    <w:rsid w:val="00D94974"/>
    <w:rsid w:val="00D94F13"/>
    <w:rsid w:val="00D95C78"/>
    <w:rsid w:val="00D95D7B"/>
    <w:rsid w:val="00D967EE"/>
    <w:rsid w:val="00D96A21"/>
    <w:rsid w:val="00D96B6B"/>
    <w:rsid w:val="00D97E67"/>
    <w:rsid w:val="00DA06B1"/>
    <w:rsid w:val="00DA0867"/>
    <w:rsid w:val="00DA0A50"/>
    <w:rsid w:val="00DA0CC9"/>
    <w:rsid w:val="00DA1FFC"/>
    <w:rsid w:val="00DA2248"/>
    <w:rsid w:val="00DA37EA"/>
    <w:rsid w:val="00DA475E"/>
    <w:rsid w:val="00DA4DF6"/>
    <w:rsid w:val="00DA4F27"/>
    <w:rsid w:val="00DA5520"/>
    <w:rsid w:val="00DA5F2F"/>
    <w:rsid w:val="00DA7126"/>
    <w:rsid w:val="00DB03FC"/>
    <w:rsid w:val="00DB0C4F"/>
    <w:rsid w:val="00DB1EBC"/>
    <w:rsid w:val="00DB439F"/>
    <w:rsid w:val="00DB52CF"/>
    <w:rsid w:val="00DB5D93"/>
    <w:rsid w:val="00DB5FDC"/>
    <w:rsid w:val="00DB61B9"/>
    <w:rsid w:val="00DB647A"/>
    <w:rsid w:val="00DB69FE"/>
    <w:rsid w:val="00DB6F8B"/>
    <w:rsid w:val="00DB7F63"/>
    <w:rsid w:val="00DC0AB3"/>
    <w:rsid w:val="00DC1584"/>
    <w:rsid w:val="00DC1E1D"/>
    <w:rsid w:val="00DC20B3"/>
    <w:rsid w:val="00DC246D"/>
    <w:rsid w:val="00DC2CD2"/>
    <w:rsid w:val="00DC33DE"/>
    <w:rsid w:val="00DC44D3"/>
    <w:rsid w:val="00DD03A4"/>
    <w:rsid w:val="00DD1793"/>
    <w:rsid w:val="00DD20C0"/>
    <w:rsid w:val="00DD211E"/>
    <w:rsid w:val="00DD2223"/>
    <w:rsid w:val="00DD22B5"/>
    <w:rsid w:val="00DD2DB4"/>
    <w:rsid w:val="00DD3A6B"/>
    <w:rsid w:val="00DD4190"/>
    <w:rsid w:val="00DD4A76"/>
    <w:rsid w:val="00DD5C01"/>
    <w:rsid w:val="00DD6194"/>
    <w:rsid w:val="00DD6A3A"/>
    <w:rsid w:val="00DD7BB5"/>
    <w:rsid w:val="00DE01D2"/>
    <w:rsid w:val="00DE098B"/>
    <w:rsid w:val="00DE179D"/>
    <w:rsid w:val="00DE19DE"/>
    <w:rsid w:val="00DE1EA8"/>
    <w:rsid w:val="00DE1F6A"/>
    <w:rsid w:val="00DE2452"/>
    <w:rsid w:val="00DE25C4"/>
    <w:rsid w:val="00DE3AEC"/>
    <w:rsid w:val="00DE3B8B"/>
    <w:rsid w:val="00DE4BD6"/>
    <w:rsid w:val="00DE51E6"/>
    <w:rsid w:val="00DE6DB1"/>
    <w:rsid w:val="00DE7A26"/>
    <w:rsid w:val="00DF12FA"/>
    <w:rsid w:val="00DF1300"/>
    <w:rsid w:val="00DF26DC"/>
    <w:rsid w:val="00DF2EC1"/>
    <w:rsid w:val="00DF32CA"/>
    <w:rsid w:val="00DF3D71"/>
    <w:rsid w:val="00DF54B6"/>
    <w:rsid w:val="00DF6932"/>
    <w:rsid w:val="00DF6A7B"/>
    <w:rsid w:val="00DF7982"/>
    <w:rsid w:val="00E00EF4"/>
    <w:rsid w:val="00E019AB"/>
    <w:rsid w:val="00E01A02"/>
    <w:rsid w:val="00E03090"/>
    <w:rsid w:val="00E03177"/>
    <w:rsid w:val="00E03BBB"/>
    <w:rsid w:val="00E03F11"/>
    <w:rsid w:val="00E04251"/>
    <w:rsid w:val="00E045BF"/>
    <w:rsid w:val="00E052C5"/>
    <w:rsid w:val="00E058CF"/>
    <w:rsid w:val="00E05CF6"/>
    <w:rsid w:val="00E05D80"/>
    <w:rsid w:val="00E060D5"/>
    <w:rsid w:val="00E07511"/>
    <w:rsid w:val="00E1108A"/>
    <w:rsid w:val="00E116C4"/>
    <w:rsid w:val="00E11EAD"/>
    <w:rsid w:val="00E12131"/>
    <w:rsid w:val="00E123FB"/>
    <w:rsid w:val="00E12829"/>
    <w:rsid w:val="00E12CC7"/>
    <w:rsid w:val="00E12DD2"/>
    <w:rsid w:val="00E13017"/>
    <w:rsid w:val="00E13527"/>
    <w:rsid w:val="00E1397B"/>
    <w:rsid w:val="00E13C91"/>
    <w:rsid w:val="00E14F41"/>
    <w:rsid w:val="00E15019"/>
    <w:rsid w:val="00E21299"/>
    <w:rsid w:val="00E21FB3"/>
    <w:rsid w:val="00E221FD"/>
    <w:rsid w:val="00E22691"/>
    <w:rsid w:val="00E238C9"/>
    <w:rsid w:val="00E23C68"/>
    <w:rsid w:val="00E25B7D"/>
    <w:rsid w:val="00E307E4"/>
    <w:rsid w:val="00E30BEF"/>
    <w:rsid w:val="00E30DBE"/>
    <w:rsid w:val="00E31D04"/>
    <w:rsid w:val="00E31F08"/>
    <w:rsid w:val="00E322D8"/>
    <w:rsid w:val="00E33158"/>
    <w:rsid w:val="00E336D0"/>
    <w:rsid w:val="00E33A02"/>
    <w:rsid w:val="00E33E44"/>
    <w:rsid w:val="00E33F98"/>
    <w:rsid w:val="00E34B75"/>
    <w:rsid w:val="00E35197"/>
    <w:rsid w:val="00E35DCA"/>
    <w:rsid w:val="00E35E42"/>
    <w:rsid w:val="00E35F92"/>
    <w:rsid w:val="00E36689"/>
    <w:rsid w:val="00E37332"/>
    <w:rsid w:val="00E37607"/>
    <w:rsid w:val="00E37CA8"/>
    <w:rsid w:val="00E40E28"/>
    <w:rsid w:val="00E41125"/>
    <w:rsid w:val="00E43FEF"/>
    <w:rsid w:val="00E443FD"/>
    <w:rsid w:val="00E444EE"/>
    <w:rsid w:val="00E449AA"/>
    <w:rsid w:val="00E4536A"/>
    <w:rsid w:val="00E46505"/>
    <w:rsid w:val="00E53615"/>
    <w:rsid w:val="00E53B38"/>
    <w:rsid w:val="00E543A0"/>
    <w:rsid w:val="00E548F3"/>
    <w:rsid w:val="00E54FF5"/>
    <w:rsid w:val="00E559BD"/>
    <w:rsid w:val="00E56D6F"/>
    <w:rsid w:val="00E57ACD"/>
    <w:rsid w:val="00E60AE0"/>
    <w:rsid w:val="00E6112A"/>
    <w:rsid w:val="00E61325"/>
    <w:rsid w:val="00E61426"/>
    <w:rsid w:val="00E614C0"/>
    <w:rsid w:val="00E61677"/>
    <w:rsid w:val="00E61B1E"/>
    <w:rsid w:val="00E6294C"/>
    <w:rsid w:val="00E66943"/>
    <w:rsid w:val="00E7004B"/>
    <w:rsid w:val="00E70F8A"/>
    <w:rsid w:val="00E71755"/>
    <w:rsid w:val="00E71FA4"/>
    <w:rsid w:val="00E73FAA"/>
    <w:rsid w:val="00E7410A"/>
    <w:rsid w:val="00E74CBA"/>
    <w:rsid w:val="00E75510"/>
    <w:rsid w:val="00E758AB"/>
    <w:rsid w:val="00E7657A"/>
    <w:rsid w:val="00E8034A"/>
    <w:rsid w:val="00E81842"/>
    <w:rsid w:val="00E81A01"/>
    <w:rsid w:val="00E81C32"/>
    <w:rsid w:val="00E83AF1"/>
    <w:rsid w:val="00E83CD2"/>
    <w:rsid w:val="00E83EBA"/>
    <w:rsid w:val="00E84847"/>
    <w:rsid w:val="00E84D99"/>
    <w:rsid w:val="00E85371"/>
    <w:rsid w:val="00E85E4A"/>
    <w:rsid w:val="00E8630A"/>
    <w:rsid w:val="00E869D4"/>
    <w:rsid w:val="00E86C85"/>
    <w:rsid w:val="00E86DB6"/>
    <w:rsid w:val="00E8785C"/>
    <w:rsid w:val="00E904FC"/>
    <w:rsid w:val="00E916F0"/>
    <w:rsid w:val="00E91898"/>
    <w:rsid w:val="00E918EB"/>
    <w:rsid w:val="00E91ED8"/>
    <w:rsid w:val="00E921AB"/>
    <w:rsid w:val="00E92665"/>
    <w:rsid w:val="00E936FB"/>
    <w:rsid w:val="00E94096"/>
    <w:rsid w:val="00E94156"/>
    <w:rsid w:val="00E94318"/>
    <w:rsid w:val="00E94372"/>
    <w:rsid w:val="00E944DA"/>
    <w:rsid w:val="00E94C46"/>
    <w:rsid w:val="00E95BFF"/>
    <w:rsid w:val="00E9651D"/>
    <w:rsid w:val="00E96F40"/>
    <w:rsid w:val="00E97A2B"/>
    <w:rsid w:val="00EA1A2B"/>
    <w:rsid w:val="00EA1C34"/>
    <w:rsid w:val="00EA2631"/>
    <w:rsid w:val="00EA2E59"/>
    <w:rsid w:val="00EA32B7"/>
    <w:rsid w:val="00EA34BF"/>
    <w:rsid w:val="00EA35B9"/>
    <w:rsid w:val="00EA368E"/>
    <w:rsid w:val="00EA369B"/>
    <w:rsid w:val="00EA3F20"/>
    <w:rsid w:val="00EA4324"/>
    <w:rsid w:val="00EA4EFC"/>
    <w:rsid w:val="00EA572C"/>
    <w:rsid w:val="00EA68AF"/>
    <w:rsid w:val="00EA79D9"/>
    <w:rsid w:val="00EA7EEE"/>
    <w:rsid w:val="00EB1139"/>
    <w:rsid w:val="00EB13B2"/>
    <w:rsid w:val="00EB3179"/>
    <w:rsid w:val="00EB41EF"/>
    <w:rsid w:val="00EB4A8B"/>
    <w:rsid w:val="00EB5444"/>
    <w:rsid w:val="00EB61AC"/>
    <w:rsid w:val="00EB6E8C"/>
    <w:rsid w:val="00EC2374"/>
    <w:rsid w:val="00EC35ED"/>
    <w:rsid w:val="00EC3BC9"/>
    <w:rsid w:val="00EC4E92"/>
    <w:rsid w:val="00EC719C"/>
    <w:rsid w:val="00EC71FA"/>
    <w:rsid w:val="00EC7581"/>
    <w:rsid w:val="00ED0044"/>
    <w:rsid w:val="00ED03F3"/>
    <w:rsid w:val="00ED1167"/>
    <w:rsid w:val="00ED12A5"/>
    <w:rsid w:val="00ED1441"/>
    <w:rsid w:val="00ED17E8"/>
    <w:rsid w:val="00ED21AF"/>
    <w:rsid w:val="00ED36CA"/>
    <w:rsid w:val="00ED388F"/>
    <w:rsid w:val="00ED4A89"/>
    <w:rsid w:val="00ED59E0"/>
    <w:rsid w:val="00ED62B9"/>
    <w:rsid w:val="00ED62D4"/>
    <w:rsid w:val="00EE0231"/>
    <w:rsid w:val="00EE0939"/>
    <w:rsid w:val="00EE20C6"/>
    <w:rsid w:val="00EE2533"/>
    <w:rsid w:val="00EE27D2"/>
    <w:rsid w:val="00EE2C17"/>
    <w:rsid w:val="00EE340A"/>
    <w:rsid w:val="00EE3B8A"/>
    <w:rsid w:val="00EE4A44"/>
    <w:rsid w:val="00EE4D54"/>
    <w:rsid w:val="00EE64DF"/>
    <w:rsid w:val="00EE7D9B"/>
    <w:rsid w:val="00EF0196"/>
    <w:rsid w:val="00EF01C4"/>
    <w:rsid w:val="00EF1A16"/>
    <w:rsid w:val="00EF32F6"/>
    <w:rsid w:val="00EF3575"/>
    <w:rsid w:val="00EF5F68"/>
    <w:rsid w:val="00EF6EC8"/>
    <w:rsid w:val="00EF75A1"/>
    <w:rsid w:val="00EF7E33"/>
    <w:rsid w:val="00F0089F"/>
    <w:rsid w:val="00F01550"/>
    <w:rsid w:val="00F01C7E"/>
    <w:rsid w:val="00F021A6"/>
    <w:rsid w:val="00F02F81"/>
    <w:rsid w:val="00F03113"/>
    <w:rsid w:val="00F034DC"/>
    <w:rsid w:val="00F04452"/>
    <w:rsid w:val="00F04613"/>
    <w:rsid w:val="00F055DA"/>
    <w:rsid w:val="00F0633A"/>
    <w:rsid w:val="00F06A16"/>
    <w:rsid w:val="00F06BA9"/>
    <w:rsid w:val="00F06E56"/>
    <w:rsid w:val="00F1065F"/>
    <w:rsid w:val="00F11115"/>
    <w:rsid w:val="00F11CD3"/>
    <w:rsid w:val="00F120F0"/>
    <w:rsid w:val="00F1250A"/>
    <w:rsid w:val="00F127F5"/>
    <w:rsid w:val="00F131DE"/>
    <w:rsid w:val="00F133C2"/>
    <w:rsid w:val="00F13EEB"/>
    <w:rsid w:val="00F140AD"/>
    <w:rsid w:val="00F14553"/>
    <w:rsid w:val="00F146B0"/>
    <w:rsid w:val="00F158A7"/>
    <w:rsid w:val="00F15BAE"/>
    <w:rsid w:val="00F15FF6"/>
    <w:rsid w:val="00F1659F"/>
    <w:rsid w:val="00F16BFA"/>
    <w:rsid w:val="00F176BE"/>
    <w:rsid w:val="00F179BF"/>
    <w:rsid w:val="00F17E1A"/>
    <w:rsid w:val="00F17ED5"/>
    <w:rsid w:val="00F21050"/>
    <w:rsid w:val="00F21ABD"/>
    <w:rsid w:val="00F22E56"/>
    <w:rsid w:val="00F22E67"/>
    <w:rsid w:val="00F246CD"/>
    <w:rsid w:val="00F24AFD"/>
    <w:rsid w:val="00F24B18"/>
    <w:rsid w:val="00F25C37"/>
    <w:rsid w:val="00F263FD"/>
    <w:rsid w:val="00F26969"/>
    <w:rsid w:val="00F26FD8"/>
    <w:rsid w:val="00F3016C"/>
    <w:rsid w:val="00F3092B"/>
    <w:rsid w:val="00F32FB8"/>
    <w:rsid w:val="00F3306E"/>
    <w:rsid w:val="00F337AE"/>
    <w:rsid w:val="00F33ABE"/>
    <w:rsid w:val="00F353C1"/>
    <w:rsid w:val="00F36084"/>
    <w:rsid w:val="00F361EA"/>
    <w:rsid w:val="00F369DD"/>
    <w:rsid w:val="00F40518"/>
    <w:rsid w:val="00F41342"/>
    <w:rsid w:val="00F41403"/>
    <w:rsid w:val="00F41BB6"/>
    <w:rsid w:val="00F41DAE"/>
    <w:rsid w:val="00F421F8"/>
    <w:rsid w:val="00F4295C"/>
    <w:rsid w:val="00F43129"/>
    <w:rsid w:val="00F431EE"/>
    <w:rsid w:val="00F439D6"/>
    <w:rsid w:val="00F44B14"/>
    <w:rsid w:val="00F45C72"/>
    <w:rsid w:val="00F466EE"/>
    <w:rsid w:val="00F468F7"/>
    <w:rsid w:val="00F5030F"/>
    <w:rsid w:val="00F5088A"/>
    <w:rsid w:val="00F50E85"/>
    <w:rsid w:val="00F51CE3"/>
    <w:rsid w:val="00F51E0C"/>
    <w:rsid w:val="00F53117"/>
    <w:rsid w:val="00F548D9"/>
    <w:rsid w:val="00F54948"/>
    <w:rsid w:val="00F54D8B"/>
    <w:rsid w:val="00F553D5"/>
    <w:rsid w:val="00F558C5"/>
    <w:rsid w:val="00F5603B"/>
    <w:rsid w:val="00F568BE"/>
    <w:rsid w:val="00F608B3"/>
    <w:rsid w:val="00F619B4"/>
    <w:rsid w:val="00F61BFC"/>
    <w:rsid w:val="00F62F6C"/>
    <w:rsid w:val="00F63C64"/>
    <w:rsid w:val="00F658BC"/>
    <w:rsid w:val="00F65CDB"/>
    <w:rsid w:val="00F6742A"/>
    <w:rsid w:val="00F677C1"/>
    <w:rsid w:val="00F7060D"/>
    <w:rsid w:val="00F7109C"/>
    <w:rsid w:val="00F711D4"/>
    <w:rsid w:val="00F71503"/>
    <w:rsid w:val="00F71AC9"/>
    <w:rsid w:val="00F72E9A"/>
    <w:rsid w:val="00F73ACB"/>
    <w:rsid w:val="00F75E59"/>
    <w:rsid w:val="00F766F2"/>
    <w:rsid w:val="00F767FF"/>
    <w:rsid w:val="00F76A18"/>
    <w:rsid w:val="00F76A60"/>
    <w:rsid w:val="00F76C94"/>
    <w:rsid w:val="00F77426"/>
    <w:rsid w:val="00F777EF"/>
    <w:rsid w:val="00F77FC3"/>
    <w:rsid w:val="00F80D9F"/>
    <w:rsid w:val="00F81490"/>
    <w:rsid w:val="00F81813"/>
    <w:rsid w:val="00F81AB6"/>
    <w:rsid w:val="00F828DF"/>
    <w:rsid w:val="00F85124"/>
    <w:rsid w:val="00F85C6D"/>
    <w:rsid w:val="00F8634C"/>
    <w:rsid w:val="00F8667F"/>
    <w:rsid w:val="00F87FFC"/>
    <w:rsid w:val="00F905C2"/>
    <w:rsid w:val="00F90A08"/>
    <w:rsid w:val="00F90ED6"/>
    <w:rsid w:val="00F913E8"/>
    <w:rsid w:val="00F94439"/>
    <w:rsid w:val="00F949B5"/>
    <w:rsid w:val="00F950E5"/>
    <w:rsid w:val="00F95CA9"/>
    <w:rsid w:val="00F967D0"/>
    <w:rsid w:val="00F9723C"/>
    <w:rsid w:val="00F97883"/>
    <w:rsid w:val="00F97A53"/>
    <w:rsid w:val="00F97EFE"/>
    <w:rsid w:val="00FA01E1"/>
    <w:rsid w:val="00FA0807"/>
    <w:rsid w:val="00FA1BBE"/>
    <w:rsid w:val="00FA1D68"/>
    <w:rsid w:val="00FA2B82"/>
    <w:rsid w:val="00FA3187"/>
    <w:rsid w:val="00FA394F"/>
    <w:rsid w:val="00FA43F8"/>
    <w:rsid w:val="00FA4599"/>
    <w:rsid w:val="00FA4AFA"/>
    <w:rsid w:val="00FA4EA2"/>
    <w:rsid w:val="00FA64D6"/>
    <w:rsid w:val="00FA6546"/>
    <w:rsid w:val="00FA675A"/>
    <w:rsid w:val="00FA6DA7"/>
    <w:rsid w:val="00FA7313"/>
    <w:rsid w:val="00FA75AA"/>
    <w:rsid w:val="00FB1A17"/>
    <w:rsid w:val="00FB1D08"/>
    <w:rsid w:val="00FB1E7D"/>
    <w:rsid w:val="00FB2FFE"/>
    <w:rsid w:val="00FB34EE"/>
    <w:rsid w:val="00FB38BE"/>
    <w:rsid w:val="00FB52D8"/>
    <w:rsid w:val="00FB5D8A"/>
    <w:rsid w:val="00FB5EDC"/>
    <w:rsid w:val="00FB6E49"/>
    <w:rsid w:val="00FC1009"/>
    <w:rsid w:val="00FC14A7"/>
    <w:rsid w:val="00FC1C5C"/>
    <w:rsid w:val="00FC1F9B"/>
    <w:rsid w:val="00FC23C4"/>
    <w:rsid w:val="00FC286B"/>
    <w:rsid w:val="00FC3EB5"/>
    <w:rsid w:val="00FC40AC"/>
    <w:rsid w:val="00FC50B9"/>
    <w:rsid w:val="00FC54B1"/>
    <w:rsid w:val="00FC5809"/>
    <w:rsid w:val="00FC5A89"/>
    <w:rsid w:val="00FC5EBD"/>
    <w:rsid w:val="00FC6C6B"/>
    <w:rsid w:val="00FC7F56"/>
    <w:rsid w:val="00FD0156"/>
    <w:rsid w:val="00FD0360"/>
    <w:rsid w:val="00FD0CF9"/>
    <w:rsid w:val="00FD15F6"/>
    <w:rsid w:val="00FD1746"/>
    <w:rsid w:val="00FD1ED7"/>
    <w:rsid w:val="00FD22AC"/>
    <w:rsid w:val="00FD309C"/>
    <w:rsid w:val="00FD3B22"/>
    <w:rsid w:val="00FD3B42"/>
    <w:rsid w:val="00FD3DCE"/>
    <w:rsid w:val="00FD41C0"/>
    <w:rsid w:val="00FD489D"/>
    <w:rsid w:val="00FD4DD9"/>
    <w:rsid w:val="00FD5303"/>
    <w:rsid w:val="00FD560D"/>
    <w:rsid w:val="00FD69C7"/>
    <w:rsid w:val="00FE099D"/>
    <w:rsid w:val="00FE0BA3"/>
    <w:rsid w:val="00FE0CC7"/>
    <w:rsid w:val="00FE12A5"/>
    <w:rsid w:val="00FE1F9A"/>
    <w:rsid w:val="00FE2306"/>
    <w:rsid w:val="00FE2540"/>
    <w:rsid w:val="00FE27B6"/>
    <w:rsid w:val="00FE312D"/>
    <w:rsid w:val="00FE3C00"/>
    <w:rsid w:val="00FE58F7"/>
    <w:rsid w:val="00FE5A45"/>
    <w:rsid w:val="00FE5C40"/>
    <w:rsid w:val="00FE77DF"/>
    <w:rsid w:val="00FF1C91"/>
    <w:rsid w:val="00FF2B49"/>
    <w:rsid w:val="00FF2D19"/>
    <w:rsid w:val="00FF65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2" w:uiPriority="0"/>
    <w:lsdException w:name="List 3" w:uiPriority="0"/>
    <w:lsdException w:name="Title" w:semiHidden="0" w:uiPriority="10" w:unhideWhenUsed="0" w:qFormat="1"/>
    <w:lsdException w:name="Default Paragraph Font" w:uiPriority="1"/>
    <w:lsdException w:name="Body Text Indent" w:uiPriority="0"/>
    <w:lsdException w:name="List Continue" w:uiPriority="0"/>
    <w:lsdException w:name="List Continue 2"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80B"/>
    <w:pPr>
      <w:widowControl w:val="0"/>
      <w:jc w:val="both"/>
    </w:pPr>
    <w:rPr>
      <w:rFonts w:ascii="Times New Roman" w:eastAsia="宋体" w:hAnsi="Times New Roman" w:cs="Times New Roman"/>
      <w:szCs w:val="24"/>
    </w:rPr>
  </w:style>
  <w:style w:type="paragraph" w:styleId="Heading1">
    <w:name w:val="heading 1"/>
    <w:basedOn w:val="Normal"/>
    <w:next w:val="Normal"/>
    <w:link w:val="1Char"/>
    <w:qFormat/>
    <w:rsid w:val="00A9780B"/>
    <w:pPr>
      <w:keepNext/>
      <w:widowControl/>
      <w:spacing w:line="425" w:lineRule="atLeast"/>
      <w:jc w:val="left"/>
      <w:outlineLvl w:val="0"/>
    </w:pPr>
    <w:rPr>
      <w:color w:val="000000"/>
      <w:sz w:val="32"/>
      <w:u w:color="000000"/>
    </w:rPr>
  </w:style>
  <w:style w:type="paragraph" w:styleId="Heading2">
    <w:name w:val="heading 2"/>
    <w:basedOn w:val="Normal"/>
    <w:next w:val="Normal"/>
    <w:link w:val="2Char"/>
    <w:unhideWhenUsed/>
    <w:qFormat/>
    <w:rsid w:val="00A9780B"/>
    <w:pPr>
      <w:keepNext/>
      <w:widowControl/>
      <w:spacing w:line="425" w:lineRule="atLeast"/>
      <w:jc w:val="center"/>
      <w:outlineLvl w:val="1"/>
    </w:pPr>
    <w:rPr>
      <w:color w:val="000000"/>
      <w:kern w:val="0"/>
      <w:sz w:val="32"/>
      <w:szCs w:val="2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rsid w:val="00A9780B"/>
    <w:rPr>
      <w:rFonts w:ascii="Times New Roman" w:eastAsia="宋体" w:hAnsi="Times New Roman" w:cs="Times New Roman"/>
      <w:color w:val="000000"/>
      <w:sz w:val="32"/>
      <w:szCs w:val="24"/>
      <w:u w:color="000000"/>
    </w:rPr>
  </w:style>
  <w:style w:type="character" w:customStyle="1" w:styleId="2Char">
    <w:name w:val="标题 2 Char"/>
    <w:basedOn w:val="DefaultParagraphFont"/>
    <w:link w:val="Heading2"/>
    <w:rsid w:val="00A9780B"/>
    <w:rPr>
      <w:rFonts w:ascii="Times New Roman" w:eastAsia="宋体" w:hAnsi="Times New Roman" w:cs="Times New Roman"/>
      <w:color w:val="000000"/>
      <w:kern w:val="0"/>
      <w:sz w:val="32"/>
      <w:szCs w:val="20"/>
      <w:u w:color="000000"/>
    </w:rPr>
  </w:style>
  <w:style w:type="paragraph" w:styleId="Header">
    <w:name w:val="header"/>
    <w:basedOn w:val="Normal"/>
    <w:link w:val="Char"/>
    <w:semiHidden/>
    <w:unhideWhenUsed/>
    <w:rsid w:val="00A9780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semiHidden/>
    <w:rsid w:val="00A9780B"/>
    <w:rPr>
      <w:rFonts w:ascii="Times New Roman" w:eastAsia="宋体" w:hAnsi="Times New Roman" w:cs="Times New Roman"/>
      <w:sz w:val="18"/>
      <w:szCs w:val="18"/>
    </w:rPr>
  </w:style>
  <w:style w:type="paragraph" w:styleId="Footer">
    <w:name w:val="footer"/>
    <w:basedOn w:val="Normal"/>
    <w:link w:val="Char0"/>
    <w:semiHidden/>
    <w:unhideWhenUsed/>
    <w:rsid w:val="00A9780B"/>
    <w:pPr>
      <w:tabs>
        <w:tab w:val="center" w:pos="4153"/>
        <w:tab w:val="right" w:pos="8306"/>
      </w:tabs>
      <w:snapToGrid w:val="0"/>
      <w:jc w:val="left"/>
    </w:pPr>
    <w:rPr>
      <w:sz w:val="18"/>
      <w:szCs w:val="18"/>
    </w:rPr>
  </w:style>
  <w:style w:type="character" w:customStyle="1" w:styleId="Char0">
    <w:name w:val="页脚 Char"/>
    <w:basedOn w:val="DefaultParagraphFont"/>
    <w:link w:val="Footer"/>
    <w:semiHidden/>
    <w:rsid w:val="00A9780B"/>
    <w:rPr>
      <w:rFonts w:ascii="Times New Roman" w:eastAsia="宋体" w:hAnsi="Times New Roman" w:cs="Times New Roman"/>
      <w:sz w:val="18"/>
      <w:szCs w:val="18"/>
    </w:rPr>
  </w:style>
  <w:style w:type="paragraph" w:styleId="List2">
    <w:name w:val="List 2"/>
    <w:basedOn w:val="Normal"/>
    <w:unhideWhenUsed/>
    <w:rsid w:val="00A9780B"/>
    <w:pPr>
      <w:widowControl/>
      <w:spacing w:line="566" w:lineRule="atLeast"/>
      <w:ind w:left="102" w:hanging="187"/>
    </w:pPr>
    <w:rPr>
      <w:color w:val="000000"/>
      <w:kern w:val="0"/>
      <w:szCs w:val="20"/>
      <w:u w:color="000000"/>
    </w:rPr>
  </w:style>
  <w:style w:type="paragraph" w:styleId="List3">
    <w:name w:val="List 3"/>
    <w:basedOn w:val="Normal"/>
    <w:semiHidden/>
    <w:unhideWhenUsed/>
    <w:rsid w:val="00A9780B"/>
    <w:pPr>
      <w:widowControl/>
      <w:spacing w:line="566" w:lineRule="atLeast"/>
      <w:ind w:left="102" w:hanging="187"/>
    </w:pPr>
    <w:rPr>
      <w:color w:val="000000"/>
      <w:kern w:val="0"/>
      <w:szCs w:val="20"/>
      <w:u w:color="000000"/>
    </w:rPr>
  </w:style>
  <w:style w:type="paragraph" w:styleId="BodyTextIndent">
    <w:name w:val="Body Text Indent"/>
    <w:basedOn w:val="Normal"/>
    <w:link w:val="Char1"/>
    <w:semiHidden/>
    <w:unhideWhenUsed/>
    <w:rsid w:val="00A9780B"/>
    <w:pPr>
      <w:spacing w:after="120"/>
      <w:ind w:left="420" w:leftChars="200"/>
    </w:pPr>
  </w:style>
  <w:style w:type="character" w:customStyle="1" w:styleId="Char1">
    <w:name w:val="正文文本缩进 Char"/>
    <w:basedOn w:val="DefaultParagraphFont"/>
    <w:link w:val="BodyTextIndent"/>
    <w:semiHidden/>
    <w:rsid w:val="00A9780B"/>
    <w:rPr>
      <w:rFonts w:ascii="Times New Roman" w:eastAsia="宋体" w:hAnsi="Times New Roman" w:cs="Times New Roman"/>
      <w:szCs w:val="24"/>
    </w:rPr>
  </w:style>
  <w:style w:type="paragraph" w:styleId="ListContinue">
    <w:name w:val="List Continue"/>
    <w:basedOn w:val="Normal"/>
    <w:semiHidden/>
    <w:unhideWhenUsed/>
    <w:rsid w:val="00A9780B"/>
    <w:pPr>
      <w:widowControl/>
      <w:spacing w:after="119" w:line="351" w:lineRule="atLeast"/>
      <w:ind w:left="419" w:firstLine="419"/>
    </w:pPr>
    <w:rPr>
      <w:color w:val="000000"/>
      <w:kern w:val="0"/>
      <w:szCs w:val="20"/>
      <w:u w:color="000000"/>
    </w:rPr>
  </w:style>
  <w:style w:type="paragraph" w:styleId="ListContinue2">
    <w:name w:val="List Continue 2"/>
    <w:basedOn w:val="Normal"/>
    <w:semiHidden/>
    <w:unhideWhenUsed/>
    <w:rsid w:val="00A9780B"/>
    <w:pPr>
      <w:widowControl/>
      <w:spacing w:after="119" w:line="351" w:lineRule="atLeast"/>
      <w:ind w:left="839" w:firstLine="419"/>
    </w:pPr>
    <w:rPr>
      <w:color w:val="000000"/>
      <w:kern w:val="0"/>
      <w:szCs w:val="20"/>
      <w:u w:color="000000"/>
    </w:rPr>
  </w:style>
  <w:style w:type="paragraph" w:styleId="BodyTextIndent2">
    <w:name w:val="Body Text Indent 2"/>
    <w:basedOn w:val="Normal"/>
    <w:link w:val="2Char0"/>
    <w:semiHidden/>
    <w:unhideWhenUsed/>
    <w:rsid w:val="00A9780B"/>
    <w:pPr>
      <w:spacing w:line="580" w:lineRule="exact"/>
      <w:ind w:firstLine="640" w:firstLineChars="200"/>
    </w:pPr>
    <w:rPr>
      <w:rFonts w:ascii="仿宋_GB2312" w:eastAsia="仿宋_GB2312"/>
      <w:sz w:val="32"/>
    </w:rPr>
  </w:style>
  <w:style w:type="character" w:customStyle="1" w:styleId="2Char0">
    <w:name w:val="正文文本缩进 2 Char"/>
    <w:basedOn w:val="DefaultParagraphFont"/>
    <w:link w:val="BodyTextIndent2"/>
    <w:semiHidden/>
    <w:rsid w:val="00A9780B"/>
    <w:rPr>
      <w:rFonts w:ascii="仿宋_GB2312" w:eastAsia="仿宋_GB2312" w:hAnsi="Times New Roman" w:cs="Times New Roman"/>
      <w:sz w:val="32"/>
      <w:szCs w:val="24"/>
    </w:rPr>
  </w:style>
  <w:style w:type="paragraph" w:styleId="DocumentMap">
    <w:name w:val="Document Map"/>
    <w:basedOn w:val="Normal"/>
    <w:link w:val="Char2"/>
    <w:semiHidden/>
    <w:unhideWhenUsed/>
    <w:rsid w:val="00A9780B"/>
    <w:pPr>
      <w:shd w:val="clear" w:color="auto" w:fill="000080"/>
    </w:pPr>
  </w:style>
  <w:style w:type="character" w:customStyle="1" w:styleId="Char2">
    <w:name w:val="文档结构图 Char"/>
    <w:basedOn w:val="DefaultParagraphFont"/>
    <w:link w:val="DocumentMap"/>
    <w:semiHidden/>
    <w:rsid w:val="00A9780B"/>
    <w:rPr>
      <w:rFonts w:ascii="Times New Roman" w:eastAsia="宋体" w:hAnsi="Times New Roman" w:cs="Times New Roman"/>
      <w:szCs w:val="24"/>
      <w:shd w:val="clear" w:color="auto" w:fill="000080"/>
    </w:rPr>
  </w:style>
  <w:style w:type="paragraph" w:customStyle="1" w:styleId="a">
    <w:name w:val="正文文字缩进"/>
    <w:basedOn w:val="Normal"/>
    <w:rsid w:val="00A9780B"/>
    <w:pPr>
      <w:widowControl/>
      <w:spacing w:after="119" w:line="566" w:lineRule="atLeast"/>
      <w:ind w:left="419" w:firstLine="419"/>
    </w:pPr>
    <w:rPr>
      <w:color w:val="000000"/>
      <w:kern w:val="0"/>
      <w:szCs w:val="20"/>
      <w:u w:color="000000"/>
    </w:rPr>
  </w:style>
  <w:style w:type="paragraph" w:customStyle="1" w:styleId="a0">
    <w:name w:val="章标题"/>
    <w:basedOn w:val="Normal"/>
    <w:next w:val="Normal"/>
    <w:rsid w:val="00A9780B"/>
    <w:pPr>
      <w:widowControl/>
      <w:spacing w:before="158" w:after="153" w:line="323" w:lineRule="atLeast"/>
      <w:jc w:val="center"/>
    </w:pPr>
    <w:rPr>
      <w:rFonts w:ascii="Arial" w:eastAsia="黑体"/>
      <w:color w:val="000000"/>
      <w:kern w:val="0"/>
      <w:sz w:val="31"/>
      <w:szCs w:val="20"/>
      <w:u w:color="000000"/>
    </w:rPr>
  </w:style>
  <w:style w:type="paragraph" w:customStyle="1" w:styleId="a1">
    <w:name w:val="正文文字"/>
    <w:basedOn w:val="Normal"/>
    <w:rsid w:val="00A9780B"/>
    <w:pPr>
      <w:widowControl/>
      <w:spacing w:after="119" w:line="566" w:lineRule="atLeast"/>
      <w:ind w:firstLine="419"/>
    </w:pPr>
    <w:rPr>
      <w:color w:val="000000"/>
      <w:kern w:val="0"/>
      <w:szCs w:val="20"/>
      <w:u w:color="000000"/>
    </w:rPr>
  </w:style>
  <w:style w:type="paragraph" w:customStyle="1" w:styleId="a2">
    <w:name w:val="小节标题"/>
    <w:basedOn w:val="Normal"/>
    <w:next w:val="Normal"/>
    <w:rsid w:val="00A9780B"/>
    <w:pPr>
      <w:widowControl/>
      <w:spacing w:before="175" w:after="102" w:line="351" w:lineRule="atLeast"/>
    </w:pPr>
    <w:rPr>
      <w:rFonts w:eastAsia="黑体"/>
      <w:color w:val="000000"/>
      <w:kern w:val="0"/>
      <w:szCs w:val="20"/>
      <w:u w:color="000000"/>
    </w:rPr>
  </w:style>
  <w:style w:type="table" w:styleId="TableGrid">
    <w:name w:val="Table Grid"/>
    <w:basedOn w:val="TableNormal"/>
    <w:rsid w:val="00A9780B"/>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 Grid_0"/>
    <w:basedOn w:val="TableNormal"/>
    <w:rsid w:val="00A9780B"/>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0614422412501004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6707</Words>
  <Characters>38235</Characters>
  <Application>Microsoft Office Word</Application>
  <DocSecurity>0</DocSecurity>
  <Lines>318</Lines>
  <Paragraphs>89</Paragraphs>
  <ScaleCrop>false</ScaleCrop>
  <Company>微软中国</Company>
  <LinksUpToDate>false</LinksUpToDate>
  <CharactersWithSpaces>44853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2015-03-09T01:04:00Z</dcterms:created>
  <dcterms:modified xsi:type="dcterms:W3CDTF">2015-03-09T01:05:00Z</dcterms:modified>
</cp:coreProperties>
</file>