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开司米酮项目规划设计蓝图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5" w:history="1">
        <w:r>
          <w:rPr>
            <w:rFonts w:ascii="仿宋" w:eastAsia="仿宋" w:hAnsi="仿宋" w:cs="仿宋" w:hint="eastAsia"/>
            <w:lang w:eastAsia="zh-CN"/>
          </w:rPr>
          <w:t>前言</w:t>
        </w:r>
        <w:r>
          <w:tab/>
        </w:r>
        <w:r>
          <w:fldChar w:fldCharType="begin"/>
        </w:r>
        <w:r>
          <w:instrText xml:space="preserve"> PAGEREF _Toc14385 \h </w:instrText>
        </w:r>
        <w:r>
          <w:fldChar w:fldCharType="separate"/>
        </w:r>
        <w:r>
          <w:t>3</w:t>
        </w:r>
        <w:r>
          <w:fldChar w:fldCharType="end"/>
        </w:r>
      </w:hyperlink>
    </w:p>
    <w:p>
      <w:pPr>
        <w:pStyle w:val="TOC1"/>
        <w:tabs>
          <w:tab w:val="right" w:leader="dot" w:pos="8306"/>
        </w:tabs>
      </w:pPr>
      <w:hyperlink w:anchor="_Toc1434" w:history="1">
        <w:r>
          <w:rPr>
            <w:rFonts w:ascii="仿宋" w:eastAsia="仿宋" w:hAnsi="仿宋" w:cs="仿宋" w:hint="eastAsia"/>
            <w:lang w:eastAsia="zh-CN"/>
          </w:rPr>
          <w:t>一、开司米酮项目建设单位说明</w:t>
        </w:r>
        <w:r>
          <w:tab/>
        </w:r>
        <w:r>
          <w:fldChar w:fldCharType="begin"/>
        </w:r>
        <w:r>
          <w:instrText xml:space="preserve"> PAGEREF _Toc1434 \h </w:instrText>
        </w:r>
        <w:r>
          <w:fldChar w:fldCharType="separate"/>
        </w:r>
        <w:r>
          <w:t>3</w:t>
        </w:r>
        <w:r>
          <w:fldChar w:fldCharType="end"/>
        </w:r>
      </w:hyperlink>
    </w:p>
    <w:p>
      <w:pPr>
        <w:pStyle w:val="TOC2"/>
        <w:tabs>
          <w:tab w:val="right" w:leader="dot" w:pos="8306"/>
        </w:tabs>
      </w:pPr>
      <w:hyperlink w:anchor="_Toc3781" w:history="1">
        <w:r>
          <w:rPr>
            <w:rFonts w:ascii="仿宋" w:eastAsia="仿宋" w:hAnsi="仿宋" w:cs="仿宋" w:hint="eastAsia"/>
            <w:lang w:eastAsia="zh-CN"/>
          </w:rPr>
          <w:t>(一)、开司米酮项目承办单位基本情况</w:t>
        </w:r>
        <w:r>
          <w:tab/>
        </w:r>
        <w:r>
          <w:fldChar w:fldCharType="begin"/>
        </w:r>
        <w:r>
          <w:instrText xml:space="preserve"> PAGEREF _Toc3781 \h </w:instrText>
        </w:r>
        <w:r>
          <w:fldChar w:fldCharType="separate"/>
        </w:r>
        <w:r>
          <w:t>3</w:t>
        </w:r>
        <w:r>
          <w:fldChar w:fldCharType="end"/>
        </w:r>
      </w:hyperlink>
    </w:p>
    <w:p>
      <w:pPr>
        <w:pStyle w:val="TOC2"/>
        <w:tabs>
          <w:tab w:val="right" w:leader="dot" w:pos="8306"/>
        </w:tabs>
      </w:pPr>
      <w:hyperlink w:anchor="_Toc7424" w:history="1">
        <w:r>
          <w:rPr>
            <w:rFonts w:ascii="仿宋" w:eastAsia="仿宋" w:hAnsi="仿宋" w:cs="仿宋" w:hint="eastAsia"/>
            <w:lang w:eastAsia="zh-CN"/>
          </w:rPr>
          <w:t>(二)、公司经济效益分析</w:t>
        </w:r>
        <w:r>
          <w:tab/>
        </w:r>
        <w:r>
          <w:fldChar w:fldCharType="begin"/>
        </w:r>
        <w:r>
          <w:instrText xml:space="preserve"> PAGEREF _Toc7424 \h </w:instrText>
        </w:r>
        <w:r>
          <w:fldChar w:fldCharType="separate"/>
        </w:r>
        <w:r>
          <w:t>4</w:t>
        </w:r>
        <w:r>
          <w:fldChar w:fldCharType="end"/>
        </w:r>
      </w:hyperlink>
    </w:p>
    <w:p>
      <w:pPr>
        <w:pStyle w:val="TOC1"/>
        <w:tabs>
          <w:tab w:val="right" w:leader="dot" w:pos="8306"/>
        </w:tabs>
      </w:pPr>
      <w:hyperlink w:anchor="_Toc15178" w:history="1">
        <w:r>
          <w:rPr>
            <w:rFonts w:ascii="仿宋" w:eastAsia="仿宋" w:hAnsi="仿宋" w:cs="仿宋" w:hint="eastAsia"/>
            <w:lang w:eastAsia="zh-CN"/>
          </w:rPr>
          <w:t>二、开司米酮项目概论</w:t>
        </w:r>
        <w:r>
          <w:tab/>
        </w:r>
        <w:r>
          <w:fldChar w:fldCharType="begin"/>
        </w:r>
        <w:r>
          <w:instrText xml:space="preserve"> PAGEREF _Toc15178 \h </w:instrText>
        </w:r>
        <w:r>
          <w:fldChar w:fldCharType="separate"/>
        </w:r>
        <w:r>
          <w:t>5</w:t>
        </w:r>
        <w:r>
          <w:fldChar w:fldCharType="end"/>
        </w:r>
      </w:hyperlink>
    </w:p>
    <w:p>
      <w:pPr>
        <w:pStyle w:val="TOC2"/>
        <w:tabs>
          <w:tab w:val="right" w:leader="dot" w:pos="8306"/>
        </w:tabs>
      </w:pPr>
      <w:hyperlink w:anchor="_Toc29414" w:history="1">
        <w:r>
          <w:rPr>
            <w:rFonts w:ascii="仿宋" w:eastAsia="仿宋" w:hAnsi="仿宋" w:cs="仿宋" w:hint="eastAsia"/>
            <w:lang w:eastAsia="zh-CN"/>
          </w:rPr>
          <w:t>(一)、开司米酮项目概况</w:t>
        </w:r>
        <w:r>
          <w:tab/>
        </w:r>
        <w:r>
          <w:fldChar w:fldCharType="begin"/>
        </w:r>
        <w:r>
          <w:instrText xml:space="preserve"> PAGEREF _Toc29414 \h </w:instrText>
        </w:r>
        <w:r>
          <w:fldChar w:fldCharType="separate"/>
        </w:r>
        <w:r>
          <w:t>5</w:t>
        </w:r>
        <w:r>
          <w:fldChar w:fldCharType="end"/>
        </w:r>
      </w:hyperlink>
    </w:p>
    <w:p>
      <w:pPr>
        <w:pStyle w:val="TOC2"/>
        <w:tabs>
          <w:tab w:val="right" w:leader="dot" w:pos="8306"/>
        </w:tabs>
      </w:pPr>
      <w:hyperlink w:anchor="_Toc3156" w:history="1">
        <w:r>
          <w:rPr>
            <w:rFonts w:ascii="仿宋" w:eastAsia="仿宋" w:hAnsi="仿宋" w:cs="仿宋" w:hint="eastAsia"/>
            <w:lang w:eastAsia="zh-CN"/>
          </w:rPr>
          <w:t>(二)、开司米酮项目目标</w:t>
        </w:r>
        <w:r>
          <w:tab/>
        </w:r>
        <w:r>
          <w:fldChar w:fldCharType="begin"/>
        </w:r>
        <w:r>
          <w:instrText xml:space="preserve"> PAGEREF _Toc3156 \h </w:instrText>
        </w:r>
        <w:r>
          <w:fldChar w:fldCharType="separate"/>
        </w:r>
        <w:r>
          <w:t>7</w:t>
        </w:r>
        <w:r>
          <w:fldChar w:fldCharType="end"/>
        </w:r>
      </w:hyperlink>
    </w:p>
    <w:p>
      <w:pPr>
        <w:pStyle w:val="TOC2"/>
        <w:tabs>
          <w:tab w:val="right" w:leader="dot" w:pos="8306"/>
        </w:tabs>
      </w:pPr>
      <w:hyperlink w:anchor="_Toc22582" w:history="1">
        <w:r>
          <w:rPr>
            <w:rFonts w:ascii="仿宋" w:eastAsia="仿宋" w:hAnsi="仿宋" w:cs="仿宋" w:hint="eastAsia"/>
            <w:lang w:eastAsia="zh-CN"/>
          </w:rPr>
          <w:t>(三)、开司米酮项目提出的理由</w:t>
        </w:r>
        <w:r>
          <w:tab/>
        </w:r>
        <w:r>
          <w:fldChar w:fldCharType="begin"/>
        </w:r>
        <w:r>
          <w:instrText xml:space="preserve"> PAGEREF _Toc22582 \h </w:instrText>
        </w:r>
        <w:r>
          <w:fldChar w:fldCharType="separate"/>
        </w:r>
        <w:r>
          <w:t>8</w:t>
        </w:r>
        <w:r>
          <w:fldChar w:fldCharType="end"/>
        </w:r>
      </w:hyperlink>
    </w:p>
    <w:p>
      <w:pPr>
        <w:pStyle w:val="TOC2"/>
        <w:tabs>
          <w:tab w:val="right" w:leader="dot" w:pos="8306"/>
        </w:tabs>
      </w:pPr>
      <w:hyperlink w:anchor="_Toc24895" w:history="1">
        <w:r>
          <w:rPr>
            <w:rFonts w:ascii="仿宋" w:eastAsia="仿宋" w:hAnsi="仿宋" w:cs="仿宋" w:hint="eastAsia"/>
            <w:lang w:eastAsia="zh-CN"/>
          </w:rPr>
          <w:t>(四)、开司米酮项目意义</w:t>
        </w:r>
        <w:r>
          <w:tab/>
        </w:r>
        <w:r>
          <w:fldChar w:fldCharType="begin"/>
        </w:r>
        <w:r>
          <w:instrText xml:space="preserve"> PAGEREF _Toc24895 \h </w:instrText>
        </w:r>
        <w:r>
          <w:fldChar w:fldCharType="separate"/>
        </w:r>
        <w:r>
          <w:t>9</w:t>
        </w:r>
        <w:r>
          <w:fldChar w:fldCharType="end"/>
        </w:r>
      </w:hyperlink>
    </w:p>
    <w:p>
      <w:pPr>
        <w:pStyle w:val="TOC2"/>
        <w:tabs>
          <w:tab w:val="right" w:leader="dot" w:pos="8306"/>
        </w:tabs>
      </w:pPr>
      <w:hyperlink w:anchor="_Toc8330" w:history="1">
        <w:r>
          <w:rPr>
            <w:rFonts w:ascii="仿宋" w:eastAsia="仿宋" w:hAnsi="仿宋" w:cs="仿宋" w:hint="eastAsia"/>
            <w:lang w:eastAsia="zh-CN"/>
          </w:rPr>
          <w:t>(五)、开司米酮项目背景</w:t>
        </w:r>
        <w:r>
          <w:tab/>
        </w:r>
        <w:r>
          <w:fldChar w:fldCharType="begin"/>
        </w:r>
        <w:r>
          <w:instrText xml:space="preserve"> PAGEREF _Toc8330 \h </w:instrText>
        </w:r>
        <w:r>
          <w:fldChar w:fldCharType="separate"/>
        </w:r>
        <w:r>
          <w:t>10</w:t>
        </w:r>
        <w:r>
          <w:fldChar w:fldCharType="end"/>
        </w:r>
      </w:hyperlink>
    </w:p>
    <w:p>
      <w:pPr>
        <w:pStyle w:val="TOC1"/>
        <w:tabs>
          <w:tab w:val="right" w:leader="dot" w:pos="8306"/>
        </w:tabs>
      </w:pPr>
      <w:hyperlink w:anchor="_Toc12834" w:history="1">
        <w:r>
          <w:rPr>
            <w:rFonts w:ascii="仿宋" w:eastAsia="仿宋" w:hAnsi="仿宋" w:cs="仿宋" w:hint="eastAsia"/>
            <w:lang w:eastAsia="zh-CN"/>
          </w:rPr>
          <w:t>三、产品规划分析</w:t>
        </w:r>
        <w:r>
          <w:tab/>
        </w:r>
        <w:r>
          <w:fldChar w:fldCharType="begin"/>
        </w:r>
        <w:r>
          <w:instrText xml:space="preserve"> PAGEREF _Toc12834 \h </w:instrText>
        </w:r>
        <w:r>
          <w:fldChar w:fldCharType="separate"/>
        </w:r>
        <w:r>
          <w:t>11</w:t>
        </w:r>
        <w:r>
          <w:fldChar w:fldCharType="end"/>
        </w:r>
      </w:hyperlink>
    </w:p>
    <w:p>
      <w:pPr>
        <w:pStyle w:val="TOC2"/>
        <w:tabs>
          <w:tab w:val="right" w:leader="dot" w:pos="8306"/>
        </w:tabs>
      </w:pPr>
      <w:hyperlink w:anchor="_Toc13025" w:history="1">
        <w:r>
          <w:rPr>
            <w:rFonts w:ascii="仿宋" w:eastAsia="仿宋" w:hAnsi="仿宋" w:cs="仿宋" w:hint="eastAsia"/>
            <w:lang w:eastAsia="zh-CN"/>
          </w:rPr>
          <w:t>(一)、产品规划</w:t>
        </w:r>
        <w:r>
          <w:tab/>
        </w:r>
        <w:r>
          <w:fldChar w:fldCharType="begin"/>
        </w:r>
        <w:r>
          <w:instrText xml:space="preserve"> PAGEREF _Toc13025 \h </w:instrText>
        </w:r>
        <w:r>
          <w:fldChar w:fldCharType="separate"/>
        </w:r>
        <w:r>
          <w:t>11</w:t>
        </w:r>
        <w:r>
          <w:fldChar w:fldCharType="end"/>
        </w:r>
      </w:hyperlink>
    </w:p>
    <w:p>
      <w:pPr>
        <w:pStyle w:val="TOC2"/>
        <w:tabs>
          <w:tab w:val="right" w:leader="dot" w:pos="8306"/>
        </w:tabs>
      </w:pPr>
      <w:hyperlink w:anchor="_Toc25663" w:history="1">
        <w:r>
          <w:rPr>
            <w:rFonts w:ascii="仿宋" w:eastAsia="仿宋" w:hAnsi="仿宋" w:cs="仿宋" w:hint="eastAsia"/>
            <w:lang w:eastAsia="zh-CN"/>
          </w:rPr>
          <w:t>(二)、建设规模</w:t>
        </w:r>
        <w:r>
          <w:tab/>
        </w:r>
        <w:r>
          <w:fldChar w:fldCharType="begin"/>
        </w:r>
        <w:r>
          <w:instrText xml:space="preserve"> PAGEREF _Toc25663 \h </w:instrText>
        </w:r>
        <w:r>
          <w:fldChar w:fldCharType="separate"/>
        </w:r>
        <w:r>
          <w:t>12</w:t>
        </w:r>
        <w:r>
          <w:fldChar w:fldCharType="end"/>
        </w:r>
      </w:hyperlink>
    </w:p>
    <w:p>
      <w:pPr>
        <w:pStyle w:val="TOC1"/>
        <w:tabs>
          <w:tab w:val="right" w:leader="dot" w:pos="8306"/>
        </w:tabs>
      </w:pPr>
      <w:hyperlink w:anchor="_Toc30917" w:history="1">
        <w:r>
          <w:rPr>
            <w:rFonts w:ascii="仿宋" w:eastAsia="仿宋" w:hAnsi="仿宋" w:cs="仿宋" w:hint="eastAsia"/>
            <w:lang w:eastAsia="zh-CN"/>
          </w:rPr>
          <w:t>四、工艺说明</w:t>
        </w:r>
        <w:r>
          <w:tab/>
        </w:r>
        <w:r>
          <w:fldChar w:fldCharType="begin"/>
        </w:r>
        <w:r>
          <w:instrText xml:space="preserve"> PAGEREF _Toc30917 \h </w:instrText>
        </w:r>
        <w:r>
          <w:fldChar w:fldCharType="separate"/>
        </w:r>
        <w:r>
          <w:t>13</w:t>
        </w:r>
        <w:r>
          <w:fldChar w:fldCharType="end"/>
        </w:r>
      </w:hyperlink>
    </w:p>
    <w:p>
      <w:pPr>
        <w:pStyle w:val="TOC2"/>
        <w:tabs>
          <w:tab w:val="right" w:leader="dot" w:pos="8306"/>
        </w:tabs>
      </w:pPr>
      <w:hyperlink w:anchor="_Toc14078" w:history="1">
        <w:r>
          <w:rPr>
            <w:rFonts w:ascii="仿宋" w:eastAsia="仿宋" w:hAnsi="仿宋" w:cs="仿宋" w:hint="eastAsia"/>
            <w:lang w:eastAsia="zh-CN"/>
          </w:rPr>
          <w:t>(一)、技术管理特点</w:t>
        </w:r>
        <w:r>
          <w:tab/>
        </w:r>
        <w:r>
          <w:fldChar w:fldCharType="begin"/>
        </w:r>
        <w:r>
          <w:instrText xml:space="preserve"> PAGEREF _Toc14078 \h </w:instrText>
        </w:r>
        <w:r>
          <w:fldChar w:fldCharType="separate"/>
        </w:r>
        <w:r>
          <w:t>13</w:t>
        </w:r>
        <w:r>
          <w:fldChar w:fldCharType="end"/>
        </w:r>
      </w:hyperlink>
    </w:p>
    <w:p>
      <w:pPr>
        <w:pStyle w:val="TOC2"/>
        <w:tabs>
          <w:tab w:val="right" w:leader="dot" w:pos="8306"/>
        </w:tabs>
      </w:pPr>
      <w:hyperlink w:anchor="_Toc26595" w:history="1">
        <w:r>
          <w:rPr>
            <w:rFonts w:ascii="仿宋" w:eastAsia="仿宋" w:hAnsi="仿宋" w:cs="仿宋" w:hint="eastAsia"/>
            <w:lang w:eastAsia="zh-CN"/>
          </w:rPr>
          <w:t>(二)、开司米酮项目工艺技术设计方案</w:t>
        </w:r>
        <w:r>
          <w:tab/>
        </w:r>
        <w:r>
          <w:fldChar w:fldCharType="begin"/>
        </w:r>
        <w:r>
          <w:instrText xml:space="preserve"> PAGEREF _Toc26595 \h </w:instrText>
        </w:r>
        <w:r>
          <w:fldChar w:fldCharType="separate"/>
        </w:r>
        <w:r>
          <w:t>14</w:t>
        </w:r>
        <w:r>
          <w:fldChar w:fldCharType="end"/>
        </w:r>
      </w:hyperlink>
    </w:p>
    <w:p>
      <w:pPr>
        <w:pStyle w:val="TOC2"/>
        <w:tabs>
          <w:tab w:val="right" w:leader="dot" w:pos="8306"/>
        </w:tabs>
      </w:pPr>
      <w:hyperlink w:anchor="_Toc13751" w:history="1">
        <w:r>
          <w:rPr>
            <w:rFonts w:ascii="仿宋" w:eastAsia="仿宋" w:hAnsi="仿宋" w:cs="仿宋" w:hint="eastAsia"/>
            <w:lang w:eastAsia="zh-CN"/>
          </w:rPr>
          <w:t>(三)、设备选型方案</w:t>
        </w:r>
        <w:r>
          <w:tab/>
        </w:r>
        <w:r>
          <w:fldChar w:fldCharType="begin"/>
        </w:r>
        <w:r>
          <w:instrText xml:space="preserve"> PAGEREF _Toc13751 \h </w:instrText>
        </w:r>
        <w:r>
          <w:fldChar w:fldCharType="separate"/>
        </w:r>
        <w:r>
          <w:t>15</w:t>
        </w:r>
        <w:r>
          <w:fldChar w:fldCharType="end"/>
        </w:r>
      </w:hyperlink>
    </w:p>
    <w:p>
      <w:pPr>
        <w:pStyle w:val="TOC1"/>
        <w:tabs>
          <w:tab w:val="right" w:leader="dot" w:pos="8306"/>
        </w:tabs>
      </w:pPr>
      <w:hyperlink w:anchor="_Toc292" w:history="1">
        <w:r>
          <w:rPr>
            <w:rFonts w:ascii="仿宋" w:eastAsia="仿宋" w:hAnsi="仿宋" w:cs="仿宋" w:hint="eastAsia"/>
            <w:lang w:eastAsia="zh-CN"/>
          </w:rPr>
          <w:t>五、市场分析、调研</w:t>
        </w:r>
        <w:r>
          <w:tab/>
        </w:r>
        <w:r>
          <w:fldChar w:fldCharType="begin"/>
        </w:r>
        <w:r>
          <w:instrText xml:space="preserve"> PAGEREF _Toc292 \h </w:instrText>
        </w:r>
        <w:r>
          <w:fldChar w:fldCharType="separate"/>
        </w:r>
        <w:r>
          <w:t>17</w:t>
        </w:r>
        <w:r>
          <w:fldChar w:fldCharType="end"/>
        </w:r>
      </w:hyperlink>
    </w:p>
    <w:p>
      <w:pPr>
        <w:pStyle w:val="TOC2"/>
        <w:tabs>
          <w:tab w:val="right" w:leader="dot" w:pos="8306"/>
        </w:tabs>
      </w:pPr>
      <w:hyperlink w:anchor="_Toc15574" w:history="1">
        <w:r>
          <w:rPr>
            <w:rFonts w:ascii="仿宋" w:eastAsia="仿宋" w:hAnsi="仿宋" w:cs="仿宋" w:hint="eastAsia"/>
            <w:lang w:eastAsia="zh-CN"/>
          </w:rPr>
          <w:t>(一)、开司米酮行业分析</w:t>
        </w:r>
        <w:r>
          <w:tab/>
        </w:r>
        <w:r>
          <w:fldChar w:fldCharType="begin"/>
        </w:r>
        <w:r>
          <w:instrText xml:space="preserve"> PAGEREF _Toc15574 \h </w:instrText>
        </w:r>
        <w:r>
          <w:fldChar w:fldCharType="separate"/>
        </w:r>
        <w:r>
          <w:t>17</w:t>
        </w:r>
        <w:r>
          <w:fldChar w:fldCharType="end"/>
        </w:r>
      </w:hyperlink>
    </w:p>
    <w:p>
      <w:pPr>
        <w:pStyle w:val="TOC2"/>
        <w:tabs>
          <w:tab w:val="right" w:leader="dot" w:pos="8306"/>
        </w:tabs>
      </w:pPr>
      <w:hyperlink w:anchor="_Toc14787" w:history="1">
        <w:r>
          <w:rPr>
            <w:rFonts w:ascii="仿宋" w:eastAsia="仿宋" w:hAnsi="仿宋" w:cs="仿宋" w:hint="eastAsia"/>
            <w:lang w:eastAsia="zh-CN"/>
          </w:rPr>
          <w:t>(二)、开司米酮市场分析预测</w:t>
        </w:r>
        <w:r>
          <w:tab/>
        </w:r>
        <w:r>
          <w:fldChar w:fldCharType="begin"/>
        </w:r>
        <w:r>
          <w:instrText xml:space="preserve"> PAGEREF _Toc14787 \h </w:instrText>
        </w:r>
        <w:r>
          <w:fldChar w:fldCharType="separate"/>
        </w:r>
        <w:r>
          <w:t>17</w:t>
        </w:r>
        <w:r>
          <w:fldChar w:fldCharType="end"/>
        </w:r>
      </w:hyperlink>
    </w:p>
    <w:p>
      <w:pPr>
        <w:pStyle w:val="TOC1"/>
        <w:tabs>
          <w:tab w:val="right" w:leader="dot" w:pos="8306"/>
        </w:tabs>
      </w:pPr>
      <w:hyperlink w:anchor="_Toc21794" w:history="1">
        <w:r>
          <w:rPr>
            <w:rFonts w:ascii="仿宋" w:eastAsia="仿宋" w:hAnsi="仿宋" w:cs="仿宋" w:hint="eastAsia"/>
            <w:lang w:eastAsia="zh-CN"/>
          </w:rPr>
          <w:t>六、开司米酮项目可持续发展</w:t>
        </w:r>
        <w:r>
          <w:tab/>
        </w:r>
        <w:r>
          <w:fldChar w:fldCharType="begin"/>
        </w:r>
        <w:r>
          <w:instrText xml:space="preserve"> PAGEREF _Toc21794 \h </w:instrText>
        </w:r>
        <w:r>
          <w:fldChar w:fldCharType="separate"/>
        </w:r>
        <w:r>
          <w:t>18</w:t>
        </w:r>
        <w:r>
          <w:fldChar w:fldCharType="end"/>
        </w:r>
      </w:hyperlink>
    </w:p>
    <w:p>
      <w:pPr>
        <w:pStyle w:val="TOC2"/>
        <w:tabs>
          <w:tab w:val="right" w:leader="dot" w:pos="8306"/>
        </w:tabs>
      </w:pPr>
      <w:hyperlink w:anchor="_Toc9728" w:history="1">
        <w:r>
          <w:rPr>
            <w:rFonts w:ascii="仿宋" w:eastAsia="仿宋" w:hAnsi="仿宋" w:cs="仿宋" w:hint="eastAsia"/>
            <w:lang w:eastAsia="zh-CN"/>
          </w:rPr>
          <w:t>(一)、可持续战略与实践</w:t>
        </w:r>
        <w:r>
          <w:tab/>
        </w:r>
        <w:r>
          <w:fldChar w:fldCharType="begin"/>
        </w:r>
        <w:r>
          <w:instrText xml:space="preserve"> PAGEREF _Toc9728 \h </w:instrText>
        </w:r>
        <w:r>
          <w:fldChar w:fldCharType="separate"/>
        </w:r>
        <w:r>
          <w:t>18</w:t>
        </w:r>
        <w:r>
          <w:fldChar w:fldCharType="end"/>
        </w:r>
      </w:hyperlink>
    </w:p>
    <w:p>
      <w:pPr>
        <w:pStyle w:val="TOC2"/>
        <w:tabs>
          <w:tab w:val="right" w:leader="dot" w:pos="8306"/>
        </w:tabs>
      </w:pPr>
      <w:hyperlink w:anchor="_Toc32297" w:history="1">
        <w:r>
          <w:rPr>
            <w:rFonts w:ascii="仿宋" w:eastAsia="仿宋" w:hAnsi="仿宋" w:cs="仿宋" w:hint="eastAsia"/>
            <w:lang w:eastAsia="zh-CN"/>
          </w:rPr>
          <w:t>(二)、环保与社会责任</w:t>
        </w:r>
        <w:r>
          <w:tab/>
        </w:r>
        <w:r>
          <w:fldChar w:fldCharType="begin"/>
        </w:r>
        <w:r>
          <w:instrText xml:space="preserve"> PAGEREF _Toc32297 \h </w:instrText>
        </w:r>
        <w:r>
          <w:fldChar w:fldCharType="separate"/>
        </w:r>
        <w:r>
          <w:t>19</w:t>
        </w:r>
        <w:r>
          <w:fldChar w:fldCharType="end"/>
        </w:r>
      </w:hyperlink>
    </w:p>
    <w:p>
      <w:pPr>
        <w:pStyle w:val="TOC1"/>
        <w:tabs>
          <w:tab w:val="right" w:leader="dot" w:pos="8306"/>
        </w:tabs>
      </w:pPr>
      <w:hyperlink w:anchor="_Toc14929" w:history="1">
        <w:r>
          <w:rPr>
            <w:rFonts w:ascii="仿宋" w:eastAsia="仿宋" w:hAnsi="仿宋" w:cs="仿宋" w:hint="eastAsia"/>
            <w:lang w:eastAsia="zh-CN"/>
          </w:rPr>
          <w:t>七、开司米酮项目人力资源培养与发展</w:t>
        </w:r>
        <w:r>
          <w:tab/>
        </w:r>
        <w:r>
          <w:fldChar w:fldCharType="begin"/>
        </w:r>
        <w:r>
          <w:instrText xml:space="preserve"> PAGEREF _Toc14929 \h </w:instrText>
        </w:r>
        <w:r>
          <w:fldChar w:fldCharType="separate"/>
        </w:r>
        <w:r>
          <w:t>20</w:t>
        </w:r>
        <w:r>
          <w:fldChar w:fldCharType="end"/>
        </w:r>
      </w:hyperlink>
    </w:p>
    <w:p>
      <w:pPr>
        <w:pStyle w:val="TOC2"/>
        <w:tabs>
          <w:tab w:val="right" w:leader="dot" w:pos="8306"/>
        </w:tabs>
      </w:pPr>
      <w:hyperlink w:anchor="_Toc2337" w:history="1">
        <w:r>
          <w:rPr>
            <w:rFonts w:ascii="仿宋" w:eastAsia="仿宋" w:hAnsi="仿宋" w:cs="仿宋" w:hint="eastAsia"/>
            <w:lang w:eastAsia="zh-CN"/>
          </w:rPr>
          <w:t>(一)、人才需求与规划</w:t>
        </w:r>
        <w:r>
          <w:tab/>
        </w:r>
        <w:r>
          <w:fldChar w:fldCharType="begin"/>
        </w:r>
        <w:r>
          <w:instrText xml:space="preserve"> PAGEREF _Toc2337 \h </w:instrText>
        </w:r>
        <w:r>
          <w:fldChar w:fldCharType="separate"/>
        </w:r>
        <w:r>
          <w:t>20</w:t>
        </w:r>
        <w:r>
          <w:fldChar w:fldCharType="end"/>
        </w:r>
      </w:hyperlink>
    </w:p>
    <w:p>
      <w:pPr>
        <w:pStyle w:val="TOC2"/>
        <w:tabs>
          <w:tab w:val="right" w:leader="dot" w:pos="8306"/>
        </w:tabs>
      </w:pPr>
      <w:hyperlink w:anchor="_Toc24392" w:history="1">
        <w:r>
          <w:rPr>
            <w:rFonts w:ascii="仿宋" w:eastAsia="仿宋" w:hAnsi="仿宋" w:cs="仿宋" w:hint="eastAsia"/>
            <w:lang w:eastAsia="zh-CN"/>
          </w:rPr>
          <w:t>(二)、培训与发展计划</w:t>
        </w:r>
        <w:r>
          <w:tab/>
        </w:r>
        <w:r>
          <w:fldChar w:fldCharType="begin"/>
        </w:r>
        <w:r>
          <w:instrText xml:space="preserve"> PAGEREF _Toc24392 \h </w:instrText>
        </w:r>
        <w:r>
          <w:fldChar w:fldCharType="separate"/>
        </w:r>
        <w:r>
          <w:t>20</w:t>
        </w:r>
        <w:r>
          <w:fldChar w:fldCharType="end"/>
        </w:r>
      </w:hyperlink>
    </w:p>
    <w:p>
      <w:pPr>
        <w:pStyle w:val="TOC1"/>
        <w:tabs>
          <w:tab w:val="right" w:leader="dot" w:pos="8306"/>
        </w:tabs>
      </w:pPr>
      <w:hyperlink w:anchor="_Toc28606" w:history="1">
        <w:r>
          <w:rPr>
            <w:rFonts w:ascii="仿宋" w:eastAsia="仿宋" w:hAnsi="仿宋" w:cs="仿宋" w:hint="eastAsia"/>
            <w:lang w:eastAsia="zh-CN"/>
          </w:rPr>
          <w:t>八、开司米酮项目投资规划</w:t>
        </w:r>
        <w:r>
          <w:tab/>
        </w:r>
        <w:r>
          <w:fldChar w:fldCharType="begin"/>
        </w:r>
        <w:r>
          <w:instrText xml:space="preserve"> PAGEREF _Toc28606 \h </w:instrText>
        </w:r>
        <w:r>
          <w:fldChar w:fldCharType="separate"/>
        </w:r>
        <w:r>
          <w:t>21</w:t>
        </w:r>
        <w:r>
          <w:fldChar w:fldCharType="end"/>
        </w:r>
      </w:hyperlink>
    </w:p>
    <w:p>
      <w:pPr>
        <w:pStyle w:val="TOC2"/>
        <w:tabs>
          <w:tab w:val="right" w:leader="dot" w:pos="8306"/>
        </w:tabs>
      </w:pPr>
      <w:hyperlink w:anchor="_Toc13705" w:history="1">
        <w:r>
          <w:rPr>
            <w:rFonts w:ascii="仿宋" w:eastAsia="仿宋" w:hAnsi="仿宋" w:cs="仿宋" w:hint="eastAsia"/>
            <w:lang w:eastAsia="zh-CN"/>
          </w:rPr>
          <w:t>(一)、开司米酮项目总投资估算</w:t>
        </w:r>
        <w:r>
          <w:tab/>
        </w:r>
        <w:r>
          <w:fldChar w:fldCharType="begin"/>
        </w:r>
        <w:r>
          <w:instrText xml:space="preserve"> PAGEREF _Toc13705 \h </w:instrText>
        </w:r>
        <w:r>
          <w:fldChar w:fldCharType="separate"/>
        </w:r>
        <w:r>
          <w:t>21</w:t>
        </w:r>
        <w:r>
          <w:fldChar w:fldCharType="end"/>
        </w:r>
      </w:hyperlink>
    </w:p>
    <w:p>
      <w:pPr>
        <w:pStyle w:val="TOC2"/>
        <w:tabs>
          <w:tab w:val="right" w:leader="dot" w:pos="8306"/>
        </w:tabs>
      </w:pPr>
      <w:hyperlink w:anchor="_Toc11982" w:history="1">
        <w:r>
          <w:rPr>
            <w:rFonts w:ascii="仿宋" w:eastAsia="仿宋" w:hAnsi="仿宋" w:cs="仿宋" w:hint="eastAsia"/>
            <w:lang w:eastAsia="zh-CN"/>
          </w:rPr>
          <w:t>(二)、资金筹措</w:t>
        </w:r>
        <w:r>
          <w:tab/>
        </w:r>
        <w:r>
          <w:fldChar w:fldCharType="begin"/>
        </w:r>
        <w:r>
          <w:instrText xml:space="preserve"> PAGEREF _Toc11982 \h </w:instrText>
        </w:r>
        <w:r>
          <w:fldChar w:fldCharType="separate"/>
        </w:r>
        <w:r>
          <w:t>22</w:t>
        </w:r>
        <w:r>
          <w:fldChar w:fldCharType="end"/>
        </w:r>
      </w:hyperlink>
    </w:p>
    <w:p>
      <w:pPr>
        <w:pStyle w:val="TOC1"/>
        <w:tabs>
          <w:tab w:val="right" w:leader="dot" w:pos="8306"/>
        </w:tabs>
      </w:pPr>
      <w:hyperlink w:anchor="_Toc4737" w:history="1">
        <w:r>
          <w:rPr>
            <w:rFonts w:ascii="仿宋" w:eastAsia="仿宋" w:hAnsi="仿宋" w:cs="仿宋" w:hint="eastAsia"/>
            <w:lang w:eastAsia="zh-CN"/>
          </w:rPr>
          <w:t>九、开司米酮项目环境影响分析</w:t>
        </w:r>
        <w:r>
          <w:tab/>
        </w:r>
        <w:r>
          <w:fldChar w:fldCharType="begin"/>
        </w:r>
        <w:r>
          <w:instrText xml:space="preserve"> PAGEREF _Toc4737 \h </w:instrText>
        </w:r>
        <w:r>
          <w:fldChar w:fldCharType="separate"/>
        </w:r>
        <w:r>
          <w:t>23</w:t>
        </w:r>
        <w:r>
          <w:fldChar w:fldCharType="end"/>
        </w:r>
      </w:hyperlink>
    </w:p>
    <w:p>
      <w:pPr>
        <w:pStyle w:val="TOC2"/>
        <w:tabs>
          <w:tab w:val="right" w:leader="dot" w:pos="8306"/>
        </w:tabs>
      </w:pPr>
      <w:hyperlink w:anchor="_Toc10903" w:history="1">
        <w:r>
          <w:rPr>
            <w:rFonts w:ascii="仿宋" w:eastAsia="仿宋" w:hAnsi="仿宋" w:cs="仿宋" w:hint="eastAsia"/>
            <w:lang w:eastAsia="zh-CN"/>
          </w:rPr>
          <w:t>(一)、建设区域环境质量现状</w:t>
        </w:r>
        <w:r>
          <w:tab/>
        </w:r>
        <w:r>
          <w:fldChar w:fldCharType="begin"/>
        </w:r>
        <w:r>
          <w:instrText xml:space="preserve"> PAGEREF _Toc10903 \h </w:instrText>
        </w:r>
        <w:r>
          <w:fldChar w:fldCharType="separate"/>
        </w:r>
        <w:r>
          <w:t>23</w:t>
        </w:r>
        <w:r>
          <w:fldChar w:fldCharType="end"/>
        </w:r>
      </w:hyperlink>
    </w:p>
    <w:p>
      <w:pPr>
        <w:pStyle w:val="TOC2"/>
        <w:tabs>
          <w:tab w:val="right" w:leader="dot" w:pos="8306"/>
        </w:tabs>
      </w:pPr>
      <w:hyperlink w:anchor="_Toc17338" w:history="1">
        <w:r>
          <w:rPr>
            <w:rFonts w:ascii="仿宋" w:eastAsia="仿宋" w:hAnsi="仿宋" w:cs="仿宋" w:hint="eastAsia"/>
            <w:lang w:eastAsia="zh-CN"/>
          </w:rPr>
          <w:t>(二)、建设期环境保护</w:t>
        </w:r>
        <w:r>
          <w:tab/>
        </w:r>
        <w:r>
          <w:fldChar w:fldCharType="begin"/>
        </w:r>
        <w:r>
          <w:instrText xml:space="preserve"> PAGEREF _Toc17338 \h </w:instrText>
        </w:r>
        <w:r>
          <w:fldChar w:fldCharType="separate"/>
        </w:r>
        <w:r>
          <w:t>24</w:t>
        </w:r>
        <w:r>
          <w:fldChar w:fldCharType="end"/>
        </w:r>
      </w:hyperlink>
    </w:p>
    <w:p>
      <w:pPr>
        <w:pStyle w:val="TOC2"/>
        <w:tabs>
          <w:tab w:val="right" w:leader="dot" w:pos="8306"/>
        </w:tabs>
      </w:pPr>
      <w:hyperlink w:anchor="_Toc4941" w:history="1">
        <w:r>
          <w:rPr>
            <w:rFonts w:ascii="仿宋" w:eastAsia="仿宋" w:hAnsi="仿宋" w:cs="仿宋" w:hint="eastAsia"/>
            <w:lang w:eastAsia="zh-CN"/>
          </w:rPr>
          <w:t>(三)、运营期环境保护</w:t>
        </w:r>
        <w:r>
          <w:tab/>
        </w:r>
        <w:r>
          <w:fldChar w:fldCharType="begin"/>
        </w:r>
        <w:r>
          <w:instrText xml:space="preserve"> PAGEREF _Toc4941 \h </w:instrText>
        </w:r>
        <w:r>
          <w:fldChar w:fldCharType="separate"/>
        </w:r>
        <w:r>
          <w:t>26</w:t>
        </w:r>
        <w:r>
          <w:fldChar w:fldCharType="end"/>
        </w:r>
      </w:hyperlink>
    </w:p>
    <w:p>
      <w:pPr>
        <w:pStyle w:val="TOC2"/>
        <w:tabs>
          <w:tab w:val="right" w:leader="dot" w:pos="8306"/>
        </w:tabs>
      </w:pPr>
      <w:hyperlink w:anchor="_Toc22026" w:history="1">
        <w:r>
          <w:rPr>
            <w:rFonts w:ascii="仿宋" w:eastAsia="仿宋" w:hAnsi="仿宋" w:cs="仿宋" w:hint="eastAsia"/>
            <w:lang w:eastAsia="zh-CN"/>
          </w:rPr>
          <w:t>(四)、开司米酮项目建设对区域经济的影响</w:t>
        </w:r>
        <w:r>
          <w:tab/>
        </w:r>
        <w:r>
          <w:fldChar w:fldCharType="begin"/>
        </w:r>
        <w:r>
          <w:instrText xml:space="preserve"> PAGEREF _Toc22026 \h </w:instrText>
        </w:r>
        <w:r>
          <w:fldChar w:fldCharType="separate"/>
        </w:r>
        <w:r>
          <w:t>27</w:t>
        </w:r>
        <w:r>
          <w:fldChar w:fldCharType="end"/>
        </w:r>
      </w:hyperlink>
    </w:p>
    <w:p>
      <w:pPr>
        <w:pStyle w:val="TOC2"/>
        <w:tabs>
          <w:tab w:val="right" w:leader="dot" w:pos="8306"/>
        </w:tabs>
      </w:pPr>
      <w:hyperlink w:anchor="_Toc12833" w:history="1">
        <w:r>
          <w:rPr>
            <w:rFonts w:ascii="仿宋" w:eastAsia="仿宋" w:hAnsi="仿宋" w:cs="仿宋" w:hint="eastAsia"/>
            <w:lang w:eastAsia="zh-CN"/>
          </w:rPr>
          <w:t>(五)、废弃物处理</w:t>
        </w:r>
        <w:r>
          <w:tab/>
        </w:r>
        <w:r>
          <w:fldChar w:fldCharType="begin"/>
        </w:r>
        <w:r>
          <w:instrText xml:space="preserve"> PAGEREF _Toc12833 \h </w:instrText>
        </w:r>
        <w:r>
          <w:fldChar w:fldCharType="separate"/>
        </w:r>
        <w:r>
          <w:t>29</w:t>
        </w:r>
        <w:r>
          <w:fldChar w:fldCharType="end"/>
        </w:r>
      </w:hyperlink>
    </w:p>
    <w:p>
      <w:pPr>
        <w:pStyle w:val="TOC2"/>
        <w:tabs>
          <w:tab w:val="right" w:leader="dot" w:pos="8306"/>
        </w:tabs>
      </w:pPr>
      <w:hyperlink w:anchor="_Toc18152" w:history="1">
        <w:r>
          <w:rPr>
            <w:rFonts w:ascii="仿宋" w:eastAsia="仿宋" w:hAnsi="仿宋" w:cs="仿宋" w:hint="eastAsia"/>
            <w:lang w:eastAsia="zh-CN"/>
          </w:rPr>
          <w:t>(六)、特殊环境影响分析</w:t>
        </w:r>
        <w:r>
          <w:tab/>
        </w:r>
        <w:r>
          <w:fldChar w:fldCharType="begin"/>
        </w:r>
        <w:r>
          <w:instrText xml:space="preserve"> PAGEREF _Toc18152 \h </w:instrText>
        </w:r>
        <w:r>
          <w:fldChar w:fldCharType="separate"/>
        </w:r>
        <w:r>
          <w:t>30</w:t>
        </w:r>
        <w:r>
          <w:fldChar w:fldCharType="end"/>
        </w:r>
      </w:hyperlink>
    </w:p>
    <w:p>
      <w:pPr>
        <w:pStyle w:val="TOC2"/>
        <w:tabs>
          <w:tab w:val="right" w:leader="dot" w:pos="8306"/>
        </w:tabs>
      </w:pPr>
      <w:hyperlink w:anchor="_Toc2981" w:history="1">
        <w:r>
          <w:rPr>
            <w:rFonts w:ascii="仿宋" w:eastAsia="仿宋" w:hAnsi="仿宋" w:cs="仿宋" w:hint="eastAsia"/>
            <w:lang w:eastAsia="zh-CN"/>
          </w:rPr>
          <w:t>(七)、清洁生产</w:t>
        </w:r>
        <w:r>
          <w:tab/>
        </w:r>
        <w:r>
          <w:fldChar w:fldCharType="begin"/>
        </w:r>
        <w:r>
          <w:instrText xml:space="preserve"> PAGEREF _Toc2981 \h </w:instrText>
        </w:r>
        <w:r>
          <w:fldChar w:fldCharType="separate"/>
        </w:r>
        <w:r>
          <w:t>31</w:t>
        </w:r>
        <w:r>
          <w:fldChar w:fldCharType="end"/>
        </w:r>
      </w:hyperlink>
    </w:p>
    <w:p>
      <w:pPr>
        <w:pStyle w:val="TOC2"/>
        <w:tabs>
          <w:tab w:val="right" w:leader="dot" w:pos="8306"/>
        </w:tabs>
      </w:pPr>
      <w:hyperlink w:anchor="_Toc31141" w:history="1">
        <w:r>
          <w:rPr>
            <w:rFonts w:ascii="仿宋" w:eastAsia="仿宋" w:hAnsi="仿宋" w:cs="仿宋" w:hint="eastAsia"/>
            <w:lang w:eastAsia="zh-CN"/>
          </w:rPr>
          <w:t>(八)、环境保护综合评价</w:t>
        </w:r>
        <w:r>
          <w:tab/>
        </w:r>
        <w:r>
          <w:fldChar w:fldCharType="begin"/>
        </w:r>
        <w:r>
          <w:instrText xml:space="preserve"> PAGEREF _Toc31141 \h </w:instrText>
        </w:r>
        <w:r>
          <w:fldChar w:fldCharType="separate"/>
        </w:r>
        <w:r>
          <w:t>32</w:t>
        </w:r>
        <w:r>
          <w:fldChar w:fldCharType="end"/>
        </w:r>
      </w:hyperlink>
    </w:p>
    <w:p>
      <w:pPr>
        <w:pStyle w:val="TOC1"/>
        <w:tabs>
          <w:tab w:val="right" w:leader="dot" w:pos="8306"/>
        </w:tabs>
      </w:pPr>
      <w:hyperlink w:anchor="_Toc27309" w:history="1">
        <w:r>
          <w:rPr>
            <w:rFonts w:ascii="仿宋" w:eastAsia="仿宋" w:hAnsi="仿宋" w:cs="仿宋" w:hint="eastAsia"/>
            <w:lang w:eastAsia="zh-CN"/>
          </w:rPr>
          <w:t>十、开司米酮项目创新与研发</w:t>
        </w:r>
        <w:r>
          <w:tab/>
        </w:r>
        <w:r>
          <w:fldChar w:fldCharType="begin"/>
        </w:r>
        <w:r>
          <w:instrText xml:space="preserve"> PAGEREF _Toc27309 \h </w:instrText>
        </w:r>
        <w:r>
          <w:fldChar w:fldCharType="separate"/>
        </w:r>
        <w:r>
          <w:t>33</w:t>
        </w:r>
        <w:r>
          <w:fldChar w:fldCharType="end"/>
        </w:r>
      </w:hyperlink>
    </w:p>
    <w:p>
      <w:pPr>
        <w:pStyle w:val="TOC2"/>
        <w:tabs>
          <w:tab w:val="right" w:leader="dot" w:pos="8306"/>
        </w:tabs>
      </w:pPr>
      <w:hyperlink w:anchor="_Toc22382" w:history="1">
        <w:r>
          <w:rPr>
            <w:rFonts w:ascii="仿宋" w:eastAsia="仿宋" w:hAnsi="仿宋" w:cs="仿宋" w:hint="eastAsia"/>
            <w:lang w:eastAsia="zh-CN"/>
          </w:rPr>
          <w:t>(一)、创新策略与方向</w:t>
        </w:r>
        <w:r>
          <w:tab/>
        </w:r>
        <w:r>
          <w:fldChar w:fldCharType="begin"/>
        </w:r>
        <w:r>
          <w:instrText xml:space="preserve"> PAGEREF _Toc22382 \h </w:instrText>
        </w:r>
        <w:r>
          <w:fldChar w:fldCharType="separate"/>
        </w:r>
        <w:r>
          <w:t>33</w:t>
        </w:r>
        <w:r>
          <w:fldChar w:fldCharType="end"/>
        </w:r>
      </w:hyperlink>
    </w:p>
    <w:p>
      <w:pPr>
        <w:pStyle w:val="TOC2"/>
        <w:tabs>
          <w:tab w:val="right" w:leader="dot" w:pos="8306"/>
        </w:tabs>
      </w:pPr>
      <w:hyperlink w:anchor="_Toc16078" w:history="1">
        <w:r>
          <w:rPr>
            <w:rFonts w:ascii="仿宋" w:eastAsia="仿宋" w:hAnsi="仿宋" w:cs="仿宋" w:hint="eastAsia"/>
            <w:lang w:eastAsia="zh-CN"/>
          </w:rPr>
          <w:t>(二)、研发规划与投入</w:t>
        </w:r>
        <w:r>
          <w:tab/>
        </w:r>
        <w:r>
          <w:fldChar w:fldCharType="begin"/>
        </w:r>
        <w:r>
          <w:instrText xml:space="preserve"> PAGEREF _Toc16078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71" w:history="1">
        <w:r>
          <w:rPr>
            <w:rFonts w:ascii="仿宋" w:eastAsia="仿宋" w:hAnsi="仿宋" w:cs="仿宋" w:hint="eastAsia"/>
            <w:lang w:eastAsia="zh-CN"/>
          </w:rPr>
          <w:t>十一、开司米酮项目人力资源管理</w:t>
        </w:r>
        <w:r>
          <w:tab/>
        </w:r>
        <w:r>
          <w:fldChar w:fldCharType="begin"/>
        </w:r>
        <w:r>
          <w:instrText xml:space="preserve"> PAGEREF _Toc30771 \h </w:instrText>
        </w:r>
        <w:r>
          <w:fldChar w:fldCharType="separate"/>
        </w:r>
        <w:r>
          <w:t>37</w:t>
        </w:r>
        <w:r>
          <w:fldChar w:fldCharType="end"/>
        </w:r>
      </w:hyperlink>
    </w:p>
    <w:p>
      <w:pPr>
        <w:pStyle w:val="TOC2"/>
        <w:tabs>
          <w:tab w:val="right" w:leader="dot" w:pos="8306"/>
        </w:tabs>
      </w:pPr>
      <w:hyperlink w:anchor="_Toc21539" w:history="1">
        <w:r>
          <w:rPr>
            <w:rFonts w:ascii="仿宋" w:eastAsia="仿宋" w:hAnsi="仿宋" w:cs="仿宋" w:hint="eastAsia"/>
            <w:lang w:eastAsia="zh-CN"/>
          </w:rPr>
          <w:t>(一)、建立健全的预算管理制度</w:t>
        </w:r>
        <w:r>
          <w:tab/>
        </w:r>
        <w:r>
          <w:fldChar w:fldCharType="begin"/>
        </w:r>
        <w:r>
          <w:instrText xml:space="preserve"> PAGEREF _Toc21539 \h </w:instrText>
        </w:r>
        <w:r>
          <w:fldChar w:fldCharType="separate"/>
        </w:r>
        <w:r>
          <w:t>37</w:t>
        </w:r>
        <w:r>
          <w:fldChar w:fldCharType="end"/>
        </w:r>
      </w:hyperlink>
    </w:p>
    <w:p>
      <w:pPr>
        <w:pStyle w:val="TOC2"/>
        <w:tabs>
          <w:tab w:val="right" w:leader="dot" w:pos="8306"/>
        </w:tabs>
      </w:pPr>
      <w:hyperlink w:anchor="_Toc25575" w:history="1">
        <w:r>
          <w:rPr>
            <w:rFonts w:ascii="仿宋" w:eastAsia="仿宋" w:hAnsi="仿宋" w:cs="仿宋" w:hint="eastAsia"/>
            <w:lang w:eastAsia="zh-CN"/>
          </w:rPr>
          <w:t>(二)、加强资金流动监控</w:t>
        </w:r>
        <w:r>
          <w:tab/>
        </w:r>
        <w:r>
          <w:fldChar w:fldCharType="begin"/>
        </w:r>
        <w:r>
          <w:instrText xml:space="preserve"> PAGEREF _Toc25575 \h </w:instrText>
        </w:r>
        <w:r>
          <w:fldChar w:fldCharType="separate"/>
        </w:r>
        <w:r>
          <w:t>38</w:t>
        </w:r>
        <w:r>
          <w:fldChar w:fldCharType="end"/>
        </w:r>
      </w:hyperlink>
    </w:p>
    <w:p>
      <w:pPr>
        <w:pStyle w:val="TOC2"/>
        <w:tabs>
          <w:tab w:val="right" w:leader="dot" w:pos="8306"/>
        </w:tabs>
      </w:pPr>
      <w:hyperlink w:anchor="_Toc22028" w:history="1">
        <w:r>
          <w:rPr>
            <w:rFonts w:ascii="仿宋" w:eastAsia="仿宋" w:hAnsi="仿宋" w:cs="仿宋" w:hint="eastAsia"/>
            <w:lang w:eastAsia="zh-CN"/>
          </w:rPr>
          <w:t>(三)、制定完善的风险控制机制</w:t>
        </w:r>
        <w:r>
          <w:tab/>
        </w:r>
        <w:r>
          <w:fldChar w:fldCharType="begin"/>
        </w:r>
        <w:r>
          <w:instrText xml:space="preserve"> PAGEREF _Toc22028 \h </w:instrText>
        </w:r>
        <w:r>
          <w:fldChar w:fldCharType="separate"/>
        </w:r>
        <w:r>
          <w:t>39</w:t>
        </w:r>
        <w:r>
          <w:fldChar w:fldCharType="end"/>
        </w:r>
      </w:hyperlink>
    </w:p>
    <w:p>
      <w:pPr>
        <w:pStyle w:val="TOC2"/>
        <w:tabs>
          <w:tab w:val="right" w:leader="dot" w:pos="8306"/>
        </w:tabs>
      </w:pPr>
      <w:hyperlink w:anchor="_Toc14015" w:history="1">
        <w:r>
          <w:rPr>
            <w:rFonts w:ascii="仿宋" w:eastAsia="仿宋" w:hAnsi="仿宋" w:cs="仿宋" w:hint="eastAsia"/>
            <w:lang w:eastAsia="zh-CN"/>
          </w:rPr>
          <w:t>(四)、优化成本管理</w:t>
        </w:r>
        <w:r>
          <w:tab/>
        </w:r>
        <w:r>
          <w:fldChar w:fldCharType="begin"/>
        </w:r>
        <w:r>
          <w:instrText xml:space="preserve"> PAGEREF _Toc14015 \h </w:instrText>
        </w:r>
        <w:r>
          <w:fldChar w:fldCharType="separate"/>
        </w:r>
        <w:r>
          <w:t>41</w:t>
        </w:r>
        <w:r>
          <w:fldChar w:fldCharType="end"/>
        </w:r>
      </w:hyperlink>
    </w:p>
    <w:p>
      <w:pPr>
        <w:pStyle w:val="TOC1"/>
        <w:tabs>
          <w:tab w:val="right" w:leader="dot" w:pos="8306"/>
        </w:tabs>
      </w:pPr>
      <w:hyperlink w:anchor="_Toc23797" w:history="1">
        <w:r>
          <w:rPr>
            <w:rFonts w:ascii="仿宋" w:eastAsia="仿宋" w:hAnsi="仿宋" w:cs="仿宋" w:hint="eastAsia"/>
            <w:lang w:eastAsia="zh-CN"/>
          </w:rPr>
          <w:t>十二、生产安全保护</w:t>
        </w:r>
        <w:r>
          <w:tab/>
        </w:r>
        <w:r>
          <w:fldChar w:fldCharType="begin"/>
        </w:r>
        <w:r>
          <w:instrText xml:space="preserve"> PAGEREF _Toc23797 \h </w:instrText>
        </w:r>
        <w:r>
          <w:fldChar w:fldCharType="separate"/>
        </w:r>
        <w:r>
          <w:t>42</w:t>
        </w:r>
        <w:r>
          <w:fldChar w:fldCharType="end"/>
        </w:r>
      </w:hyperlink>
    </w:p>
    <w:p>
      <w:pPr>
        <w:pStyle w:val="TOC2"/>
        <w:tabs>
          <w:tab w:val="right" w:leader="dot" w:pos="8306"/>
        </w:tabs>
      </w:pPr>
      <w:hyperlink w:anchor="_Toc2127" w:history="1">
        <w:r>
          <w:rPr>
            <w:rFonts w:ascii="仿宋" w:eastAsia="仿宋" w:hAnsi="仿宋" w:cs="仿宋" w:hint="eastAsia"/>
            <w:lang w:eastAsia="zh-CN"/>
          </w:rPr>
          <w:t>(一)、消防安全</w:t>
        </w:r>
        <w:r>
          <w:tab/>
        </w:r>
        <w:r>
          <w:fldChar w:fldCharType="begin"/>
        </w:r>
        <w:r>
          <w:instrText xml:space="preserve"> PAGEREF _Toc2127 \h </w:instrText>
        </w:r>
        <w:r>
          <w:fldChar w:fldCharType="separate"/>
        </w:r>
        <w:r>
          <w:t>42</w:t>
        </w:r>
        <w:r>
          <w:fldChar w:fldCharType="end"/>
        </w:r>
      </w:hyperlink>
    </w:p>
    <w:p>
      <w:pPr>
        <w:pStyle w:val="TOC2"/>
        <w:tabs>
          <w:tab w:val="right" w:leader="dot" w:pos="8306"/>
        </w:tabs>
      </w:pPr>
      <w:hyperlink w:anchor="_Toc1915" w:history="1">
        <w:r>
          <w:rPr>
            <w:rFonts w:ascii="仿宋" w:eastAsia="仿宋" w:hAnsi="仿宋" w:cs="仿宋" w:hint="eastAsia"/>
            <w:lang w:eastAsia="zh-CN"/>
          </w:rPr>
          <w:t>(二)、防火防爆总图布置措施</w:t>
        </w:r>
        <w:r>
          <w:tab/>
        </w:r>
        <w:r>
          <w:fldChar w:fldCharType="begin"/>
        </w:r>
        <w:r>
          <w:instrText xml:space="preserve"> PAGEREF _Toc1915 \h </w:instrText>
        </w:r>
        <w:r>
          <w:fldChar w:fldCharType="separate"/>
        </w:r>
        <w:r>
          <w:t>43</w:t>
        </w:r>
        <w:r>
          <w:fldChar w:fldCharType="end"/>
        </w:r>
      </w:hyperlink>
    </w:p>
    <w:p>
      <w:pPr>
        <w:pStyle w:val="TOC2"/>
        <w:tabs>
          <w:tab w:val="right" w:leader="dot" w:pos="8306"/>
        </w:tabs>
      </w:pPr>
      <w:hyperlink w:anchor="_Toc13502" w:history="1">
        <w:r>
          <w:rPr>
            <w:rFonts w:ascii="仿宋" w:eastAsia="仿宋" w:hAnsi="仿宋" w:cs="仿宋" w:hint="eastAsia"/>
            <w:lang w:eastAsia="zh-CN"/>
          </w:rPr>
          <w:t>(三)、自然灾害防范措施</w:t>
        </w:r>
        <w:r>
          <w:tab/>
        </w:r>
        <w:r>
          <w:fldChar w:fldCharType="begin"/>
        </w:r>
        <w:r>
          <w:instrText xml:space="preserve"> PAGEREF _Toc13502 \h </w:instrText>
        </w:r>
        <w:r>
          <w:fldChar w:fldCharType="separate"/>
        </w:r>
        <w:r>
          <w:t>44</w:t>
        </w:r>
        <w:r>
          <w:fldChar w:fldCharType="end"/>
        </w:r>
      </w:hyperlink>
    </w:p>
    <w:p>
      <w:pPr>
        <w:pStyle w:val="TOC2"/>
        <w:tabs>
          <w:tab w:val="right" w:leader="dot" w:pos="8306"/>
        </w:tabs>
      </w:pPr>
      <w:hyperlink w:anchor="_Toc24915" w:history="1">
        <w:r>
          <w:rPr>
            <w:rFonts w:ascii="仿宋" w:eastAsia="仿宋" w:hAnsi="仿宋" w:cs="仿宋" w:hint="eastAsia"/>
            <w:lang w:eastAsia="zh-CN"/>
          </w:rPr>
          <w:t>(四)、安全色及安全标志使用要求</w:t>
        </w:r>
        <w:r>
          <w:tab/>
        </w:r>
        <w:r>
          <w:fldChar w:fldCharType="begin"/>
        </w:r>
        <w:r>
          <w:instrText xml:space="preserve"> PAGEREF _Toc24915 \h </w:instrText>
        </w:r>
        <w:r>
          <w:fldChar w:fldCharType="separate"/>
        </w:r>
        <w:r>
          <w:t>45</w:t>
        </w:r>
        <w:r>
          <w:fldChar w:fldCharType="end"/>
        </w:r>
      </w:hyperlink>
    </w:p>
    <w:p>
      <w:pPr>
        <w:pStyle w:val="TOC2"/>
        <w:tabs>
          <w:tab w:val="right" w:leader="dot" w:pos="8306"/>
        </w:tabs>
      </w:pPr>
      <w:hyperlink w:anchor="_Toc24678" w:history="1">
        <w:r>
          <w:rPr>
            <w:rFonts w:ascii="仿宋" w:eastAsia="仿宋" w:hAnsi="仿宋" w:cs="仿宋" w:hint="eastAsia"/>
            <w:lang w:eastAsia="zh-CN"/>
          </w:rPr>
          <w:t>(五)、防尘防毒措施</w:t>
        </w:r>
        <w:r>
          <w:tab/>
        </w:r>
        <w:r>
          <w:fldChar w:fldCharType="begin"/>
        </w:r>
        <w:r>
          <w:instrText xml:space="preserve"> PAGEREF _Toc24678 \h </w:instrText>
        </w:r>
        <w:r>
          <w:fldChar w:fldCharType="separate"/>
        </w:r>
        <w:r>
          <w:t>46</w:t>
        </w:r>
        <w:r>
          <w:fldChar w:fldCharType="end"/>
        </w:r>
      </w:hyperlink>
    </w:p>
    <w:p>
      <w:pPr>
        <w:pStyle w:val="TOC2"/>
        <w:tabs>
          <w:tab w:val="right" w:leader="dot" w:pos="8306"/>
        </w:tabs>
      </w:pPr>
      <w:hyperlink w:anchor="_Toc12010" w:history="1">
        <w:r>
          <w:rPr>
            <w:rFonts w:ascii="仿宋" w:eastAsia="仿宋" w:hAnsi="仿宋" w:cs="仿宋" w:hint="eastAsia"/>
            <w:lang w:eastAsia="zh-CN"/>
          </w:rPr>
          <w:t>(六)、防静电、触电防护及防雷措施</w:t>
        </w:r>
        <w:r>
          <w:tab/>
        </w:r>
        <w:r>
          <w:fldChar w:fldCharType="begin"/>
        </w:r>
        <w:r>
          <w:instrText xml:space="preserve"> PAGEREF _Toc12010 \h </w:instrText>
        </w:r>
        <w:r>
          <w:fldChar w:fldCharType="separate"/>
        </w:r>
        <w:r>
          <w:t>47</w:t>
        </w:r>
        <w:r>
          <w:fldChar w:fldCharType="end"/>
        </w:r>
      </w:hyperlink>
    </w:p>
    <w:p>
      <w:pPr>
        <w:pStyle w:val="TOC2"/>
        <w:tabs>
          <w:tab w:val="right" w:leader="dot" w:pos="8306"/>
        </w:tabs>
      </w:pPr>
      <w:hyperlink w:anchor="_Toc4501" w:history="1">
        <w:r>
          <w:rPr>
            <w:rFonts w:ascii="仿宋" w:eastAsia="仿宋" w:hAnsi="仿宋" w:cs="仿宋" w:hint="eastAsia"/>
            <w:lang w:eastAsia="zh-CN"/>
          </w:rPr>
          <w:t>(七)、机械设备安全保障措施</w:t>
        </w:r>
        <w:r>
          <w:tab/>
        </w:r>
        <w:r>
          <w:fldChar w:fldCharType="begin"/>
        </w:r>
        <w:r>
          <w:instrText xml:space="preserve"> PAGEREF _Toc4501 \h </w:instrText>
        </w:r>
        <w:r>
          <w:fldChar w:fldCharType="separate"/>
        </w:r>
        <w:r>
          <w:t>48</w:t>
        </w:r>
        <w:r>
          <w:fldChar w:fldCharType="end"/>
        </w:r>
      </w:hyperlink>
    </w:p>
    <w:p>
      <w:pPr>
        <w:pStyle w:val="TOC1"/>
        <w:tabs>
          <w:tab w:val="right" w:leader="dot" w:pos="8306"/>
        </w:tabs>
      </w:pPr>
      <w:hyperlink w:anchor="_Toc10910" w:history="1">
        <w:r>
          <w:rPr>
            <w:rFonts w:ascii="仿宋" w:eastAsia="仿宋" w:hAnsi="仿宋" w:cs="仿宋" w:hint="eastAsia"/>
            <w:lang w:eastAsia="zh-CN"/>
          </w:rPr>
          <w:t>十三、开司米酮项目工程方案分析</w:t>
        </w:r>
        <w:r>
          <w:tab/>
        </w:r>
        <w:r>
          <w:fldChar w:fldCharType="begin"/>
        </w:r>
        <w:r>
          <w:instrText xml:space="preserve"> PAGEREF _Toc10910 \h </w:instrText>
        </w:r>
        <w:r>
          <w:fldChar w:fldCharType="separate"/>
        </w:r>
        <w:r>
          <w:t>50</w:t>
        </w:r>
        <w:r>
          <w:fldChar w:fldCharType="end"/>
        </w:r>
      </w:hyperlink>
    </w:p>
    <w:p>
      <w:pPr>
        <w:pStyle w:val="TOC2"/>
        <w:tabs>
          <w:tab w:val="right" w:leader="dot" w:pos="8306"/>
        </w:tabs>
      </w:pPr>
      <w:hyperlink w:anchor="_Toc22869" w:history="1">
        <w:r>
          <w:rPr>
            <w:rFonts w:ascii="仿宋" w:eastAsia="仿宋" w:hAnsi="仿宋" w:cs="仿宋" w:hint="eastAsia"/>
            <w:lang w:eastAsia="zh-CN"/>
          </w:rPr>
          <w:t>(一)、建筑工程设计原则</w:t>
        </w:r>
        <w:r>
          <w:tab/>
        </w:r>
        <w:r>
          <w:fldChar w:fldCharType="begin"/>
        </w:r>
        <w:r>
          <w:instrText xml:space="preserve"> PAGEREF _Toc22869 \h </w:instrText>
        </w:r>
        <w:r>
          <w:fldChar w:fldCharType="separate"/>
        </w:r>
        <w:r>
          <w:t>50</w:t>
        </w:r>
        <w:r>
          <w:fldChar w:fldCharType="end"/>
        </w:r>
      </w:hyperlink>
    </w:p>
    <w:p>
      <w:pPr>
        <w:pStyle w:val="TOC2"/>
        <w:tabs>
          <w:tab w:val="right" w:leader="dot" w:pos="8306"/>
        </w:tabs>
      </w:pPr>
      <w:hyperlink w:anchor="_Toc26860" w:history="1">
        <w:r>
          <w:rPr>
            <w:rFonts w:ascii="仿宋" w:eastAsia="仿宋" w:hAnsi="仿宋" w:cs="仿宋" w:hint="eastAsia"/>
            <w:lang w:eastAsia="zh-CN"/>
          </w:rPr>
          <w:t>(二)、土建工程建设指标</w:t>
        </w:r>
        <w:r>
          <w:tab/>
        </w:r>
        <w:r>
          <w:fldChar w:fldCharType="begin"/>
        </w:r>
        <w:r>
          <w:instrText xml:space="preserve"> PAGEREF _Toc26860 \h </w:instrText>
        </w:r>
        <w:r>
          <w:fldChar w:fldCharType="separate"/>
        </w:r>
        <w:r>
          <w:t>53</w:t>
        </w:r>
        <w:r>
          <w:fldChar w:fldCharType="end"/>
        </w:r>
      </w:hyperlink>
    </w:p>
    <w:p>
      <w:pPr>
        <w:pStyle w:val="TOC1"/>
        <w:tabs>
          <w:tab w:val="right" w:leader="dot" w:pos="8306"/>
        </w:tabs>
      </w:pPr>
      <w:hyperlink w:anchor="_Toc2908" w:history="1">
        <w:r>
          <w:rPr>
            <w:rFonts w:ascii="仿宋" w:eastAsia="仿宋" w:hAnsi="仿宋" w:cs="仿宋" w:hint="eastAsia"/>
            <w:lang w:eastAsia="zh-CN"/>
          </w:rPr>
          <w:t>十四、开司米酮项目治理与监督</w:t>
        </w:r>
        <w:r>
          <w:tab/>
        </w:r>
        <w:r>
          <w:fldChar w:fldCharType="begin"/>
        </w:r>
        <w:r>
          <w:instrText xml:space="preserve"> PAGEREF _Toc2908 \h </w:instrText>
        </w:r>
        <w:r>
          <w:fldChar w:fldCharType="separate"/>
        </w:r>
        <w:r>
          <w:t>55</w:t>
        </w:r>
        <w:r>
          <w:fldChar w:fldCharType="end"/>
        </w:r>
      </w:hyperlink>
    </w:p>
    <w:p>
      <w:pPr>
        <w:pStyle w:val="TOC2"/>
        <w:tabs>
          <w:tab w:val="right" w:leader="dot" w:pos="8306"/>
        </w:tabs>
      </w:pPr>
      <w:hyperlink w:anchor="_Toc798" w:history="1">
        <w:r>
          <w:rPr>
            <w:rFonts w:ascii="仿宋" w:eastAsia="仿宋" w:hAnsi="仿宋" w:cs="仿宋" w:hint="eastAsia"/>
            <w:lang w:eastAsia="zh-CN"/>
          </w:rPr>
          <w:t>(一)、开司米酮项目治理结构</w:t>
        </w:r>
        <w:r>
          <w:tab/>
        </w:r>
        <w:r>
          <w:fldChar w:fldCharType="begin"/>
        </w:r>
        <w:r>
          <w:instrText xml:space="preserve"> PAGEREF _Toc798 \h </w:instrText>
        </w:r>
        <w:r>
          <w:fldChar w:fldCharType="separate"/>
        </w:r>
        <w:r>
          <w:t>55</w:t>
        </w:r>
        <w:r>
          <w:fldChar w:fldCharType="end"/>
        </w:r>
      </w:hyperlink>
    </w:p>
    <w:p>
      <w:pPr>
        <w:pStyle w:val="TOC2"/>
        <w:tabs>
          <w:tab w:val="right" w:leader="dot" w:pos="8306"/>
        </w:tabs>
      </w:pPr>
      <w:hyperlink w:anchor="_Toc18068" w:history="1">
        <w:r>
          <w:rPr>
            <w:rFonts w:ascii="仿宋" w:eastAsia="仿宋" w:hAnsi="仿宋" w:cs="仿宋" w:hint="eastAsia"/>
            <w:lang w:eastAsia="zh-CN"/>
          </w:rPr>
          <w:t>(二)、监督与审计</w:t>
        </w:r>
        <w:r>
          <w:tab/>
        </w:r>
        <w:r>
          <w:fldChar w:fldCharType="begin"/>
        </w:r>
        <w:r>
          <w:instrText xml:space="preserve"> PAGEREF _Toc18068 \h </w:instrText>
        </w:r>
        <w:r>
          <w:fldChar w:fldCharType="separate"/>
        </w:r>
        <w:r>
          <w:t>56</w:t>
        </w:r>
        <w:r>
          <w:fldChar w:fldCharType="end"/>
        </w:r>
      </w:hyperlink>
    </w:p>
    <w:p>
      <w:pPr>
        <w:pStyle w:val="TOC1"/>
        <w:tabs>
          <w:tab w:val="right" w:leader="dot" w:pos="8306"/>
        </w:tabs>
      </w:pPr>
      <w:hyperlink w:anchor="_Toc25645" w:history="1">
        <w:r>
          <w:rPr>
            <w:rFonts w:ascii="仿宋" w:eastAsia="仿宋" w:hAnsi="仿宋" w:cs="仿宋" w:hint="eastAsia"/>
            <w:lang w:eastAsia="zh-CN"/>
          </w:rPr>
          <w:t>十五、开司米酮项目实施保障措施</w:t>
        </w:r>
        <w:r>
          <w:tab/>
        </w:r>
        <w:r>
          <w:fldChar w:fldCharType="begin"/>
        </w:r>
        <w:r>
          <w:instrText xml:space="preserve"> PAGEREF _Toc25645 \h </w:instrText>
        </w:r>
        <w:r>
          <w:fldChar w:fldCharType="separate"/>
        </w:r>
        <w:r>
          <w:t>58</w:t>
        </w:r>
        <w:r>
          <w:fldChar w:fldCharType="end"/>
        </w:r>
      </w:hyperlink>
    </w:p>
    <w:p>
      <w:pPr>
        <w:pStyle w:val="TOC2"/>
        <w:tabs>
          <w:tab w:val="right" w:leader="dot" w:pos="8306"/>
        </w:tabs>
      </w:pPr>
      <w:hyperlink w:anchor="_Toc23266" w:history="1">
        <w:r>
          <w:rPr>
            <w:rFonts w:ascii="仿宋" w:eastAsia="仿宋" w:hAnsi="仿宋" w:cs="仿宋" w:hint="eastAsia"/>
            <w:lang w:eastAsia="zh-CN"/>
          </w:rPr>
          <w:t>(一)、开司米酮项目实施保障机制</w:t>
        </w:r>
        <w:r>
          <w:tab/>
        </w:r>
        <w:r>
          <w:fldChar w:fldCharType="begin"/>
        </w:r>
        <w:r>
          <w:instrText xml:space="preserve"> PAGEREF _Toc23266 \h </w:instrText>
        </w:r>
        <w:r>
          <w:fldChar w:fldCharType="separate"/>
        </w:r>
        <w:r>
          <w:t>58</w:t>
        </w:r>
        <w:r>
          <w:fldChar w:fldCharType="end"/>
        </w:r>
      </w:hyperlink>
    </w:p>
    <w:p>
      <w:pPr>
        <w:pStyle w:val="TOC2"/>
        <w:tabs>
          <w:tab w:val="right" w:leader="dot" w:pos="8306"/>
        </w:tabs>
      </w:pPr>
      <w:hyperlink w:anchor="_Toc12791" w:history="1">
        <w:r>
          <w:rPr>
            <w:rFonts w:ascii="仿宋" w:eastAsia="仿宋" w:hAnsi="仿宋" w:cs="仿宋" w:hint="eastAsia"/>
            <w:lang w:eastAsia="zh-CN"/>
          </w:rPr>
          <w:t>(二)、开司米酮项目法律合规要求</w:t>
        </w:r>
        <w:r>
          <w:tab/>
        </w:r>
        <w:r>
          <w:fldChar w:fldCharType="begin"/>
        </w:r>
        <w:r>
          <w:instrText xml:space="preserve"> PAGEREF _Toc12791 \h </w:instrText>
        </w:r>
        <w:r>
          <w:fldChar w:fldCharType="separate"/>
        </w:r>
        <w:r>
          <w:t>61</w:t>
        </w:r>
        <w:r>
          <w:fldChar w:fldCharType="end"/>
        </w:r>
      </w:hyperlink>
    </w:p>
    <w:p>
      <w:pPr>
        <w:pStyle w:val="TOC2"/>
        <w:tabs>
          <w:tab w:val="right" w:leader="dot" w:pos="8306"/>
        </w:tabs>
      </w:pPr>
      <w:hyperlink w:anchor="_Toc15883" w:history="1">
        <w:r>
          <w:rPr>
            <w:rFonts w:ascii="仿宋" w:eastAsia="仿宋" w:hAnsi="仿宋" w:cs="仿宋" w:hint="eastAsia"/>
            <w:lang w:eastAsia="zh-CN"/>
          </w:rPr>
          <w:t>(三)、开司米酮项目合同管理与法律事务</w:t>
        </w:r>
        <w:r>
          <w:tab/>
        </w:r>
        <w:r>
          <w:fldChar w:fldCharType="begin"/>
        </w:r>
        <w:r>
          <w:instrText xml:space="preserve"> PAGEREF _Toc15883 \h </w:instrText>
        </w:r>
        <w:r>
          <w:fldChar w:fldCharType="separate"/>
        </w:r>
        <w:r>
          <w:t>65</w:t>
        </w:r>
        <w:r>
          <w:fldChar w:fldCharType="end"/>
        </w:r>
      </w:hyperlink>
    </w:p>
    <w:p>
      <w:pPr>
        <w:pStyle w:val="TOC2"/>
        <w:tabs>
          <w:tab w:val="right" w:leader="dot" w:pos="8306"/>
        </w:tabs>
      </w:pPr>
      <w:hyperlink w:anchor="_Toc23811" w:history="1">
        <w:r>
          <w:rPr>
            <w:rFonts w:ascii="仿宋" w:eastAsia="仿宋" w:hAnsi="仿宋" w:cs="仿宋" w:hint="eastAsia"/>
            <w:lang w:eastAsia="zh-CN"/>
          </w:rPr>
          <w:t>(四)、开司米酮项目知识产权保护策略</w:t>
        </w:r>
        <w:r>
          <w:tab/>
        </w:r>
        <w:r>
          <w:fldChar w:fldCharType="begin"/>
        </w:r>
        <w:r>
          <w:instrText xml:space="preserve"> PAGEREF _Toc23811 \h </w:instrText>
        </w:r>
        <w:r>
          <w:fldChar w:fldCharType="separate"/>
        </w:r>
        <w:r>
          <w:t>72</w:t>
        </w:r>
        <w:r>
          <w:fldChar w:fldCharType="end"/>
        </w:r>
      </w:hyperlink>
    </w:p>
    <w:p>
      <w:pPr>
        <w:pStyle w:val="TOC1"/>
        <w:tabs>
          <w:tab w:val="right" w:leader="dot" w:pos="8306"/>
        </w:tabs>
      </w:pPr>
      <w:hyperlink w:anchor="_Toc4337" w:history="1">
        <w:r>
          <w:rPr>
            <w:rFonts w:ascii="仿宋" w:eastAsia="仿宋" w:hAnsi="仿宋" w:cs="仿宋" w:hint="eastAsia"/>
            <w:lang w:eastAsia="zh-CN"/>
          </w:rPr>
          <w:t>十六、质量管理体系</w:t>
        </w:r>
        <w:r>
          <w:tab/>
        </w:r>
        <w:r>
          <w:fldChar w:fldCharType="begin"/>
        </w:r>
        <w:r>
          <w:instrText xml:space="preserve"> PAGEREF _Toc4337 \h </w:instrText>
        </w:r>
        <w:r>
          <w:fldChar w:fldCharType="separate"/>
        </w:r>
        <w:r>
          <w:t>74</w:t>
        </w:r>
        <w:r>
          <w:fldChar w:fldCharType="end"/>
        </w:r>
      </w:hyperlink>
    </w:p>
    <w:p>
      <w:pPr>
        <w:pStyle w:val="TOC2"/>
        <w:tabs>
          <w:tab w:val="right" w:leader="dot" w:pos="8306"/>
        </w:tabs>
      </w:pPr>
      <w:hyperlink w:anchor="_Toc29529" w:history="1">
        <w:r>
          <w:rPr>
            <w:rFonts w:ascii="仿宋" w:eastAsia="仿宋" w:hAnsi="仿宋" w:cs="仿宋" w:hint="eastAsia"/>
            <w:lang w:eastAsia="zh-CN"/>
          </w:rPr>
          <w:t>(一)、质量目标与方针</w:t>
        </w:r>
        <w:r>
          <w:tab/>
        </w:r>
        <w:r>
          <w:fldChar w:fldCharType="begin"/>
        </w:r>
        <w:r>
          <w:instrText xml:space="preserve"> PAGEREF _Toc29529 \h </w:instrText>
        </w:r>
        <w:r>
          <w:fldChar w:fldCharType="separate"/>
        </w:r>
        <w:r>
          <w:t>74</w:t>
        </w:r>
        <w:r>
          <w:fldChar w:fldCharType="end"/>
        </w:r>
      </w:hyperlink>
    </w:p>
    <w:p>
      <w:pPr>
        <w:pStyle w:val="TOC2"/>
        <w:tabs>
          <w:tab w:val="right" w:leader="dot" w:pos="8306"/>
        </w:tabs>
      </w:pPr>
      <w:hyperlink w:anchor="_Toc32632" w:history="1">
        <w:r>
          <w:rPr>
            <w:rFonts w:ascii="仿宋" w:eastAsia="仿宋" w:hAnsi="仿宋" w:cs="仿宋" w:hint="eastAsia"/>
            <w:lang w:eastAsia="zh-CN"/>
          </w:rPr>
          <w:t>(二)、质量管理责任</w:t>
        </w:r>
        <w:r>
          <w:tab/>
        </w:r>
        <w:r>
          <w:fldChar w:fldCharType="begin"/>
        </w:r>
        <w:r>
          <w:instrText xml:space="preserve"> PAGEREF _Toc32632 \h </w:instrText>
        </w:r>
        <w:r>
          <w:fldChar w:fldCharType="separate"/>
        </w:r>
        <w:r>
          <w:t>75</w:t>
        </w:r>
        <w:r>
          <w:fldChar w:fldCharType="end"/>
        </w:r>
      </w:hyperlink>
    </w:p>
    <w:p>
      <w:pPr>
        <w:pStyle w:val="TOC2"/>
        <w:tabs>
          <w:tab w:val="right" w:leader="dot" w:pos="8306"/>
        </w:tabs>
      </w:pPr>
      <w:hyperlink w:anchor="_Toc30533" w:history="1">
        <w:r>
          <w:rPr>
            <w:rFonts w:ascii="仿宋" w:eastAsia="仿宋" w:hAnsi="仿宋" w:cs="仿宋" w:hint="eastAsia"/>
            <w:lang w:eastAsia="zh-CN"/>
          </w:rPr>
          <w:t>(三)、质量管理体系文件</w:t>
        </w:r>
        <w:r>
          <w:tab/>
        </w:r>
        <w:r>
          <w:fldChar w:fldCharType="begin"/>
        </w:r>
        <w:r>
          <w:instrText xml:space="preserve"> PAGEREF _Toc30533 \h </w:instrText>
        </w:r>
        <w:r>
          <w:fldChar w:fldCharType="separate"/>
        </w:r>
        <w:r>
          <w:t>76</w:t>
        </w:r>
        <w:r>
          <w:fldChar w:fldCharType="end"/>
        </w:r>
      </w:hyperlink>
    </w:p>
    <w:p>
      <w:pPr>
        <w:pStyle w:val="TOC2"/>
        <w:tabs>
          <w:tab w:val="right" w:leader="dot" w:pos="8306"/>
        </w:tabs>
      </w:pPr>
      <w:hyperlink w:anchor="_Toc22739" w:history="1">
        <w:r>
          <w:rPr>
            <w:rFonts w:ascii="仿宋" w:eastAsia="仿宋" w:hAnsi="仿宋" w:cs="仿宋" w:hint="eastAsia"/>
            <w:lang w:eastAsia="zh-CN"/>
          </w:rPr>
          <w:t>(四)、质量培训与教育</w:t>
        </w:r>
        <w:r>
          <w:tab/>
        </w:r>
        <w:r>
          <w:fldChar w:fldCharType="begin"/>
        </w:r>
        <w:r>
          <w:instrText xml:space="preserve"> PAGEREF _Toc22739 \h </w:instrText>
        </w:r>
        <w:r>
          <w:fldChar w:fldCharType="separate"/>
        </w:r>
        <w:r>
          <w:t>79</w:t>
        </w:r>
        <w:r>
          <w:fldChar w:fldCharType="end"/>
        </w:r>
      </w:hyperlink>
    </w:p>
    <w:p>
      <w:pPr>
        <w:pStyle w:val="TOC2"/>
        <w:tabs>
          <w:tab w:val="right" w:leader="dot" w:pos="8306"/>
        </w:tabs>
      </w:pPr>
      <w:hyperlink w:anchor="_Toc16632" w:history="1">
        <w:r>
          <w:rPr>
            <w:rFonts w:ascii="仿宋" w:eastAsia="仿宋" w:hAnsi="仿宋" w:cs="仿宋" w:hint="eastAsia"/>
            <w:lang w:eastAsia="zh-CN"/>
          </w:rPr>
          <w:t>(五)、质量审核与评价</w:t>
        </w:r>
        <w:r>
          <w:tab/>
        </w:r>
        <w:r>
          <w:fldChar w:fldCharType="begin"/>
        </w:r>
        <w:r>
          <w:instrText xml:space="preserve"> PAGEREF _Toc16632 \h </w:instrText>
        </w:r>
        <w:r>
          <w:fldChar w:fldCharType="separate"/>
        </w:r>
        <w:r>
          <w:t>80</w:t>
        </w:r>
        <w:r>
          <w:fldChar w:fldCharType="end"/>
        </w:r>
      </w:hyperlink>
    </w:p>
    <w:p>
      <w:pPr>
        <w:pStyle w:val="TOC2"/>
        <w:tabs>
          <w:tab w:val="right" w:leader="dot" w:pos="8306"/>
        </w:tabs>
      </w:pPr>
      <w:hyperlink w:anchor="_Toc27408" w:history="1">
        <w:r>
          <w:rPr>
            <w:rFonts w:ascii="仿宋" w:eastAsia="仿宋" w:hAnsi="仿宋" w:cs="仿宋" w:hint="eastAsia"/>
            <w:lang w:eastAsia="zh-CN"/>
          </w:rPr>
          <w:t>(六)、不符合与纠正措施</w:t>
        </w:r>
        <w:r>
          <w:tab/>
        </w:r>
        <w:r>
          <w:fldChar w:fldCharType="begin"/>
        </w:r>
        <w:r>
          <w:instrText xml:space="preserve"> PAGEREF _Toc27408 \h </w:instrText>
        </w:r>
        <w:r>
          <w:fldChar w:fldCharType="separate"/>
        </w:r>
        <w:r>
          <w:t>81</w:t>
        </w:r>
        <w:r>
          <w:fldChar w:fldCharType="end"/>
        </w:r>
      </w:hyperlink>
    </w:p>
    <w:p>
      <w:pPr>
        <w:pStyle w:val="TOC1"/>
        <w:tabs>
          <w:tab w:val="right" w:leader="dot" w:pos="8306"/>
        </w:tabs>
      </w:pPr>
      <w:hyperlink w:anchor="_Toc27232" w:history="1">
        <w:r>
          <w:rPr>
            <w:rFonts w:ascii="仿宋" w:eastAsia="仿宋" w:hAnsi="仿宋" w:cs="仿宋" w:hint="eastAsia"/>
            <w:lang w:eastAsia="zh-CN"/>
          </w:rPr>
          <w:t>十七、利益相关者分析与沟通计划</w:t>
        </w:r>
        <w:r>
          <w:tab/>
        </w:r>
        <w:r>
          <w:fldChar w:fldCharType="begin"/>
        </w:r>
        <w:r>
          <w:instrText xml:space="preserve"> PAGEREF _Toc27232 \h </w:instrText>
        </w:r>
        <w:r>
          <w:fldChar w:fldCharType="separate"/>
        </w:r>
        <w:r>
          <w:t>82</w:t>
        </w:r>
        <w:r>
          <w:fldChar w:fldCharType="end"/>
        </w:r>
      </w:hyperlink>
    </w:p>
    <w:p>
      <w:pPr>
        <w:pStyle w:val="TOC2"/>
        <w:tabs>
          <w:tab w:val="right" w:leader="dot" w:pos="8306"/>
        </w:tabs>
      </w:pPr>
      <w:hyperlink w:anchor="_Toc17428" w:history="1">
        <w:r>
          <w:rPr>
            <w:rFonts w:ascii="仿宋" w:eastAsia="仿宋" w:hAnsi="仿宋" w:cs="仿宋" w:hint="eastAsia"/>
            <w:lang w:eastAsia="zh-CN"/>
          </w:rPr>
          <w:t>(一)、利益相关者分析</w:t>
        </w:r>
        <w:r>
          <w:tab/>
        </w:r>
        <w:r>
          <w:fldChar w:fldCharType="begin"/>
        </w:r>
        <w:r>
          <w:instrText xml:space="preserve"> PAGEREF _Toc17428 \h </w:instrText>
        </w:r>
        <w:r>
          <w:fldChar w:fldCharType="separate"/>
        </w:r>
        <w:r>
          <w:t>82</w:t>
        </w:r>
        <w:r>
          <w:fldChar w:fldCharType="end"/>
        </w:r>
      </w:hyperlink>
    </w:p>
    <w:p>
      <w:pPr>
        <w:pStyle w:val="TOC2"/>
        <w:tabs>
          <w:tab w:val="right" w:leader="dot" w:pos="8306"/>
        </w:tabs>
      </w:pPr>
      <w:hyperlink w:anchor="_Toc32444" w:history="1">
        <w:r>
          <w:rPr>
            <w:rFonts w:ascii="仿宋" w:eastAsia="仿宋" w:hAnsi="仿宋" w:cs="仿宋" w:hint="eastAsia"/>
            <w:lang w:eastAsia="zh-CN"/>
          </w:rPr>
          <w:t>(二)、沟通计划</w:t>
        </w:r>
        <w:r>
          <w:tab/>
        </w:r>
        <w:r>
          <w:fldChar w:fldCharType="begin"/>
        </w:r>
        <w:r>
          <w:instrText xml:space="preserve"> PAGEREF _Toc32444 \h </w:instrText>
        </w:r>
        <w:r>
          <w:fldChar w:fldCharType="separate"/>
        </w:r>
        <w:r>
          <w:t>83</w:t>
        </w:r>
        <w:r>
          <w:fldChar w:fldCharType="end"/>
        </w:r>
      </w:hyperlink>
    </w:p>
    <w:p>
      <w:pPr>
        <w:pStyle w:val="TOC1"/>
        <w:tabs>
          <w:tab w:val="right" w:leader="dot" w:pos="8306"/>
        </w:tabs>
      </w:pPr>
      <w:hyperlink w:anchor="_Toc19305" w:history="1">
        <w:r>
          <w:rPr>
            <w:rFonts w:ascii="仿宋" w:eastAsia="仿宋" w:hAnsi="仿宋" w:cs="仿宋" w:hint="eastAsia"/>
            <w:lang w:eastAsia="zh-CN"/>
          </w:rPr>
          <w:t>十八、供应链管理</w:t>
        </w:r>
        <w:r>
          <w:tab/>
        </w:r>
        <w:r>
          <w:fldChar w:fldCharType="begin"/>
        </w:r>
        <w:r>
          <w:instrText xml:space="preserve"> PAGEREF _Toc19305 \h </w:instrText>
        </w:r>
        <w:r>
          <w:fldChar w:fldCharType="separate"/>
        </w:r>
        <w:r>
          <w:t>84</w:t>
        </w:r>
        <w:r>
          <w:fldChar w:fldCharType="end"/>
        </w:r>
      </w:hyperlink>
    </w:p>
    <w:p>
      <w:pPr>
        <w:pStyle w:val="TOC2"/>
        <w:tabs>
          <w:tab w:val="right" w:leader="dot" w:pos="8306"/>
        </w:tabs>
      </w:pPr>
      <w:hyperlink w:anchor="_Toc13223" w:history="1">
        <w:r>
          <w:rPr>
            <w:rFonts w:ascii="仿宋" w:eastAsia="仿宋" w:hAnsi="仿宋" w:cs="仿宋" w:hint="eastAsia"/>
            <w:lang w:eastAsia="zh-CN"/>
          </w:rPr>
          <w:t>(一)、供应链战略规划</w:t>
        </w:r>
        <w:r>
          <w:tab/>
        </w:r>
        <w:r>
          <w:fldChar w:fldCharType="begin"/>
        </w:r>
        <w:r>
          <w:instrText xml:space="preserve"> PAGEREF _Toc13223 \h </w:instrText>
        </w:r>
        <w:r>
          <w:fldChar w:fldCharType="separate"/>
        </w:r>
        <w:r>
          <w:t>84</w:t>
        </w:r>
        <w:r>
          <w:fldChar w:fldCharType="end"/>
        </w:r>
      </w:hyperlink>
    </w:p>
    <w:p>
      <w:pPr>
        <w:pStyle w:val="TOC2"/>
        <w:tabs>
          <w:tab w:val="right" w:leader="dot" w:pos="8306"/>
        </w:tabs>
      </w:pPr>
      <w:hyperlink w:anchor="_Toc906" w:history="1">
        <w:r>
          <w:rPr>
            <w:rFonts w:ascii="仿宋" w:eastAsia="仿宋" w:hAnsi="仿宋" w:cs="仿宋" w:hint="eastAsia"/>
            <w:lang w:eastAsia="zh-CN"/>
          </w:rPr>
          <w:t>(二)、供应商选择与合作</w:t>
        </w:r>
        <w:r>
          <w:tab/>
        </w:r>
        <w:r>
          <w:fldChar w:fldCharType="begin"/>
        </w:r>
        <w:r>
          <w:instrText xml:space="preserve"> PAGEREF _Toc906 \h </w:instrText>
        </w:r>
        <w:r>
          <w:fldChar w:fldCharType="separate"/>
        </w:r>
        <w:r>
          <w:t>86</w:t>
        </w:r>
        <w:r>
          <w:fldChar w:fldCharType="end"/>
        </w:r>
      </w:hyperlink>
    </w:p>
    <w:p>
      <w:pPr>
        <w:pStyle w:val="TOC2"/>
        <w:tabs>
          <w:tab w:val="right" w:leader="dot" w:pos="8306"/>
        </w:tabs>
      </w:pPr>
      <w:hyperlink w:anchor="_Toc24505" w:history="1">
        <w:r>
          <w:rPr>
            <w:rFonts w:ascii="仿宋" w:eastAsia="仿宋" w:hAnsi="仿宋" w:cs="仿宋" w:hint="eastAsia"/>
            <w:lang w:eastAsia="zh-CN"/>
          </w:rPr>
          <w:t>(三)、物流与库存管理</w:t>
        </w:r>
        <w:r>
          <w:tab/>
        </w:r>
        <w:r>
          <w:fldChar w:fldCharType="begin"/>
        </w:r>
        <w:r>
          <w:instrText xml:space="preserve"> PAGEREF _Toc24505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34"/>
      <w:r>
        <w:rPr>
          <w:rFonts w:ascii="仿宋" w:eastAsia="仿宋" w:hAnsi="仿宋" w:cs="仿宋" w:hint="eastAsia"/>
          <w:sz w:val="28"/>
          <w:lang w:eastAsia="zh-CN"/>
        </w:rPr>
        <w:t>一、开司米酮项目建设单位说明</w:t>
      </w:r>
      <w:bookmarkEnd w:id="2"/>
    </w:p>
    <w:p>
      <w:pPr>
        <w:pStyle w:val="Heading2"/>
        <w:rPr>
          <w:rFonts w:ascii="仿宋" w:eastAsia="仿宋" w:hAnsi="仿宋" w:cs="仿宋" w:hint="eastAsia"/>
          <w:lang w:eastAsia="zh-CN"/>
        </w:rPr>
      </w:pPr>
      <w:bookmarkStart w:id="3" w:name="_Toc3781"/>
      <w:r>
        <w:rPr>
          <w:rFonts w:ascii="仿宋" w:eastAsia="仿宋" w:hAnsi="仿宋" w:cs="仿宋" w:hint="eastAsia"/>
          <w:lang w:eastAsia="zh-CN"/>
        </w:rPr>
        <w:t>(一)、开司米酮项目承办单位基本情况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4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开司米酮项目承办单位的XXXX，我们着眼于实现可持续的经济效益。通过技术创新和解决方案的提供，公司预计在开司米酮项目执行期间将获得可观的收入增长。这一收入来源主要包括开司米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同时，我们注重成本控制和效率提升，以确保开司米酮项目的可持续盈利。透过精细的管理和资源优化，公司期望实现开司米酮项目利润最大化。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开司米酮项目实施进行全面的投资评估，包括开司米酮项目启动阶段的资金投入和后续运营成本。通过对开司米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开司米酮项目实施过程中具备足够的资金流动性，公司将进行详尽的现金流分析。这包括资金需求的合理预测、开司米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178"/>
      <w:r>
        <w:rPr>
          <w:rFonts w:ascii="仿宋" w:eastAsia="仿宋" w:hAnsi="仿宋" w:cs="仿宋" w:hint="eastAsia"/>
          <w:sz w:val="28"/>
          <w:lang w:eastAsia="zh-CN"/>
        </w:rPr>
        <w:t>二、开司米酮项目概论</w:t>
      </w:r>
      <w:bookmarkEnd w:id="5"/>
    </w:p>
    <w:p>
      <w:pPr>
        <w:pStyle w:val="Heading2"/>
        <w:rPr>
          <w:rFonts w:ascii="仿宋" w:eastAsia="仿宋" w:hAnsi="仿宋" w:cs="仿宋" w:hint="eastAsia"/>
          <w:lang w:eastAsia="zh-CN"/>
        </w:rPr>
      </w:pPr>
      <w:bookmarkStart w:id="6" w:name="_Toc29414"/>
      <w:r>
        <w:rPr>
          <w:rFonts w:ascii="仿宋" w:eastAsia="仿宋" w:hAnsi="仿宋" w:cs="仿宋" w:hint="eastAsia"/>
          <w:lang w:eastAsia="zh-CN"/>
        </w:rPr>
        <w:t>(一)、开司米酮项目概况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起源追溯至对市场的深入洞察。市场的不断演变与变革为开司米酮项目提供了难得的机遇。当前市场存在的需求缺口和变革的大环境共同构成了开司米酮项目的背景。这个开司米酮项目旨在充分利用市场机遇，填补行业中尚未满足的需求，为客户提供全新的解决方案。市场的变革和需求的增长使得这个开司米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开司米酮项目名称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正式命名为开司米酮。这个名称不仅仅是一个标识，更代表了开司米酮项目的核心理念和愿景。它蕴含着开司米酮项目所要解决问题的关键字，具有强烈的表达和辨识度，为开司米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开司米酮项目目标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核心目标是提供一种全新、高效的解决方案，满足客户日益增长的需求。开司米酮项目追求的不仅仅是满足市场需求，更是在市场中获得卓越的竞争优势。通过不断提升产品或服务的质量和创新水平，开司米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开司米酮项目范围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全面涵盖了产品研发、制造、市场推广和售后服务，确保从产品设计到最终用户体验的全方位关注。这一全面的开司米酮项目范围是为了确保开司米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开司米酮项目时间表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开司米酮项目计划在未来18个月内完成，包括研发、测试、市场试点和正式推出等不同阶段。这个时间表的合理设计是为了确保开司米酮项目各个阶段的顺利推进，以便按时交付高质量的成果。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开司米酮项目预算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开司米酮项目总预算估算为XX百万美元，主要分配在研发、市场推广、人员培训和运营等方面。这一充足的预算为开司米酮项目提供了充足的资源，确保开司米酮项目在各个方面都能取得优异的表现。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开司米酮项目风险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开司米酮项目可能面临的风险包括市场接受度低、技术难题、竞争激烈等。开司米酮项目团队已经制定了相应的风险应对计划，通过前瞻性的风险管理，确保开司米酮项目在面对不确定性时能够迅速做出应对。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开司米酮项目团队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开司米酮项目汇聚了一支经验丰富、多领域专业素养的核心团队，确保开司米酮项目在各个方面都能拥有高水平的执行力。团队的协同作战是开司米酮项目成功的关键因素之一。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开司米酮项目背景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开司米酮项目的背景根植于市场对更高效、创新产品的渴望，同时也受到科技发展对行业格局的深刻改变的影响。这为开司米酮项目提供了广阔的发展空间和市场需求。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开司米酮项目现状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截至目前，开司米酮项目已完成市场调研和技术验证，取得了初步的成功。这为开司米酮项目在未来的发展奠定了坚实的基础，为更远大的目标打下了坚实的基石。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56"/>
      <w:r>
        <w:rPr>
          <w:rFonts w:ascii="仿宋" w:eastAsia="仿宋" w:hAnsi="仿宋" w:cs="仿宋" w:hint="eastAsia"/>
          <w:sz w:val="28"/>
          <w:lang w:eastAsia="zh-CN"/>
        </w:rPr>
        <w:t>(二)、开司米酮项目目标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keyword》开司米酮项目首要业务目标是在市场中占据有利地位，实现产品/服务的成功推广和销售。通过不断提升产品质量、创新性，开司米酮项目追求成为行业中的领导者，赢得更多客户的青睐。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在科技迅速发展的时代，开司米酮项目着眼于技术创新。通过持续的研发和技术升级，开司米酮项目旨在推出更具创新性的产品或服务，以满足市场对新鲜、先进解决方案的需求。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为了建立可持续的客户关系，开司米酮项目设定了客户满意度目标。通过提供卓越的产品质量和优质的客户服务，开司米酮项目追求赢得客户的信任和忠诚度，确保他们的满意度达到行业领先水平。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开司米酮项目注重社会责任和可持续发展。通过实施环保、社会责任开司米酮项目，开司米酮项目致力于在经济发展的同时保护环境，促进社会公平，实现可持续经营。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开司米酮项目的团队是实现目标的核心驱动力。因此，开司米酮项目设定了团队发展目标，包括提升团队成员的专业技能、培养领导力，以及搭建协同高效的团队工作氛围。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582"/>
      <w:r>
        <w:rPr>
          <w:rFonts w:ascii="仿宋" w:eastAsia="仿宋" w:hAnsi="仿宋" w:cs="仿宋" w:hint="eastAsia"/>
          <w:sz w:val="28"/>
          <w:lang w:eastAsia="zh-CN"/>
        </w:rPr>
        <w:t>(三)、开司米酮项目提出的理由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开司米酮项目提出的理由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源于对市场机遇的深刻洞察。当前市场中存在的需求缺口和行业发展趋势表明，有巨大的商业机会等待被开发。通过准确捕捉市场机遇，开司米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理念基于对技术创新的信仰。通过持续的研发和技术投入，开司米酮项目有望推出更具创新性的产品或服务。在科技飞速发展的当下，开司米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是为了增强企业的行业竞争力。通过提升产品或服务的质量和独特性，开司米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响应了消费者需求的变化。随着社会和科技的不断发展，消费者对产品和服务的需求也在发生变化。通过深入了解并及时回应消费者的新需求，开司米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开司米酮项目的提出是企业战略发展规划的一部分。在面对日益激烈的市场竞争和不断变化的商业环境中，开司米酮项目作为企业战略的一环，旨在为企业开辟新的增长领域，巩固企业在行业中的地位。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不仅仅是基于商业考量，还注重社会责任。通过推出环保、社会责任等方面的开司米酮项目，开司米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开司米酮项目的提出反映了对利益相关者期望的关注。包括客户、员工、投资者等利益相关者在企业发展中都有着各自的期望，开司米酮项目力求在满足这些期望的同时，取得更大的共赢。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895"/>
      <w:r>
        <w:rPr>
          <w:rFonts w:ascii="仿宋" w:eastAsia="仿宋" w:hAnsi="仿宋" w:cs="仿宋" w:hint="eastAsia"/>
          <w:sz w:val="28"/>
          <w:lang w:eastAsia="zh-CN"/>
        </w:rPr>
        <w:t>(四)、开司米酮项目意义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在实施开司米酮项目的过程中，我们不仅仅是在追逐商业成功，更是为企业和社会的多个层面创造了深远的意义。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首要意义在于提升企业的市场竞争力。通过持续的创新和对产品质量的高标准要求，开司米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司米酮项目的推进将促使行业技术水平的提升。通过引入先进技术和创新性解决方案，开司米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开司米酮项目不仅创造了大量就业机会，提高了就业水平，还注重社会责任和环保。通过参与社会公益事业和推动环保开司米酮项目，开司米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综合而言，开司米酮项目意义重大，不仅推动了企业的发展，也为行业和社会的进步贡献了积极力量。这是一个全面而深刻的影响，将在未来产生可持续的正面效应。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330"/>
      <w:r>
        <w:rPr>
          <w:rFonts w:ascii="仿宋" w:eastAsia="仿宋" w:hAnsi="仿宋" w:cs="仿宋" w:hint="eastAsia"/>
          <w:sz w:val="28"/>
          <w:lang w:eastAsia="zh-CN"/>
        </w:rPr>
        <w:t>(五)、开司米酮项目背景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在当今迅猛发展的商业环境中，开司米酮项目的动因根植于对多方面因素的审慎考量。这个开司米酮项目的提出并非孤立的决策，而是对企业所处背景深入思考的产物。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市场的不断演变是开司米酮项目背后的首要原因。科技的迅速发展和全球市场的快速变化使得企业必须灵活应对。开司米酮项目应运而生，旨在通过创新性的解决方案迎合市场的多变需求，赢得竞争中的先机。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竞争的激烈程度也是开司米酮项目背景中不可忽视的一环。企业需要在激烈竞争中脱颖而出，为此，开司米酮项目致力于打破常规，提供独特的价值主张，以吸引客户并确保市场份额的增长。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技术的迅速发展为企业带来了机遇与挑战。作为开司米酮项目启动的背景之一，对新兴技术的应用将有助于提升企业的技术水平，使其在不断演进的商业环境中保持竞争优势。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此外，社会对企业责任的期望也在逐渐升高。开司米酮项目充分融入了社会责任的理念，通过可持续经营和社会公益开司米酮项目，企图为社会贡献一份力量，在商业成功的同时关注社会价值。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83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02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开司米酮项目的主要产品是XXXX，预计年产值为XXX万元。这一产品在市场中占据着重要的地位，其广泛的应用范围使得该开司米酮项目的市场前景非常广阔。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开司米酮项目的xxx产品作为重要的原材料之一，将在多个领域发挥关键作用。其在建筑、交通、能源等方面的广泛应用将为整个产业链提供强大的支持，形成产业协同效应。开司米酮项目的年产值XXX万XXX万XXX万万元不仅反映了其在市场上的巨大潜力，更预示着它对国民经济的积极贡献。这种关联度高、涉及面广的产业关系，使得该开司米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66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总征地面积为XXXX平方米，相当于约XX.XX亩，其中净用地面积为XXXX平方米，红线范围内相当于约XX.XX亩。这一用地规模充分考虑了开司米酮项目的建设需求，保障了开司米酮项目在合适的空间内得以充分发展。开司米酮项目规划的总建筑面积为XXXX平方米，其中主体工程建设占XXXX平方米，计容建筑面积达XXXX平方米。预计建筑工程的投资将达到XXXX万元，为开司米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开司米酮项目计划购置的设备共计XXXX台（套），设备购置费用为XXXX万元。这一设备购置计划充分考虑到开司米酮项目的生产需求和技术要求，确保了开司米酮项目在生产运营中具备先进的技术装备和高效的生产能力。设备的合理配置将为开司米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计划总投资为XXXX万元，预计年实现营业收入为XXXX万元。这一产能规模的设定旨在确保开司米酮项目能够在投资与回报之间取得平衡，实现长期可持续的发展。开司米酮项目的总投资充分考虑到各个方面的需求，包括用地建设、设备购置等多个环节，以确保开司米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91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07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开司米酮项目的技术管理特点体现在其创新导向。通过引入最先进的技术趋势和解决方案，开司米酮项目致力于提升科技含量、提高质量和效率水平。这意味着我们将采用最新的工具和方法，确保开司米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开司米酮项目技术管理的显著特征。通过整合不同领域的技术资源，我们实现了跨学科的协同工作。这有助于优化技术架构，提高整体效能。此外，整合性策略还促进了不同技术团队之间的紧密沟通和高效合作，确保开司米酮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开司米酮项目所采用的技术。通过不断优化技术方案，开司米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开司米酮项目团队将在开司米酮项目初期识别可能的技术风险，并采取相应的预防和应对措施。通过建立健全的风险评估机制，开司米酮项目能够在实施过程中及时发现并解决潜在的技术问题，保障开司米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开司米酮项目中，技术将成为开司米酮项目成功的有力支持。这一深度剖析揭示了技术管理在开司米酮项目实施中的关键作用，为开司米酮项目的技术基础奠定了坚实的基础。</w:t>
      </w:r>
    </w:p>
    <w:p>
      <w:pPr>
        <w:pStyle w:val="Heading2"/>
        <w:ind w:firstLine="560" w:firstLineChars="200"/>
        <w:rPr>
          <w:rFonts w:ascii="仿宋" w:eastAsia="仿宋" w:hAnsi="仿宋" w:cs="仿宋" w:hint="eastAsia"/>
          <w:sz w:val="28"/>
          <w:lang w:eastAsia="zh-CN"/>
        </w:rPr>
      </w:pPr>
      <w:bookmarkStart w:id="16" w:name="_Toc26595"/>
      <w:r>
        <w:rPr>
          <w:rFonts w:ascii="仿宋" w:eastAsia="仿宋" w:hAnsi="仿宋" w:cs="仿宋" w:hint="eastAsia"/>
          <w:sz w:val="28"/>
          <w:lang w:eastAsia="zh-CN"/>
        </w:rPr>
        <w:t>(二)、开司米酮项目工艺技术设计方案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开司米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开司米酮项目将严格按照相关行业规范要求进行组织。通过有效控制产品质量，开司米酮项目将致力于为顾客提供优质的开司米酮项目产品和良好的服务。这体现了开司米酮项目对于生产活动合规性和质量标准的高度重视，为开司米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开司米酮项目注重生态效益和清洁生产原则。开司米酮项目建设将紧密结合地方特色经济发展，与社会经济发展规划和区域环境保护规划方案相协调一致。通过与当地区域自然生态系统的结合，开司米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开司米酮项目产品具有多样化的客户需求和个性化的特点。因此，开司米酮项目产品规格品种多样，且单批生产数量较小。为满足这一特点，开司米酮项目承办单位将建设先进的柔性制造生产线。通过广泛应用柔性制造技术，开司米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开司米酮项目采用的技术具有较高的技术含量和自动化水平，处于国内先进水平。这一技术选用不仅体现了对生产效率、质量和环境友好性的高标准要求，同时为开司米酮项目的可持续发展奠定了坚实的基础。</w:t>
      </w:r>
    </w:p>
    <w:p>
      <w:pPr>
        <w:pStyle w:val="Heading2"/>
        <w:ind w:firstLine="560" w:firstLineChars="200"/>
        <w:rPr>
          <w:rFonts w:ascii="仿宋" w:eastAsia="仿宋" w:hAnsi="仿宋" w:cs="仿宋" w:hint="eastAsia"/>
          <w:sz w:val="28"/>
          <w:lang w:eastAsia="zh-CN"/>
        </w:rPr>
      </w:pPr>
      <w:bookmarkStart w:id="17" w:name="_Toc1375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为确保开司米酮项目的高效生产和技术实施，我们制定了一套精心设计的设备选型方案，以满足开司米酮项目生产、质量和环保的要求。该方案的主要特点如下：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开司米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针对开司米酮项目产品的多样性和小批量生产的特点，我们将建设柔性制造生产线。通过在设备选型中考虑柔性制造技术，可以灵活应对不同产品规格和生产需求，实现生产线的高度灵活性和适应性。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https://d.book118.com/906145031235010033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开司米酮项目规划设计蓝图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9929B6"/>
    <w:rsid w:val="739929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61450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2024-01-12T18:11:00Z</dcterms:created>
  <dcterms:modified xsi:type="dcterms:W3CDTF">2024-01-12T18:12:10Z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F4C98FC8C4F342FC9551E660F3E1337E_11</vt:lpwstr>
  </property>
  <property fmtid="{D5CDD505-2E9C-101B-9397-08002B2CF9AE}" pid="3" name="KSOProductBuildVer">
    <vt:lpwstr>2052-12.1.0.16120</vt:lpwstr>
  </property>
</Properties>
</file>