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泡沫镍项目规划设计蓝图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99" w:history="1">
        <w:r>
          <w:rPr>
            <w:rFonts w:ascii="仿宋" w:eastAsia="仿宋" w:hAnsi="仿宋" w:cs="仿宋" w:hint="eastAsia"/>
            <w:lang w:eastAsia="zh-CN"/>
          </w:rPr>
          <w:t>序言</w:t>
        </w:r>
        <w:r>
          <w:tab/>
        </w:r>
        <w:r>
          <w:fldChar w:fldCharType="begin"/>
        </w:r>
        <w:r>
          <w:instrText xml:space="preserve"> PAGEREF _Toc18899 \h </w:instrText>
        </w:r>
        <w:r>
          <w:fldChar w:fldCharType="separate"/>
        </w:r>
        <w:r>
          <w:t>3</w:t>
        </w:r>
        <w:r>
          <w:fldChar w:fldCharType="end"/>
        </w:r>
      </w:hyperlink>
    </w:p>
    <w:p>
      <w:pPr>
        <w:pStyle w:val="TOC1"/>
        <w:tabs>
          <w:tab w:val="right" w:leader="dot" w:pos="8306"/>
        </w:tabs>
      </w:pPr>
      <w:hyperlink w:anchor="_Toc16867" w:history="1">
        <w:r>
          <w:rPr>
            <w:rFonts w:ascii="仿宋" w:eastAsia="仿宋" w:hAnsi="仿宋" w:cs="仿宋" w:hint="eastAsia"/>
            <w:lang w:eastAsia="zh-CN"/>
          </w:rPr>
          <w:t>一、产品规划分析</w:t>
        </w:r>
        <w:r>
          <w:tab/>
        </w:r>
        <w:r>
          <w:fldChar w:fldCharType="begin"/>
        </w:r>
        <w:r>
          <w:instrText xml:space="preserve"> PAGEREF _Toc16867 \h </w:instrText>
        </w:r>
        <w:r>
          <w:fldChar w:fldCharType="separate"/>
        </w:r>
        <w:r>
          <w:t>3</w:t>
        </w:r>
        <w:r>
          <w:fldChar w:fldCharType="end"/>
        </w:r>
      </w:hyperlink>
    </w:p>
    <w:p>
      <w:pPr>
        <w:pStyle w:val="TOC2"/>
        <w:tabs>
          <w:tab w:val="right" w:leader="dot" w:pos="8306"/>
        </w:tabs>
      </w:pPr>
      <w:hyperlink w:anchor="_Toc3292" w:history="1">
        <w:r>
          <w:rPr>
            <w:rFonts w:ascii="仿宋" w:eastAsia="仿宋" w:hAnsi="仿宋" w:cs="仿宋" w:hint="eastAsia"/>
            <w:lang w:eastAsia="zh-CN"/>
          </w:rPr>
          <w:t>(一)、产品规划</w:t>
        </w:r>
        <w:r>
          <w:tab/>
        </w:r>
        <w:r>
          <w:fldChar w:fldCharType="begin"/>
        </w:r>
        <w:r>
          <w:instrText xml:space="preserve"> PAGEREF _Toc3292 \h </w:instrText>
        </w:r>
        <w:r>
          <w:fldChar w:fldCharType="separate"/>
        </w:r>
        <w:r>
          <w:t>3</w:t>
        </w:r>
        <w:r>
          <w:fldChar w:fldCharType="end"/>
        </w:r>
      </w:hyperlink>
    </w:p>
    <w:p>
      <w:pPr>
        <w:pStyle w:val="TOC2"/>
        <w:tabs>
          <w:tab w:val="right" w:leader="dot" w:pos="8306"/>
        </w:tabs>
      </w:pPr>
      <w:hyperlink w:anchor="_Toc30313" w:history="1">
        <w:r>
          <w:rPr>
            <w:rFonts w:ascii="仿宋" w:eastAsia="仿宋" w:hAnsi="仿宋" w:cs="仿宋" w:hint="eastAsia"/>
            <w:lang w:eastAsia="zh-CN"/>
          </w:rPr>
          <w:t>(二)、建设规模</w:t>
        </w:r>
        <w:r>
          <w:tab/>
        </w:r>
        <w:r>
          <w:fldChar w:fldCharType="begin"/>
        </w:r>
        <w:r>
          <w:instrText xml:space="preserve"> PAGEREF _Toc30313 \h </w:instrText>
        </w:r>
        <w:r>
          <w:fldChar w:fldCharType="separate"/>
        </w:r>
        <w:r>
          <w:t>4</w:t>
        </w:r>
        <w:r>
          <w:fldChar w:fldCharType="end"/>
        </w:r>
      </w:hyperlink>
    </w:p>
    <w:p>
      <w:pPr>
        <w:pStyle w:val="TOC1"/>
        <w:tabs>
          <w:tab w:val="right" w:leader="dot" w:pos="8306"/>
        </w:tabs>
      </w:pPr>
      <w:hyperlink w:anchor="_Toc28300" w:history="1">
        <w:r>
          <w:rPr>
            <w:rFonts w:ascii="仿宋" w:eastAsia="仿宋" w:hAnsi="仿宋" w:cs="仿宋" w:hint="eastAsia"/>
            <w:lang w:eastAsia="zh-CN"/>
          </w:rPr>
          <w:t>二、泡沫镍项目文档管理</w:t>
        </w:r>
        <w:r>
          <w:tab/>
        </w:r>
        <w:r>
          <w:fldChar w:fldCharType="begin"/>
        </w:r>
        <w:r>
          <w:instrText xml:space="preserve"> PAGEREF _Toc28300 \h </w:instrText>
        </w:r>
        <w:r>
          <w:fldChar w:fldCharType="separate"/>
        </w:r>
        <w:r>
          <w:t>5</w:t>
        </w:r>
        <w:r>
          <w:fldChar w:fldCharType="end"/>
        </w:r>
      </w:hyperlink>
    </w:p>
    <w:p>
      <w:pPr>
        <w:pStyle w:val="TOC2"/>
        <w:tabs>
          <w:tab w:val="right" w:leader="dot" w:pos="8306"/>
        </w:tabs>
      </w:pPr>
      <w:hyperlink w:anchor="_Toc27445" w:history="1">
        <w:r>
          <w:rPr>
            <w:rFonts w:ascii="仿宋" w:eastAsia="仿宋" w:hAnsi="仿宋" w:cs="仿宋" w:hint="eastAsia"/>
            <w:lang w:eastAsia="zh-CN"/>
          </w:rPr>
          <w:t>(一)、文档编制与审查</w:t>
        </w:r>
        <w:r>
          <w:tab/>
        </w:r>
        <w:r>
          <w:fldChar w:fldCharType="begin"/>
        </w:r>
        <w:r>
          <w:instrText xml:space="preserve"> PAGEREF _Toc27445 \h </w:instrText>
        </w:r>
        <w:r>
          <w:fldChar w:fldCharType="separate"/>
        </w:r>
        <w:r>
          <w:t>5</w:t>
        </w:r>
        <w:r>
          <w:fldChar w:fldCharType="end"/>
        </w:r>
      </w:hyperlink>
    </w:p>
    <w:p>
      <w:pPr>
        <w:pStyle w:val="TOC2"/>
        <w:tabs>
          <w:tab w:val="right" w:leader="dot" w:pos="8306"/>
        </w:tabs>
      </w:pPr>
      <w:hyperlink w:anchor="_Toc31668" w:history="1">
        <w:r>
          <w:rPr>
            <w:rFonts w:ascii="仿宋" w:eastAsia="仿宋" w:hAnsi="仿宋" w:cs="仿宋" w:hint="eastAsia"/>
            <w:lang w:eastAsia="zh-CN"/>
          </w:rPr>
          <w:t>(二)、文档发布与分发</w:t>
        </w:r>
        <w:r>
          <w:tab/>
        </w:r>
        <w:r>
          <w:fldChar w:fldCharType="begin"/>
        </w:r>
        <w:r>
          <w:instrText xml:space="preserve"> PAGEREF _Toc31668 \h </w:instrText>
        </w:r>
        <w:r>
          <w:fldChar w:fldCharType="separate"/>
        </w:r>
        <w:r>
          <w:t>6</w:t>
        </w:r>
        <w:r>
          <w:fldChar w:fldCharType="end"/>
        </w:r>
      </w:hyperlink>
    </w:p>
    <w:p>
      <w:pPr>
        <w:pStyle w:val="TOC2"/>
        <w:tabs>
          <w:tab w:val="right" w:leader="dot" w:pos="8306"/>
        </w:tabs>
      </w:pPr>
      <w:hyperlink w:anchor="_Toc21940" w:history="1">
        <w:r>
          <w:rPr>
            <w:rFonts w:ascii="仿宋" w:eastAsia="仿宋" w:hAnsi="仿宋" w:cs="仿宋" w:hint="eastAsia"/>
            <w:lang w:eastAsia="zh-CN"/>
          </w:rPr>
          <w:t>(三)、文档存档与归档</w:t>
        </w:r>
        <w:r>
          <w:tab/>
        </w:r>
        <w:r>
          <w:fldChar w:fldCharType="begin"/>
        </w:r>
        <w:r>
          <w:instrText xml:space="preserve"> PAGEREF _Toc21940 \h </w:instrText>
        </w:r>
        <w:r>
          <w:fldChar w:fldCharType="separate"/>
        </w:r>
        <w:r>
          <w:t>7</w:t>
        </w:r>
        <w:r>
          <w:fldChar w:fldCharType="end"/>
        </w:r>
      </w:hyperlink>
    </w:p>
    <w:p>
      <w:pPr>
        <w:pStyle w:val="TOC1"/>
        <w:tabs>
          <w:tab w:val="right" w:leader="dot" w:pos="8306"/>
        </w:tabs>
      </w:pPr>
      <w:hyperlink w:anchor="_Toc2152" w:history="1">
        <w:r>
          <w:rPr>
            <w:rFonts w:ascii="仿宋" w:eastAsia="仿宋" w:hAnsi="仿宋" w:cs="仿宋" w:hint="eastAsia"/>
            <w:lang w:eastAsia="zh-CN"/>
          </w:rPr>
          <w:t>三、泡沫镍项目土建工程</w:t>
        </w:r>
        <w:r>
          <w:tab/>
        </w:r>
        <w:r>
          <w:fldChar w:fldCharType="begin"/>
        </w:r>
        <w:r>
          <w:instrText xml:space="preserve"> PAGEREF _Toc2152 \h </w:instrText>
        </w:r>
        <w:r>
          <w:fldChar w:fldCharType="separate"/>
        </w:r>
        <w:r>
          <w:t>8</w:t>
        </w:r>
        <w:r>
          <w:fldChar w:fldCharType="end"/>
        </w:r>
      </w:hyperlink>
    </w:p>
    <w:p>
      <w:pPr>
        <w:pStyle w:val="TOC2"/>
        <w:tabs>
          <w:tab w:val="right" w:leader="dot" w:pos="8306"/>
        </w:tabs>
      </w:pPr>
      <w:hyperlink w:anchor="_Toc17570" w:history="1">
        <w:r>
          <w:rPr>
            <w:rFonts w:ascii="仿宋" w:eastAsia="仿宋" w:hAnsi="仿宋" w:cs="仿宋" w:hint="eastAsia"/>
            <w:lang w:eastAsia="zh-CN"/>
          </w:rPr>
          <w:t>(一)、建筑工程设计原则</w:t>
        </w:r>
        <w:r>
          <w:tab/>
        </w:r>
        <w:r>
          <w:fldChar w:fldCharType="begin"/>
        </w:r>
        <w:r>
          <w:instrText xml:space="preserve"> PAGEREF _Toc17570 \h </w:instrText>
        </w:r>
        <w:r>
          <w:fldChar w:fldCharType="separate"/>
        </w:r>
        <w:r>
          <w:t>8</w:t>
        </w:r>
        <w:r>
          <w:fldChar w:fldCharType="end"/>
        </w:r>
      </w:hyperlink>
    </w:p>
    <w:p>
      <w:pPr>
        <w:pStyle w:val="TOC2"/>
        <w:tabs>
          <w:tab w:val="right" w:leader="dot" w:pos="8306"/>
        </w:tabs>
      </w:pPr>
      <w:hyperlink w:anchor="_Toc3998" w:history="1">
        <w:r>
          <w:rPr>
            <w:rFonts w:ascii="仿宋" w:eastAsia="仿宋" w:hAnsi="仿宋" w:cs="仿宋" w:hint="eastAsia"/>
            <w:lang w:eastAsia="zh-CN"/>
          </w:rPr>
          <w:t>(二)、土建工程设计年限及安全等级</w:t>
        </w:r>
        <w:r>
          <w:tab/>
        </w:r>
        <w:r>
          <w:fldChar w:fldCharType="begin"/>
        </w:r>
        <w:r>
          <w:instrText xml:space="preserve"> PAGEREF _Toc3998 \h </w:instrText>
        </w:r>
        <w:r>
          <w:fldChar w:fldCharType="separate"/>
        </w:r>
        <w:r>
          <w:t>9</w:t>
        </w:r>
        <w:r>
          <w:fldChar w:fldCharType="end"/>
        </w:r>
      </w:hyperlink>
    </w:p>
    <w:p>
      <w:pPr>
        <w:pStyle w:val="TOC2"/>
        <w:tabs>
          <w:tab w:val="right" w:leader="dot" w:pos="8306"/>
        </w:tabs>
      </w:pPr>
      <w:hyperlink w:anchor="_Toc31134" w:history="1">
        <w:r>
          <w:rPr>
            <w:rFonts w:ascii="仿宋" w:eastAsia="仿宋" w:hAnsi="仿宋" w:cs="仿宋" w:hint="eastAsia"/>
            <w:lang w:eastAsia="zh-CN"/>
          </w:rPr>
          <w:t>(三)、建筑工程设计总体要求</w:t>
        </w:r>
        <w:r>
          <w:tab/>
        </w:r>
        <w:r>
          <w:fldChar w:fldCharType="begin"/>
        </w:r>
        <w:r>
          <w:instrText xml:space="preserve"> PAGEREF _Toc31134 \h </w:instrText>
        </w:r>
        <w:r>
          <w:fldChar w:fldCharType="separate"/>
        </w:r>
        <w:r>
          <w:t>11</w:t>
        </w:r>
        <w:r>
          <w:fldChar w:fldCharType="end"/>
        </w:r>
      </w:hyperlink>
    </w:p>
    <w:p>
      <w:pPr>
        <w:pStyle w:val="TOC2"/>
        <w:tabs>
          <w:tab w:val="right" w:leader="dot" w:pos="8306"/>
        </w:tabs>
      </w:pPr>
      <w:hyperlink w:anchor="_Toc15606" w:history="1">
        <w:r>
          <w:rPr>
            <w:rFonts w:ascii="仿宋" w:eastAsia="仿宋" w:hAnsi="仿宋" w:cs="仿宋" w:hint="eastAsia"/>
            <w:lang w:eastAsia="zh-CN"/>
          </w:rPr>
          <w:t>(四)、土建工程建设指标</w:t>
        </w:r>
        <w:r>
          <w:tab/>
        </w:r>
        <w:r>
          <w:fldChar w:fldCharType="begin"/>
        </w:r>
        <w:r>
          <w:instrText xml:space="preserve"> PAGEREF _Toc15606 \h </w:instrText>
        </w:r>
        <w:r>
          <w:fldChar w:fldCharType="separate"/>
        </w:r>
        <w:r>
          <w:t>11</w:t>
        </w:r>
        <w:r>
          <w:fldChar w:fldCharType="end"/>
        </w:r>
      </w:hyperlink>
    </w:p>
    <w:p>
      <w:pPr>
        <w:pStyle w:val="TOC1"/>
        <w:tabs>
          <w:tab w:val="right" w:leader="dot" w:pos="8306"/>
        </w:tabs>
      </w:pPr>
      <w:hyperlink w:anchor="_Toc2135" w:history="1">
        <w:r>
          <w:rPr>
            <w:rFonts w:ascii="仿宋" w:eastAsia="仿宋" w:hAnsi="仿宋" w:cs="仿宋" w:hint="eastAsia"/>
            <w:lang w:eastAsia="zh-CN"/>
          </w:rPr>
          <w:t>四、工艺说明</w:t>
        </w:r>
        <w:r>
          <w:tab/>
        </w:r>
        <w:r>
          <w:fldChar w:fldCharType="begin"/>
        </w:r>
        <w:r>
          <w:instrText xml:space="preserve"> PAGEREF _Toc2135 \h </w:instrText>
        </w:r>
        <w:r>
          <w:fldChar w:fldCharType="separate"/>
        </w:r>
        <w:r>
          <w:t>11</w:t>
        </w:r>
        <w:r>
          <w:fldChar w:fldCharType="end"/>
        </w:r>
      </w:hyperlink>
    </w:p>
    <w:p>
      <w:pPr>
        <w:pStyle w:val="TOC2"/>
        <w:tabs>
          <w:tab w:val="right" w:leader="dot" w:pos="8306"/>
        </w:tabs>
      </w:pPr>
      <w:hyperlink w:anchor="_Toc22952" w:history="1">
        <w:r>
          <w:rPr>
            <w:rFonts w:ascii="仿宋" w:eastAsia="仿宋" w:hAnsi="仿宋" w:cs="仿宋" w:hint="eastAsia"/>
            <w:lang w:eastAsia="zh-CN"/>
          </w:rPr>
          <w:t>(一)、技术管理特点</w:t>
        </w:r>
        <w:r>
          <w:tab/>
        </w:r>
        <w:r>
          <w:fldChar w:fldCharType="begin"/>
        </w:r>
        <w:r>
          <w:instrText xml:space="preserve"> PAGEREF _Toc22952 \h </w:instrText>
        </w:r>
        <w:r>
          <w:fldChar w:fldCharType="separate"/>
        </w:r>
        <w:r>
          <w:t>11</w:t>
        </w:r>
        <w:r>
          <w:fldChar w:fldCharType="end"/>
        </w:r>
      </w:hyperlink>
    </w:p>
    <w:p>
      <w:pPr>
        <w:pStyle w:val="TOC2"/>
        <w:tabs>
          <w:tab w:val="right" w:leader="dot" w:pos="8306"/>
        </w:tabs>
      </w:pPr>
      <w:hyperlink w:anchor="_Toc12358" w:history="1">
        <w:r>
          <w:rPr>
            <w:rFonts w:ascii="仿宋" w:eastAsia="仿宋" w:hAnsi="仿宋" w:cs="仿宋" w:hint="eastAsia"/>
            <w:lang w:eastAsia="zh-CN"/>
          </w:rPr>
          <w:t>(二)、泡沫镍项目工艺技术设计方案</w:t>
        </w:r>
        <w:r>
          <w:tab/>
        </w:r>
        <w:r>
          <w:fldChar w:fldCharType="begin"/>
        </w:r>
        <w:r>
          <w:instrText xml:space="preserve"> PAGEREF _Toc12358 \h </w:instrText>
        </w:r>
        <w:r>
          <w:fldChar w:fldCharType="separate"/>
        </w:r>
        <w:r>
          <w:t>13</w:t>
        </w:r>
        <w:r>
          <w:fldChar w:fldCharType="end"/>
        </w:r>
      </w:hyperlink>
    </w:p>
    <w:p>
      <w:pPr>
        <w:pStyle w:val="TOC2"/>
        <w:tabs>
          <w:tab w:val="right" w:leader="dot" w:pos="8306"/>
        </w:tabs>
      </w:pPr>
      <w:hyperlink w:anchor="_Toc24037" w:history="1">
        <w:r>
          <w:rPr>
            <w:rFonts w:ascii="仿宋" w:eastAsia="仿宋" w:hAnsi="仿宋" w:cs="仿宋" w:hint="eastAsia"/>
            <w:lang w:eastAsia="zh-CN"/>
          </w:rPr>
          <w:t>(三)、设备选型方案</w:t>
        </w:r>
        <w:r>
          <w:tab/>
        </w:r>
        <w:r>
          <w:fldChar w:fldCharType="begin"/>
        </w:r>
        <w:r>
          <w:instrText xml:space="preserve"> PAGEREF _Toc24037 \h </w:instrText>
        </w:r>
        <w:r>
          <w:fldChar w:fldCharType="separate"/>
        </w:r>
        <w:r>
          <w:t>14</w:t>
        </w:r>
        <w:r>
          <w:fldChar w:fldCharType="end"/>
        </w:r>
      </w:hyperlink>
    </w:p>
    <w:p>
      <w:pPr>
        <w:pStyle w:val="TOC1"/>
        <w:tabs>
          <w:tab w:val="right" w:leader="dot" w:pos="8306"/>
        </w:tabs>
      </w:pPr>
      <w:hyperlink w:anchor="_Toc19728" w:history="1">
        <w:r>
          <w:rPr>
            <w:rFonts w:ascii="仿宋" w:eastAsia="仿宋" w:hAnsi="仿宋" w:cs="仿宋" w:hint="eastAsia"/>
            <w:lang w:eastAsia="zh-CN"/>
          </w:rPr>
          <w:t>五、市场分析、调研</w:t>
        </w:r>
        <w:r>
          <w:tab/>
        </w:r>
        <w:r>
          <w:fldChar w:fldCharType="begin"/>
        </w:r>
        <w:r>
          <w:instrText xml:space="preserve"> PAGEREF _Toc19728 \h </w:instrText>
        </w:r>
        <w:r>
          <w:fldChar w:fldCharType="separate"/>
        </w:r>
        <w:r>
          <w:t>15</w:t>
        </w:r>
        <w:r>
          <w:fldChar w:fldCharType="end"/>
        </w:r>
      </w:hyperlink>
    </w:p>
    <w:p>
      <w:pPr>
        <w:pStyle w:val="TOC2"/>
        <w:tabs>
          <w:tab w:val="right" w:leader="dot" w:pos="8306"/>
        </w:tabs>
      </w:pPr>
      <w:hyperlink w:anchor="_Toc12842" w:history="1">
        <w:r>
          <w:rPr>
            <w:rFonts w:ascii="仿宋" w:eastAsia="仿宋" w:hAnsi="仿宋" w:cs="仿宋" w:hint="eastAsia"/>
            <w:lang w:eastAsia="zh-CN"/>
          </w:rPr>
          <w:t>(一)、泡沫镍行业分析</w:t>
        </w:r>
        <w:r>
          <w:tab/>
        </w:r>
        <w:r>
          <w:fldChar w:fldCharType="begin"/>
        </w:r>
        <w:r>
          <w:instrText xml:space="preserve"> PAGEREF _Toc12842 \h </w:instrText>
        </w:r>
        <w:r>
          <w:fldChar w:fldCharType="separate"/>
        </w:r>
        <w:r>
          <w:t>15</w:t>
        </w:r>
        <w:r>
          <w:fldChar w:fldCharType="end"/>
        </w:r>
      </w:hyperlink>
    </w:p>
    <w:p>
      <w:pPr>
        <w:pStyle w:val="TOC2"/>
        <w:tabs>
          <w:tab w:val="right" w:leader="dot" w:pos="8306"/>
        </w:tabs>
      </w:pPr>
      <w:hyperlink w:anchor="_Toc23290" w:history="1">
        <w:r>
          <w:rPr>
            <w:rFonts w:ascii="仿宋" w:eastAsia="仿宋" w:hAnsi="仿宋" w:cs="仿宋" w:hint="eastAsia"/>
            <w:lang w:eastAsia="zh-CN"/>
          </w:rPr>
          <w:t>(二)、泡沫镍市场分析预测</w:t>
        </w:r>
        <w:r>
          <w:tab/>
        </w:r>
        <w:r>
          <w:fldChar w:fldCharType="begin"/>
        </w:r>
        <w:r>
          <w:instrText xml:space="preserve"> PAGEREF _Toc23290 \h </w:instrText>
        </w:r>
        <w:r>
          <w:fldChar w:fldCharType="separate"/>
        </w:r>
        <w:r>
          <w:t>16</w:t>
        </w:r>
        <w:r>
          <w:fldChar w:fldCharType="end"/>
        </w:r>
      </w:hyperlink>
    </w:p>
    <w:p>
      <w:pPr>
        <w:pStyle w:val="TOC1"/>
        <w:tabs>
          <w:tab w:val="right" w:leader="dot" w:pos="8306"/>
        </w:tabs>
      </w:pPr>
      <w:hyperlink w:anchor="_Toc18526" w:history="1">
        <w:r>
          <w:rPr>
            <w:rFonts w:ascii="仿宋" w:eastAsia="仿宋" w:hAnsi="仿宋" w:cs="仿宋" w:hint="eastAsia"/>
            <w:lang w:eastAsia="zh-CN"/>
          </w:rPr>
          <w:t>六、泡沫镍项目建设背景及必要性分析</w:t>
        </w:r>
        <w:r>
          <w:tab/>
        </w:r>
        <w:r>
          <w:fldChar w:fldCharType="begin"/>
        </w:r>
        <w:r>
          <w:instrText xml:space="preserve"> PAGEREF _Toc18526 \h </w:instrText>
        </w:r>
        <w:r>
          <w:fldChar w:fldCharType="separate"/>
        </w:r>
        <w:r>
          <w:t>17</w:t>
        </w:r>
        <w:r>
          <w:fldChar w:fldCharType="end"/>
        </w:r>
      </w:hyperlink>
    </w:p>
    <w:p>
      <w:pPr>
        <w:pStyle w:val="TOC2"/>
        <w:tabs>
          <w:tab w:val="right" w:leader="dot" w:pos="8306"/>
        </w:tabs>
      </w:pPr>
      <w:hyperlink w:anchor="_Toc14371" w:history="1">
        <w:r>
          <w:rPr>
            <w:rFonts w:ascii="仿宋" w:eastAsia="仿宋" w:hAnsi="仿宋" w:cs="仿宋" w:hint="eastAsia"/>
            <w:lang w:eastAsia="zh-CN"/>
          </w:rPr>
          <w:t>(一)、泡沫镍项目背景分析</w:t>
        </w:r>
        <w:r>
          <w:tab/>
        </w:r>
        <w:r>
          <w:fldChar w:fldCharType="begin"/>
        </w:r>
        <w:r>
          <w:instrText xml:space="preserve"> PAGEREF _Toc14371 \h </w:instrText>
        </w:r>
        <w:r>
          <w:fldChar w:fldCharType="separate"/>
        </w:r>
        <w:r>
          <w:t>17</w:t>
        </w:r>
        <w:r>
          <w:fldChar w:fldCharType="end"/>
        </w:r>
      </w:hyperlink>
    </w:p>
    <w:p>
      <w:pPr>
        <w:pStyle w:val="TOC2"/>
        <w:tabs>
          <w:tab w:val="right" w:leader="dot" w:pos="8306"/>
        </w:tabs>
      </w:pPr>
      <w:hyperlink w:anchor="_Toc12979" w:history="1">
        <w:r>
          <w:rPr>
            <w:rFonts w:ascii="仿宋" w:eastAsia="仿宋" w:hAnsi="仿宋" w:cs="仿宋" w:hint="eastAsia"/>
            <w:lang w:eastAsia="zh-CN"/>
          </w:rPr>
          <w:t>(二)、泡沫镍项目建设必要性分析</w:t>
        </w:r>
        <w:r>
          <w:tab/>
        </w:r>
        <w:r>
          <w:fldChar w:fldCharType="begin"/>
        </w:r>
        <w:r>
          <w:instrText xml:space="preserve"> PAGEREF _Toc12979 \h </w:instrText>
        </w:r>
        <w:r>
          <w:fldChar w:fldCharType="separate"/>
        </w:r>
        <w:r>
          <w:t>18</w:t>
        </w:r>
        <w:r>
          <w:fldChar w:fldCharType="end"/>
        </w:r>
      </w:hyperlink>
    </w:p>
    <w:p>
      <w:pPr>
        <w:pStyle w:val="TOC1"/>
        <w:tabs>
          <w:tab w:val="right" w:leader="dot" w:pos="8306"/>
        </w:tabs>
      </w:pPr>
      <w:hyperlink w:anchor="_Toc20568" w:history="1">
        <w:r>
          <w:rPr>
            <w:rFonts w:ascii="仿宋" w:eastAsia="仿宋" w:hAnsi="仿宋" w:cs="仿宋" w:hint="eastAsia"/>
            <w:lang w:eastAsia="zh-CN"/>
          </w:rPr>
          <w:t>七、泡沫镍项目财务管理</w:t>
        </w:r>
        <w:r>
          <w:tab/>
        </w:r>
        <w:r>
          <w:fldChar w:fldCharType="begin"/>
        </w:r>
        <w:r>
          <w:instrText xml:space="preserve"> PAGEREF _Toc20568 \h </w:instrText>
        </w:r>
        <w:r>
          <w:fldChar w:fldCharType="separate"/>
        </w:r>
        <w:r>
          <w:t>20</w:t>
        </w:r>
        <w:r>
          <w:fldChar w:fldCharType="end"/>
        </w:r>
      </w:hyperlink>
    </w:p>
    <w:p>
      <w:pPr>
        <w:pStyle w:val="TOC2"/>
        <w:tabs>
          <w:tab w:val="right" w:leader="dot" w:pos="8306"/>
        </w:tabs>
      </w:pPr>
      <w:hyperlink w:anchor="_Toc20120" w:history="1">
        <w:r>
          <w:rPr>
            <w:rFonts w:ascii="仿宋" w:eastAsia="仿宋" w:hAnsi="仿宋" w:cs="仿宋" w:hint="eastAsia"/>
            <w:lang w:eastAsia="zh-CN"/>
          </w:rPr>
          <w:t>(一)、资金需求大</w:t>
        </w:r>
        <w:r>
          <w:tab/>
        </w:r>
        <w:r>
          <w:fldChar w:fldCharType="begin"/>
        </w:r>
        <w:r>
          <w:instrText xml:space="preserve"> PAGEREF _Toc20120 \h </w:instrText>
        </w:r>
        <w:r>
          <w:fldChar w:fldCharType="separate"/>
        </w:r>
        <w:r>
          <w:t>20</w:t>
        </w:r>
        <w:r>
          <w:fldChar w:fldCharType="end"/>
        </w:r>
      </w:hyperlink>
    </w:p>
    <w:p>
      <w:pPr>
        <w:pStyle w:val="TOC2"/>
        <w:tabs>
          <w:tab w:val="right" w:leader="dot" w:pos="8306"/>
        </w:tabs>
      </w:pPr>
      <w:hyperlink w:anchor="_Toc4288" w:history="1">
        <w:r>
          <w:rPr>
            <w:rFonts w:ascii="仿宋" w:eastAsia="仿宋" w:hAnsi="仿宋" w:cs="仿宋" w:hint="eastAsia"/>
            <w:lang w:eastAsia="zh-CN"/>
          </w:rPr>
          <w:t>(二)、研发周期长</w:t>
        </w:r>
        <w:r>
          <w:tab/>
        </w:r>
        <w:r>
          <w:fldChar w:fldCharType="begin"/>
        </w:r>
        <w:r>
          <w:instrText xml:space="preserve"> PAGEREF _Toc4288 \h </w:instrText>
        </w:r>
        <w:r>
          <w:fldChar w:fldCharType="separate"/>
        </w:r>
        <w:r>
          <w:t>21</w:t>
        </w:r>
        <w:r>
          <w:fldChar w:fldCharType="end"/>
        </w:r>
      </w:hyperlink>
    </w:p>
    <w:p>
      <w:pPr>
        <w:pStyle w:val="TOC2"/>
        <w:tabs>
          <w:tab w:val="right" w:leader="dot" w:pos="8306"/>
        </w:tabs>
      </w:pPr>
      <w:hyperlink w:anchor="_Toc3139" w:history="1">
        <w:r>
          <w:rPr>
            <w:rFonts w:ascii="仿宋" w:eastAsia="仿宋" w:hAnsi="仿宋" w:cs="仿宋" w:hint="eastAsia"/>
            <w:lang w:eastAsia="zh-CN"/>
          </w:rPr>
          <w:t>(三)、市场风险大</w:t>
        </w:r>
        <w:r>
          <w:tab/>
        </w:r>
        <w:r>
          <w:fldChar w:fldCharType="begin"/>
        </w:r>
        <w:r>
          <w:instrText xml:space="preserve"> PAGEREF _Toc3139 \h </w:instrText>
        </w:r>
        <w:r>
          <w:fldChar w:fldCharType="separate"/>
        </w:r>
        <w:r>
          <w:t>22</w:t>
        </w:r>
        <w:r>
          <w:fldChar w:fldCharType="end"/>
        </w:r>
      </w:hyperlink>
    </w:p>
    <w:p>
      <w:pPr>
        <w:pStyle w:val="TOC2"/>
        <w:tabs>
          <w:tab w:val="right" w:leader="dot" w:pos="8306"/>
        </w:tabs>
      </w:pPr>
      <w:hyperlink w:anchor="_Toc10675" w:history="1">
        <w:r>
          <w:rPr>
            <w:rFonts w:ascii="仿宋" w:eastAsia="仿宋" w:hAnsi="仿宋" w:cs="仿宋" w:hint="eastAsia"/>
            <w:lang w:eastAsia="zh-CN"/>
          </w:rPr>
          <w:t>(四)、利润率高</w:t>
        </w:r>
        <w:r>
          <w:tab/>
        </w:r>
        <w:r>
          <w:fldChar w:fldCharType="begin"/>
        </w:r>
        <w:r>
          <w:instrText xml:space="preserve"> PAGEREF _Toc10675 \h </w:instrText>
        </w:r>
        <w:r>
          <w:fldChar w:fldCharType="separate"/>
        </w:r>
        <w:r>
          <w:t>25</w:t>
        </w:r>
        <w:r>
          <w:fldChar w:fldCharType="end"/>
        </w:r>
      </w:hyperlink>
    </w:p>
    <w:p>
      <w:pPr>
        <w:pStyle w:val="TOC1"/>
        <w:tabs>
          <w:tab w:val="right" w:leader="dot" w:pos="8306"/>
        </w:tabs>
      </w:pPr>
      <w:hyperlink w:anchor="_Toc24486" w:history="1">
        <w:r>
          <w:rPr>
            <w:rFonts w:ascii="仿宋" w:eastAsia="仿宋" w:hAnsi="仿宋" w:cs="仿宋" w:hint="eastAsia"/>
            <w:lang w:eastAsia="zh-CN"/>
          </w:rPr>
          <w:t>八、泡沫镍项目社会影响</w:t>
        </w:r>
        <w:r>
          <w:tab/>
        </w:r>
        <w:r>
          <w:fldChar w:fldCharType="begin"/>
        </w:r>
        <w:r>
          <w:instrText xml:space="preserve"> PAGEREF _Toc24486 \h </w:instrText>
        </w:r>
        <w:r>
          <w:fldChar w:fldCharType="separate"/>
        </w:r>
        <w:r>
          <w:t>27</w:t>
        </w:r>
        <w:r>
          <w:fldChar w:fldCharType="end"/>
        </w:r>
      </w:hyperlink>
    </w:p>
    <w:p>
      <w:pPr>
        <w:pStyle w:val="TOC2"/>
        <w:tabs>
          <w:tab w:val="right" w:leader="dot" w:pos="8306"/>
        </w:tabs>
      </w:pPr>
      <w:hyperlink w:anchor="_Toc6263" w:history="1">
        <w:r>
          <w:rPr>
            <w:rFonts w:ascii="仿宋" w:eastAsia="仿宋" w:hAnsi="仿宋" w:cs="仿宋" w:hint="eastAsia"/>
            <w:lang w:eastAsia="zh-CN"/>
          </w:rPr>
          <w:t>(一)、社会责任与义务</w:t>
        </w:r>
        <w:r>
          <w:tab/>
        </w:r>
        <w:r>
          <w:fldChar w:fldCharType="begin"/>
        </w:r>
        <w:r>
          <w:instrText xml:space="preserve"> PAGEREF _Toc6263 \h </w:instrText>
        </w:r>
        <w:r>
          <w:fldChar w:fldCharType="separate"/>
        </w:r>
        <w:r>
          <w:t>27</w:t>
        </w:r>
        <w:r>
          <w:fldChar w:fldCharType="end"/>
        </w:r>
      </w:hyperlink>
    </w:p>
    <w:p>
      <w:pPr>
        <w:pStyle w:val="TOC2"/>
        <w:tabs>
          <w:tab w:val="right" w:leader="dot" w:pos="8306"/>
        </w:tabs>
      </w:pPr>
      <w:hyperlink w:anchor="_Toc3515" w:history="1">
        <w:r>
          <w:rPr>
            <w:rFonts w:ascii="仿宋" w:eastAsia="仿宋" w:hAnsi="仿宋" w:cs="仿宋" w:hint="eastAsia"/>
            <w:lang w:eastAsia="zh-CN"/>
          </w:rPr>
          <w:t>(二)、社会参与与沟通</w:t>
        </w:r>
        <w:r>
          <w:tab/>
        </w:r>
        <w:r>
          <w:fldChar w:fldCharType="begin"/>
        </w:r>
        <w:r>
          <w:instrText xml:space="preserve"> PAGEREF _Toc3515 \h </w:instrText>
        </w:r>
        <w:r>
          <w:fldChar w:fldCharType="separate"/>
        </w:r>
        <w:r>
          <w:t>27</w:t>
        </w:r>
        <w:r>
          <w:fldChar w:fldCharType="end"/>
        </w:r>
      </w:hyperlink>
    </w:p>
    <w:p>
      <w:pPr>
        <w:pStyle w:val="TOC1"/>
        <w:tabs>
          <w:tab w:val="right" w:leader="dot" w:pos="8306"/>
        </w:tabs>
      </w:pPr>
      <w:hyperlink w:anchor="_Toc32697" w:history="1">
        <w:r>
          <w:rPr>
            <w:rFonts w:ascii="仿宋" w:eastAsia="仿宋" w:hAnsi="仿宋" w:cs="仿宋" w:hint="eastAsia"/>
            <w:lang w:eastAsia="zh-CN"/>
          </w:rPr>
          <w:t>九、泡沫镍项目计划安排</w:t>
        </w:r>
        <w:r>
          <w:tab/>
        </w:r>
        <w:r>
          <w:fldChar w:fldCharType="begin"/>
        </w:r>
        <w:r>
          <w:instrText xml:space="preserve"> PAGEREF _Toc32697 \h </w:instrText>
        </w:r>
        <w:r>
          <w:fldChar w:fldCharType="separate"/>
        </w:r>
        <w:r>
          <w:t>28</w:t>
        </w:r>
        <w:r>
          <w:fldChar w:fldCharType="end"/>
        </w:r>
      </w:hyperlink>
    </w:p>
    <w:p>
      <w:pPr>
        <w:pStyle w:val="TOC2"/>
        <w:tabs>
          <w:tab w:val="right" w:leader="dot" w:pos="8306"/>
        </w:tabs>
      </w:pPr>
      <w:hyperlink w:anchor="_Toc24979" w:history="1">
        <w:r>
          <w:rPr>
            <w:rFonts w:ascii="仿宋" w:eastAsia="仿宋" w:hAnsi="仿宋" w:cs="仿宋" w:hint="eastAsia"/>
            <w:lang w:eastAsia="zh-CN"/>
          </w:rPr>
          <w:t>(一)、建设周期</w:t>
        </w:r>
        <w:r>
          <w:tab/>
        </w:r>
        <w:r>
          <w:fldChar w:fldCharType="begin"/>
        </w:r>
        <w:r>
          <w:instrText xml:space="preserve"> PAGEREF _Toc24979 \h </w:instrText>
        </w:r>
        <w:r>
          <w:fldChar w:fldCharType="separate"/>
        </w:r>
        <w:r>
          <w:t>28</w:t>
        </w:r>
        <w:r>
          <w:fldChar w:fldCharType="end"/>
        </w:r>
      </w:hyperlink>
    </w:p>
    <w:p>
      <w:pPr>
        <w:pStyle w:val="TOC2"/>
        <w:tabs>
          <w:tab w:val="right" w:leader="dot" w:pos="8306"/>
        </w:tabs>
      </w:pPr>
      <w:hyperlink w:anchor="_Toc19706" w:history="1">
        <w:r>
          <w:rPr>
            <w:rFonts w:ascii="仿宋" w:eastAsia="仿宋" w:hAnsi="仿宋" w:cs="仿宋" w:hint="eastAsia"/>
            <w:lang w:eastAsia="zh-CN"/>
          </w:rPr>
          <w:t>(二)、建设进度</w:t>
        </w:r>
        <w:r>
          <w:tab/>
        </w:r>
        <w:r>
          <w:fldChar w:fldCharType="begin"/>
        </w:r>
        <w:r>
          <w:instrText xml:space="preserve"> PAGEREF _Toc19706 \h </w:instrText>
        </w:r>
        <w:r>
          <w:fldChar w:fldCharType="separate"/>
        </w:r>
        <w:r>
          <w:t>29</w:t>
        </w:r>
        <w:r>
          <w:fldChar w:fldCharType="end"/>
        </w:r>
      </w:hyperlink>
    </w:p>
    <w:p>
      <w:pPr>
        <w:pStyle w:val="TOC2"/>
        <w:tabs>
          <w:tab w:val="right" w:leader="dot" w:pos="8306"/>
        </w:tabs>
      </w:pPr>
      <w:hyperlink w:anchor="_Toc28305" w:history="1">
        <w:r>
          <w:rPr>
            <w:rFonts w:ascii="仿宋" w:eastAsia="仿宋" w:hAnsi="仿宋" w:cs="仿宋" w:hint="eastAsia"/>
            <w:lang w:eastAsia="zh-CN"/>
          </w:rPr>
          <w:t>(三)、进度安排注意事项</w:t>
        </w:r>
        <w:r>
          <w:tab/>
        </w:r>
        <w:r>
          <w:fldChar w:fldCharType="begin"/>
        </w:r>
        <w:r>
          <w:instrText xml:space="preserve"> PAGEREF _Toc28305 \h </w:instrText>
        </w:r>
        <w:r>
          <w:fldChar w:fldCharType="separate"/>
        </w:r>
        <w:r>
          <w:t>30</w:t>
        </w:r>
        <w:r>
          <w:fldChar w:fldCharType="end"/>
        </w:r>
      </w:hyperlink>
    </w:p>
    <w:p>
      <w:pPr>
        <w:pStyle w:val="TOC2"/>
        <w:tabs>
          <w:tab w:val="right" w:leader="dot" w:pos="8306"/>
        </w:tabs>
      </w:pPr>
      <w:hyperlink w:anchor="_Toc23122" w:history="1">
        <w:r>
          <w:rPr>
            <w:rFonts w:ascii="仿宋" w:eastAsia="仿宋" w:hAnsi="仿宋" w:cs="仿宋" w:hint="eastAsia"/>
            <w:lang w:eastAsia="zh-CN"/>
          </w:rPr>
          <w:t>(四)、人力资源配置</w:t>
        </w:r>
        <w:r>
          <w:tab/>
        </w:r>
        <w:r>
          <w:fldChar w:fldCharType="begin"/>
        </w:r>
        <w:r>
          <w:instrText xml:space="preserve"> PAGEREF _Toc23122 \h </w:instrText>
        </w:r>
        <w:r>
          <w:fldChar w:fldCharType="separate"/>
        </w:r>
        <w:r>
          <w:t>32</w:t>
        </w:r>
        <w:r>
          <w:fldChar w:fldCharType="end"/>
        </w:r>
      </w:hyperlink>
    </w:p>
    <w:p>
      <w:pPr>
        <w:pStyle w:val="TOC1"/>
        <w:tabs>
          <w:tab w:val="right" w:leader="dot" w:pos="8306"/>
        </w:tabs>
      </w:pPr>
      <w:hyperlink w:anchor="_Toc29104" w:history="1">
        <w:r>
          <w:rPr>
            <w:rFonts w:ascii="仿宋" w:eastAsia="仿宋" w:hAnsi="仿宋" w:cs="仿宋" w:hint="eastAsia"/>
            <w:lang w:eastAsia="zh-CN"/>
          </w:rPr>
          <w:t>十、泡沫镍项目技术管理</w:t>
        </w:r>
        <w:r>
          <w:tab/>
        </w:r>
        <w:r>
          <w:fldChar w:fldCharType="begin"/>
        </w:r>
        <w:r>
          <w:instrText xml:space="preserve"> PAGEREF _Toc29104 \h </w:instrText>
        </w:r>
        <w:r>
          <w:fldChar w:fldCharType="separate"/>
        </w:r>
        <w:r>
          <w:t>32</w:t>
        </w:r>
        <w:r>
          <w:fldChar w:fldCharType="end"/>
        </w:r>
      </w:hyperlink>
    </w:p>
    <w:p>
      <w:pPr>
        <w:pStyle w:val="TOC2"/>
        <w:tabs>
          <w:tab w:val="right" w:leader="dot" w:pos="8306"/>
        </w:tabs>
      </w:pPr>
      <w:hyperlink w:anchor="_Toc30501" w:history="1">
        <w:r>
          <w:rPr>
            <w:rFonts w:ascii="仿宋" w:eastAsia="仿宋" w:hAnsi="仿宋" w:cs="仿宋" w:hint="eastAsia"/>
            <w:lang w:eastAsia="zh-CN"/>
          </w:rPr>
          <w:t>(一)、技术方案选用方向</w:t>
        </w:r>
        <w:r>
          <w:tab/>
        </w:r>
        <w:r>
          <w:fldChar w:fldCharType="begin"/>
        </w:r>
        <w:r>
          <w:instrText xml:space="preserve"> PAGEREF _Toc30501 \h </w:instrText>
        </w:r>
        <w:r>
          <w:fldChar w:fldCharType="separate"/>
        </w:r>
        <w:r>
          <w:t>32</w:t>
        </w:r>
        <w:r>
          <w:fldChar w:fldCharType="end"/>
        </w:r>
      </w:hyperlink>
    </w:p>
    <w:p>
      <w:pPr>
        <w:pStyle w:val="TOC2"/>
        <w:tabs>
          <w:tab w:val="right" w:leader="dot" w:pos="8306"/>
        </w:tabs>
      </w:pPr>
      <w:hyperlink w:anchor="_Toc12744" w:history="1">
        <w:r>
          <w:rPr>
            <w:rFonts w:ascii="仿宋" w:eastAsia="仿宋" w:hAnsi="仿宋" w:cs="仿宋" w:hint="eastAsia"/>
            <w:lang w:eastAsia="zh-CN"/>
          </w:rPr>
          <w:t>(二)、工艺技术方案选用原则</w:t>
        </w:r>
        <w:r>
          <w:tab/>
        </w:r>
        <w:r>
          <w:fldChar w:fldCharType="begin"/>
        </w:r>
        <w:r>
          <w:instrText xml:space="preserve"> PAGEREF _Toc12744 \h </w:instrText>
        </w:r>
        <w:r>
          <w:fldChar w:fldCharType="separate"/>
        </w:r>
        <w:r>
          <w:t>34</w:t>
        </w:r>
        <w:r>
          <w:fldChar w:fldCharType="end"/>
        </w:r>
      </w:hyperlink>
    </w:p>
    <w:p>
      <w:pPr>
        <w:pStyle w:val="TOC2"/>
        <w:tabs>
          <w:tab w:val="right" w:leader="dot" w:pos="8306"/>
        </w:tabs>
      </w:pPr>
      <w:hyperlink w:anchor="_Toc22475" w:history="1">
        <w:r>
          <w:rPr>
            <w:rFonts w:ascii="仿宋" w:eastAsia="仿宋" w:hAnsi="仿宋" w:cs="仿宋" w:hint="eastAsia"/>
            <w:lang w:eastAsia="zh-CN"/>
          </w:rPr>
          <w:t>(三)、工艺技术方案要求</w:t>
        </w:r>
        <w:r>
          <w:tab/>
        </w:r>
        <w:r>
          <w:fldChar w:fldCharType="begin"/>
        </w:r>
        <w:r>
          <w:instrText xml:space="preserve"> PAGEREF _Toc22475 \h </w:instrText>
        </w:r>
        <w:r>
          <w:fldChar w:fldCharType="separate"/>
        </w:r>
        <w:r>
          <w:t>36</w:t>
        </w:r>
        <w:r>
          <w:fldChar w:fldCharType="end"/>
        </w:r>
      </w:hyperlink>
    </w:p>
    <w:p>
      <w:pPr>
        <w:pStyle w:val="TOC1"/>
        <w:tabs>
          <w:tab w:val="right" w:leader="dot" w:pos="8306"/>
        </w:tabs>
      </w:pPr>
      <w:hyperlink w:anchor="_Toc32557" w:history="1">
        <w:r>
          <w:rPr>
            <w:rFonts w:ascii="仿宋" w:eastAsia="仿宋" w:hAnsi="仿宋" w:cs="仿宋" w:hint="eastAsia"/>
            <w:lang w:eastAsia="zh-CN"/>
          </w:rPr>
          <w:t>十一、泡沫镍项目风险管理</w:t>
        </w:r>
        <w:r>
          <w:tab/>
        </w:r>
        <w:r>
          <w:fldChar w:fldCharType="begin"/>
        </w:r>
        <w:r>
          <w:instrText xml:space="preserve"> PAGEREF _Toc32557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7" w:history="1">
        <w:r>
          <w:rPr>
            <w:rFonts w:ascii="仿宋" w:eastAsia="仿宋" w:hAnsi="仿宋" w:cs="仿宋" w:hint="eastAsia"/>
            <w:lang w:eastAsia="zh-CN"/>
          </w:rPr>
          <w:t>(一)、风险识别与评估</w:t>
        </w:r>
        <w:r>
          <w:tab/>
        </w:r>
        <w:r>
          <w:fldChar w:fldCharType="begin"/>
        </w:r>
        <w:r>
          <w:instrText xml:space="preserve"> PAGEREF _Toc11067 \h </w:instrText>
        </w:r>
        <w:r>
          <w:fldChar w:fldCharType="separate"/>
        </w:r>
        <w:r>
          <w:t>38</w:t>
        </w:r>
        <w:r>
          <w:fldChar w:fldCharType="end"/>
        </w:r>
      </w:hyperlink>
    </w:p>
    <w:p>
      <w:pPr>
        <w:pStyle w:val="TOC2"/>
        <w:tabs>
          <w:tab w:val="right" w:leader="dot" w:pos="8306"/>
        </w:tabs>
      </w:pPr>
      <w:hyperlink w:anchor="_Toc13600" w:history="1">
        <w:r>
          <w:rPr>
            <w:rFonts w:ascii="仿宋" w:eastAsia="仿宋" w:hAnsi="仿宋" w:cs="仿宋" w:hint="eastAsia"/>
            <w:lang w:eastAsia="zh-CN"/>
          </w:rPr>
          <w:t>(二)、风险应对策略</w:t>
        </w:r>
        <w:r>
          <w:tab/>
        </w:r>
        <w:r>
          <w:fldChar w:fldCharType="begin"/>
        </w:r>
        <w:r>
          <w:instrText xml:space="preserve"> PAGEREF _Toc13600 \h </w:instrText>
        </w:r>
        <w:r>
          <w:fldChar w:fldCharType="separate"/>
        </w:r>
        <w:r>
          <w:t>40</w:t>
        </w:r>
        <w:r>
          <w:fldChar w:fldCharType="end"/>
        </w:r>
      </w:hyperlink>
    </w:p>
    <w:p>
      <w:pPr>
        <w:pStyle w:val="TOC2"/>
        <w:tabs>
          <w:tab w:val="right" w:leader="dot" w:pos="8306"/>
        </w:tabs>
      </w:pPr>
      <w:hyperlink w:anchor="_Toc20275" w:history="1">
        <w:r>
          <w:rPr>
            <w:rFonts w:ascii="仿宋" w:eastAsia="仿宋" w:hAnsi="仿宋" w:cs="仿宋" w:hint="eastAsia"/>
            <w:lang w:eastAsia="zh-CN"/>
          </w:rPr>
          <w:t>(三)、风险监控与控制</w:t>
        </w:r>
        <w:r>
          <w:tab/>
        </w:r>
        <w:r>
          <w:fldChar w:fldCharType="begin"/>
        </w:r>
        <w:r>
          <w:instrText xml:space="preserve"> PAGEREF _Toc20275 \h </w:instrText>
        </w:r>
        <w:r>
          <w:fldChar w:fldCharType="separate"/>
        </w:r>
        <w:r>
          <w:t>41</w:t>
        </w:r>
        <w:r>
          <w:fldChar w:fldCharType="end"/>
        </w:r>
      </w:hyperlink>
    </w:p>
    <w:p>
      <w:pPr>
        <w:pStyle w:val="TOC1"/>
        <w:tabs>
          <w:tab w:val="right" w:leader="dot" w:pos="8306"/>
        </w:tabs>
      </w:pPr>
      <w:hyperlink w:anchor="_Toc29671" w:history="1">
        <w:r>
          <w:rPr>
            <w:rFonts w:ascii="仿宋" w:eastAsia="仿宋" w:hAnsi="仿宋" w:cs="仿宋" w:hint="eastAsia"/>
            <w:lang w:eastAsia="zh-CN"/>
          </w:rPr>
          <w:t>十二、泡沫镍项目人力资源管理</w:t>
        </w:r>
        <w:r>
          <w:tab/>
        </w:r>
        <w:r>
          <w:fldChar w:fldCharType="begin"/>
        </w:r>
        <w:r>
          <w:instrText xml:space="preserve"> PAGEREF _Toc29671 \h </w:instrText>
        </w:r>
        <w:r>
          <w:fldChar w:fldCharType="separate"/>
        </w:r>
        <w:r>
          <w:t>42</w:t>
        </w:r>
        <w:r>
          <w:fldChar w:fldCharType="end"/>
        </w:r>
      </w:hyperlink>
    </w:p>
    <w:p>
      <w:pPr>
        <w:pStyle w:val="TOC2"/>
        <w:tabs>
          <w:tab w:val="right" w:leader="dot" w:pos="8306"/>
        </w:tabs>
      </w:pPr>
      <w:hyperlink w:anchor="_Toc7795" w:history="1">
        <w:r>
          <w:rPr>
            <w:rFonts w:ascii="仿宋" w:eastAsia="仿宋" w:hAnsi="仿宋" w:cs="仿宋" w:hint="eastAsia"/>
            <w:lang w:eastAsia="zh-CN"/>
          </w:rPr>
          <w:t>(一)、建立健全的预算管理制度</w:t>
        </w:r>
        <w:r>
          <w:tab/>
        </w:r>
        <w:r>
          <w:fldChar w:fldCharType="begin"/>
        </w:r>
        <w:r>
          <w:instrText xml:space="preserve"> PAGEREF _Toc7795 \h </w:instrText>
        </w:r>
        <w:r>
          <w:fldChar w:fldCharType="separate"/>
        </w:r>
        <w:r>
          <w:t>42</w:t>
        </w:r>
        <w:r>
          <w:fldChar w:fldCharType="end"/>
        </w:r>
      </w:hyperlink>
    </w:p>
    <w:p>
      <w:pPr>
        <w:pStyle w:val="TOC2"/>
        <w:tabs>
          <w:tab w:val="right" w:leader="dot" w:pos="8306"/>
        </w:tabs>
      </w:pPr>
      <w:hyperlink w:anchor="_Toc16522" w:history="1">
        <w:r>
          <w:rPr>
            <w:rFonts w:ascii="仿宋" w:eastAsia="仿宋" w:hAnsi="仿宋" w:cs="仿宋" w:hint="eastAsia"/>
            <w:lang w:eastAsia="zh-CN"/>
          </w:rPr>
          <w:t>(二)、加强资金流动监控</w:t>
        </w:r>
        <w:r>
          <w:tab/>
        </w:r>
        <w:r>
          <w:fldChar w:fldCharType="begin"/>
        </w:r>
        <w:r>
          <w:instrText xml:space="preserve"> PAGEREF _Toc16522 \h </w:instrText>
        </w:r>
        <w:r>
          <w:fldChar w:fldCharType="separate"/>
        </w:r>
        <w:r>
          <w:t>44</w:t>
        </w:r>
        <w:r>
          <w:fldChar w:fldCharType="end"/>
        </w:r>
      </w:hyperlink>
    </w:p>
    <w:p>
      <w:pPr>
        <w:pStyle w:val="TOC2"/>
        <w:tabs>
          <w:tab w:val="right" w:leader="dot" w:pos="8306"/>
        </w:tabs>
      </w:pPr>
      <w:hyperlink w:anchor="_Toc29189" w:history="1">
        <w:r>
          <w:rPr>
            <w:rFonts w:ascii="仿宋" w:eastAsia="仿宋" w:hAnsi="仿宋" w:cs="仿宋" w:hint="eastAsia"/>
            <w:lang w:eastAsia="zh-CN"/>
          </w:rPr>
          <w:t>(三)、制定完善的风险控制机制</w:t>
        </w:r>
        <w:r>
          <w:tab/>
        </w:r>
        <w:r>
          <w:fldChar w:fldCharType="begin"/>
        </w:r>
        <w:r>
          <w:instrText xml:space="preserve"> PAGEREF _Toc29189 \h </w:instrText>
        </w:r>
        <w:r>
          <w:fldChar w:fldCharType="separate"/>
        </w:r>
        <w:r>
          <w:t>45</w:t>
        </w:r>
        <w:r>
          <w:fldChar w:fldCharType="end"/>
        </w:r>
      </w:hyperlink>
    </w:p>
    <w:p>
      <w:pPr>
        <w:pStyle w:val="TOC2"/>
        <w:tabs>
          <w:tab w:val="right" w:leader="dot" w:pos="8306"/>
        </w:tabs>
      </w:pPr>
      <w:hyperlink w:anchor="_Toc24449" w:history="1">
        <w:r>
          <w:rPr>
            <w:rFonts w:ascii="仿宋" w:eastAsia="仿宋" w:hAnsi="仿宋" w:cs="仿宋" w:hint="eastAsia"/>
            <w:lang w:eastAsia="zh-CN"/>
          </w:rPr>
          <w:t>(四)、优化成本管理</w:t>
        </w:r>
        <w:r>
          <w:tab/>
        </w:r>
        <w:r>
          <w:fldChar w:fldCharType="begin"/>
        </w:r>
        <w:r>
          <w:instrText xml:space="preserve"> PAGEREF _Toc24449 \h </w:instrText>
        </w:r>
        <w:r>
          <w:fldChar w:fldCharType="separate"/>
        </w:r>
        <w:r>
          <w:t>46</w:t>
        </w:r>
        <w:r>
          <w:fldChar w:fldCharType="end"/>
        </w:r>
      </w:hyperlink>
    </w:p>
    <w:p>
      <w:pPr>
        <w:pStyle w:val="TOC1"/>
        <w:tabs>
          <w:tab w:val="right" w:leader="dot" w:pos="8306"/>
        </w:tabs>
      </w:pPr>
      <w:hyperlink w:anchor="_Toc30131" w:history="1">
        <w:r>
          <w:rPr>
            <w:rFonts w:ascii="仿宋" w:eastAsia="仿宋" w:hAnsi="仿宋" w:cs="仿宋" w:hint="eastAsia"/>
            <w:lang w:eastAsia="zh-CN"/>
          </w:rPr>
          <w:t>十三、泡沫镍项目工程方案分析</w:t>
        </w:r>
        <w:r>
          <w:tab/>
        </w:r>
        <w:r>
          <w:fldChar w:fldCharType="begin"/>
        </w:r>
        <w:r>
          <w:instrText xml:space="preserve"> PAGEREF _Toc30131 \h </w:instrText>
        </w:r>
        <w:r>
          <w:fldChar w:fldCharType="separate"/>
        </w:r>
        <w:r>
          <w:t>48</w:t>
        </w:r>
        <w:r>
          <w:fldChar w:fldCharType="end"/>
        </w:r>
      </w:hyperlink>
    </w:p>
    <w:p>
      <w:pPr>
        <w:pStyle w:val="TOC2"/>
        <w:tabs>
          <w:tab w:val="right" w:leader="dot" w:pos="8306"/>
        </w:tabs>
      </w:pPr>
      <w:hyperlink w:anchor="_Toc10718" w:history="1">
        <w:r>
          <w:rPr>
            <w:rFonts w:ascii="仿宋" w:eastAsia="仿宋" w:hAnsi="仿宋" w:cs="仿宋" w:hint="eastAsia"/>
            <w:lang w:eastAsia="zh-CN"/>
          </w:rPr>
          <w:t>(一)、建筑工程设计原则</w:t>
        </w:r>
        <w:r>
          <w:tab/>
        </w:r>
        <w:r>
          <w:fldChar w:fldCharType="begin"/>
        </w:r>
        <w:r>
          <w:instrText xml:space="preserve"> PAGEREF _Toc10718 \h </w:instrText>
        </w:r>
        <w:r>
          <w:fldChar w:fldCharType="separate"/>
        </w:r>
        <w:r>
          <w:t>48</w:t>
        </w:r>
        <w:r>
          <w:fldChar w:fldCharType="end"/>
        </w:r>
      </w:hyperlink>
    </w:p>
    <w:p>
      <w:pPr>
        <w:pStyle w:val="TOC2"/>
        <w:tabs>
          <w:tab w:val="right" w:leader="dot" w:pos="8306"/>
        </w:tabs>
      </w:pPr>
      <w:hyperlink w:anchor="_Toc12552" w:history="1">
        <w:r>
          <w:rPr>
            <w:rFonts w:ascii="仿宋" w:eastAsia="仿宋" w:hAnsi="仿宋" w:cs="仿宋" w:hint="eastAsia"/>
            <w:lang w:eastAsia="zh-CN"/>
          </w:rPr>
          <w:t>(二)、土建工程建设指标</w:t>
        </w:r>
        <w:r>
          <w:tab/>
        </w:r>
        <w:r>
          <w:fldChar w:fldCharType="begin"/>
        </w:r>
        <w:r>
          <w:instrText xml:space="preserve"> PAGEREF _Toc12552 \h </w:instrText>
        </w:r>
        <w:r>
          <w:fldChar w:fldCharType="separate"/>
        </w:r>
        <w:r>
          <w:t>51</w:t>
        </w:r>
        <w:r>
          <w:fldChar w:fldCharType="end"/>
        </w:r>
      </w:hyperlink>
    </w:p>
    <w:p>
      <w:pPr>
        <w:pStyle w:val="TOC1"/>
        <w:tabs>
          <w:tab w:val="right" w:leader="dot" w:pos="8306"/>
        </w:tabs>
      </w:pPr>
      <w:hyperlink w:anchor="_Toc22710" w:history="1">
        <w:r>
          <w:rPr>
            <w:rFonts w:ascii="仿宋" w:eastAsia="仿宋" w:hAnsi="仿宋" w:cs="仿宋" w:hint="eastAsia"/>
            <w:lang w:eastAsia="zh-CN"/>
          </w:rPr>
          <w:t>十四、质量管理体系</w:t>
        </w:r>
        <w:r>
          <w:tab/>
        </w:r>
        <w:r>
          <w:fldChar w:fldCharType="begin"/>
        </w:r>
        <w:r>
          <w:instrText xml:space="preserve"> PAGEREF _Toc22710 \h </w:instrText>
        </w:r>
        <w:r>
          <w:fldChar w:fldCharType="separate"/>
        </w:r>
        <w:r>
          <w:t>53</w:t>
        </w:r>
        <w:r>
          <w:fldChar w:fldCharType="end"/>
        </w:r>
      </w:hyperlink>
    </w:p>
    <w:p>
      <w:pPr>
        <w:pStyle w:val="TOC2"/>
        <w:tabs>
          <w:tab w:val="right" w:leader="dot" w:pos="8306"/>
        </w:tabs>
      </w:pPr>
      <w:hyperlink w:anchor="_Toc29083" w:history="1">
        <w:r>
          <w:rPr>
            <w:rFonts w:ascii="仿宋" w:eastAsia="仿宋" w:hAnsi="仿宋" w:cs="仿宋" w:hint="eastAsia"/>
            <w:lang w:eastAsia="zh-CN"/>
          </w:rPr>
          <w:t>(一)、质量目标与方针</w:t>
        </w:r>
        <w:r>
          <w:tab/>
        </w:r>
        <w:r>
          <w:fldChar w:fldCharType="begin"/>
        </w:r>
        <w:r>
          <w:instrText xml:space="preserve"> PAGEREF _Toc29083 \h </w:instrText>
        </w:r>
        <w:r>
          <w:fldChar w:fldCharType="separate"/>
        </w:r>
        <w:r>
          <w:t>53</w:t>
        </w:r>
        <w:r>
          <w:fldChar w:fldCharType="end"/>
        </w:r>
      </w:hyperlink>
    </w:p>
    <w:p>
      <w:pPr>
        <w:pStyle w:val="TOC2"/>
        <w:tabs>
          <w:tab w:val="right" w:leader="dot" w:pos="8306"/>
        </w:tabs>
      </w:pPr>
      <w:hyperlink w:anchor="_Toc24784" w:history="1">
        <w:r>
          <w:rPr>
            <w:rFonts w:ascii="仿宋" w:eastAsia="仿宋" w:hAnsi="仿宋" w:cs="仿宋" w:hint="eastAsia"/>
            <w:lang w:eastAsia="zh-CN"/>
          </w:rPr>
          <w:t>(二)、质量管理责任</w:t>
        </w:r>
        <w:r>
          <w:tab/>
        </w:r>
        <w:r>
          <w:fldChar w:fldCharType="begin"/>
        </w:r>
        <w:r>
          <w:instrText xml:space="preserve"> PAGEREF _Toc24784 \h </w:instrText>
        </w:r>
        <w:r>
          <w:fldChar w:fldCharType="separate"/>
        </w:r>
        <w:r>
          <w:t>54</w:t>
        </w:r>
        <w:r>
          <w:fldChar w:fldCharType="end"/>
        </w:r>
      </w:hyperlink>
    </w:p>
    <w:p>
      <w:pPr>
        <w:pStyle w:val="TOC2"/>
        <w:tabs>
          <w:tab w:val="right" w:leader="dot" w:pos="8306"/>
        </w:tabs>
      </w:pPr>
      <w:hyperlink w:anchor="_Toc26740" w:history="1">
        <w:r>
          <w:rPr>
            <w:rFonts w:ascii="仿宋" w:eastAsia="仿宋" w:hAnsi="仿宋" w:cs="仿宋" w:hint="eastAsia"/>
            <w:lang w:eastAsia="zh-CN"/>
          </w:rPr>
          <w:t>(三)、质量管理体系文件</w:t>
        </w:r>
        <w:r>
          <w:tab/>
        </w:r>
        <w:r>
          <w:fldChar w:fldCharType="begin"/>
        </w:r>
        <w:r>
          <w:instrText xml:space="preserve"> PAGEREF _Toc26740 \h </w:instrText>
        </w:r>
        <w:r>
          <w:fldChar w:fldCharType="separate"/>
        </w:r>
        <w:r>
          <w:t>55</w:t>
        </w:r>
        <w:r>
          <w:fldChar w:fldCharType="end"/>
        </w:r>
      </w:hyperlink>
    </w:p>
    <w:p>
      <w:pPr>
        <w:pStyle w:val="TOC2"/>
        <w:tabs>
          <w:tab w:val="right" w:leader="dot" w:pos="8306"/>
        </w:tabs>
      </w:pPr>
      <w:hyperlink w:anchor="_Toc2285" w:history="1">
        <w:r>
          <w:rPr>
            <w:rFonts w:ascii="仿宋" w:eastAsia="仿宋" w:hAnsi="仿宋" w:cs="仿宋" w:hint="eastAsia"/>
            <w:lang w:eastAsia="zh-CN"/>
          </w:rPr>
          <w:t>(四)、质量培训与教育</w:t>
        </w:r>
        <w:r>
          <w:tab/>
        </w:r>
        <w:r>
          <w:fldChar w:fldCharType="begin"/>
        </w:r>
        <w:r>
          <w:instrText xml:space="preserve"> PAGEREF _Toc2285 \h </w:instrText>
        </w:r>
        <w:r>
          <w:fldChar w:fldCharType="separate"/>
        </w:r>
        <w:r>
          <w:t>57</w:t>
        </w:r>
        <w:r>
          <w:fldChar w:fldCharType="end"/>
        </w:r>
      </w:hyperlink>
    </w:p>
    <w:p>
      <w:pPr>
        <w:pStyle w:val="TOC2"/>
        <w:tabs>
          <w:tab w:val="right" w:leader="dot" w:pos="8306"/>
        </w:tabs>
      </w:pPr>
      <w:hyperlink w:anchor="_Toc7109" w:history="1">
        <w:r>
          <w:rPr>
            <w:rFonts w:ascii="仿宋" w:eastAsia="仿宋" w:hAnsi="仿宋" w:cs="仿宋" w:hint="eastAsia"/>
            <w:lang w:eastAsia="zh-CN"/>
          </w:rPr>
          <w:t>(五)、质量审核与评价</w:t>
        </w:r>
        <w:r>
          <w:tab/>
        </w:r>
        <w:r>
          <w:fldChar w:fldCharType="begin"/>
        </w:r>
        <w:r>
          <w:instrText xml:space="preserve"> PAGEREF _Toc7109 \h </w:instrText>
        </w:r>
        <w:r>
          <w:fldChar w:fldCharType="separate"/>
        </w:r>
        <w:r>
          <w:t>58</w:t>
        </w:r>
        <w:r>
          <w:fldChar w:fldCharType="end"/>
        </w:r>
      </w:hyperlink>
    </w:p>
    <w:p>
      <w:pPr>
        <w:pStyle w:val="TOC2"/>
        <w:tabs>
          <w:tab w:val="right" w:leader="dot" w:pos="8306"/>
        </w:tabs>
      </w:pPr>
      <w:hyperlink w:anchor="_Toc30497" w:history="1">
        <w:r>
          <w:rPr>
            <w:rFonts w:ascii="仿宋" w:eastAsia="仿宋" w:hAnsi="仿宋" w:cs="仿宋" w:hint="eastAsia"/>
            <w:lang w:eastAsia="zh-CN"/>
          </w:rPr>
          <w:t>(六)、不符合与纠正措施</w:t>
        </w:r>
        <w:r>
          <w:tab/>
        </w:r>
        <w:r>
          <w:fldChar w:fldCharType="begin"/>
        </w:r>
        <w:r>
          <w:instrText xml:space="preserve"> PAGEREF _Toc30497 \h </w:instrText>
        </w:r>
        <w:r>
          <w:fldChar w:fldCharType="separate"/>
        </w:r>
        <w:r>
          <w:t>59</w:t>
        </w:r>
        <w:r>
          <w:fldChar w:fldCharType="end"/>
        </w:r>
      </w:hyperlink>
    </w:p>
    <w:p>
      <w:pPr>
        <w:pStyle w:val="TOC1"/>
        <w:tabs>
          <w:tab w:val="right" w:leader="dot" w:pos="8306"/>
        </w:tabs>
      </w:pPr>
      <w:hyperlink w:anchor="_Toc5974" w:history="1">
        <w:r>
          <w:rPr>
            <w:rFonts w:ascii="仿宋" w:eastAsia="仿宋" w:hAnsi="仿宋" w:cs="仿宋" w:hint="eastAsia"/>
            <w:lang w:eastAsia="zh-CN"/>
          </w:rPr>
          <w:t>十五、泡沫镍项目实施时间节点</w:t>
        </w:r>
        <w:r>
          <w:tab/>
        </w:r>
        <w:r>
          <w:fldChar w:fldCharType="begin"/>
        </w:r>
        <w:r>
          <w:instrText xml:space="preserve"> PAGEREF _Toc5974 \h </w:instrText>
        </w:r>
        <w:r>
          <w:fldChar w:fldCharType="separate"/>
        </w:r>
        <w:r>
          <w:t>60</w:t>
        </w:r>
        <w:r>
          <w:fldChar w:fldCharType="end"/>
        </w:r>
      </w:hyperlink>
    </w:p>
    <w:p>
      <w:pPr>
        <w:pStyle w:val="TOC2"/>
        <w:tabs>
          <w:tab w:val="right" w:leader="dot" w:pos="8306"/>
        </w:tabs>
      </w:pPr>
      <w:hyperlink w:anchor="_Toc5646" w:history="1">
        <w:r>
          <w:rPr>
            <w:rFonts w:ascii="仿宋" w:eastAsia="仿宋" w:hAnsi="仿宋" w:cs="仿宋" w:hint="eastAsia"/>
            <w:lang w:eastAsia="zh-CN"/>
          </w:rPr>
          <w:t>(一)、泡沫镍项目启动阶段时间节点</w:t>
        </w:r>
        <w:r>
          <w:tab/>
        </w:r>
        <w:r>
          <w:fldChar w:fldCharType="begin"/>
        </w:r>
        <w:r>
          <w:instrText xml:space="preserve"> PAGEREF _Toc5646 \h </w:instrText>
        </w:r>
        <w:r>
          <w:fldChar w:fldCharType="separate"/>
        </w:r>
        <w:r>
          <w:t>60</w:t>
        </w:r>
        <w:r>
          <w:fldChar w:fldCharType="end"/>
        </w:r>
      </w:hyperlink>
    </w:p>
    <w:p>
      <w:pPr>
        <w:pStyle w:val="TOC2"/>
        <w:tabs>
          <w:tab w:val="right" w:leader="dot" w:pos="8306"/>
        </w:tabs>
      </w:pPr>
      <w:hyperlink w:anchor="_Toc22859" w:history="1">
        <w:r>
          <w:rPr>
            <w:rFonts w:ascii="仿宋" w:eastAsia="仿宋" w:hAnsi="仿宋" w:cs="仿宋" w:hint="eastAsia"/>
            <w:lang w:eastAsia="zh-CN"/>
          </w:rPr>
          <w:t>(二)、泡沫镍项目执行阶段时间节点</w:t>
        </w:r>
        <w:r>
          <w:tab/>
        </w:r>
        <w:r>
          <w:fldChar w:fldCharType="begin"/>
        </w:r>
        <w:r>
          <w:instrText xml:space="preserve"> PAGEREF _Toc22859 \h </w:instrText>
        </w:r>
        <w:r>
          <w:fldChar w:fldCharType="separate"/>
        </w:r>
        <w:r>
          <w:t>62</w:t>
        </w:r>
        <w:r>
          <w:fldChar w:fldCharType="end"/>
        </w:r>
      </w:hyperlink>
    </w:p>
    <w:p>
      <w:pPr>
        <w:pStyle w:val="TOC2"/>
        <w:tabs>
          <w:tab w:val="right" w:leader="dot" w:pos="8306"/>
        </w:tabs>
      </w:pPr>
      <w:hyperlink w:anchor="_Toc30994" w:history="1">
        <w:r>
          <w:rPr>
            <w:rFonts w:ascii="仿宋" w:eastAsia="仿宋" w:hAnsi="仿宋" w:cs="仿宋" w:hint="eastAsia"/>
            <w:lang w:eastAsia="zh-CN"/>
          </w:rPr>
          <w:t>(三)、泡沫镍项目完成阶段时间节点</w:t>
        </w:r>
        <w:r>
          <w:tab/>
        </w:r>
        <w:r>
          <w:fldChar w:fldCharType="begin"/>
        </w:r>
        <w:r>
          <w:instrText xml:space="preserve"> PAGEREF _Toc30994 \h </w:instrText>
        </w:r>
        <w:r>
          <w:fldChar w:fldCharType="separate"/>
        </w:r>
        <w:r>
          <w:t>62</w:t>
        </w:r>
        <w:r>
          <w:fldChar w:fldCharType="end"/>
        </w:r>
      </w:hyperlink>
    </w:p>
    <w:p>
      <w:pPr>
        <w:pStyle w:val="TOC1"/>
        <w:tabs>
          <w:tab w:val="right" w:leader="dot" w:pos="8306"/>
        </w:tabs>
      </w:pPr>
      <w:hyperlink w:anchor="_Toc9781" w:history="1">
        <w:r>
          <w:rPr>
            <w:rFonts w:ascii="仿宋" w:eastAsia="仿宋" w:hAnsi="仿宋" w:cs="仿宋" w:hint="eastAsia"/>
            <w:lang w:eastAsia="zh-CN"/>
          </w:rPr>
          <w:t>十六、风险识别与分类</w:t>
        </w:r>
        <w:r>
          <w:tab/>
        </w:r>
        <w:r>
          <w:fldChar w:fldCharType="begin"/>
        </w:r>
        <w:r>
          <w:instrText xml:space="preserve"> PAGEREF _Toc9781 \h </w:instrText>
        </w:r>
        <w:r>
          <w:fldChar w:fldCharType="separate"/>
        </w:r>
        <w:r>
          <w:t>63</w:t>
        </w:r>
        <w:r>
          <w:fldChar w:fldCharType="end"/>
        </w:r>
      </w:hyperlink>
    </w:p>
    <w:p>
      <w:pPr>
        <w:pStyle w:val="TOC2"/>
        <w:tabs>
          <w:tab w:val="right" w:leader="dot" w:pos="8306"/>
        </w:tabs>
      </w:pPr>
      <w:hyperlink w:anchor="_Toc24213" w:history="1">
        <w:r>
          <w:rPr>
            <w:rFonts w:ascii="仿宋" w:eastAsia="仿宋" w:hAnsi="仿宋" w:cs="仿宋" w:hint="eastAsia"/>
            <w:lang w:eastAsia="zh-CN"/>
          </w:rPr>
          <w:t>(一)、风险识别</w:t>
        </w:r>
        <w:r>
          <w:tab/>
        </w:r>
        <w:r>
          <w:fldChar w:fldCharType="begin"/>
        </w:r>
        <w:r>
          <w:instrText xml:space="preserve"> PAGEREF _Toc24213 \h </w:instrText>
        </w:r>
        <w:r>
          <w:fldChar w:fldCharType="separate"/>
        </w:r>
        <w:r>
          <w:t>63</w:t>
        </w:r>
        <w:r>
          <w:fldChar w:fldCharType="end"/>
        </w:r>
      </w:hyperlink>
    </w:p>
    <w:p>
      <w:pPr>
        <w:pStyle w:val="TOC2"/>
        <w:tabs>
          <w:tab w:val="right" w:leader="dot" w:pos="8306"/>
        </w:tabs>
      </w:pPr>
      <w:hyperlink w:anchor="_Toc1674" w:history="1">
        <w:r>
          <w:rPr>
            <w:rFonts w:ascii="仿宋" w:eastAsia="仿宋" w:hAnsi="仿宋" w:cs="仿宋" w:hint="eastAsia"/>
            <w:lang w:eastAsia="zh-CN"/>
          </w:rPr>
          <w:t>(二)、风险分类</w:t>
        </w:r>
        <w:r>
          <w:tab/>
        </w:r>
        <w:r>
          <w:fldChar w:fldCharType="begin"/>
        </w:r>
        <w:r>
          <w:instrText xml:space="preserve"> PAGEREF _Toc1674 \h </w:instrText>
        </w:r>
        <w:r>
          <w:fldChar w:fldCharType="separate"/>
        </w:r>
        <w:r>
          <w:t>65</w:t>
        </w:r>
        <w:r>
          <w:fldChar w:fldCharType="end"/>
        </w:r>
      </w:hyperlink>
    </w:p>
    <w:p>
      <w:pPr>
        <w:pStyle w:val="TOC1"/>
        <w:tabs>
          <w:tab w:val="right" w:leader="dot" w:pos="8306"/>
        </w:tabs>
      </w:pPr>
      <w:hyperlink w:anchor="_Toc10782" w:history="1">
        <w:r>
          <w:rPr>
            <w:rFonts w:ascii="仿宋" w:eastAsia="仿宋" w:hAnsi="仿宋" w:cs="仿宋" w:hint="eastAsia"/>
            <w:lang w:eastAsia="zh-CN"/>
          </w:rPr>
          <w:t>十七、泡沫镍项目治理与监督</w:t>
        </w:r>
        <w:r>
          <w:tab/>
        </w:r>
        <w:r>
          <w:fldChar w:fldCharType="begin"/>
        </w:r>
        <w:r>
          <w:instrText xml:space="preserve"> PAGEREF _Toc10782 \h </w:instrText>
        </w:r>
        <w:r>
          <w:fldChar w:fldCharType="separate"/>
        </w:r>
        <w:r>
          <w:t>67</w:t>
        </w:r>
        <w:r>
          <w:fldChar w:fldCharType="end"/>
        </w:r>
      </w:hyperlink>
    </w:p>
    <w:p>
      <w:pPr>
        <w:pStyle w:val="TOC2"/>
        <w:tabs>
          <w:tab w:val="right" w:leader="dot" w:pos="8306"/>
        </w:tabs>
      </w:pPr>
      <w:hyperlink w:anchor="_Toc246" w:history="1">
        <w:r>
          <w:rPr>
            <w:rFonts w:ascii="仿宋" w:eastAsia="仿宋" w:hAnsi="仿宋" w:cs="仿宋" w:hint="eastAsia"/>
            <w:lang w:eastAsia="zh-CN"/>
          </w:rPr>
          <w:t>(一)、泡沫镍项目治理结构</w:t>
        </w:r>
        <w:r>
          <w:tab/>
        </w:r>
        <w:r>
          <w:fldChar w:fldCharType="begin"/>
        </w:r>
        <w:r>
          <w:instrText xml:space="preserve"> PAGEREF _Toc246 \h </w:instrText>
        </w:r>
        <w:r>
          <w:fldChar w:fldCharType="separate"/>
        </w:r>
        <w:r>
          <w:t>67</w:t>
        </w:r>
        <w:r>
          <w:fldChar w:fldCharType="end"/>
        </w:r>
      </w:hyperlink>
    </w:p>
    <w:p>
      <w:pPr>
        <w:pStyle w:val="TOC2"/>
        <w:tabs>
          <w:tab w:val="right" w:leader="dot" w:pos="8306"/>
        </w:tabs>
      </w:pPr>
      <w:hyperlink w:anchor="_Toc15333" w:history="1">
        <w:r>
          <w:rPr>
            <w:rFonts w:ascii="仿宋" w:eastAsia="仿宋" w:hAnsi="仿宋" w:cs="仿宋" w:hint="eastAsia"/>
            <w:lang w:eastAsia="zh-CN"/>
          </w:rPr>
          <w:t>(二)、监督与审计</w:t>
        </w:r>
        <w:r>
          <w:tab/>
        </w:r>
        <w:r>
          <w:fldChar w:fldCharType="begin"/>
        </w:r>
        <w:r>
          <w:instrText xml:space="preserve"> PAGEREF _Toc15333 \h </w:instrText>
        </w:r>
        <w:r>
          <w:fldChar w:fldCharType="separate"/>
        </w:r>
        <w:r>
          <w:t>68</w:t>
        </w:r>
        <w:r>
          <w:fldChar w:fldCharType="end"/>
        </w:r>
      </w:hyperlink>
    </w:p>
    <w:p>
      <w:pPr>
        <w:pStyle w:val="TOC1"/>
        <w:tabs>
          <w:tab w:val="right" w:leader="dot" w:pos="8306"/>
        </w:tabs>
      </w:pPr>
      <w:hyperlink w:anchor="_Toc38" w:history="1">
        <w:r>
          <w:rPr>
            <w:rFonts w:ascii="仿宋" w:eastAsia="仿宋" w:hAnsi="仿宋" w:cs="仿宋" w:hint="eastAsia"/>
            <w:lang w:eastAsia="zh-CN"/>
          </w:rPr>
          <w:t>十八、营销与推广策略</w:t>
        </w:r>
        <w:r>
          <w:tab/>
        </w:r>
        <w:r>
          <w:fldChar w:fldCharType="begin"/>
        </w:r>
        <w:r>
          <w:instrText xml:space="preserve"> PAGEREF _Toc38 \h </w:instrText>
        </w:r>
        <w:r>
          <w:fldChar w:fldCharType="separate"/>
        </w:r>
        <w:r>
          <w:t>69</w:t>
        </w:r>
        <w:r>
          <w:fldChar w:fldCharType="end"/>
        </w:r>
      </w:hyperlink>
    </w:p>
    <w:p>
      <w:pPr>
        <w:pStyle w:val="TOC2"/>
        <w:tabs>
          <w:tab w:val="right" w:leader="dot" w:pos="8306"/>
        </w:tabs>
      </w:pPr>
      <w:hyperlink w:anchor="_Toc31208" w:history="1">
        <w:r>
          <w:rPr>
            <w:rFonts w:ascii="仿宋" w:eastAsia="仿宋" w:hAnsi="仿宋" w:cs="仿宋" w:hint="eastAsia"/>
            <w:lang w:eastAsia="zh-CN"/>
          </w:rPr>
          <w:t>(一)、产品/服务定位与特点</w:t>
        </w:r>
        <w:r>
          <w:tab/>
        </w:r>
        <w:r>
          <w:fldChar w:fldCharType="begin"/>
        </w:r>
        <w:r>
          <w:instrText xml:space="preserve"> PAGEREF _Toc31208 \h </w:instrText>
        </w:r>
        <w:r>
          <w:fldChar w:fldCharType="separate"/>
        </w:r>
        <w:r>
          <w:t>69</w:t>
        </w:r>
        <w:r>
          <w:fldChar w:fldCharType="end"/>
        </w:r>
      </w:hyperlink>
    </w:p>
    <w:p>
      <w:pPr>
        <w:pStyle w:val="TOC2"/>
        <w:tabs>
          <w:tab w:val="right" w:leader="dot" w:pos="8306"/>
        </w:tabs>
      </w:pPr>
      <w:hyperlink w:anchor="_Toc2045" w:history="1">
        <w:r>
          <w:rPr>
            <w:rFonts w:ascii="仿宋" w:eastAsia="仿宋" w:hAnsi="仿宋" w:cs="仿宋" w:hint="eastAsia"/>
            <w:lang w:eastAsia="zh-CN"/>
          </w:rPr>
          <w:t>(二)、市场定位与竞争分析</w:t>
        </w:r>
        <w:r>
          <w:tab/>
        </w:r>
        <w:r>
          <w:fldChar w:fldCharType="begin"/>
        </w:r>
        <w:r>
          <w:instrText xml:space="preserve"> PAGEREF _Toc2045 \h </w:instrText>
        </w:r>
        <w:r>
          <w:fldChar w:fldCharType="separate"/>
        </w:r>
        <w:r>
          <w:t>71</w:t>
        </w:r>
        <w:r>
          <w:fldChar w:fldCharType="end"/>
        </w:r>
      </w:hyperlink>
    </w:p>
    <w:p>
      <w:pPr>
        <w:pStyle w:val="TOC2"/>
        <w:tabs>
          <w:tab w:val="right" w:leader="dot" w:pos="8306"/>
        </w:tabs>
      </w:pPr>
      <w:hyperlink w:anchor="_Toc16094" w:history="1">
        <w:r>
          <w:rPr>
            <w:rFonts w:ascii="仿宋" w:eastAsia="仿宋" w:hAnsi="仿宋" w:cs="仿宋" w:hint="eastAsia"/>
            <w:lang w:eastAsia="zh-CN"/>
          </w:rPr>
          <w:t>(三)、营销渠道与策略</w:t>
        </w:r>
        <w:r>
          <w:tab/>
        </w:r>
        <w:r>
          <w:fldChar w:fldCharType="begin"/>
        </w:r>
        <w:r>
          <w:instrText xml:space="preserve"> PAGEREF _Toc16094 \h </w:instrText>
        </w:r>
        <w:r>
          <w:fldChar w:fldCharType="separate"/>
        </w:r>
        <w:r>
          <w:t>72</w:t>
        </w:r>
        <w:r>
          <w:fldChar w:fldCharType="end"/>
        </w:r>
      </w:hyperlink>
    </w:p>
    <w:p>
      <w:pPr>
        <w:pStyle w:val="TOC2"/>
        <w:tabs>
          <w:tab w:val="right" w:leader="dot" w:pos="8306"/>
        </w:tabs>
      </w:pPr>
      <w:hyperlink w:anchor="_Toc15695" w:history="1">
        <w:r>
          <w:rPr>
            <w:rFonts w:ascii="仿宋" w:eastAsia="仿宋" w:hAnsi="仿宋" w:cs="仿宋" w:hint="eastAsia"/>
            <w:lang w:eastAsia="zh-CN"/>
          </w:rPr>
          <w:t>(四)、推广与宣传活动</w:t>
        </w:r>
        <w:r>
          <w:tab/>
        </w:r>
        <w:r>
          <w:fldChar w:fldCharType="begin"/>
        </w:r>
        <w:r>
          <w:instrText xml:space="preserve"> PAGEREF _Toc15695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9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86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292"/>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泡沫镍项目的主要产品是XXXX，预计年产值为XXX万元。这一产品在市场中占据着重要的地位，其广泛的应用范围使得该泡沫镍项目的市场前景非常广阔。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泡沫镍项目的xxx产品作为重要的原材料之一，将在多个领域发挥关键作用。其在建筑、交通、能源等方面的广泛应用将为整个产业链提供强大的支持，形成产业协同效应。泡沫镍项目的年产值XXX万XXX万XXX万万元不仅反映了其在市场上的巨大潜力，更预示着它对国民经济的积极贡献。这种关联度高、涉及面广的产业关系，使得该泡沫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031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总征地面积为XXXX平方米，相当于约XX.XX亩，其中净用地面积为XXXX平方米，红线范围内相当于约XX.XX亩。这一用地规模充分考虑了泡沫镍项目的建设需求，保障了泡沫镍项目在合适的空间内得以充分发展。泡沫镍项目规划的总建筑面积为XXXX平方米，其中主体工程建设占XXXX平方米，计容建筑面积达XXXX平方米。预计建筑工程的投资将达到XXXX万元，为泡沫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计划购置的设备共计XXXX台（套），设备购置费用为XXXX万元。这一设备购置计划充分考虑到泡沫镍项目的生产需求和技术要求，确保了泡沫镍项目在生产运营中具备先进的技术装备和高效的生产能力。设备的合理配置将为泡沫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计划总投资为XXXX万元，预计年实现营业收入为XXXX万元。这一产能规模的设定旨在确保泡沫镍项目能够在投资与回报之间取得平衡，实现长期可持续的发展。泡沫镍项目的总投资充分考虑到各个方面的需求，包括用地建设、设备购置等多个环节，以确保泡沫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8300"/>
      <w:r>
        <w:rPr>
          <w:rFonts w:ascii="仿宋" w:eastAsia="仿宋" w:hAnsi="仿宋" w:cs="仿宋" w:hint="eastAsia"/>
          <w:sz w:val="28"/>
          <w:lang w:eastAsia="zh-CN"/>
        </w:rPr>
        <w:t>二、泡沫镍项目文档管理</w:t>
      </w:r>
      <w:bookmarkEnd w:id="5"/>
    </w:p>
    <w:p>
      <w:pPr>
        <w:pStyle w:val="Heading2"/>
        <w:rPr>
          <w:rFonts w:ascii="仿宋" w:eastAsia="仿宋" w:hAnsi="仿宋" w:cs="仿宋" w:hint="eastAsia"/>
          <w:lang w:eastAsia="zh-CN"/>
        </w:rPr>
      </w:pPr>
      <w:bookmarkStart w:id="6" w:name="_Toc27445"/>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泡沫镍项目高度重视文档的质量和准确性，以支持泡沫镍项目的各项活动和决策。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文档的编制始于泡沫镍项目计划的初期，我们制定了详细的文档编制计划，明确了每个文档的内容、格式和编写责任人。在泡沫镍项目启动阶段，我们首先编制了泡沫镍项目章程，明确定义了泡沫镍项目的目标、范围、风险等关键要素。随后，泡沫镍项目团队根据计划陆续编制了需求文档、设计文档、测试文档等各类文档，确保泡沫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泡沫镍项目管理中的重要环节，旨在确保泡沫镍项目文档符合质量标准和泡沫镍项目需求。在泡沫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除了内部审查，我们还进行了外部审查，邀请泡沫镍项目相关利益方和专业领域的专家对文档进行独立审查。这有助于获取更全面、客观的反馈，确保泡沫镍项目文档不仅符合内部标准，也满足外部需求。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泡沫镍项目在文档编制与审查方面建立了严格的管理机制，通过规范的流程和多维度的审查，确保泡沫镍项目文档的质量、准确性和可靠性，为泡沫镍项目的顺利推进提供了有力支持。</w:t>
      </w:r>
    </w:p>
    <w:p>
      <w:pPr>
        <w:pStyle w:val="Heading2"/>
        <w:ind w:firstLine="560" w:firstLineChars="200"/>
        <w:rPr>
          <w:rFonts w:ascii="仿宋" w:eastAsia="仿宋" w:hAnsi="仿宋" w:cs="仿宋" w:hint="eastAsia"/>
          <w:sz w:val="28"/>
          <w:lang w:eastAsia="zh-CN"/>
        </w:rPr>
      </w:pPr>
      <w:bookmarkStart w:id="7" w:name="_Toc31668"/>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在泡沫镍项目中，我们致力于优化文档发布与分发过程，以确保信息的高效传递和团队间协作的顺畅进行。以下是我们采取的关键优化策略：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我们通过多渠道发布文档，包括电子邮件、泡沫镍项目管理平台、内部网站等，以满足不同团队成员的偏好和需求。多渠道发布确保了信息的全面覆盖。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我们采用了精细的权限控制，确保只有授权人员可以访问敏感信息。这种安全措施保护了泡沫镍项目文档的机密性，防止了未经授权的信息泄露。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194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文档存档与归档是泡沫镍项目生命周期中一个至关重要的环节，直接关系到泡沫镍项目信息的长期保存和历史记录的完整性。在泡沫镍项目中，我们实施了一系列有效的文档存档与归档管理策略：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52"/>
      <w:r>
        <w:rPr>
          <w:rFonts w:ascii="仿宋" w:eastAsia="仿宋" w:hAnsi="仿宋" w:cs="仿宋" w:hint="eastAsia"/>
          <w:sz w:val="28"/>
          <w:lang w:eastAsia="zh-CN"/>
        </w:rPr>
        <w:t>三、泡沫镍项目土建工程</w:t>
      </w:r>
      <w:bookmarkEnd w:id="9"/>
    </w:p>
    <w:p>
      <w:pPr>
        <w:pStyle w:val="Heading2"/>
        <w:rPr>
          <w:rFonts w:ascii="仿宋" w:eastAsia="仿宋" w:hAnsi="仿宋" w:cs="仿宋" w:hint="eastAsia"/>
          <w:lang w:eastAsia="zh-CN"/>
        </w:rPr>
      </w:pPr>
      <w:bookmarkStart w:id="10" w:name="_Toc1757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在泡沫镍项目的建筑工程设计中，我们将秉承一系列重要的设计原则，以确保泡沫镍项目建筑在功能、美观、可持续性等方面达到最佳效果。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首要原则是确保建筑的功能性得到最大化的发挥。我们将充分理解泡沫镍项目的实际需求，合理布局各个功能区域，保证建筑在满足业务需求的同时，提供高效的工作环境。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在建筑设计中，我们将综合考虑建设和运营成本。通过精细的经济效益分析，确保设计方案在高效利用资源的同时，对泡沫镍项目的长期盈利能力有积极的贡献。</w:t>
      </w:r>
    </w:p>
    <w:p>
      <w:pPr>
        <w:pStyle w:val="Heading2"/>
        <w:ind w:firstLine="560" w:firstLineChars="200"/>
        <w:rPr>
          <w:rFonts w:ascii="仿宋" w:eastAsia="仿宋" w:hAnsi="仿宋" w:cs="仿宋" w:hint="eastAsia"/>
          <w:sz w:val="28"/>
          <w:lang w:eastAsia="zh-CN"/>
        </w:rPr>
      </w:pPr>
      <w:bookmarkStart w:id="11" w:name="_Toc3998"/>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泡沫镍项目的土建工程设计中，我们将精准设定设计年限，结合泡沫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泡沫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31134"/>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泡沫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泡沫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泡沫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15606"/>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本期工程泡沫镍项目预计总建筑面积XXX平方米，其中：计容建筑面积XXX平方米，计划建筑工程投资XX万元，占泡沫镍项目总投资的XX%。</w:t>
      </w:r>
    </w:p>
    <w:p>
      <w:pPr>
        <w:pStyle w:val="Heading1"/>
        <w:ind w:firstLine="560" w:firstLineChars="200"/>
        <w:rPr>
          <w:rFonts w:ascii="仿宋" w:eastAsia="仿宋" w:hAnsi="仿宋" w:cs="仿宋" w:hint="eastAsia"/>
          <w:sz w:val="28"/>
          <w:lang w:eastAsia="zh-CN"/>
        </w:rPr>
      </w:pPr>
      <w:bookmarkStart w:id="14" w:name="_Toc2135"/>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295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沫镍项目的技术管理特点体现在其创新导向。通过引入最先进的技术趋势和解决方案，泡沫镍项目致力于提升科技含量、提高质量和效率水平。这意味着我们将采用最新的工具和方法，确保泡沫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泡沫镍项目技术管理的显著特征。通过整合不同领域的技术资源，我们实现了跨学科的协同工作。这有助于优化技术架构，提高整体效能。此外，整合性策略还促进了不同技术团队之间的紧密沟通和高效合作，确保泡沫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泡沫镍项目所采用的技术。通过不断优化技术方案，泡沫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泡沫镍项目团队将在泡沫镍项目初期识别可能的技术风险，并采取相应的预防和应对措施。通过建立健全的风险评估机制，泡沫镍项目能够在实施过程中及时发现并解决潜在的技术问题，保障泡沫镍项目技术实施的平稳进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通过这些独特的技术管理特点，我们确信在泡沫镍项目中，技术将成为泡沫镍项目成功的有力支持。这一深度剖析揭示了技术管理在泡沫镍项目实施中的关键作用，为泡沫镍项目的技术基础奠定了坚实的基础。</w:t>
      </w:r>
    </w:p>
    <w:p>
      <w:pPr>
        <w:pStyle w:val="Heading2"/>
        <w:ind w:firstLine="560" w:firstLineChars="200"/>
        <w:rPr>
          <w:rFonts w:ascii="仿宋" w:eastAsia="仿宋" w:hAnsi="仿宋" w:cs="仿宋" w:hint="eastAsia"/>
          <w:sz w:val="28"/>
          <w:lang w:eastAsia="zh-CN"/>
        </w:rPr>
      </w:pPr>
      <w:bookmarkStart w:id="16" w:name="_Toc12358"/>
      <w:r>
        <w:rPr>
          <w:rFonts w:ascii="仿宋" w:eastAsia="仿宋" w:hAnsi="仿宋" w:cs="仿宋" w:hint="eastAsia"/>
          <w:sz w:val="28"/>
          <w:lang w:eastAsia="zh-CN"/>
        </w:rPr>
        <w:t>(二)、泡沫镍项目工艺技术设计方案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泡沫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泡沫镍项目将严格按照相关行业规范要求进行组织。通过有效控制产品质量，泡沫镍项目将致力于为顾客提供优质的泡沫镍项目产品和良好的服务。这体现了泡沫镍项目对于生产活动合规性和质量标准的高度重视，为泡沫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泡沫镍项目注重生态效益和清洁生产原则。泡沫镍项目建设将紧密结合地方特色经济发展，与社会经济发展规划和区域环境保护规划方案相协调一致。通过与当地区域自然生态系统的结合，泡沫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泡沫镍项目产品具有多样化的客户需求和个性化的特点。因此，泡沫镍项目产品规格品种多样，且单批生产数量较小。为满足这一特点，泡沫镍项目承办单位将建设先进的柔性制造生产线。通过广泛应用柔性制造技术，泡沫镍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泡沫镍项目采用的技术具有较高的技术含量和自动化水平，处于国内先进水平。这一技术选用不仅体现了对生产效率、质量和环境友好性的高标准要求，同时为泡沫镍项目的可持续发展奠定了坚实的基础。</w:t>
      </w:r>
    </w:p>
    <w:p>
      <w:pPr>
        <w:pStyle w:val="Heading2"/>
        <w:ind w:firstLine="560" w:firstLineChars="200"/>
        <w:rPr>
          <w:rFonts w:ascii="仿宋" w:eastAsia="仿宋" w:hAnsi="仿宋" w:cs="仿宋" w:hint="eastAsia"/>
          <w:sz w:val="28"/>
          <w:lang w:eastAsia="zh-CN"/>
        </w:rPr>
      </w:pPr>
      <w:bookmarkStart w:id="17" w:name="_Toc24037"/>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为确保泡沫镍项目的高效生产和技术实施，我们制定了一套精心设计的设备选型方案，以满足泡沫镍项目生产、质量和环保的要求。该方案的主要特点如下：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泡沫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针对泡沫镍项目产品的多样性和小批量生产的特点，我们将建设柔性制造生产线。通过在设备选型中考虑柔性制造技术，可以灵活应对不同产品规格和生产需求，实现生产线的高度灵活性和适应性。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19728"/>
      <w:r>
        <w:rPr>
          <w:rFonts w:ascii="仿宋" w:eastAsia="仿宋" w:hAnsi="仿宋" w:cs="仿宋" w:hint="eastAsia"/>
          <w:sz w:val="28"/>
          <w:lang w:eastAsia="zh-CN"/>
        </w:rPr>
        <w:t>五、市场分析、调研</w:t>
      </w:r>
      <w:bookmarkEnd w:id="18"/>
    </w:p>
    <w:p>
      <w:pPr>
        <w:pStyle w:val="Heading2"/>
        <w:rPr>
          <w:rFonts w:ascii="仿宋" w:eastAsia="仿宋" w:hAnsi="仿宋" w:cs="仿宋" w:hint="eastAsia"/>
          <w:lang w:eastAsia="zh-CN"/>
        </w:rPr>
      </w:pPr>
      <w:bookmarkStart w:id="19" w:name="_Toc12842"/>
      <w:r>
        <w:rPr>
          <w:rFonts w:ascii="仿宋" w:eastAsia="仿宋" w:hAnsi="仿宋" w:cs="仿宋" w:hint="eastAsia"/>
          <w:lang w:eastAsia="zh-CN"/>
        </w:rPr>
        <w:t>(一)、泡沫镍行业分析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泡沫镍行业一直以来都是市场的关注焦点。行业内的发展趋势、竞争态势以及潜在机会都对泡沫镍项目的推进产生深远的影响。通过深入研究行业的整体概貌，我们将更好地理解行业的核心特征，为泡沫镍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泡沫镍行业，技术一直是推动创新和发展的关键因素。我们将对当前技术趋势进行详尽分析，包括但不限于人工智能、大数据应用、先进制造技术等。这有助于泡沫镍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泡沫镍项目成功的基础。我们将对主要竞争对手进行深入研究，包括其市场份额、产品特点、市场定位等。通过全面了解竞争对手的优势和劣势，泡沫镍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0" w:name="_Toc23290"/>
      <w:r>
        <w:rPr>
          <w:rFonts w:ascii="仿宋" w:eastAsia="仿宋" w:hAnsi="仿宋" w:cs="仿宋" w:hint="eastAsia"/>
          <w:sz w:val="28"/>
          <w:lang w:eastAsia="zh-CN"/>
        </w:rPr>
        <w:t>(二)、泡沫镍市场分析预测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通过对市场规模的深入调研，我们将预测泡沫镍市场未来的增长趋势。这包括市场的整体规模、各细分领域的发展趋势等。泡沫镍项目可以根据市场的扩张速度和潜在机会，制定更符合市场需求的发展策略。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了解消费者的需求是市场分析的核心。我们将通过调查研究，深入挖掘目标消费者的需求特点、购买习惯以及对产品和服务的期望。这有助于泡沫镍项目更好地定位目标市场，提供更符合消费者期待的解决方案。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泡沫镍项目实施过程中需要充分考虑的因素。我们将对市场风险进行全面评估，包括但不限于政策法规风险、市场竞争风险、技术变革风险等。通过对潜在风险的深入分析，泡沫镍项目可以制定相应的风险缓解策略，降低不确定性对泡沫镍项目的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https://d.book118.com/906155135105010102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泡沫镍项目规划设计蓝图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16709C"/>
    <w:rsid w:val="271670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06155135105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2024-03-04T19:18:00Z</dcterms:created>
  <dcterms:modified xsi:type="dcterms:W3CDTF">2024-03-04T19:18:24Z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95D0390095544F4CBAAA2E0324DEA969_11</vt:lpwstr>
  </property>
  <property fmtid="{D5CDD505-2E9C-101B-9397-08002B2CF9AE}" pid="3" name="KSOProductBuildVer">
    <vt:lpwstr>2052-12.1.0.16388</vt:lpwstr>
  </property>
</Properties>
</file>