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医用离心机项目建设总纲及方案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2" w:history="1">
        <w:r>
          <w:rPr>
            <w:rFonts w:ascii="仿宋" w:eastAsia="仿宋" w:hAnsi="仿宋" w:cs="仿宋" w:hint="eastAsia"/>
            <w:lang w:eastAsia="zh-CN"/>
          </w:rPr>
          <w:t>序言</w:t>
        </w:r>
        <w:r>
          <w:tab/>
        </w:r>
        <w:r>
          <w:fldChar w:fldCharType="begin"/>
        </w:r>
        <w:r>
          <w:instrText xml:space="preserve"> PAGEREF _Toc12332 \h </w:instrText>
        </w:r>
        <w:r>
          <w:fldChar w:fldCharType="separate"/>
        </w:r>
        <w:r>
          <w:t>3</w:t>
        </w:r>
        <w:r>
          <w:fldChar w:fldCharType="end"/>
        </w:r>
      </w:hyperlink>
    </w:p>
    <w:p>
      <w:pPr>
        <w:pStyle w:val="TOC1"/>
        <w:tabs>
          <w:tab w:val="right" w:leader="dot" w:pos="8306"/>
        </w:tabs>
      </w:pPr>
      <w:hyperlink w:anchor="_Toc13284" w:history="1">
        <w:r>
          <w:rPr>
            <w:rFonts w:ascii="仿宋" w:eastAsia="仿宋" w:hAnsi="仿宋" w:cs="仿宋" w:hint="eastAsia"/>
            <w:lang w:eastAsia="zh-CN"/>
          </w:rPr>
          <w:t>一、发展规划、产业政策和行业准入分析</w:t>
        </w:r>
        <w:r>
          <w:tab/>
        </w:r>
        <w:r>
          <w:fldChar w:fldCharType="begin"/>
        </w:r>
        <w:r>
          <w:instrText xml:space="preserve"> PAGEREF _Toc13284 \h </w:instrText>
        </w:r>
        <w:r>
          <w:fldChar w:fldCharType="separate"/>
        </w:r>
        <w:r>
          <w:t>3</w:t>
        </w:r>
        <w:r>
          <w:fldChar w:fldCharType="end"/>
        </w:r>
      </w:hyperlink>
    </w:p>
    <w:p>
      <w:pPr>
        <w:pStyle w:val="TOC2"/>
        <w:tabs>
          <w:tab w:val="right" w:leader="dot" w:pos="8306"/>
        </w:tabs>
      </w:pPr>
      <w:hyperlink w:anchor="_Toc16598" w:history="1">
        <w:r>
          <w:rPr>
            <w:rFonts w:ascii="仿宋" w:eastAsia="仿宋" w:hAnsi="仿宋" w:cs="仿宋" w:hint="eastAsia"/>
            <w:lang w:eastAsia="zh-CN"/>
          </w:rPr>
          <w:t>(一)、发展规划分析</w:t>
        </w:r>
        <w:r>
          <w:tab/>
        </w:r>
        <w:r>
          <w:fldChar w:fldCharType="begin"/>
        </w:r>
        <w:r>
          <w:instrText xml:space="preserve"> PAGEREF _Toc16598 \h </w:instrText>
        </w:r>
        <w:r>
          <w:fldChar w:fldCharType="separate"/>
        </w:r>
        <w:r>
          <w:t>3</w:t>
        </w:r>
        <w:r>
          <w:fldChar w:fldCharType="end"/>
        </w:r>
      </w:hyperlink>
    </w:p>
    <w:p>
      <w:pPr>
        <w:pStyle w:val="TOC2"/>
        <w:tabs>
          <w:tab w:val="right" w:leader="dot" w:pos="8306"/>
        </w:tabs>
      </w:pPr>
      <w:hyperlink w:anchor="_Toc20772" w:history="1">
        <w:r>
          <w:rPr>
            <w:rFonts w:ascii="仿宋" w:eastAsia="仿宋" w:hAnsi="仿宋" w:cs="仿宋" w:hint="eastAsia"/>
            <w:lang w:eastAsia="zh-CN"/>
          </w:rPr>
          <w:t>(二)、产业政策分析</w:t>
        </w:r>
        <w:r>
          <w:tab/>
        </w:r>
        <w:r>
          <w:fldChar w:fldCharType="begin"/>
        </w:r>
        <w:r>
          <w:instrText xml:space="preserve"> PAGEREF _Toc20772 \h </w:instrText>
        </w:r>
        <w:r>
          <w:fldChar w:fldCharType="separate"/>
        </w:r>
        <w:r>
          <w:t>5</w:t>
        </w:r>
        <w:r>
          <w:fldChar w:fldCharType="end"/>
        </w:r>
      </w:hyperlink>
    </w:p>
    <w:p>
      <w:pPr>
        <w:pStyle w:val="TOC2"/>
        <w:tabs>
          <w:tab w:val="right" w:leader="dot" w:pos="8306"/>
        </w:tabs>
      </w:pPr>
      <w:hyperlink w:anchor="_Toc15484" w:history="1">
        <w:r>
          <w:rPr>
            <w:rFonts w:ascii="仿宋" w:eastAsia="仿宋" w:hAnsi="仿宋" w:cs="仿宋" w:hint="eastAsia"/>
            <w:lang w:eastAsia="zh-CN"/>
          </w:rPr>
          <w:t>(三)、行业准入分析</w:t>
        </w:r>
        <w:r>
          <w:tab/>
        </w:r>
        <w:r>
          <w:fldChar w:fldCharType="begin"/>
        </w:r>
        <w:r>
          <w:instrText xml:space="preserve"> PAGEREF _Toc15484 \h </w:instrText>
        </w:r>
        <w:r>
          <w:fldChar w:fldCharType="separate"/>
        </w:r>
        <w:r>
          <w:t>6</w:t>
        </w:r>
        <w:r>
          <w:fldChar w:fldCharType="end"/>
        </w:r>
      </w:hyperlink>
    </w:p>
    <w:p>
      <w:pPr>
        <w:pStyle w:val="TOC1"/>
        <w:tabs>
          <w:tab w:val="right" w:leader="dot" w:pos="8306"/>
        </w:tabs>
      </w:pPr>
      <w:hyperlink w:anchor="_Toc8349" w:history="1">
        <w:r>
          <w:rPr>
            <w:rFonts w:ascii="仿宋" w:eastAsia="仿宋" w:hAnsi="仿宋" w:cs="仿宋" w:hint="eastAsia"/>
            <w:lang w:eastAsia="zh-CN"/>
          </w:rPr>
          <w:t>二、项目选址研究</w:t>
        </w:r>
        <w:r>
          <w:tab/>
        </w:r>
        <w:r>
          <w:fldChar w:fldCharType="begin"/>
        </w:r>
        <w:r>
          <w:instrText xml:space="preserve"> PAGEREF _Toc8349 \h </w:instrText>
        </w:r>
        <w:r>
          <w:fldChar w:fldCharType="separate"/>
        </w:r>
        <w:r>
          <w:t>7</w:t>
        </w:r>
        <w:r>
          <w:fldChar w:fldCharType="end"/>
        </w:r>
      </w:hyperlink>
    </w:p>
    <w:p>
      <w:pPr>
        <w:pStyle w:val="TOC2"/>
        <w:tabs>
          <w:tab w:val="right" w:leader="dot" w:pos="8306"/>
        </w:tabs>
      </w:pPr>
      <w:hyperlink w:anchor="_Toc20717" w:history="1">
        <w:r>
          <w:rPr>
            <w:rFonts w:ascii="仿宋" w:eastAsia="仿宋" w:hAnsi="仿宋" w:cs="仿宋" w:hint="eastAsia"/>
            <w:lang w:eastAsia="zh-CN"/>
          </w:rPr>
          <w:t>(一)、项目选址原则</w:t>
        </w:r>
        <w:r>
          <w:tab/>
        </w:r>
        <w:r>
          <w:fldChar w:fldCharType="begin"/>
        </w:r>
        <w:r>
          <w:instrText xml:space="preserve"> PAGEREF _Toc20717 \h </w:instrText>
        </w:r>
        <w:r>
          <w:fldChar w:fldCharType="separate"/>
        </w:r>
        <w:r>
          <w:t>7</w:t>
        </w:r>
        <w:r>
          <w:fldChar w:fldCharType="end"/>
        </w:r>
      </w:hyperlink>
    </w:p>
    <w:p>
      <w:pPr>
        <w:pStyle w:val="TOC2"/>
        <w:tabs>
          <w:tab w:val="right" w:leader="dot" w:pos="8306"/>
        </w:tabs>
      </w:pPr>
      <w:hyperlink w:anchor="_Toc31830" w:history="1">
        <w:r>
          <w:rPr>
            <w:rFonts w:ascii="仿宋" w:eastAsia="仿宋" w:hAnsi="仿宋" w:cs="仿宋" w:hint="eastAsia"/>
            <w:lang w:eastAsia="zh-CN"/>
          </w:rPr>
          <w:t>(二)、项目选址</w:t>
        </w:r>
        <w:r>
          <w:tab/>
        </w:r>
        <w:r>
          <w:fldChar w:fldCharType="begin"/>
        </w:r>
        <w:r>
          <w:instrText xml:space="preserve"> PAGEREF _Toc31830 \h </w:instrText>
        </w:r>
        <w:r>
          <w:fldChar w:fldCharType="separate"/>
        </w:r>
        <w:r>
          <w:t>11</w:t>
        </w:r>
        <w:r>
          <w:fldChar w:fldCharType="end"/>
        </w:r>
      </w:hyperlink>
    </w:p>
    <w:p>
      <w:pPr>
        <w:pStyle w:val="TOC2"/>
        <w:tabs>
          <w:tab w:val="right" w:leader="dot" w:pos="8306"/>
        </w:tabs>
      </w:pPr>
      <w:hyperlink w:anchor="_Toc3517" w:history="1">
        <w:r>
          <w:rPr>
            <w:rFonts w:ascii="仿宋" w:eastAsia="仿宋" w:hAnsi="仿宋" w:cs="仿宋" w:hint="eastAsia"/>
            <w:lang w:eastAsia="zh-CN"/>
          </w:rPr>
          <w:t>(三)、建设条件分析</w:t>
        </w:r>
        <w:r>
          <w:tab/>
        </w:r>
        <w:r>
          <w:fldChar w:fldCharType="begin"/>
        </w:r>
        <w:r>
          <w:instrText xml:space="preserve"> PAGEREF _Toc3517 \h </w:instrText>
        </w:r>
        <w:r>
          <w:fldChar w:fldCharType="separate"/>
        </w:r>
        <w:r>
          <w:t>13</w:t>
        </w:r>
        <w:r>
          <w:fldChar w:fldCharType="end"/>
        </w:r>
      </w:hyperlink>
    </w:p>
    <w:p>
      <w:pPr>
        <w:pStyle w:val="TOC2"/>
        <w:tabs>
          <w:tab w:val="right" w:leader="dot" w:pos="8306"/>
        </w:tabs>
      </w:pPr>
      <w:hyperlink w:anchor="_Toc1174" w:history="1">
        <w:r>
          <w:rPr>
            <w:rFonts w:ascii="仿宋" w:eastAsia="仿宋" w:hAnsi="仿宋" w:cs="仿宋" w:hint="eastAsia"/>
            <w:lang w:eastAsia="zh-CN"/>
          </w:rPr>
          <w:t>(四)、用地控制指标</w:t>
        </w:r>
        <w:r>
          <w:tab/>
        </w:r>
        <w:r>
          <w:fldChar w:fldCharType="begin"/>
        </w:r>
        <w:r>
          <w:instrText xml:space="preserve"> PAGEREF _Toc1174 \h </w:instrText>
        </w:r>
        <w:r>
          <w:fldChar w:fldCharType="separate"/>
        </w:r>
        <w:r>
          <w:t>14</w:t>
        </w:r>
        <w:r>
          <w:fldChar w:fldCharType="end"/>
        </w:r>
      </w:hyperlink>
    </w:p>
    <w:p>
      <w:pPr>
        <w:pStyle w:val="TOC2"/>
        <w:tabs>
          <w:tab w:val="right" w:leader="dot" w:pos="8306"/>
        </w:tabs>
      </w:pPr>
      <w:hyperlink w:anchor="_Toc11537" w:history="1">
        <w:r>
          <w:rPr>
            <w:rFonts w:ascii="仿宋" w:eastAsia="仿宋" w:hAnsi="仿宋" w:cs="仿宋" w:hint="eastAsia"/>
            <w:lang w:eastAsia="zh-CN"/>
          </w:rPr>
          <w:t>(五)、地总体要求</w:t>
        </w:r>
        <w:r>
          <w:tab/>
        </w:r>
        <w:r>
          <w:fldChar w:fldCharType="begin"/>
        </w:r>
        <w:r>
          <w:instrText xml:space="preserve"> PAGEREF _Toc11537 \h </w:instrText>
        </w:r>
        <w:r>
          <w:fldChar w:fldCharType="separate"/>
        </w:r>
        <w:r>
          <w:t>15</w:t>
        </w:r>
        <w:r>
          <w:fldChar w:fldCharType="end"/>
        </w:r>
      </w:hyperlink>
    </w:p>
    <w:p>
      <w:pPr>
        <w:pStyle w:val="TOC2"/>
        <w:tabs>
          <w:tab w:val="right" w:leader="dot" w:pos="8306"/>
        </w:tabs>
      </w:pPr>
      <w:hyperlink w:anchor="_Toc8699" w:history="1">
        <w:r>
          <w:rPr>
            <w:rFonts w:ascii="仿宋" w:eastAsia="仿宋" w:hAnsi="仿宋" w:cs="仿宋" w:hint="eastAsia"/>
            <w:lang w:eastAsia="zh-CN"/>
          </w:rPr>
          <w:t>(六)、节约用地措施</w:t>
        </w:r>
        <w:r>
          <w:tab/>
        </w:r>
        <w:r>
          <w:fldChar w:fldCharType="begin"/>
        </w:r>
        <w:r>
          <w:instrText xml:space="preserve"> PAGEREF _Toc8699 \h </w:instrText>
        </w:r>
        <w:r>
          <w:fldChar w:fldCharType="separate"/>
        </w:r>
        <w:r>
          <w:t>17</w:t>
        </w:r>
        <w:r>
          <w:fldChar w:fldCharType="end"/>
        </w:r>
      </w:hyperlink>
    </w:p>
    <w:p>
      <w:pPr>
        <w:pStyle w:val="TOC2"/>
        <w:tabs>
          <w:tab w:val="right" w:leader="dot" w:pos="8306"/>
        </w:tabs>
      </w:pPr>
      <w:hyperlink w:anchor="_Toc30683" w:history="1">
        <w:r>
          <w:rPr>
            <w:rFonts w:ascii="仿宋" w:eastAsia="仿宋" w:hAnsi="仿宋" w:cs="仿宋" w:hint="eastAsia"/>
            <w:lang w:eastAsia="zh-CN"/>
          </w:rPr>
          <w:t>(七)、选址综合评价</w:t>
        </w:r>
        <w:r>
          <w:tab/>
        </w:r>
        <w:r>
          <w:fldChar w:fldCharType="begin"/>
        </w:r>
        <w:r>
          <w:instrText xml:space="preserve"> PAGEREF _Toc30683 \h </w:instrText>
        </w:r>
        <w:r>
          <w:fldChar w:fldCharType="separate"/>
        </w:r>
        <w:r>
          <w:t>18</w:t>
        </w:r>
        <w:r>
          <w:fldChar w:fldCharType="end"/>
        </w:r>
      </w:hyperlink>
    </w:p>
    <w:p>
      <w:pPr>
        <w:pStyle w:val="TOC1"/>
        <w:tabs>
          <w:tab w:val="right" w:leader="dot" w:pos="8306"/>
        </w:tabs>
      </w:pPr>
      <w:hyperlink w:anchor="_Toc6488" w:history="1">
        <w:r>
          <w:rPr>
            <w:rFonts w:ascii="仿宋" w:eastAsia="仿宋" w:hAnsi="仿宋" w:cs="仿宋" w:hint="eastAsia"/>
            <w:lang w:eastAsia="zh-CN"/>
          </w:rPr>
          <w:t>三、经济影响分析</w:t>
        </w:r>
        <w:r>
          <w:tab/>
        </w:r>
        <w:r>
          <w:fldChar w:fldCharType="begin"/>
        </w:r>
        <w:r>
          <w:instrText xml:space="preserve"> PAGEREF _Toc6488 \h </w:instrText>
        </w:r>
        <w:r>
          <w:fldChar w:fldCharType="separate"/>
        </w:r>
        <w:r>
          <w:t>19</w:t>
        </w:r>
        <w:r>
          <w:fldChar w:fldCharType="end"/>
        </w:r>
      </w:hyperlink>
    </w:p>
    <w:p>
      <w:pPr>
        <w:pStyle w:val="TOC2"/>
        <w:tabs>
          <w:tab w:val="right" w:leader="dot" w:pos="8306"/>
        </w:tabs>
      </w:pPr>
      <w:hyperlink w:anchor="_Toc18616" w:history="1">
        <w:r>
          <w:rPr>
            <w:rFonts w:ascii="仿宋" w:eastAsia="仿宋" w:hAnsi="仿宋" w:cs="仿宋" w:hint="eastAsia"/>
            <w:lang w:eastAsia="zh-CN"/>
          </w:rPr>
          <w:t>(一)、经济费用效益或费用效果分析</w:t>
        </w:r>
        <w:r>
          <w:tab/>
        </w:r>
        <w:r>
          <w:fldChar w:fldCharType="begin"/>
        </w:r>
        <w:r>
          <w:instrText xml:space="preserve"> PAGEREF _Toc18616 \h </w:instrText>
        </w:r>
        <w:r>
          <w:fldChar w:fldCharType="separate"/>
        </w:r>
        <w:r>
          <w:t>19</w:t>
        </w:r>
        <w:r>
          <w:fldChar w:fldCharType="end"/>
        </w:r>
      </w:hyperlink>
    </w:p>
    <w:p>
      <w:pPr>
        <w:pStyle w:val="TOC2"/>
        <w:tabs>
          <w:tab w:val="right" w:leader="dot" w:pos="8306"/>
        </w:tabs>
      </w:pPr>
      <w:hyperlink w:anchor="_Toc18305" w:history="1">
        <w:r>
          <w:rPr>
            <w:rFonts w:ascii="仿宋" w:eastAsia="仿宋" w:hAnsi="仿宋" w:cs="仿宋" w:hint="eastAsia"/>
            <w:lang w:eastAsia="zh-CN"/>
          </w:rPr>
          <w:t>(二)、行业影响分析</w:t>
        </w:r>
        <w:r>
          <w:tab/>
        </w:r>
        <w:r>
          <w:fldChar w:fldCharType="begin"/>
        </w:r>
        <w:r>
          <w:instrText xml:space="preserve"> PAGEREF _Toc18305 \h </w:instrText>
        </w:r>
        <w:r>
          <w:fldChar w:fldCharType="separate"/>
        </w:r>
        <w:r>
          <w:t>21</w:t>
        </w:r>
        <w:r>
          <w:fldChar w:fldCharType="end"/>
        </w:r>
      </w:hyperlink>
    </w:p>
    <w:p>
      <w:pPr>
        <w:pStyle w:val="TOC2"/>
        <w:tabs>
          <w:tab w:val="right" w:leader="dot" w:pos="8306"/>
        </w:tabs>
      </w:pPr>
      <w:hyperlink w:anchor="_Toc2841" w:history="1">
        <w:r>
          <w:rPr>
            <w:rFonts w:ascii="仿宋" w:eastAsia="仿宋" w:hAnsi="仿宋" w:cs="仿宋" w:hint="eastAsia"/>
            <w:lang w:eastAsia="zh-CN"/>
          </w:rPr>
          <w:t>(三)、区域经济影响分析</w:t>
        </w:r>
        <w:r>
          <w:tab/>
        </w:r>
        <w:r>
          <w:fldChar w:fldCharType="begin"/>
        </w:r>
        <w:r>
          <w:instrText xml:space="preserve"> PAGEREF _Toc2841 \h </w:instrText>
        </w:r>
        <w:r>
          <w:fldChar w:fldCharType="separate"/>
        </w:r>
        <w:r>
          <w:t>23</w:t>
        </w:r>
        <w:r>
          <w:fldChar w:fldCharType="end"/>
        </w:r>
      </w:hyperlink>
    </w:p>
    <w:p>
      <w:pPr>
        <w:pStyle w:val="TOC2"/>
        <w:tabs>
          <w:tab w:val="right" w:leader="dot" w:pos="8306"/>
        </w:tabs>
      </w:pPr>
      <w:hyperlink w:anchor="_Toc3177" w:history="1">
        <w:r>
          <w:rPr>
            <w:rFonts w:ascii="仿宋" w:eastAsia="仿宋" w:hAnsi="仿宋" w:cs="仿宋" w:hint="eastAsia"/>
            <w:lang w:eastAsia="zh-CN"/>
          </w:rPr>
          <w:t>(四)、宏观经济影响分析</w:t>
        </w:r>
        <w:r>
          <w:tab/>
        </w:r>
        <w:r>
          <w:fldChar w:fldCharType="begin"/>
        </w:r>
        <w:r>
          <w:instrText xml:space="preserve"> PAGEREF _Toc3177 \h </w:instrText>
        </w:r>
        <w:r>
          <w:fldChar w:fldCharType="separate"/>
        </w:r>
        <w:r>
          <w:t>24</w:t>
        </w:r>
        <w:r>
          <w:fldChar w:fldCharType="end"/>
        </w:r>
      </w:hyperlink>
    </w:p>
    <w:p>
      <w:pPr>
        <w:pStyle w:val="TOC1"/>
        <w:tabs>
          <w:tab w:val="right" w:leader="dot" w:pos="8306"/>
        </w:tabs>
      </w:pPr>
      <w:hyperlink w:anchor="_Toc16479" w:history="1">
        <w:r>
          <w:rPr>
            <w:rFonts w:ascii="仿宋" w:eastAsia="仿宋" w:hAnsi="仿宋" w:cs="仿宋" w:hint="eastAsia"/>
            <w:lang w:eastAsia="zh-CN"/>
          </w:rPr>
          <w:t>四、社会影响分析</w:t>
        </w:r>
        <w:r>
          <w:tab/>
        </w:r>
        <w:r>
          <w:fldChar w:fldCharType="begin"/>
        </w:r>
        <w:r>
          <w:instrText xml:space="preserve"> PAGEREF _Toc16479 \h </w:instrText>
        </w:r>
        <w:r>
          <w:fldChar w:fldCharType="separate"/>
        </w:r>
        <w:r>
          <w:t>26</w:t>
        </w:r>
        <w:r>
          <w:fldChar w:fldCharType="end"/>
        </w:r>
      </w:hyperlink>
    </w:p>
    <w:p>
      <w:pPr>
        <w:pStyle w:val="TOC2"/>
        <w:tabs>
          <w:tab w:val="right" w:leader="dot" w:pos="8306"/>
        </w:tabs>
      </w:pPr>
      <w:hyperlink w:anchor="_Toc26686" w:history="1">
        <w:r>
          <w:rPr>
            <w:rFonts w:ascii="仿宋" w:eastAsia="仿宋" w:hAnsi="仿宋" w:cs="仿宋" w:hint="eastAsia"/>
            <w:lang w:eastAsia="zh-CN"/>
          </w:rPr>
          <w:t>(一)、社会影响效果分析</w:t>
        </w:r>
        <w:r>
          <w:tab/>
        </w:r>
        <w:r>
          <w:fldChar w:fldCharType="begin"/>
        </w:r>
        <w:r>
          <w:instrText xml:space="preserve"> PAGEREF _Toc26686 \h </w:instrText>
        </w:r>
        <w:r>
          <w:fldChar w:fldCharType="separate"/>
        </w:r>
        <w:r>
          <w:t>26</w:t>
        </w:r>
        <w:r>
          <w:fldChar w:fldCharType="end"/>
        </w:r>
      </w:hyperlink>
    </w:p>
    <w:p>
      <w:pPr>
        <w:pStyle w:val="TOC2"/>
        <w:tabs>
          <w:tab w:val="right" w:leader="dot" w:pos="8306"/>
        </w:tabs>
      </w:pPr>
      <w:hyperlink w:anchor="_Toc8966" w:history="1">
        <w:r>
          <w:rPr>
            <w:rFonts w:ascii="仿宋" w:eastAsia="仿宋" w:hAnsi="仿宋" w:cs="仿宋" w:hint="eastAsia"/>
            <w:lang w:eastAsia="zh-CN"/>
          </w:rPr>
          <w:t>(二)、社会适应性分析</w:t>
        </w:r>
        <w:r>
          <w:tab/>
        </w:r>
        <w:r>
          <w:fldChar w:fldCharType="begin"/>
        </w:r>
        <w:r>
          <w:instrText xml:space="preserve"> PAGEREF _Toc8966 \h </w:instrText>
        </w:r>
        <w:r>
          <w:fldChar w:fldCharType="separate"/>
        </w:r>
        <w:r>
          <w:t>28</w:t>
        </w:r>
        <w:r>
          <w:fldChar w:fldCharType="end"/>
        </w:r>
      </w:hyperlink>
    </w:p>
    <w:p>
      <w:pPr>
        <w:pStyle w:val="TOC2"/>
        <w:tabs>
          <w:tab w:val="right" w:leader="dot" w:pos="8306"/>
        </w:tabs>
      </w:pPr>
      <w:hyperlink w:anchor="_Toc8815" w:history="1">
        <w:r>
          <w:rPr>
            <w:rFonts w:ascii="仿宋" w:eastAsia="仿宋" w:hAnsi="仿宋" w:cs="仿宋" w:hint="eastAsia"/>
            <w:lang w:eastAsia="zh-CN"/>
          </w:rPr>
          <w:t>(三)、社会风险及对策分析</w:t>
        </w:r>
        <w:r>
          <w:tab/>
        </w:r>
        <w:r>
          <w:fldChar w:fldCharType="begin"/>
        </w:r>
        <w:r>
          <w:instrText xml:space="preserve"> PAGEREF _Toc8815 \h </w:instrText>
        </w:r>
        <w:r>
          <w:fldChar w:fldCharType="separate"/>
        </w:r>
        <w:r>
          <w:t>30</w:t>
        </w:r>
        <w:r>
          <w:fldChar w:fldCharType="end"/>
        </w:r>
      </w:hyperlink>
    </w:p>
    <w:p>
      <w:pPr>
        <w:pStyle w:val="TOC1"/>
        <w:tabs>
          <w:tab w:val="right" w:leader="dot" w:pos="8306"/>
        </w:tabs>
      </w:pPr>
      <w:hyperlink w:anchor="_Toc33" w:history="1">
        <w:r>
          <w:rPr>
            <w:rFonts w:ascii="仿宋" w:eastAsia="仿宋" w:hAnsi="仿宋" w:cs="仿宋" w:hint="eastAsia"/>
            <w:lang w:eastAsia="zh-CN"/>
          </w:rPr>
          <w:t>五、医用离心机项目概论</w:t>
        </w:r>
        <w:r>
          <w:tab/>
        </w:r>
        <w:r>
          <w:fldChar w:fldCharType="begin"/>
        </w:r>
        <w:r>
          <w:instrText xml:space="preserve"> PAGEREF _Toc33 \h </w:instrText>
        </w:r>
        <w:r>
          <w:fldChar w:fldCharType="separate"/>
        </w:r>
        <w:r>
          <w:t>33</w:t>
        </w:r>
        <w:r>
          <w:fldChar w:fldCharType="end"/>
        </w:r>
      </w:hyperlink>
    </w:p>
    <w:p>
      <w:pPr>
        <w:pStyle w:val="TOC2"/>
        <w:tabs>
          <w:tab w:val="right" w:leader="dot" w:pos="8306"/>
        </w:tabs>
      </w:pPr>
      <w:hyperlink w:anchor="_Toc20917" w:history="1">
        <w:r>
          <w:rPr>
            <w:rFonts w:ascii="仿宋" w:eastAsia="仿宋" w:hAnsi="仿宋" w:cs="仿宋" w:hint="eastAsia"/>
            <w:lang w:eastAsia="zh-CN"/>
          </w:rPr>
          <w:t>(一)、项目申报单位概况</w:t>
        </w:r>
        <w:r>
          <w:tab/>
        </w:r>
        <w:r>
          <w:fldChar w:fldCharType="begin"/>
        </w:r>
        <w:r>
          <w:instrText xml:space="preserve"> PAGEREF _Toc20917 \h </w:instrText>
        </w:r>
        <w:r>
          <w:fldChar w:fldCharType="separate"/>
        </w:r>
        <w:r>
          <w:t>33</w:t>
        </w:r>
        <w:r>
          <w:fldChar w:fldCharType="end"/>
        </w:r>
      </w:hyperlink>
    </w:p>
    <w:p>
      <w:pPr>
        <w:pStyle w:val="TOC2"/>
        <w:tabs>
          <w:tab w:val="right" w:leader="dot" w:pos="8306"/>
        </w:tabs>
      </w:pPr>
      <w:hyperlink w:anchor="_Toc25006" w:history="1">
        <w:r>
          <w:rPr>
            <w:rFonts w:ascii="仿宋" w:eastAsia="仿宋" w:hAnsi="仿宋" w:cs="仿宋" w:hint="eastAsia"/>
            <w:lang w:eastAsia="zh-CN"/>
          </w:rPr>
          <w:t>(二)、项目概况</w:t>
        </w:r>
        <w:r>
          <w:tab/>
        </w:r>
        <w:r>
          <w:fldChar w:fldCharType="begin"/>
        </w:r>
        <w:r>
          <w:instrText xml:space="preserve"> PAGEREF _Toc25006 \h </w:instrText>
        </w:r>
        <w:r>
          <w:fldChar w:fldCharType="separate"/>
        </w:r>
        <w:r>
          <w:t>34</w:t>
        </w:r>
        <w:r>
          <w:fldChar w:fldCharType="end"/>
        </w:r>
      </w:hyperlink>
    </w:p>
    <w:p>
      <w:pPr>
        <w:pStyle w:val="TOC1"/>
        <w:tabs>
          <w:tab w:val="right" w:leader="dot" w:pos="8306"/>
        </w:tabs>
      </w:pPr>
      <w:hyperlink w:anchor="_Toc5529" w:history="1">
        <w:r>
          <w:rPr>
            <w:rFonts w:ascii="仿宋" w:eastAsia="仿宋" w:hAnsi="仿宋" w:cs="仿宋" w:hint="eastAsia"/>
            <w:lang w:eastAsia="zh-CN"/>
          </w:rPr>
          <w:t>六、项目监理与质量保证</w:t>
        </w:r>
        <w:r>
          <w:tab/>
        </w:r>
        <w:r>
          <w:fldChar w:fldCharType="begin"/>
        </w:r>
        <w:r>
          <w:instrText xml:space="preserve"> PAGEREF _Toc5529 \h </w:instrText>
        </w:r>
        <w:r>
          <w:fldChar w:fldCharType="separate"/>
        </w:r>
        <w:r>
          <w:t>37</w:t>
        </w:r>
        <w:r>
          <w:fldChar w:fldCharType="end"/>
        </w:r>
      </w:hyperlink>
    </w:p>
    <w:p>
      <w:pPr>
        <w:pStyle w:val="TOC2"/>
        <w:tabs>
          <w:tab w:val="right" w:leader="dot" w:pos="8306"/>
        </w:tabs>
      </w:pPr>
      <w:hyperlink w:anchor="_Toc14472" w:history="1">
        <w:r>
          <w:rPr>
            <w:rFonts w:ascii="仿宋" w:eastAsia="仿宋" w:hAnsi="仿宋" w:cs="仿宋" w:hint="eastAsia"/>
            <w:lang w:eastAsia="zh-CN"/>
          </w:rPr>
          <w:t>(一)、监理体系构建</w:t>
        </w:r>
        <w:r>
          <w:tab/>
        </w:r>
        <w:r>
          <w:fldChar w:fldCharType="begin"/>
        </w:r>
        <w:r>
          <w:instrText xml:space="preserve"> PAGEREF _Toc14472 \h </w:instrText>
        </w:r>
        <w:r>
          <w:fldChar w:fldCharType="separate"/>
        </w:r>
        <w:r>
          <w:t>37</w:t>
        </w:r>
        <w:r>
          <w:fldChar w:fldCharType="end"/>
        </w:r>
      </w:hyperlink>
    </w:p>
    <w:p>
      <w:pPr>
        <w:pStyle w:val="TOC2"/>
        <w:tabs>
          <w:tab w:val="right" w:leader="dot" w:pos="8306"/>
        </w:tabs>
      </w:pPr>
      <w:hyperlink w:anchor="_Toc5397" w:history="1">
        <w:r>
          <w:rPr>
            <w:rFonts w:ascii="仿宋" w:eastAsia="仿宋" w:hAnsi="仿宋" w:cs="仿宋" w:hint="eastAsia"/>
            <w:lang w:eastAsia="zh-CN"/>
          </w:rPr>
          <w:t>(二)、质量保证体系实施</w:t>
        </w:r>
        <w:r>
          <w:tab/>
        </w:r>
        <w:r>
          <w:fldChar w:fldCharType="begin"/>
        </w:r>
        <w:r>
          <w:instrText xml:space="preserve"> PAGEREF _Toc5397 \h </w:instrText>
        </w:r>
        <w:r>
          <w:fldChar w:fldCharType="separate"/>
        </w:r>
        <w:r>
          <w:t>38</w:t>
        </w:r>
        <w:r>
          <w:fldChar w:fldCharType="end"/>
        </w:r>
      </w:hyperlink>
    </w:p>
    <w:p>
      <w:pPr>
        <w:pStyle w:val="TOC2"/>
        <w:tabs>
          <w:tab w:val="right" w:leader="dot" w:pos="8306"/>
        </w:tabs>
      </w:pPr>
      <w:hyperlink w:anchor="_Toc27405" w:history="1">
        <w:r>
          <w:rPr>
            <w:rFonts w:ascii="仿宋" w:eastAsia="仿宋" w:hAnsi="仿宋" w:cs="仿宋" w:hint="eastAsia"/>
            <w:lang w:eastAsia="zh-CN"/>
          </w:rPr>
          <w:t>(三)、监理与质量控制流程</w:t>
        </w:r>
        <w:r>
          <w:tab/>
        </w:r>
        <w:r>
          <w:fldChar w:fldCharType="begin"/>
        </w:r>
        <w:r>
          <w:instrText xml:space="preserve"> PAGEREF _Toc27405 \h </w:instrText>
        </w:r>
        <w:r>
          <w:fldChar w:fldCharType="separate"/>
        </w:r>
        <w:r>
          <w:t>38</w:t>
        </w:r>
        <w:r>
          <w:fldChar w:fldCharType="end"/>
        </w:r>
      </w:hyperlink>
    </w:p>
    <w:p>
      <w:pPr>
        <w:pStyle w:val="TOC1"/>
        <w:tabs>
          <w:tab w:val="right" w:leader="dot" w:pos="8306"/>
        </w:tabs>
      </w:pPr>
      <w:hyperlink w:anchor="_Toc13115" w:history="1">
        <w:r>
          <w:rPr>
            <w:rFonts w:ascii="仿宋" w:eastAsia="仿宋" w:hAnsi="仿宋" w:cs="仿宋" w:hint="eastAsia"/>
            <w:lang w:eastAsia="zh-CN"/>
          </w:rPr>
          <w:t>七、技术创新与产业升级</w:t>
        </w:r>
        <w:r>
          <w:tab/>
        </w:r>
        <w:r>
          <w:fldChar w:fldCharType="begin"/>
        </w:r>
        <w:r>
          <w:instrText xml:space="preserve"> PAGEREF _Toc13115 \h </w:instrText>
        </w:r>
        <w:r>
          <w:fldChar w:fldCharType="separate"/>
        </w:r>
        <w:r>
          <w:t>39</w:t>
        </w:r>
        <w:r>
          <w:fldChar w:fldCharType="end"/>
        </w:r>
      </w:hyperlink>
    </w:p>
    <w:p>
      <w:pPr>
        <w:pStyle w:val="TOC2"/>
        <w:tabs>
          <w:tab w:val="right" w:leader="dot" w:pos="8306"/>
        </w:tabs>
      </w:pPr>
      <w:hyperlink w:anchor="_Toc5539" w:history="1">
        <w:r>
          <w:rPr>
            <w:rFonts w:ascii="仿宋" w:eastAsia="仿宋" w:hAnsi="仿宋" w:cs="仿宋" w:hint="eastAsia"/>
            <w:lang w:eastAsia="zh-CN"/>
          </w:rPr>
          <w:t>(一)、技术创新方向与目标</w:t>
        </w:r>
        <w:r>
          <w:tab/>
        </w:r>
        <w:r>
          <w:fldChar w:fldCharType="begin"/>
        </w:r>
        <w:r>
          <w:instrText xml:space="preserve"> PAGEREF _Toc5539 \h </w:instrText>
        </w:r>
        <w:r>
          <w:fldChar w:fldCharType="separate"/>
        </w:r>
        <w:r>
          <w:t>39</w:t>
        </w:r>
        <w:r>
          <w:fldChar w:fldCharType="end"/>
        </w:r>
      </w:hyperlink>
    </w:p>
    <w:p>
      <w:pPr>
        <w:pStyle w:val="TOC2"/>
        <w:tabs>
          <w:tab w:val="right" w:leader="dot" w:pos="8306"/>
        </w:tabs>
      </w:pPr>
      <w:hyperlink w:anchor="_Toc12803" w:history="1">
        <w:r>
          <w:rPr>
            <w:rFonts w:ascii="仿宋" w:eastAsia="仿宋" w:hAnsi="仿宋" w:cs="仿宋" w:hint="eastAsia"/>
            <w:lang w:eastAsia="zh-CN"/>
          </w:rPr>
          <w:t>(二)、产业升级路径与措施</w:t>
        </w:r>
        <w:r>
          <w:tab/>
        </w:r>
        <w:r>
          <w:fldChar w:fldCharType="begin"/>
        </w:r>
        <w:r>
          <w:instrText xml:space="preserve"> PAGEREF _Toc12803 \h </w:instrText>
        </w:r>
        <w:r>
          <w:fldChar w:fldCharType="separate"/>
        </w:r>
        <w:r>
          <w:t>40</w:t>
        </w:r>
        <w:r>
          <w:fldChar w:fldCharType="end"/>
        </w:r>
      </w:hyperlink>
    </w:p>
    <w:p>
      <w:pPr>
        <w:pStyle w:val="TOC1"/>
        <w:tabs>
          <w:tab w:val="right" w:leader="dot" w:pos="8306"/>
        </w:tabs>
      </w:pPr>
      <w:hyperlink w:anchor="_Toc29897" w:history="1">
        <w:r>
          <w:rPr>
            <w:rFonts w:ascii="仿宋" w:eastAsia="仿宋" w:hAnsi="仿宋" w:cs="仿宋" w:hint="eastAsia"/>
            <w:lang w:eastAsia="zh-CN"/>
          </w:rPr>
          <w:t>八、项目质量与标准</w:t>
        </w:r>
        <w:r>
          <w:tab/>
        </w:r>
        <w:r>
          <w:fldChar w:fldCharType="begin"/>
        </w:r>
        <w:r>
          <w:instrText xml:space="preserve"> PAGEREF _Toc29897 \h </w:instrText>
        </w:r>
        <w:r>
          <w:fldChar w:fldCharType="separate"/>
        </w:r>
        <w:r>
          <w:t>42</w:t>
        </w:r>
        <w:r>
          <w:fldChar w:fldCharType="end"/>
        </w:r>
      </w:hyperlink>
    </w:p>
    <w:p>
      <w:pPr>
        <w:pStyle w:val="TOC2"/>
        <w:tabs>
          <w:tab w:val="right" w:leader="dot" w:pos="8306"/>
        </w:tabs>
      </w:pPr>
      <w:hyperlink w:anchor="_Toc31928" w:history="1">
        <w:r>
          <w:rPr>
            <w:rFonts w:ascii="仿宋" w:eastAsia="仿宋" w:hAnsi="仿宋" w:cs="仿宋" w:hint="eastAsia"/>
            <w:lang w:eastAsia="zh-CN"/>
          </w:rPr>
          <w:t>(一)、质量保障体系</w:t>
        </w:r>
        <w:r>
          <w:tab/>
        </w:r>
        <w:r>
          <w:fldChar w:fldCharType="begin"/>
        </w:r>
        <w:r>
          <w:instrText xml:space="preserve"> PAGEREF _Toc31928 \h </w:instrText>
        </w:r>
        <w:r>
          <w:fldChar w:fldCharType="separate"/>
        </w:r>
        <w:r>
          <w:t>42</w:t>
        </w:r>
        <w:r>
          <w:fldChar w:fldCharType="end"/>
        </w:r>
      </w:hyperlink>
    </w:p>
    <w:p>
      <w:pPr>
        <w:pStyle w:val="TOC2"/>
        <w:tabs>
          <w:tab w:val="right" w:leader="dot" w:pos="8306"/>
        </w:tabs>
      </w:pPr>
      <w:hyperlink w:anchor="_Toc27737" w:history="1">
        <w:r>
          <w:rPr>
            <w:rFonts w:ascii="仿宋" w:eastAsia="仿宋" w:hAnsi="仿宋" w:cs="仿宋" w:hint="eastAsia"/>
            <w:lang w:eastAsia="zh-CN"/>
          </w:rPr>
          <w:t>(二)、标准化作业流程</w:t>
        </w:r>
        <w:r>
          <w:tab/>
        </w:r>
        <w:r>
          <w:fldChar w:fldCharType="begin"/>
        </w:r>
        <w:r>
          <w:instrText xml:space="preserve"> PAGEREF _Toc27737 \h </w:instrText>
        </w:r>
        <w:r>
          <w:fldChar w:fldCharType="separate"/>
        </w:r>
        <w:r>
          <w:t>43</w:t>
        </w:r>
        <w:r>
          <w:fldChar w:fldCharType="end"/>
        </w:r>
      </w:hyperlink>
    </w:p>
    <w:p>
      <w:pPr>
        <w:pStyle w:val="TOC2"/>
        <w:tabs>
          <w:tab w:val="right" w:leader="dot" w:pos="8306"/>
        </w:tabs>
      </w:pPr>
      <w:hyperlink w:anchor="_Toc24217" w:history="1">
        <w:r>
          <w:rPr>
            <w:rFonts w:ascii="仿宋" w:eastAsia="仿宋" w:hAnsi="仿宋" w:cs="仿宋" w:hint="eastAsia"/>
            <w:lang w:eastAsia="zh-CN"/>
          </w:rPr>
          <w:t>(三)、质量监控与评估</w:t>
        </w:r>
        <w:r>
          <w:tab/>
        </w:r>
        <w:r>
          <w:fldChar w:fldCharType="begin"/>
        </w:r>
        <w:r>
          <w:instrText xml:space="preserve"> PAGEREF _Toc24217 \h </w:instrText>
        </w:r>
        <w:r>
          <w:fldChar w:fldCharType="separate"/>
        </w:r>
        <w:r>
          <w:t>45</w:t>
        </w:r>
        <w:r>
          <w:fldChar w:fldCharType="end"/>
        </w:r>
      </w:hyperlink>
    </w:p>
    <w:p>
      <w:pPr>
        <w:pStyle w:val="TOC2"/>
        <w:tabs>
          <w:tab w:val="right" w:leader="dot" w:pos="8306"/>
        </w:tabs>
      </w:pPr>
      <w:hyperlink w:anchor="_Toc32288" w:history="1">
        <w:r>
          <w:rPr>
            <w:rFonts w:ascii="仿宋" w:eastAsia="仿宋" w:hAnsi="仿宋" w:cs="仿宋" w:hint="eastAsia"/>
            <w:lang w:eastAsia="zh-CN"/>
          </w:rPr>
          <w:t>(四)、质量改进计划</w:t>
        </w:r>
        <w:r>
          <w:tab/>
        </w:r>
        <w:r>
          <w:fldChar w:fldCharType="begin"/>
        </w:r>
        <w:r>
          <w:instrText xml:space="preserve"> PAGEREF _Toc32288 \h </w:instrText>
        </w:r>
        <w:r>
          <w:fldChar w:fldCharType="separate"/>
        </w:r>
        <w:r>
          <w:t>46</w:t>
        </w:r>
        <w:r>
          <w:fldChar w:fldCharType="end"/>
        </w:r>
      </w:hyperlink>
    </w:p>
    <w:p>
      <w:pPr>
        <w:pStyle w:val="TOC1"/>
        <w:tabs>
          <w:tab w:val="right" w:leader="dot" w:pos="8306"/>
        </w:tabs>
      </w:pPr>
      <w:hyperlink w:anchor="_Toc20389" w:history="1">
        <w:r>
          <w:rPr>
            <w:rFonts w:ascii="仿宋" w:eastAsia="仿宋" w:hAnsi="仿宋" w:cs="仿宋" w:hint="eastAsia"/>
            <w:lang w:eastAsia="zh-CN"/>
          </w:rPr>
          <w:t>九、项目变更管理</w:t>
        </w:r>
        <w:r>
          <w:tab/>
        </w:r>
        <w:r>
          <w:fldChar w:fldCharType="begin"/>
        </w:r>
        <w:r>
          <w:instrText xml:space="preserve"> PAGEREF _Toc20389 \h </w:instrText>
        </w:r>
        <w:r>
          <w:fldChar w:fldCharType="separate"/>
        </w:r>
        <w:r>
          <w:t>47</w:t>
        </w:r>
        <w:r>
          <w:fldChar w:fldCharType="end"/>
        </w:r>
      </w:hyperlink>
    </w:p>
    <w:p>
      <w:pPr>
        <w:pStyle w:val="TOC2"/>
        <w:tabs>
          <w:tab w:val="right" w:leader="dot" w:pos="8306"/>
        </w:tabs>
      </w:pPr>
      <w:hyperlink w:anchor="_Toc20988" w:history="1">
        <w:r>
          <w:rPr>
            <w:rFonts w:ascii="仿宋" w:eastAsia="仿宋" w:hAnsi="仿宋" w:cs="仿宋" w:hint="eastAsia"/>
            <w:lang w:eastAsia="zh-CN"/>
          </w:rPr>
          <w:t>(一)、变更控制流程</w:t>
        </w:r>
        <w:r>
          <w:tab/>
        </w:r>
        <w:r>
          <w:fldChar w:fldCharType="begin"/>
        </w:r>
        <w:r>
          <w:instrText xml:space="preserve"> PAGEREF _Toc20988 \h </w:instrText>
        </w:r>
        <w:r>
          <w:fldChar w:fldCharType="separate"/>
        </w:r>
        <w:r>
          <w:t>47</w:t>
        </w:r>
        <w:r>
          <w:fldChar w:fldCharType="end"/>
        </w:r>
      </w:hyperlink>
    </w:p>
    <w:p>
      <w:pPr>
        <w:pStyle w:val="TOC2"/>
        <w:tabs>
          <w:tab w:val="right" w:leader="dot" w:pos="8306"/>
        </w:tabs>
      </w:pPr>
      <w:hyperlink w:anchor="_Toc4271" w:history="1">
        <w:r>
          <w:rPr>
            <w:rFonts w:ascii="仿宋" w:eastAsia="仿宋" w:hAnsi="仿宋" w:cs="仿宋" w:hint="eastAsia"/>
            <w:lang w:eastAsia="zh-CN"/>
          </w:rPr>
          <w:t>(二)、影响评估与处理</w:t>
        </w:r>
        <w:r>
          <w:tab/>
        </w:r>
        <w:r>
          <w:fldChar w:fldCharType="begin"/>
        </w:r>
        <w:r>
          <w:instrText xml:space="preserve"> PAGEREF _Toc4271 \h </w:instrText>
        </w:r>
        <w:r>
          <w:fldChar w:fldCharType="separate"/>
        </w:r>
        <w:r>
          <w:t>48</w:t>
        </w:r>
        <w:r>
          <w:fldChar w:fldCharType="end"/>
        </w:r>
      </w:hyperlink>
    </w:p>
    <w:p>
      <w:pPr>
        <w:pStyle w:val="TOC2"/>
        <w:tabs>
          <w:tab w:val="right" w:leader="dot" w:pos="8306"/>
        </w:tabs>
      </w:pPr>
      <w:hyperlink w:anchor="_Toc17438" w:history="1">
        <w:r>
          <w:rPr>
            <w:rFonts w:ascii="仿宋" w:eastAsia="仿宋" w:hAnsi="仿宋" w:cs="仿宋" w:hint="eastAsia"/>
            <w:lang w:eastAsia="zh-CN"/>
          </w:rPr>
          <w:t>(三)、变更记录与追踪</w:t>
        </w:r>
        <w:r>
          <w:tab/>
        </w:r>
        <w:r>
          <w:fldChar w:fldCharType="begin"/>
        </w:r>
        <w:r>
          <w:instrText xml:space="preserve"> PAGEREF _Toc17438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7" w:history="1">
        <w:r>
          <w:rPr>
            <w:rFonts w:ascii="仿宋" w:eastAsia="仿宋" w:hAnsi="仿宋" w:cs="仿宋" w:hint="eastAsia"/>
            <w:lang w:eastAsia="zh-CN"/>
          </w:rPr>
          <w:t>(四)、变更管理策略</w:t>
        </w:r>
        <w:r>
          <w:tab/>
        </w:r>
        <w:r>
          <w:fldChar w:fldCharType="begin"/>
        </w:r>
        <w:r>
          <w:instrText xml:space="preserve"> PAGEREF _Toc22827 \h </w:instrText>
        </w:r>
        <w:r>
          <w:fldChar w:fldCharType="separate"/>
        </w:r>
        <w:r>
          <w:t>51</w:t>
        </w:r>
        <w:r>
          <w:fldChar w:fldCharType="end"/>
        </w:r>
      </w:hyperlink>
    </w:p>
    <w:p>
      <w:pPr>
        <w:pStyle w:val="TOC1"/>
        <w:tabs>
          <w:tab w:val="right" w:leader="dot" w:pos="8306"/>
        </w:tabs>
      </w:pPr>
      <w:hyperlink w:anchor="_Toc21026" w:history="1">
        <w:r>
          <w:rPr>
            <w:rFonts w:ascii="仿宋" w:eastAsia="仿宋" w:hAnsi="仿宋" w:cs="仿宋" w:hint="eastAsia"/>
            <w:lang w:eastAsia="zh-CN"/>
          </w:rPr>
          <w:t>十、经济效益与社会效益优化</w:t>
        </w:r>
        <w:r>
          <w:tab/>
        </w:r>
        <w:r>
          <w:fldChar w:fldCharType="begin"/>
        </w:r>
        <w:r>
          <w:instrText xml:space="preserve"> PAGEREF _Toc21026 \h </w:instrText>
        </w:r>
        <w:r>
          <w:fldChar w:fldCharType="separate"/>
        </w:r>
        <w:r>
          <w:t>53</w:t>
        </w:r>
        <w:r>
          <w:fldChar w:fldCharType="end"/>
        </w:r>
      </w:hyperlink>
    </w:p>
    <w:p>
      <w:pPr>
        <w:pStyle w:val="TOC2"/>
        <w:tabs>
          <w:tab w:val="right" w:leader="dot" w:pos="8306"/>
        </w:tabs>
      </w:pPr>
      <w:hyperlink w:anchor="_Toc11353" w:history="1">
        <w:r>
          <w:rPr>
            <w:rFonts w:ascii="仿宋" w:eastAsia="仿宋" w:hAnsi="仿宋" w:cs="仿宋" w:hint="eastAsia"/>
            <w:lang w:eastAsia="zh-CN"/>
          </w:rPr>
          <w:t>(一)、经济效益提升策略</w:t>
        </w:r>
        <w:r>
          <w:tab/>
        </w:r>
        <w:r>
          <w:fldChar w:fldCharType="begin"/>
        </w:r>
        <w:r>
          <w:instrText xml:space="preserve"> PAGEREF _Toc11353 \h </w:instrText>
        </w:r>
        <w:r>
          <w:fldChar w:fldCharType="separate"/>
        </w:r>
        <w:r>
          <w:t>53</w:t>
        </w:r>
        <w:r>
          <w:fldChar w:fldCharType="end"/>
        </w:r>
      </w:hyperlink>
    </w:p>
    <w:p>
      <w:pPr>
        <w:pStyle w:val="TOC2"/>
        <w:tabs>
          <w:tab w:val="right" w:leader="dot" w:pos="8306"/>
        </w:tabs>
      </w:pPr>
      <w:hyperlink w:anchor="_Toc17940" w:history="1">
        <w:r>
          <w:rPr>
            <w:rFonts w:ascii="仿宋" w:eastAsia="仿宋" w:hAnsi="仿宋" w:cs="仿宋" w:hint="eastAsia"/>
            <w:lang w:eastAsia="zh-CN"/>
          </w:rPr>
          <w:t>(二)、社会效益增强方案</w:t>
        </w:r>
        <w:r>
          <w:tab/>
        </w:r>
        <w:r>
          <w:fldChar w:fldCharType="begin"/>
        </w:r>
        <w:r>
          <w:instrText xml:space="preserve"> PAGEREF _Toc17940 \h </w:instrText>
        </w:r>
        <w:r>
          <w:fldChar w:fldCharType="separate"/>
        </w:r>
        <w:r>
          <w:t>54</w:t>
        </w:r>
        <w:r>
          <w:fldChar w:fldCharType="end"/>
        </w:r>
      </w:hyperlink>
    </w:p>
    <w:p>
      <w:pPr>
        <w:pStyle w:val="TOC1"/>
        <w:tabs>
          <w:tab w:val="right" w:leader="dot" w:pos="8306"/>
        </w:tabs>
      </w:pPr>
      <w:hyperlink w:anchor="_Toc22701" w:history="1">
        <w:r>
          <w:rPr>
            <w:rFonts w:ascii="仿宋" w:eastAsia="仿宋" w:hAnsi="仿宋" w:cs="仿宋" w:hint="eastAsia"/>
            <w:lang w:eastAsia="zh-CN"/>
          </w:rPr>
          <w:t>十一、客户关系管理与市场拓展</w:t>
        </w:r>
        <w:r>
          <w:tab/>
        </w:r>
        <w:r>
          <w:fldChar w:fldCharType="begin"/>
        </w:r>
        <w:r>
          <w:instrText xml:space="preserve"> PAGEREF _Toc22701 \h </w:instrText>
        </w:r>
        <w:r>
          <w:fldChar w:fldCharType="separate"/>
        </w:r>
        <w:r>
          <w:t>55</w:t>
        </w:r>
        <w:r>
          <w:fldChar w:fldCharType="end"/>
        </w:r>
      </w:hyperlink>
    </w:p>
    <w:p>
      <w:pPr>
        <w:pStyle w:val="TOC2"/>
        <w:tabs>
          <w:tab w:val="right" w:leader="dot" w:pos="8306"/>
        </w:tabs>
      </w:pPr>
      <w:hyperlink w:anchor="_Toc14000" w:history="1">
        <w:r>
          <w:rPr>
            <w:rFonts w:ascii="仿宋" w:eastAsia="仿宋" w:hAnsi="仿宋" w:cs="仿宋" w:hint="eastAsia"/>
            <w:lang w:eastAsia="zh-CN"/>
          </w:rPr>
          <w:t>(一)、客户关系管理策略</w:t>
        </w:r>
        <w:r>
          <w:tab/>
        </w:r>
        <w:r>
          <w:fldChar w:fldCharType="begin"/>
        </w:r>
        <w:r>
          <w:instrText xml:space="preserve"> PAGEREF _Toc14000 \h </w:instrText>
        </w:r>
        <w:r>
          <w:fldChar w:fldCharType="separate"/>
        </w:r>
        <w:r>
          <w:t>55</w:t>
        </w:r>
        <w:r>
          <w:fldChar w:fldCharType="end"/>
        </w:r>
      </w:hyperlink>
    </w:p>
    <w:p>
      <w:pPr>
        <w:pStyle w:val="TOC2"/>
        <w:tabs>
          <w:tab w:val="right" w:leader="dot" w:pos="8306"/>
        </w:tabs>
      </w:pPr>
      <w:hyperlink w:anchor="_Toc31664" w:history="1">
        <w:r>
          <w:rPr>
            <w:rFonts w:ascii="仿宋" w:eastAsia="仿宋" w:hAnsi="仿宋" w:cs="仿宋" w:hint="eastAsia"/>
            <w:lang w:eastAsia="zh-CN"/>
          </w:rPr>
          <w:t>(二)、市场拓展方案</w:t>
        </w:r>
        <w:r>
          <w:tab/>
        </w:r>
        <w:r>
          <w:fldChar w:fldCharType="begin"/>
        </w:r>
        <w:r>
          <w:instrText xml:space="preserve"> PAGEREF _Toc31664 \h </w:instrText>
        </w:r>
        <w:r>
          <w:fldChar w:fldCharType="separate"/>
        </w:r>
        <w:r>
          <w:t>56</w:t>
        </w:r>
        <w:r>
          <w:fldChar w:fldCharType="end"/>
        </w:r>
      </w:hyperlink>
    </w:p>
    <w:p>
      <w:pPr>
        <w:pStyle w:val="TOC1"/>
        <w:tabs>
          <w:tab w:val="right" w:leader="dot" w:pos="8306"/>
        </w:tabs>
      </w:pPr>
      <w:hyperlink w:anchor="_Toc28231" w:history="1">
        <w:r>
          <w:rPr>
            <w:rFonts w:ascii="仿宋" w:eastAsia="仿宋" w:hAnsi="仿宋" w:cs="仿宋" w:hint="eastAsia"/>
            <w:lang w:eastAsia="zh-CN"/>
          </w:rPr>
          <w:t>十二、环境保护与绿色发展</w:t>
        </w:r>
        <w:r>
          <w:tab/>
        </w:r>
        <w:r>
          <w:fldChar w:fldCharType="begin"/>
        </w:r>
        <w:r>
          <w:instrText xml:space="preserve"> PAGEREF _Toc28231 \h </w:instrText>
        </w:r>
        <w:r>
          <w:fldChar w:fldCharType="separate"/>
        </w:r>
        <w:r>
          <w:t>57</w:t>
        </w:r>
        <w:r>
          <w:fldChar w:fldCharType="end"/>
        </w:r>
      </w:hyperlink>
    </w:p>
    <w:p>
      <w:pPr>
        <w:pStyle w:val="TOC2"/>
        <w:tabs>
          <w:tab w:val="right" w:leader="dot" w:pos="8306"/>
        </w:tabs>
      </w:pPr>
      <w:hyperlink w:anchor="_Toc30123" w:history="1">
        <w:r>
          <w:rPr>
            <w:rFonts w:ascii="仿宋" w:eastAsia="仿宋" w:hAnsi="仿宋" w:cs="仿宋" w:hint="eastAsia"/>
            <w:lang w:eastAsia="zh-CN"/>
          </w:rPr>
          <w:t>(一)、环境保护措施</w:t>
        </w:r>
        <w:r>
          <w:tab/>
        </w:r>
        <w:r>
          <w:fldChar w:fldCharType="begin"/>
        </w:r>
        <w:r>
          <w:instrText xml:space="preserve"> PAGEREF _Toc30123 \h </w:instrText>
        </w:r>
        <w:r>
          <w:fldChar w:fldCharType="separate"/>
        </w:r>
        <w:r>
          <w:t>57</w:t>
        </w:r>
        <w:r>
          <w:fldChar w:fldCharType="end"/>
        </w:r>
      </w:hyperlink>
    </w:p>
    <w:p>
      <w:pPr>
        <w:pStyle w:val="TOC2"/>
        <w:tabs>
          <w:tab w:val="right" w:leader="dot" w:pos="8306"/>
        </w:tabs>
      </w:pPr>
      <w:hyperlink w:anchor="_Toc5687" w:history="1">
        <w:r>
          <w:rPr>
            <w:rFonts w:ascii="仿宋" w:eastAsia="仿宋" w:hAnsi="仿宋" w:cs="仿宋" w:hint="eastAsia"/>
            <w:lang w:eastAsia="zh-CN"/>
          </w:rPr>
          <w:t>(二)、绿色发展与可持续发展策略</w:t>
        </w:r>
        <w:r>
          <w:tab/>
        </w:r>
        <w:r>
          <w:fldChar w:fldCharType="begin"/>
        </w:r>
        <w:r>
          <w:instrText xml:space="preserve"> PAGEREF _Toc5687 \h </w:instrText>
        </w:r>
        <w:r>
          <w:fldChar w:fldCharType="separate"/>
        </w:r>
        <w:r>
          <w:t>59</w:t>
        </w:r>
        <w:r>
          <w:fldChar w:fldCharType="end"/>
        </w:r>
      </w:hyperlink>
    </w:p>
    <w:p>
      <w:pPr>
        <w:pStyle w:val="TOC1"/>
        <w:tabs>
          <w:tab w:val="right" w:leader="dot" w:pos="8306"/>
        </w:tabs>
      </w:pPr>
      <w:hyperlink w:anchor="_Toc21462" w:history="1">
        <w:r>
          <w:rPr>
            <w:rFonts w:ascii="仿宋" w:eastAsia="仿宋" w:hAnsi="仿宋" w:cs="仿宋" w:hint="eastAsia"/>
            <w:lang w:eastAsia="zh-CN"/>
          </w:rPr>
          <w:t>十三、质量管理与控制</w:t>
        </w:r>
        <w:r>
          <w:tab/>
        </w:r>
        <w:r>
          <w:fldChar w:fldCharType="begin"/>
        </w:r>
        <w:r>
          <w:instrText xml:space="preserve"> PAGEREF _Toc21462 \h </w:instrText>
        </w:r>
        <w:r>
          <w:fldChar w:fldCharType="separate"/>
        </w:r>
        <w:r>
          <w:t>60</w:t>
        </w:r>
        <w:r>
          <w:fldChar w:fldCharType="end"/>
        </w:r>
      </w:hyperlink>
    </w:p>
    <w:p>
      <w:pPr>
        <w:pStyle w:val="TOC2"/>
        <w:tabs>
          <w:tab w:val="right" w:leader="dot" w:pos="8306"/>
        </w:tabs>
      </w:pPr>
      <w:hyperlink w:anchor="_Toc13029" w:history="1">
        <w:r>
          <w:rPr>
            <w:rFonts w:ascii="仿宋" w:eastAsia="仿宋" w:hAnsi="仿宋" w:cs="仿宋" w:hint="eastAsia"/>
            <w:lang w:eastAsia="zh-CN"/>
          </w:rPr>
          <w:t>(一)、质量管理体系建设</w:t>
        </w:r>
        <w:r>
          <w:tab/>
        </w:r>
        <w:r>
          <w:fldChar w:fldCharType="begin"/>
        </w:r>
        <w:r>
          <w:instrText xml:space="preserve"> PAGEREF _Toc13029 \h </w:instrText>
        </w:r>
        <w:r>
          <w:fldChar w:fldCharType="separate"/>
        </w:r>
        <w:r>
          <w:t>60</w:t>
        </w:r>
        <w:r>
          <w:fldChar w:fldCharType="end"/>
        </w:r>
      </w:hyperlink>
    </w:p>
    <w:p>
      <w:pPr>
        <w:pStyle w:val="TOC2"/>
        <w:tabs>
          <w:tab w:val="right" w:leader="dot" w:pos="8306"/>
        </w:tabs>
      </w:pPr>
      <w:hyperlink w:anchor="_Toc11495" w:history="1">
        <w:r>
          <w:rPr>
            <w:rFonts w:ascii="仿宋" w:eastAsia="仿宋" w:hAnsi="仿宋" w:cs="仿宋" w:hint="eastAsia"/>
            <w:lang w:eastAsia="zh-CN"/>
          </w:rPr>
          <w:t>(二)、质量控制措施</w:t>
        </w:r>
        <w:r>
          <w:tab/>
        </w:r>
        <w:r>
          <w:fldChar w:fldCharType="begin"/>
        </w:r>
        <w:r>
          <w:instrText xml:space="preserve"> PAGEREF _Toc11495 \h </w:instrText>
        </w:r>
        <w:r>
          <w:fldChar w:fldCharType="separate"/>
        </w:r>
        <w:r>
          <w:t>62</w:t>
        </w:r>
        <w:r>
          <w:fldChar w:fldCharType="end"/>
        </w:r>
      </w:hyperlink>
    </w:p>
    <w:p>
      <w:pPr>
        <w:pStyle w:val="TOC1"/>
        <w:tabs>
          <w:tab w:val="right" w:leader="dot" w:pos="8306"/>
        </w:tabs>
      </w:pPr>
      <w:hyperlink w:anchor="_Toc7300" w:history="1">
        <w:r>
          <w:rPr>
            <w:rFonts w:ascii="仿宋" w:eastAsia="仿宋" w:hAnsi="仿宋" w:cs="仿宋" w:hint="eastAsia"/>
            <w:lang w:eastAsia="zh-CN"/>
          </w:rPr>
          <w:t>十四、合作与交流机制建立</w:t>
        </w:r>
        <w:r>
          <w:tab/>
        </w:r>
        <w:r>
          <w:fldChar w:fldCharType="begin"/>
        </w:r>
        <w:r>
          <w:instrText xml:space="preserve"> PAGEREF _Toc7300 \h </w:instrText>
        </w:r>
        <w:r>
          <w:fldChar w:fldCharType="separate"/>
        </w:r>
        <w:r>
          <w:t>63</w:t>
        </w:r>
        <w:r>
          <w:fldChar w:fldCharType="end"/>
        </w:r>
      </w:hyperlink>
    </w:p>
    <w:p>
      <w:pPr>
        <w:pStyle w:val="TOC2"/>
        <w:tabs>
          <w:tab w:val="right" w:leader="dot" w:pos="8306"/>
        </w:tabs>
      </w:pPr>
      <w:hyperlink w:anchor="_Toc2868" w:history="1">
        <w:r>
          <w:rPr>
            <w:rFonts w:ascii="仿宋" w:eastAsia="仿宋" w:hAnsi="仿宋" w:cs="仿宋" w:hint="eastAsia"/>
            <w:lang w:eastAsia="zh-CN"/>
          </w:rPr>
          <w:t>(一)、合作伙伴选择与合作方式</w:t>
        </w:r>
        <w:r>
          <w:tab/>
        </w:r>
        <w:r>
          <w:fldChar w:fldCharType="begin"/>
        </w:r>
        <w:r>
          <w:instrText xml:space="preserve"> PAGEREF _Toc2868 \h </w:instrText>
        </w:r>
        <w:r>
          <w:fldChar w:fldCharType="separate"/>
        </w:r>
        <w:r>
          <w:t>63</w:t>
        </w:r>
        <w:r>
          <w:fldChar w:fldCharType="end"/>
        </w:r>
      </w:hyperlink>
    </w:p>
    <w:p>
      <w:pPr>
        <w:pStyle w:val="TOC2"/>
        <w:tabs>
          <w:tab w:val="right" w:leader="dot" w:pos="8306"/>
        </w:tabs>
      </w:pPr>
      <w:hyperlink w:anchor="_Toc17213" w:history="1">
        <w:r>
          <w:rPr>
            <w:rFonts w:ascii="仿宋" w:eastAsia="仿宋" w:hAnsi="仿宋" w:cs="仿宋" w:hint="eastAsia"/>
            <w:lang w:eastAsia="zh-CN"/>
          </w:rPr>
          <w:t>(二)、交流与合作平台搭建</w:t>
        </w:r>
        <w:r>
          <w:tab/>
        </w:r>
        <w:r>
          <w:fldChar w:fldCharType="begin"/>
        </w:r>
        <w:r>
          <w:instrText xml:space="preserve"> PAGEREF _Toc17213 \h </w:instrText>
        </w:r>
        <w:r>
          <w:fldChar w:fldCharType="separate"/>
        </w:r>
        <w:r>
          <w:t>64</w:t>
        </w:r>
        <w:r>
          <w:fldChar w:fldCharType="end"/>
        </w:r>
      </w:hyperlink>
    </w:p>
    <w:p>
      <w:pPr>
        <w:pStyle w:val="TOC1"/>
        <w:tabs>
          <w:tab w:val="right" w:leader="dot" w:pos="8306"/>
        </w:tabs>
      </w:pPr>
      <w:hyperlink w:anchor="_Toc6342" w:history="1">
        <w:r>
          <w:rPr>
            <w:rFonts w:ascii="仿宋" w:eastAsia="仿宋" w:hAnsi="仿宋" w:cs="仿宋" w:hint="eastAsia"/>
            <w:lang w:eastAsia="zh-CN"/>
          </w:rPr>
          <w:t>十五、企业合规与伦理</w:t>
        </w:r>
        <w:r>
          <w:tab/>
        </w:r>
        <w:r>
          <w:fldChar w:fldCharType="begin"/>
        </w:r>
        <w:r>
          <w:instrText xml:space="preserve"> PAGEREF _Toc6342 \h </w:instrText>
        </w:r>
        <w:r>
          <w:fldChar w:fldCharType="separate"/>
        </w:r>
        <w:r>
          <w:t>66</w:t>
        </w:r>
        <w:r>
          <w:fldChar w:fldCharType="end"/>
        </w:r>
      </w:hyperlink>
    </w:p>
    <w:p>
      <w:pPr>
        <w:pStyle w:val="TOC2"/>
        <w:tabs>
          <w:tab w:val="right" w:leader="dot" w:pos="8306"/>
        </w:tabs>
      </w:pPr>
      <w:hyperlink w:anchor="_Toc16754" w:history="1">
        <w:r>
          <w:rPr>
            <w:rFonts w:ascii="仿宋" w:eastAsia="仿宋" w:hAnsi="仿宋" w:cs="仿宋" w:hint="eastAsia"/>
            <w:lang w:eastAsia="zh-CN"/>
          </w:rPr>
          <w:t>(一)、合规政策与程序</w:t>
        </w:r>
        <w:r>
          <w:tab/>
        </w:r>
        <w:r>
          <w:fldChar w:fldCharType="begin"/>
        </w:r>
        <w:r>
          <w:instrText xml:space="preserve"> PAGEREF _Toc16754 \h </w:instrText>
        </w:r>
        <w:r>
          <w:fldChar w:fldCharType="separate"/>
        </w:r>
        <w:r>
          <w:t>66</w:t>
        </w:r>
        <w:r>
          <w:fldChar w:fldCharType="end"/>
        </w:r>
      </w:hyperlink>
    </w:p>
    <w:p>
      <w:pPr>
        <w:pStyle w:val="TOC2"/>
        <w:tabs>
          <w:tab w:val="right" w:leader="dot" w:pos="8306"/>
        </w:tabs>
      </w:pPr>
      <w:hyperlink w:anchor="_Toc9478" w:history="1">
        <w:r>
          <w:rPr>
            <w:rFonts w:ascii="仿宋" w:eastAsia="仿宋" w:hAnsi="仿宋" w:cs="仿宋" w:hint="eastAsia"/>
            <w:lang w:eastAsia="zh-CN"/>
          </w:rPr>
          <w:t>(二)、伦理规范与培训</w:t>
        </w:r>
        <w:r>
          <w:tab/>
        </w:r>
        <w:r>
          <w:fldChar w:fldCharType="begin"/>
        </w:r>
        <w:r>
          <w:instrText xml:space="preserve"> PAGEREF _Toc9478 \h </w:instrText>
        </w:r>
        <w:r>
          <w:fldChar w:fldCharType="separate"/>
        </w:r>
        <w:r>
          <w:t>67</w:t>
        </w:r>
        <w:r>
          <w:fldChar w:fldCharType="end"/>
        </w:r>
      </w:hyperlink>
    </w:p>
    <w:p>
      <w:pPr>
        <w:pStyle w:val="TOC2"/>
        <w:tabs>
          <w:tab w:val="right" w:leader="dot" w:pos="8306"/>
        </w:tabs>
      </w:pPr>
      <w:hyperlink w:anchor="_Toc5422" w:history="1">
        <w:r>
          <w:rPr>
            <w:rFonts w:ascii="仿宋" w:eastAsia="仿宋" w:hAnsi="仿宋" w:cs="仿宋" w:hint="eastAsia"/>
            <w:lang w:eastAsia="zh-CN"/>
          </w:rPr>
          <w:t>(三)、合规风险评估</w:t>
        </w:r>
        <w:r>
          <w:tab/>
        </w:r>
        <w:r>
          <w:fldChar w:fldCharType="begin"/>
        </w:r>
        <w:r>
          <w:instrText xml:space="preserve"> PAGEREF _Toc5422 \h </w:instrText>
        </w:r>
        <w:r>
          <w:fldChar w:fldCharType="separate"/>
        </w:r>
        <w:r>
          <w:t>68</w:t>
        </w:r>
        <w:r>
          <w:fldChar w:fldCharType="end"/>
        </w:r>
      </w:hyperlink>
    </w:p>
    <w:p>
      <w:pPr>
        <w:pStyle w:val="TOC2"/>
        <w:tabs>
          <w:tab w:val="right" w:leader="dot" w:pos="8306"/>
        </w:tabs>
      </w:pPr>
      <w:hyperlink w:anchor="_Toc6392" w:history="1">
        <w:r>
          <w:rPr>
            <w:rFonts w:ascii="仿宋" w:eastAsia="仿宋" w:hAnsi="仿宋" w:cs="仿宋" w:hint="eastAsia"/>
            <w:lang w:eastAsia="zh-CN"/>
          </w:rPr>
          <w:t>(四)、合规监督与执行</w:t>
        </w:r>
        <w:r>
          <w:tab/>
        </w:r>
        <w:r>
          <w:fldChar w:fldCharType="begin"/>
        </w:r>
        <w:r>
          <w:instrText xml:space="preserve"> PAGEREF _Toc6392 \h </w:instrText>
        </w:r>
        <w:r>
          <w:fldChar w:fldCharType="separate"/>
        </w:r>
        <w:r>
          <w:t>69</w:t>
        </w:r>
        <w:r>
          <w:fldChar w:fldCharType="end"/>
        </w:r>
      </w:hyperlink>
    </w:p>
    <w:p>
      <w:pPr>
        <w:pStyle w:val="TOC1"/>
        <w:tabs>
          <w:tab w:val="right" w:leader="dot" w:pos="8306"/>
        </w:tabs>
      </w:pPr>
      <w:hyperlink w:anchor="_Toc25091" w:history="1">
        <w:r>
          <w:rPr>
            <w:rFonts w:ascii="仿宋" w:eastAsia="仿宋" w:hAnsi="仿宋" w:cs="仿宋" w:hint="eastAsia"/>
            <w:lang w:eastAsia="zh-CN"/>
          </w:rPr>
          <w:t>十六、人力资源管理与开发</w:t>
        </w:r>
        <w:r>
          <w:tab/>
        </w:r>
        <w:r>
          <w:fldChar w:fldCharType="begin"/>
        </w:r>
        <w:r>
          <w:instrText xml:space="preserve"> PAGEREF _Toc25091 \h </w:instrText>
        </w:r>
        <w:r>
          <w:fldChar w:fldCharType="separate"/>
        </w:r>
        <w:r>
          <w:t>70</w:t>
        </w:r>
        <w:r>
          <w:fldChar w:fldCharType="end"/>
        </w:r>
      </w:hyperlink>
    </w:p>
    <w:p>
      <w:pPr>
        <w:pStyle w:val="TOC2"/>
        <w:tabs>
          <w:tab w:val="right" w:leader="dot" w:pos="8306"/>
        </w:tabs>
      </w:pPr>
      <w:hyperlink w:anchor="_Toc22042" w:history="1">
        <w:r>
          <w:rPr>
            <w:rFonts w:ascii="仿宋" w:eastAsia="仿宋" w:hAnsi="仿宋" w:cs="仿宋" w:hint="eastAsia"/>
            <w:lang w:eastAsia="zh-CN"/>
          </w:rPr>
          <w:t>(一)、人力资源规划</w:t>
        </w:r>
        <w:r>
          <w:tab/>
        </w:r>
        <w:r>
          <w:fldChar w:fldCharType="begin"/>
        </w:r>
        <w:r>
          <w:instrText xml:space="preserve"> PAGEREF _Toc22042 \h </w:instrText>
        </w:r>
        <w:r>
          <w:fldChar w:fldCharType="separate"/>
        </w:r>
        <w:r>
          <w:t>70</w:t>
        </w:r>
        <w:r>
          <w:fldChar w:fldCharType="end"/>
        </w:r>
      </w:hyperlink>
    </w:p>
    <w:p>
      <w:pPr>
        <w:pStyle w:val="TOC2"/>
        <w:tabs>
          <w:tab w:val="right" w:leader="dot" w:pos="8306"/>
        </w:tabs>
      </w:pPr>
      <w:hyperlink w:anchor="_Toc26336" w:history="1">
        <w:r>
          <w:rPr>
            <w:rFonts w:ascii="仿宋" w:eastAsia="仿宋" w:hAnsi="仿宋" w:cs="仿宋" w:hint="eastAsia"/>
            <w:lang w:eastAsia="zh-CN"/>
          </w:rPr>
          <w:t>(二)、人力资源开发与培训</w:t>
        </w:r>
        <w:r>
          <w:tab/>
        </w:r>
        <w:r>
          <w:fldChar w:fldCharType="begin"/>
        </w:r>
        <w:r>
          <w:instrText xml:space="preserve"> PAGEREF _Toc26336 \h </w:instrText>
        </w:r>
        <w:r>
          <w:fldChar w:fldCharType="separate"/>
        </w:r>
        <w:r>
          <w:t>72</w:t>
        </w:r>
        <w:r>
          <w:fldChar w:fldCharType="end"/>
        </w:r>
      </w:hyperlink>
    </w:p>
    <w:p>
      <w:pPr>
        <w:pStyle w:val="TOC1"/>
        <w:tabs>
          <w:tab w:val="right" w:leader="dot" w:pos="8306"/>
        </w:tabs>
      </w:pPr>
      <w:hyperlink w:anchor="_Toc7515" w:history="1">
        <w:r>
          <w:rPr>
            <w:rFonts w:ascii="仿宋" w:eastAsia="仿宋" w:hAnsi="仿宋" w:cs="仿宋" w:hint="eastAsia"/>
            <w:lang w:eastAsia="zh-CN"/>
          </w:rPr>
          <w:t>十七、设施与设备管理</w:t>
        </w:r>
        <w:r>
          <w:tab/>
        </w:r>
        <w:r>
          <w:fldChar w:fldCharType="begin"/>
        </w:r>
        <w:r>
          <w:instrText xml:space="preserve"> PAGEREF _Toc7515 \h </w:instrText>
        </w:r>
        <w:r>
          <w:fldChar w:fldCharType="separate"/>
        </w:r>
        <w:r>
          <w:t>74</w:t>
        </w:r>
        <w:r>
          <w:fldChar w:fldCharType="end"/>
        </w:r>
      </w:hyperlink>
    </w:p>
    <w:p>
      <w:pPr>
        <w:pStyle w:val="TOC2"/>
        <w:tabs>
          <w:tab w:val="right" w:leader="dot" w:pos="8306"/>
        </w:tabs>
      </w:pPr>
      <w:hyperlink w:anchor="_Toc28591" w:history="1">
        <w:r>
          <w:rPr>
            <w:rFonts w:ascii="仿宋" w:eastAsia="仿宋" w:hAnsi="仿宋" w:cs="仿宋" w:hint="eastAsia"/>
            <w:lang w:eastAsia="zh-CN"/>
          </w:rPr>
          <w:t>(一)、设施规划与配置</w:t>
        </w:r>
        <w:r>
          <w:tab/>
        </w:r>
        <w:r>
          <w:fldChar w:fldCharType="begin"/>
        </w:r>
        <w:r>
          <w:instrText xml:space="preserve"> PAGEREF _Toc28591 \h </w:instrText>
        </w:r>
        <w:r>
          <w:fldChar w:fldCharType="separate"/>
        </w:r>
        <w:r>
          <w:t>74</w:t>
        </w:r>
        <w:r>
          <w:fldChar w:fldCharType="end"/>
        </w:r>
      </w:hyperlink>
    </w:p>
    <w:p>
      <w:pPr>
        <w:pStyle w:val="TOC2"/>
        <w:tabs>
          <w:tab w:val="right" w:leader="dot" w:pos="8306"/>
        </w:tabs>
      </w:pPr>
      <w:hyperlink w:anchor="_Toc18132" w:history="1">
        <w:r>
          <w:rPr>
            <w:rFonts w:ascii="仿宋" w:eastAsia="仿宋" w:hAnsi="仿宋" w:cs="仿宋" w:hint="eastAsia"/>
            <w:lang w:eastAsia="zh-CN"/>
          </w:rPr>
          <w:t>(二)、设备采购与维护管理</w:t>
        </w:r>
        <w:r>
          <w:tab/>
        </w:r>
        <w:r>
          <w:fldChar w:fldCharType="begin"/>
        </w:r>
        <w:r>
          <w:instrText xml:space="preserve"> PAGEREF _Toc18132 \h </w:instrText>
        </w:r>
        <w:r>
          <w:fldChar w:fldCharType="separate"/>
        </w:r>
        <w:r>
          <w:t>75</w:t>
        </w:r>
        <w:r>
          <w:fldChar w:fldCharType="end"/>
        </w:r>
      </w:hyperlink>
    </w:p>
    <w:p>
      <w:pPr>
        <w:pStyle w:val="TOC2"/>
        <w:tabs>
          <w:tab w:val="right" w:leader="dot" w:pos="8306"/>
        </w:tabs>
      </w:pPr>
      <w:hyperlink w:anchor="_Toc2227" w:history="1">
        <w:r>
          <w:rPr>
            <w:rFonts w:ascii="仿宋" w:eastAsia="仿宋" w:hAnsi="仿宋" w:cs="仿宋" w:hint="eastAsia"/>
            <w:lang w:eastAsia="zh-CN"/>
          </w:rPr>
          <w:t>(三)、设施设备升级策略</w:t>
        </w:r>
        <w:r>
          <w:tab/>
        </w:r>
        <w:r>
          <w:fldChar w:fldCharType="begin"/>
        </w:r>
        <w:r>
          <w:instrText xml:space="preserve"> PAGEREF _Toc2227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5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77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4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一、医用离心机项目的市场准入条件分析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离心机项目而言，市场准入条件首先取决于政策法规环境。政府对于[行业名称]领域的法规，如环保标准、税收政策、和技术使用规范，直接影响医用离心机项目的运营和成本结构。例如，若政府针对使用可再生能源的企业提供税收优惠，这将对医用离心机项目的财务规划产生重要影响。同时，考虑经济环境和消费者偏好的变化对医用离心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二、医用离心机项目的行业规范与合规性要求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离心机项目来说，遵守行业规范和合规性要求是确保项目顺利进行的基础。这包括遵循质量控制标准、安全规定、数据保护法规等。例如，若医用离心机项目涉及数据处理，须严格遵守相关的数据保护法规。此外，行业内部的自律规范，如产品标准和服务流程，也对于提升医用离心机项目在行业内的认可度和竞争力至关重要。项目管理团队必须不断更新策略，以应对行业规范和法规的变化，确保医用离心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三、医用离心机项目的竞争格局和战略定位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离心机项目的发展规划中，理解行业的竞争格局对于制定有效的市场策略极为关键。这包括分析主要竞争对手的市场地位、优势及其业务模式。医用离心机项目面临的竞争对手可能包括大型成熟企业和创新型初创公司，各自采取不同的市场策略。因此，医用离心机项目需精确地定位自己的市场策略，如专注于产品创新、客户服务或成本效率，以在竞争中占据优势。通过深入的市场和竞争分析，医用离心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34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71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83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https://d.book118.com/906202110224010054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C46CD"/>
    <w:rsid w:val="09BC4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20211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2024-02-23T19:02:00Z</dcterms:created>
  <dcterms:modified xsi:type="dcterms:W3CDTF">2024-02-23T19:02:32Z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690B351346E6482F990E285C78308EA7_11</vt:lpwstr>
  </property>
  <property fmtid="{D5CDD505-2E9C-101B-9397-08002B2CF9AE}" pid="3" name="KSOProductBuildVer">
    <vt:lpwstr>2052-12.1.0.16250</vt:lpwstr>
  </property>
</Properties>
</file>