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龙门式加工中心或龙门式卧式铣床项目规划设计蓝图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1" w:history="1">
        <w:r>
          <w:rPr>
            <w:rFonts w:ascii="仿宋" w:eastAsia="仿宋" w:hAnsi="仿宋" w:cs="仿宋" w:hint="eastAsia"/>
            <w:lang w:eastAsia="zh-CN"/>
          </w:rPr>
          <w:t>前言</w:t>
        </w:r>
        <w:r>
          <w:tab/>
        </w:r>
        <w:r>
          <w:fldChar w:fldCharType="begin"/>
        </w:r>
        <w:r>
          <w:instrText xml:space="preserve"> PAGEREF _Toc1381 \h </w:instrText>
        </w:r>
        <w:r>
          <w:fldChar w:fldCharType="separate"/>
        </w:r>
        <w:r>
          <w:t>3</w:t>
        </w:r>
        <w:r>
          <w:fldChar w:fldCharType="end"/>
        </w:r>
      </w:hyperlink>
    </w:p>
    <w:p>
      <w:pPr>
        <w:pStyle w:val="TOC1"/>
        <w:tabs>
          <w:tab w:val="right" w:leader="dot" w:pos="8306"/>
        </w:tabs>
      </w:pPr>
      <w:hyperlink w:anchor="_Toc20066" w:history="1">
        <w:r>
          <w:rPr>
            <w:rFonts w:ascii="仿宋" w:eastAsia="仿宋" w:hAnsi="仿宋" w:cs="仿宋" w:hint="eastAsia"/>
            <w:lang w:eastAsia="zh-CN"/>
          </w:rPr>
          <w:t>一、工艺说明</w:t>
        </w:r>
        <w:r>
          <w:tab/>
        </w:r>
        <w:r>
          <w:fldChar w:fldCharType="begin"/>
        </w:r>
        <w:r>
          <w:instrText xml:space="preserve"> PAGEREF _Toc20066 \h </w:instrText>
        </w:r>
        <w:r>
          <w:fldChar w:fldCharType="separate"/>
        </w:r>
        <w:r>
          <w:t>3</w:t>
        </w:r>
        <w:r>
          <w:fldChar w:fldCharType="end"/>
        </w:r>
      </w:hyperlink>
    </w:p>
    <w:p>
      <w:pPr>
        <w:pStyle w:val="TOC2"/>
        <w:tabs>
          <w:tab w:val="right" w:leader="dot" w:pos="8306"/>
        </w:tabs>
      </w:pPr>
      <w:hyperlink w:anchor="_Toc7119" w:history="1">
        <w:r>
          <w:rPr>
            <w:rFonts w:ascii="仿宋" w:eastAsia="仿宋" w:hAnsi="仿宋" w:cs="仿宋" w:hint="eastAsia"/>
            <w:lang w:eastAsia="zh-CN"/>
          </w:rPr>
          <w:t>(一)、技术管理特点</w:t>
        </w:r>
        <w:r>
          <w:tab/>
        </w:r>
        <w:r>
          <w:fldChar w:fldCharType="begin"/>
        </w:r>
        <w:r>
          <w:instrText xml:space="preserve"> PAGEREF _Toc7119 \h </w:instrText>
        </w:r>
        <w:r>
          <w:fldChar w:fldCharType="separate"/>
        </w:r>
        <w:r>
          <w:t>3</w:t>
        </w:r>
        <w:r>
          <w:fldChar w:fldCharType="end"/>
        </w:r>
      </w:hyperlink>
    </w:p>
    <w:p>
      <w:pPr>
        <w:pStyle w:val="TOC2"/>
        <w:tabs>
          <w:tab w:val="right" w:leader="dot" w:pos="8306"/>
        </w:tabs>
      </w:pPr>
      <w:hyperlink w:anchor="_Toc5645" w:history="1">
        <w:r>
          <w:rPr>
            <w:rFonts w:ascii="仿宋" w:eastAsia="仿宋" w:hAnsi="仿宋" w:cs="仿宋" w:hint="eastAsia"/>
            <w:lang w:eastAsia="zh-CN"/>
          </w:rPr>
          <w:t>(二)、龙门式加工中心或龙门式卧式铣床项目工艺技术设计方案</w:t>
        </w:r>
        <w:r>
          <w:tab/>
        </w:r>
        <w:r>
          <w:fldChar w:fldCharType="begin"/>
        </w:r>
        <w:r>
          <w:instrText xml:space="preserve"> PAGEREF _Toc5645 \h </w:instrText>
        </w:r>
        <w:r>
          <w:fldChar w:fldCharType="separate"/>
        </w:r>
        <w:r>
          <w:t>4</w:t>
        </w:r>
        <w:r>
          <w:fldChar w:fldCharType="end"/>
        </w:r>
      </w:hyperlink>
    </w:p>
    <w:p>
      <w:pPr>
        <w:pStyle w:val="TOC2"/>
        <w:tabs>
          <w:tab w:val="right" w:leader="dot" w:pos="8306"/>
        </w:tabs>
      </w:pPr>
      <w:hyperlink w:anchor="_Toc11440" w:history="1">
        <w:r>
          <w:rPr>
            <w:rFonts w:ascii="仿宋" w:eastAsia="仿宋" w:hAnsi="仿宋" w:cs="仿宋" w:hint="eastAsia"/>
            <w:lang w:eastAsia="zh-CN"/>
          </w:rPr>
          <w:t>(三)、设备选型方案</w:t>
        </w:r>
        <w:r>
          <w:tab/>
        </w:r>
        <w:r>
          <w:fldChar w:fldCharType="begin"/>
        </w:r>
        <w:r>
          <w:instrText xml:space="preserve"> PAGEREF _Toc11440 \h </w:instrText>
        </w:r>
        <w:r>
          <w:fldChar w:fldCharType="separate"/>
        </w:r>
        <w:r>
          <w:t>6</w:t>
        </w:r>
        <w:r>
          <w:fldChar w:fldCharType="end"/>
        </w:r>
      </w:hyperlink>
    </w:p>
    <w:p>
      <w:pPr>
        <w:pStyle w:val="TOC1"/>
        <w:tabs>
          <w:tab w:val="right" w:leader="dot" w:pos="8306"/>
        </w:tabs>
      </w:pPr>
      <w:hyperlink w:anchor="_Toc4576" w:history="1">
        <w:r>
          <w:rPr>
            <w:rFonts w:ascii="仿宋" w:eastAsia="仿宋" w:hAnsi="仿宋" w:cs="仿宋" w:hint="eastAsia"/>
            <w:lang w:eastAsia="zh-CN"/>
          </w:rPr>
          <w:t>二、龙门式加工中心或龙门式卧式铣床项目选址可行性分析</w:t>
        </w:r>
        <w:r>
          <w:tab/>
        </w:r>
        <w:r>
          <w:fldChar w:fldCharType="begin"/>
        </w:r>
        <w:r>
          <w:instrText xml:space="preserve"> PAGEREF _Toc4576 \h </w:instrText>
        </w:r>
        <w:r>
          <w:fldChar w:fldCharType="separate"/>
        </w:r>
        <w:r>
          <w:t>7</w:t>
        </w:r>
        <w:r>
          <w:fldChar w:fldCharType="end"/>
        </w:r>
      </w:hyperlink>
    </w:p>
    <w:p>
      <w:pPr>
        <w:pStyle w:val="TOC2"/>
        <w:tabs>
          <w:tab w:val="right" w:leader="dot" w:pos="8306"/>
        </w:tabs>
      </w:pPr>
      <w:hyperlink w:anchor="_Toc31601" w:history="1">
        <w:r>
          <w:rPr>
            <w:rFonts w:ascii="仿宋" w:eastAsia="仿宋" w:hAnsi="仿宋" w:cs="仿宋" w:hint="eastAsia"/>
            <w:lang w:eastAsia="zh-CN"/>
          </w:rPr>
          <w:t>(一)、龙门式加工中心或龙门式卧式铣床项目选址</w:t>
        </w:r>
        <w:r>
          <w:tab/>
        </w:r>
        <w:r>
          <w:fldChar w:fldCharType="begin"/>
        </w:r>
        <w:r>
          <w:instrText xml:space="preserve"> PAGEREF _Toc31601 \h </w:instrText>
        </w:r>
        <w:r>
          <w:fldChar w:fldCharType="separate"/>
        </w:r>
        <w:r>
          <w:t>7</w:t>
        </w:r>
        <w:r>
          <w:fldChar w:fldCharType="end"/>
        </w:r>
      </w:hyperlink>
    </w:p>
    <w:p>
      <w:pPr>
        <w:pStyle w:val="TOC2"/>
        <w:tabs>
          <w:tab w:val="right" w:leader="dot" w:pos="8306"/>
        </w:tabs>
      </w:pPr>
      <w:hyperlink w:anchor="_Toc30221" w:history="1">
        <w:r>
          <w:rPr>
            <w:rFonts w:ascii="仿宋" w:eastAsia="仿宋" w:hAnsi="仿宋" w:cs="仿宋" w:hint="eastAsia"/>
            <w:lang w:eastAsia="zh-CN"/>
          </w:rPr>
          <w:t>(二)、用地控制指标</w:t>
        </w:r>
        <w:r>
          <w:tab/>
        </w:r>
        <w:r>
          <w:fldChar w:fldCharType="begin"/>
        </w:r>
        <w:r>
          <w:instrText xml:space="preserve"> PAGEREF _Toc30221 \h </w:instrText>
        </w:r>
        <w:r>
          <w:fldChar w:fldCharType="separate"/>
        </w:r>
        <w:r>
          <w:t>7</w:t>
        </w:r>
        <w:r>
          <w:fldChar w:fldCharType="end"/>
        </w:r>
      </w:hyperlink>
    </w:p>
    <w:p>
      <w:pPr>
        <w:pStyle w:val="TOC2"/>
        <w:tabs>
          <w:tab w:val="right" w:leader="dot" w:pos="8306"/>
        </w:tabs>
      </w:pPr>
      <w:hyperlink w:anchor="_Toc6211" w:history="1">
        <w:r>
          <w:rPr>
            <w:rFonts w:ascii="仿宋" w:eastAsia="仿宋" w:hAnsi="仿宋" w:cs="仿宋" w:hint="eastAsia"/>
            <w:lang w:eastAsia="zh-CN"/>
          </w:rPr>
          <w:t>(三)、节约用地措施</w:t>
        </w:r>
        <w:r>
          <w:tab/>
        </w:r>
        <w:r>
          <w:fldChar w:fldCharType="begin"/>
        </w:r>
        <w:r>
          <w:instrText xml:space="preserve"> PAGEREF _Toc6211 \h </w:instrText>
        </w:r>
        <w:r>
          <w:fldChar w:fldCharType="separate"/>
        </w:r>
        <w:r>
          <w:t>10</w:t>
        </w:r>
        <w:r>
          <w:fldChar w:fldCharType="end"/>
        </w:r>
      </w:hyperlink>
    </w:p>
    <w:p>
      <w:pPr>
        <w:pStyle w:val="TOC2"/>
        <w:tabs>
          <w:tab w:val="right" w:leader="dot" w:pos="8306"/>
        </w:tabs>
      </w:pPr>
      <w:hyperlink w:anchor="_Toc5048" w:history="1">
        <w:r>
          <w:rPr>
            <w:rFonts w:ascii="仿宋" w:eastAsia="仿宋" w:hAnsi="仿宋" w:cs="仿宋" w:hint="eastAsia"/>
            <w:lang w:eastAsia="zh-CN"/>
          </w:rPr>
          <w:t>(四)、总图布置方案</w:t>
        </w:r>
        <w:r>
          <w:tab/>
        </w:r>
        <w:r>
          <w:fldChar w:fldCharType="begin"/>
        </w:r>
        <w:r>
          <w:instrText xml:space="preserve"> PAGEREF _Toc5048 \h </w:instrText>
        </w:r>
        <w:r>
          <w:fldChar w:fldCharType="separate"/>
        </w:r>
        <w:r>
          <w:t>11</w:t>
        </w:r>
        <w:r>
          <w:fldChar w:fldCharType="end"/>
        </w:r>
      </w:hyperlink>
    </w:p>
    <w:p>
      <w:pPr>
        <w:pStyle w:val="TOC2"/>
        <w:tabs>
          <w:tab w:val="right" w:leader="dot" w:pos="8306"/>
        </w:tabs>
      </w:pPr>
      <w:hyperlink w:anchor="_Toc29315" w:history="1">
        <w:r>
          <w:rPr>
            <w:rFonts w:ascii="仿宋" w:eastAsia="仿宋" w:hAnsi="仿宋" w:cs="仿宋" w:hint="eastAsia"/>
            <w:lang w:eastAsia="zh-CN"/>
          </w:rPr>
          <w:t>(五)、选址综合评价</w:t>
        </w:r>
        <w:r>
          <w:tab/>
        </w:r>
        <w:r>
          <w:fldChar w:fldCharType="begin"/>
        </w:r>
        <w:r>
          <w:instrText xml:space="preserve"> PAGEREF _Toc29315 \h </w:instrText>
        </w:r>
        <w:r>
          <w:fldChar w:fldCharType="separate"/>
        </w:r>
        <w:r>
          <w:t>12</w:t>
        </w:r>
        <w:r>
          <w:fldChar w:fldCharType="end"/>
        </w:r>
      </w:hyperlink>
    </w:p>
    <w:p>
      <w:pPr>
        <w:pStyle w:val="TOC1"/>
        <w:tabs>
          <w:tab w:val="right" w:leader="dot" w:pos="8306"/>
        </w:tabs>
      </w:pPr>
      <w:hyperlink w:anchor="_Toc15441" w:history="1">
        <w:r>
          <w:rPr>
            <w:rFonts w:ascii="仿宋" w:eastAsia="仿宋" w:hAnsi="仿宋" w:cs="仿宋" w:hint="eastAsia"/>
            <w:lang w:eastAsia="zh-CN"/>
          </w:rPr>
          <w:t>三、龙门式加工中心或龙门式卧式铣床项目建设单位说明</w:t>
        </w:r>
        <w:r>
          <w:tab/>
        </w:r>
        <w:r>
          <w:fldChar w:fldCharType="begin"/>
        </w:r>
        <w:r>
          <w:instrText xml:space="preserve"> PAGEREF _Toc15441 \h </w:instrText>
        </w:r>
        <w:r>
          <w:fldChar w:fldCharType="separate"/>
        </w:r>
        <w:r>
          <w:t>13</w:t>
        </w:r>
        <w:r>
          <w:fldChar w:fldCharType="end"/>
        </w:r>
      </w:hyperlink>
    </w:p>
    <w:p>
      <w:pPr>
        <w:pStyle w:val="TOC2"/>
        <w:tabs>
          <w:tab w:val="right" w:leader="dot" w:pos="8306"/>
        </w:tabs>
      </w:pPr>
      <w:hyperlink w:anchor="_Toc24392" w:history="1">
        <w:r>
          <w:rPr>
            <w:rFonts w:ascii="仿宋" w:eastAsia="仿宋" w:hAnsi="仿宋" w:cs="仿宋" w:hint="eastAsia"/>
            <w:lang w:eastAsia="zh-CN"/>
          </w:rPr>
          <w:t>(一)、龙门式加工中心或龙门式卧式铣床项目承办单位基本情况</w:t>
        </w:r>
        <w:r>
          <w:tab/>
        </w:r>
        <w:r>
          <w:fldChar w:fldCharType="begin"/>
        </w:r>
        <w:r>
          <w:instrText xml:space="preserve"> PAGEREF _Toc24392 \h </w:instrText>
        </w:r>
        <w:r>
          <w:fldChar w:fldCharType="separate"/>
        </w:r>
        <w:r>
          <w:t>13</w:t>
        </w:r>
        <w:r>
          <w:fldChar w:fldCharType="end"/>
        </w:r>
      </w:hyperlink>
    </w:p>
    <w:p>
      <w:pPr>
        <w:pStyle w:val="TOC2"/>
        <w:tabs>
          <w:tab w:val="right" w:leader="dot" w:pos="8306"/>
        </w:tabs>
      </w:pPr>
      <w:hyperlink w:anchor="_Toc7282" w:history="1">
        <w:r>
          <w:rPr>
            <w:rFonts w:ascii="仿宋" w:eastAsia="仿宋" w:hAnsi="仿宋" w:cs="仿宋" w:hint="eastAsia"/>
            <w:lang w:eastAsia="zh-CN"/>
          </w:rPr>
          <w:t>(二)、公司经济效益分析</w:t>
        </w:r>
        <w:r>
          <w:tab/>
        </w:r>
        <w:r>
          <w:fldChar w:fldCharType="begin"/>
        </w:r>
        <w:r>
          <w:instrText xml:space="preserve"> PAGEREF _Toc7282 \h </w:instrText>
        </w:r>
        <w:r>
          <w:fldChar w:fldCharType="separate"/>
        </w:r>
        <w:r>
          <w:t>14</w:t>
        </w:r>
        <w:r>
          <w:fldChar w:fldCharType="end"/>
        </w:r>
      </w:hyperlink>
    </w:p>
    <w:p>
      <w:pPr>
        <w:pStyle w:val="TOC1"/>
        <w:tabs>
          <w:tab w:val="right" w:leader="dot" w:pos="8306"/>
        </w:tabs>
      </w:pPr>
      <w:hyperlink w:anchor="_Toc15668" w:history="1">
        <w:r>
          <w:rPr>
            <w:rFonts w:ascii="仿宋" w:eastAsia="仿宋" w:hAnsi="仿宋" w:cs="仿宋" w:hint="eastAsia"/>
            <w:lang w:eastAsia="zh-CN"/>
          </w:rPr>
          <w:t>四、市场分析、调研</w:t>
        </w:r>
        <w:r>
          <w:tab/>
        </w:r>
        <w:r>
          <w:fldChar w:fldCharType="begin"/>
        </w:r>
        <w:r>
          <w:instrText xml:space="preserve"> PAGEREF _Toc15668 \h </w:instrText>
        </w:r>
        <w:r>
          <w:fldChar w:fldCharType="separate"/>
        </w:r>
        <w:r>
          <w:t>15</w:t>
        </w:r>
        <w:r>
          <w:fldChar w:fldCharType="end"/>
        </w:r>
      </w:hyperlink>
    </w:p>
    <w:p>
      <w:pPr>
        <w:pStyle w:val="TOC2"/>
        <w:tabs>
          <w:tab w:val="right" w:leader="dot" w:pos="8306"/>
        </w:tabs>
      </w:pPr>
      <w:hyperlink w:anchor="_Toc13022" w:history="1">
        <w:r>
          <w:rPr>
            <w:rFonts w:ascii="仿宋" w:eastAsia="仿宋" w:hAnsi="仿宋" w:cs="仿宋" w:hint="eastAsia"/>
            <w:lang w:eastAsia="zh-CN"/>
          </w:rPr>
          <w:t>(一)、龙门式加工中心或龙门式卧式铣床行业分析</w:t>
        </w:r>
        <w:r>
          <w:tab/>
        </w:r>
        <w:r>
          <w:fldChar w:fldCharType="begin"/>
        </w:r>
        <w:r>
          <w:instrText xml:space="preserve"> PAGEREF _Toc13022 \h </w:instrText>
        </w:r>
        <w:r>
          <w:fldChar w:fldCharType="separate"/>
        </w:r>
        <w:r>
          <w:t>15</w:t>
        </w:r>
        <w:r>
          <w:fldChar w:fldCharType="end"/>
        </w:r>
      </w:hyperlink>
    </w:p>
    <w:p>
      <w:pPr>
        <w:pStyle w:val="TOC2"/>
        <w:tabs>
          <w:tab w:val="right" w:leader="dot" w:pos="8306"/>
        </w:tabs>
      </w:pPr>
      <w:hyperlink w:anchor="_Toc26626" w:history="1">
        <w:r>
          <w:rPr>
            <w:rFonts w:ascii="仿宋" w:eastAsia="仿宋" w:hAnsi="仿宋" w:cs="仿宋" w:hint="eastAsia"/>
            <w:lang w:eastAsia="zh-CN"/>
          </w:rPr>
          <w:t>(二)、龙门式加工中心或龙门式卧式铣床市场分析预测</w:t>
        </w:r>
        <w:r>
          <w:tab/>
        </w:r>
        <w:r>
          <w:fldChar w:fldCharType="begin"/>
        </w:r>
        <w:r>
          <w:instrText xml:space="preserve"> PAGEREF _Toc26626 \h </w:instrText>
        </w:r>
        <w:r>
          <w:fldChar w:fldCharType="separate"/>
        </w:r>
        <w:r>
          <w:t>16</w:t>
        </w:r>
        <w:r>
          <w:fldChar w:fldCharType="end"/>
        </w:r>
      </w:hyperlink>
    </w:p>
    <w:p>
      <w:pPr>
        <w:pStyle w:val="TOC1"/>
        <w:tabs>
          <w:tab w:val="right" w:leader="dot" w:pos="8306"/>
        </w:tabs>
      </w:pPr>
      <w:hyperlink w:anchor="_Toc27740" w:history="1">
        <w:r>
          <w:rPr>
            <w:rFonts w:ascii="仿宋" w:eastAsia="仿宋" w:hAnsi="仿宋" w:cs="仿宋" w:hint="eastAsia"/>
            <w:lang w:eastAsia="zh-CN"/>
          </w:rPr>
          <w:t>五、龙门式加工中心或龙门式卧式铣床项目建设背景及必要性分析</w:t>
        </w:r>
        <w:r>
          <w:tab/>
        </w:r>
        <w:r>
          <w:fldChar w:fldCharType="begin"/>
        </w:r>
        <w:r>
          <w:instrText xml:space="preserve"> PAGEREF _Toc27740 \h </w:instrText>
        </w:r>
        <w:r>
          <w:fldChar w:fldCharType="separate"/>
        </w:r>
        <w:r>
          <w:t>17</w:t>
        </w:r>
        <w:r>
          <w:fldChar w:fldCharType="end"/>
        </w:r>
      </w:hyperlink>
    </w:p>
    <w:p>
      <w:pPr>
        <w:pStyle w:val="TOC2"/>
        <w:tabs>
          <w:tab w:val="right" w:leader="dot" w:pos="8306"/>
        </w:tabs>
      </w:pPr>
      <w:hyperlink w:anchor="_Toc368" w:history="1">
        <w:r>
          <w:rPr>
            <w:rFonts w:ascii="仿宋" w:eastAsia="仿宋" w:hAnsi="仿宋" w:cs="仿宋" w:hint="eastAsia"/>
            <w:lang w:eastAsia="zh-CN"/>
          </w:rPr>
          <w:t>(一)、龙门式加工中心或龙门式卧式铣床项目背景分析</w:t>
        </w:r>
        <w:r>
          <w:tab/>
        </w:r>
        <w:r>
          <w:fldChar w:fldCharType="begin"/>
        </w:r>
        <w:r>
          <w:instrText xml:space="preserve"> PAGEREF _Toc368 \h </w:instrText>
        </w:r>
        <w:r>
          <w:fldChar w:fldCharType="separate"/>
        </w:r>
        <w:r>
          <w:t>17</w:t>
        </w:r>
        <w:r>
          <w:fldChar w:fldCharType="end"/>
        </w:r>
      </w:hyperlink>
    </w:p>
    <w:p>
      <w:pPr>
        <w:pStyle w:val="TOC2"/>
        <w:tabs>
          <w:tab w:val="right" w:leader="dot" w:pos="8306"/>
        </w:tabs>
      </w:pPr>
      <w:hyperlink w:anchor="_Toc29564" w:history="1">
        <w:r>
          <w:rPr>
            <w:rFonts w:ascii="仿宋" w:eastAsia="仿宋" w:hAnsi="仿宋" w:cs="仿宋" w:hint="eastAsia"/>
            <w:lang w:eastAsia="zh-CN"/>
          </w:rPr>
          <w:t>(二)、龙门式加工中心或龙门式卧式铣床项目建设必要性分析</w:t>
        </w:r>
        <w:r>
          <w:tab/>
        </w:r>
        <w:r>
          <w:fldChar w:fldCharType="begin"/>
        </w:r>
        <w:r>
          <w:instrText xml:space="preserve"> PAGEREF _Toc29564 \h </w:instrText>
        </w:r>
        <w:r>
          <w:fldChar w:fldCharType="separate"/>
        </w:r>
        <w:r>
          <w:t>19</w:t>
        </w:r>
        <w:r>
          <w:fldChar w:fldCharType="end"/>
        </w:r>
      </w:hyperlink>
    </w:p>
    <w:p>
      <w:pPr>
        <w:pStyle w:val="TOC1"/>
        <w:tabs>
          <w:tab w:val="right" w:leader="dot" w:pos="8306"/>
        </w:tabs>
      </w:pPr>
      <w:hyperlink w:anchor="_Toc619" w:history="1">
        <w:r>
          <w:rPr>
            <w:rFonts w:ascii="仿宋" w:eastAsia="仿宋" w:hAnsi="仿宋" w:cs="仿宋" w:hint="eastAsia"/>
            <w:lang w:eastAsia="zh-CN"/>
          </w:rPr>
          <w:t>六、产品规划分析</w:t>
        </w:r>
        <w:r>
          <w:tab/>
        </w:r>
        <w:r>
          <w:fldChar w:fldCharType="begin"/>
        </w:r>
        <w:r>
          <w:instrText xml:space="preserve"> PAGEREF _Toc619 \h </w:instrText>
        </w:r>
        <w:r>
          <w:fldChar w:fldCharType="separate"/>
        </w:r>
        <w:r>
          <w:t>20</w:t>
        </w:r>
        <w:r>
          <w:fldChar w:fldCharType="end"/>
        </w:r>
      </w:hyperlink>
    </w:p>
    <w:p>
      <w:pPr>
        <w:pStyle w:val="TOC2"/>
        <w:tabs>
          <w:tab w:val="right" w:leader="dot" w:pos="8306"/>
        </w:tabs>
      </w:pPr>
      <w:hyperlink w:anchor="_Toc31636" w:history="1">
        <w:r>
          <w:rPr>
            <w:rFonts w:ascii="仿宋" w:eastAsia="仿宋" w:hAnsi="仿宋" w:cs="仿宋" w:hint="eastAsia"/>
            <w:lang w:eastAsia="zh-CN"/>
          </w:rPr>
          <w:t>(一)、产品规划</w:t>
        </w:r>
        <w:r>
          <w:tab/>
        </w:r>
        <w:r>
          <w:fldChar w:fldCharType="begin"/>
        </w:r>
        <w:r>
          <w:instrText xml:space="preserve"> PAGEREF _Toc31636 \h </w:instrText>
        </w:r>
        <w:r>
          <w:fldChar w:fldCharType="separate"/>
        </w:r>
        <w:r>
          <w:t>20</w:t>
        </w:r>
        <w:r>
          <w:fldChar w:fldCharType="end"/>
        </w:r>
      </w:hyperlink>
    </w:p>
    <w:p>
      <w:pPr>
        <w:pStyle w:val="TOC2"/>
        <w:tabs>
          <w:tab w:val="right" w:leader="dot" w:pos="8306"/>
        </w:tabs>
      </w:pPr>
      <w:hyperlink w:anchor="_Toc24234" w:history="1">
        <w:r>
          <w:rPr>
            <w:rFonts w:ascii="仿宋" w:eastAsia="仿宋" w:hAnsi="仿宋" w:cs="仿宋" w:hint="eastAsia"/>
            <w:lang w:eastAsia="zh-CN"/>
          </w:rPr>
          <w:t>(二)、建设规模</w:t>
        </w:r>
        <w:r>
          <w:tab/>
        </w:r>
        <w:r>
          <w:fldChar w:fldCharType="begin"/>
        </w:r>
        <w:r>
          <w:instrText xml:space="preserve"> PAGEREF _Toc24234 \h </w:instrText>
        </w:r>
        <w:r>
          <w:fldChar w:fldCharType="separate"/>
        </w:r>
        <w:r>
          <w:t>21</w:t>
        </w:r>
        <w:r>
          <w:fldChar w:fldCharType="end"/>
        </w:r>
      </w:hyperlink>
    </w:p>
    <w:p>
      <w:pPr>
        <w:pStyle w:val="TOC1"/>
        <w:tabs>
          <w:tab w:val="right" w:leader="dot" w:pos="8306"/>
        </w:tabs>
      </w:pPr>
      <w:hyperlink w:anchor="_Toc18536" w:history="1">
        <w:r>
          <w:rPr>
            <w:rFonts w:ascii="仿宋" w:eastAsia="仿宋" w:hAnsi="仿宋" w:cs="仿宋" w:hint="eastAsia"/>
            <w:lang w:eastAsia="zh-CN"/>
          </w:rPr>
          <w:t>七、龙门式加工中心或龙门式卧式铣床项目风险管理</w:t>
        </w:r>
        <w:r>
          <w:tab/>
        </w:r>
        <w:r>
          <w:fldChar w:fldCharType="begin"/>
        </w:r>
        <w:r>
          <w:instrText xml:space="preserve"> PAGEREF _Toc18536 \h </w:instrText>
        </w:r>
        <w:r>
          <w:fldChar w:fldCharType="separate"/>
        </w:r>
        <w:r>
          <w:t>22</w:t>
        </w:r>
        <w:r>
          <w:fldChar w:fldCharType="end"/>
        </w:r>
      </w:hyperlink>
    </w:p>
    <w:p>
      <w:pPr>
        <w:pStyle w:val="TOC2"/>
        <w:tabs>
          <w:tab w:val="right" w:leader="dot" w:pos="8306"/>
        </w:tabs>
      </w:pPr>
      <w:hyperlink w:anchor="_Toc5660" w:history="1">
        <w:r>
          <w:rPr>
            <w:rFonts w:ascii="仿宋" w:eastAsia="仿宋" w:hAnsi="仿宋" w:cs="仿宋" w:hint="eastAsia"/>
            <w:lang w:eastAsia="zh-CN"/>
          </w:rPr>
          <w:t>(一)、风险识别与评估</w:t>
        </w:r>
        <w:r>
          <w:tab/>
        </w:r>
        <w:r>
          <w:fldChar w:fldCharType="begin"/>
        </w:r>
        <w:r>
          <w:instrText xml:space="preserve"> PAGEREF _Toc5660 \h </w:instrText>
        </w:r>
        <w:r>
          <w:fldChar w:fldCharType="separate"/>
        </w:r>
        <w:r>
          <w:t>22</w:t>
        </w:r>
        <w:r>
          <w:fldChar w:fldCharType="end"/>
        </w:r>
      </w:hyperlink>
    </w:p>
    <w:p>
      <w:pPr>
        <w:pStyle w:val="TOC2"/>
        <w:tabs>
          <w:tab w:val="right" w:leader="dot" w:pos="8306"/>
        </w:tabs>
      </w:pPr>
      <w:hyperlink w:anchor="_Toc99" w:history="1">
        <w:r>
          <w:rPr>
            <w:rFonts w:ascii="仿宋" w:eastAsia="仿宋" w:hAnsi="仿宋" w:cs="仿宋" w:hint="eastAsia"/>
            <w:lang w:eastAsia="zh-CN"/>
          </w:rPr>
          <w:t>(二)、风险应对策略</w:t>
        </w:r>
        <w:r>
          <w:tab/>
        </w:r>
        <w:r>
          <w:fldChar w:fldCharType="begin"/>
        </w:r>
        <w:r>
          <w:instrText xml:space="preserve"> PAGEREF _Toc99 \h </w:instrText>
        </w:r>
        <w:r>
          <w:fldChar w:fldCharType="separate"/>
        </w:r>
        <w:r>
          <w:t>24</w:t>
        </w:r>
        <w:r>
          <w:fldChar w:fldCharType="end"/>
        </w:r>
      </w:hyperlink>
    </w:p>
    <w:p>
      <w:pPr>
        <w:pStyle w:val="TOC2"/>
        <w:tabs>
          <w:tab w:val="right" w:leader="dot" w:pos="8306"/>
        </w:tabs>
      </w:pPr>
      <w:hyperlink w:anchor="_Toc10969" w:history="1">
        <w:r>
          <w:rPr>
            <w:rFonts w:ascii="仿宋" w:eastAsia="仿宋" w:hAnsi="仿宋" w:cs="仿宋" w:hint="eastAsia"/>
            <w:lang w:eastAsia="zh-CN"/>
          </w:rPr>
          <w:t>(三)、风险监控与控制</w:t>
        </w:r>
        <w:r>
          <w:tab/>
        </w:r>
        <w:r>
          <w:fldChar w:fldCharType="begin"/>
        </w:r>
        <w:r>
          <w:instrText xml:space="preserve"> PAGEREF _Toc10969 \h </w:instrText>
        </w:r>
        <w:r>
          <w:fldChar w:fldCharType="separate"/>
        </w:r>
        <w:r>
          <w:t>25</w:t>
        </w:r>
        <w:r>
          <w:fldChar w:fldCharType="end"/>
        </w:r>
      </w:hyperlink>
    </w:p>
    <w:p>
      <w:pPr>
        <w:pStyle w:val="TOC1"/>
        <w:tabs>
          <w:tab w:val="right" w:leader="dot" w:pos="8306"/>
        </w:tabs>
      </w:pPr>
      <w:hyperlink w:anchor="_Toc1354" w:history="1">
        <w:r>
          <w:rPr>
            <w:rFonts w:ascii="仿宋" w:eastAsia="仿宋" w:hAnsi="仿宋" w:cs="仿宋" w:hint="eastAsia"/>
            <w:lang w:eastAsia="zh-CN"/>
          </w:rPr>
          <w:t>八、龙门式加工中心或龙门式卧式铣床项目计划安排</w:t>
        </w:r>
        <w:r>
          <w:tab/>
        </w:r>
        <w:r>
          <w:fldChar w:fldCharType="begin"/>
        </w:r>
        <w:r>
          <w:instrText xml:space="preserve"> PAGEREF _Toc1354 \h </w:instrText>
        </w:r>
        <w:r>
          <w:fldChar w:fldCharType="separate"/>
        </w:r>
        <w:r>
          <w:t>27</w:t>
        </w:r>
        <w:r>
          <w:fldChar w:fldCharType="end"/>
        </w:r>
      </w:hyperlink>
    </w:p>
    <w:p>
      <w:pPr>
        <w:pStyle w:val="TOC2"/>
        <w:tabs>
          <w:tab w:val="right" w:leader="dot" w:pos="8306"/>
        </w:tabs>
      </w:pPr>
      <w:hyperlink w:anchor="_Toc26478" w:history="1">
        <w:r>
          <w:rPr>
            <w:rFonts w:ascii="仿宋" w:eastAsia="仿宋" w:hAnsi="仿宋" w:cs="仿宋" w:hint="eastAsia"/>
            <w:lang w:eastAsia="zh-CN"/>
          </w:rPr>
          <w:t>(一)、建设周期</w:t>
        </w:r>
        <w:r>
          <w:tab/>
        </w:r>
        <w:r>
          <w:fldChar w:fldCharType="begin"/>
        </w:r>
        <w:r>
          <w:instrText xml:space="preserve"> PAGEREF _Toc26478 \h </w:instrText>
        </w:r>
        <w:r>
          <w:fldChar w:fldCharType="separate"/>
        </w:r>
        <w:r>
          <w:t>27</w:t>
        </w:r>
        <w:r>
          <w:fldChar w:fldCharType="end"/>
        </w:r>
      </w:hyperlink>
    </w:p>
    <w:p>
      <w:pPr>
        <w:pStyle w:val="TOC2"/>
        <w:tabs>
          <w:tab w:val="right" w:leader="dot" w:pos="8306"/>
        </w:tabs>
      </w:pPr>
      <w:hyperlink w:anchor="_Toc12236" w:history="1">
        <w:r>
          <w:rPr>
            <w:rFonts w:ascii="仿宋" w:eastAsia="仿宋" w:hAnsi="仿宋" w:cs="仿宋" w:hint="eastAsia"/>
            <w:lang w:eastAsia="zh-CN"/>
          </w:rPr>
          <w:t>(二)、建设进度</w:t>
        </w:r>
        <w:r>
          <w:tab/>
        </w:r>
        <w:r>
          <w:fldChar w:fldCharType="begin"/>
        </w:r>
        <w:r>
          <w:instrText xml:space="preserve"> PAGEREF _Toc12236 \h </w:instrText>
        </w:r>
        <w:r>
          <w:fldChar w:fldCharType="separate"/>
        </w:r>
        <w:r>
          <w:t>28</w:t>
        </w:r>
        <w:r>
          <w:fldChar w:fldCharType="end"/>
        </w:r>
      </w:hyperlink>
    </w:p>
    <w:p>
      <w:pPr>
        <w:pStyle w:val="TOC2"/>
        <w:tabs>
          <w:tab w:val="right" w:leader="dot" w:pos="8306"/>
        </w:tabs>
      </w:pPr>
      <w:hyperlink w:anchor="_Toc192" w:history="1">
        <w:r>
          <w:rPr>
            <w:rFonts w:ascii="仿宋" w:eastAsia="仿宋" w:hAnsi="仿宋" w:cs="仿宋" w:hint="eastAsia"/>
            <w:lang w:eastAsia="zh-CN"/>
          </w:rPr>
          <w:t>(三)、进度安排注意事项</w:t>
        </w:r>
        <w:r>
          <w:tab/>
        </w:r>
        <w:r>
          <w:fldChar w:fldCharType="begin"/>
        </w:r>
        <w:r>
          <w:instrText xml:space="preserve"> PAGEREF _Toc192 \h </w:instrText>
        </w:r>
        <w:r>
          <w:fldChar w:fldCharType="separate"/>
        </w:r>
        <w:r>
          <w:t>29</w:t>
        </w:r>
        <w:r>
          <w:fldChar w:fldCharType="end"/>
        </w:r>
      </w:hyperlink>
    </w:p>
    <w:p>
      <w:pPr>
        <w:pStyle w:val="TOC2"/>
        <w:tabs>
          <w:tab w:val="right" w:leader="dot" w:pos="8306"/>
        </w:tabs>
      </w:pPr>
      <w:hyperlink w:anchor="_Toc27750" w:history="1">
        <w:r>
          <w:rPr>
            <w:rFonts w:ascii="仿宋" w:eastAsia="仿宋" w:hAnsi="仿宋" w:cs="仿宋" w:hint="eastAsia"/>
            <w:lang w:eastAsia="zh-CN"/>
          </w:rPr>
          <w:t>(四)、人力资源配置</w:t>
        </w:r>
        <w:r>
          <w:tab/>
        </w:r>
        <w:r>
          <w:fldChar w:fldCharType="begin"/>
        </w:r>
        <w:r>
          <w:instrText xml:space="preserve"> PAGEREF _Toc27750 \h </w:instrText>
        </w:r>
        <w:r>
          <w:fldChar w:fldCharType="separate"/>
        </w:r>
        <w:r>
          <w:t>31</w:t>
        </w:r>
        <w:r>
          <w:fldChar w:fldCharType="end"/>
        </w:r>
      </w:hyperlink>
    </w:p>
    <w:p>
      <w:pPr>
        <w:pStyle w:val="TOC1"/>
        <w:tabs>
          <w:tab w:val="right" w:leader="dot" w:pos="8306"/>
        </w:tabs>
      </w:pPr>
      <w:hyperlink w:anchor="_Toc14303" w:history="1">
        <w:r>
          <w:rPr>
            <w:rFonts w:ascii="仿宋" w:eastAsia="仿宋" w:hAnsi="仿宋" w:cs="仿宋" w:hint="eastAsia"/>
            <w:lang w:eastAsia="zh-CN"/>
          </w:rPr>
          <w:t>九、龙门式加工中心或龙门式卧式铣床项目环境影响分析</w:t>
        </w:r>
        <w:r>
          <w:tab/>
        </w:r>
        <w:r>
          <w:fldChar w:fldCharType="begin"/>
        </w:r>
        <w:r>
          <w:instrText xml:space="preserve"> PAGEREF _Toc14303 \h </w:instrText>
        </w:r>
        <w:r>
          <w:fldChar w:fldCharType="separate"/>
        </w:r>
        <w:r>
          <w:t>31</w:t>
        </w:r>
        <w:r>
          <w:fldChar w:fldCharType="end"/>
        </w:r>
      </w:hyperlink>
    </w:p>
    <w:p>
      <w:pPr>
        <w:pStyle w:val="TOC2"/>
        <w:tabs>
          <w:tab w:val="right" w:leader="dot" w:pos="8306"/>
        </w:tabs>
      </w:pPr>
      <w:hyperlink w:anchor="_Toc27749" w:history="1">
        <w:r>
          <w:rPr>
            <w:rFonts w:ascii="仿宋" w:eastAsia="仿宋" w:hAnsi="仿宋" w:cs="仿宋" w:hint="eastAsia"/>
            <w:lang w:eastAsia="zh-CN"/>
          </w:rPr>
          <w:t>(一)、建设区域环境质量现状</w:t>
        </w:r>
        <w:r>
          <w:tab/>
        </w:r>
        <w:r>
          <w:fldChar w:fldCharType="begin"/>
        </w:r>
        <w:r>
          <w:instrText xml:space="preserve"> PAGEREF _Toc27749 \h </w:instrText>
        </w:r>
        <w:r>
          <w:fldChar w:fldCharType="separate"/>
        </w:r>
        <w:r>
          <w:t>31</w:t>
        </w:r>
        <w:r>
          <w:fldChar w:fldCharType="end"/>
        </w:r>
      </w:hyperlink>
    </w:p>
    <w:p>
      <w:pPr>
        <w:pStyle w:val="TOC2"/>
        <w:tabs>
          <w:tab w:val="right" w:leader="dot" w:pos="8306"/>
        </w:tabs>
      </w:pPr>
      <w:hyperlink w:anchor="_Toc883" w:history="1">
        <w:r>
          <w:rPr>
            <w:rFonts w:ascii="仿宋" w:eastAsia="仿宋" w:hAnsi="仿宋" w:cs="仿宋" w:hint="eastAsia"/>
            <w:lang w:eastAsia="zh-CN"/>
          </w:rPr>
          <w:t>(二)、建设期环境保护</w:t>
        </w:r>
        <w:r>
          <w:tab/>
        </w:r>
        <w:r>
          <w:fldChar w:fldCharType="begin"/>
        </w:r>
        <w:r>
          <w:instrText xml:space="preserve"> PAGEREF _Toc883 \h </w:instrText>
        </w:r>
        <w:r>
          <w:fldChar w:fldCharType="separate"/>
        </w:r>
        <w:r>
          <w:t>33</w:t>
        </w:r>
        <w:r>
          <w:fldChar w:fldCharType="end"/>
        </w:r>
      </w:hyperlink>
    </w:p>
    <w:p>
      <w:pPr>
        <w:pStyle w:val="TOC2"/>
        <w:tabs>
          <w:tab w:val="right" w:leader="dot" w:pos="8306"/>
        </w:tabs>
      </w:pPr>
      <w:hyperlink w:anchor="_Toc29718" w:history="1">
        <w:r>
          <w:rPr>
            <w:rFonts w:ascii="仿宋" w:eastAsia="仿宋" w:hAnsi="仿宋" w:cs="仿宋" w:hint="eastAsia"/>
            <w:lang w:eastAsia="zh-CN"/>
          </w:rPr>
          <w:t>(三)、运营期环境保护</w:t>
        </w:r>
        <w:r>
          <w:tab/>
        </w:r>
        <w:r>
          <w:fldChar w:fldCharType="begin"/>
        </w:r>
        <w:r>
          <w:instrText xml:space="preserve"> PAGEREF _Toc29718 \h </w:instrText>
        </w:r>
        <w:r>
          <w:fldChar w:fldCharType="separate"/>
        </w:r>
        <w:r>
          <w:t>35</w:t>
        </w:r>
        <w:r>
          <w:fldChar w:fldCharType="end"/>
        </w:r>
      </w:hyperlink>
    </w:p>
    <w:p>
      <w:pPr>
        <w:pStyle w:val="TOC2"/>
        <w:tabs>
          <w:tab w:val="right" w:leader="dot" w:pos="8306"/>
        </w:tabs>
      </w:pPr>
      <w:hyperlink w:anchor="_Toc17847" w:history="1">
        <w:r>
          <w:rPr>
            <w:rFonts w:ascii="仿宋" w:eastAsia="仿宋" w:hAnsi="仿宋" w:cs="仿宋" w:hint="eastAsia"/>
            <w:lang w:eastAsia="zh-CN"/>
          </w:rPr>
          <w:t>(四)、龙门式加工中心或龙门式卧式铣床项目建设对区域经济的影响</w:t>
        </w:r>
        <w:r>
          <w:tab/>
        </w:r>
        <w:r>
          <w:fldChar w:fldCharType="begin"/>
        </w:r>
        <w:r>
          <w:instrText xml:space="preserve"> PAGEREF _Toc17847 \h </w:instrText>
        </w:r>
        <w:r>
          <w:fldChar w:fldCharType="separate"/>
        </w:r>
        <w:r>
          <w:t>36</w:t>
        </w:r>
        <w:r>
          <w:fldChar w:fldCharType="end"/>
        </w:r>
      </w:hyperlink>
    </w:p>
    <w:p>
      <w:pPr>
        <w:pStyle w:val="TOC2"/>
        <w:tabs>
          <w:tab w:val="right" w:leader="dot" w:pos="8306"/>
        </w:tabs>
      </w:pPr>
      <w:hyperlink w:anchor="_Toc22374" w:history="1">
        <w:r>
          <w:rPr>
            <w:rFonts w:ascii="仿宋" w:eastAsia="仿宋" w:hAnsi="仿宋" w:cs="仿宋" w:hint="eastAsia"/>
            <w:lang w:eastAsia="zh-CN"/>
          </w:rPr>
          <w:t>(五)、废弃物处理</w:t>
        </w:r>
        <w:r>
          <w:tab/>
        </w:r>
        <w:r>
          <w:fldChar w:fldCharType="begin"/>
        </w:r>
        <w:r>
          <w:instrText xml:space="preserve"> PAGEREF _Toc22374 \h </w:instrText>
        </w:r>
        <w:r>
          <w:fldChar w:fldCharType="separate"/>
        </w:r>
        <w:r>
          <w:t>38</w:t>
        </w:r>
        <w:r>
          <w:fldChar w:fldCharType="end"/>
        </w:r>
      </w:hyperlink>
    </w:p>
    <w:p>
      <w:pPr>
        <w:pStyle w:val="TOC2"/>
        <w:tabs>
          <w:tab w:val="right" w:leader="dot" w:pos="8306"/>
        </w:tabs>
      </w:pPr>
      <w:hyperlink w:anchor="_Toc31511" w:history="1">
        <w:r>
          <w:rPr>
            <w:rFonts w:ascii="仿宋" w:eastAsia="仿宋" w:hAnsi="仿宋" w:cs="仿宋" w:hint="eastAsia"/>
            <w:lang w:eastAsia="zh-CN"/>
          </w:rPr>
          <w:t>(六)、特殊环境影响分析</w:t>
        </w:r>
        <w:r>
          <w:tab/>
        </w:r>
        <w:r>
          <w:fldChar w:fldCharType="begin"/>
        </w:r>
        <w:r>
          <w:instrText xml:space="preserve"> PAGEREF _Toc31511 \h </w:instrText>
        </w:r>
        <w:r>
          <w:fldChar w:fldCharType="separate"/>
        </w:r>
        <w:r>
          <w:t>39</w:t>
        </w:r>
        <w:r>
          <w:fldChar w:fldCharType="end"/>
        </w:r>
      </w:hyperlink>
    </w:p>
    <w:p>
      <w:pPr>
        <w:pStyle w:val="TOC2"/>
        <w:tabs>
          <w:tab w:val="right" w:leader="dot" w:pos="8306"/>
        </w:tabs>
      </w:pPr>
      <w:hyperlink w:anchor="_Toc120" w:history="1">
        <w:r>
          <w:rPr>
            <w:rFonts w:ascii="仿宋" w:eastAsia="仿宋" w:hAnsi="仿宋" w:cs="仿宋" w:hint="eastAsia"/>
            <w:lang w:eastAsia="zh-CN"/>
          </w:rPr>
          <w:t>(七)、清洁生产</w:t>
        </w:r>
        <w:r>
          <w:tab/>
        </w:r>
        <w:r>
          <w:fldChar w:fldCharType="begin"/>
        </w:r>
        <w:r>
          <w:instrText xml:space="preserve"> PAGEREF _Toc120 \h </w:instrText>
        </w:r>
        <w:r>
          <w:fldChar w:fldCharType="separate"/>
        </w:r>
        <w:r>
          <w:t>41</w:t>
        </w:r>
        <w:r>
          <w:fldChar w:fldCharType="end"/>
        </w:r>
      </w:hyperlink>
    </w:p>
    <w:p>
      <w:pPr>
        <w:pStyle w:val="TOC2"/>
        <w:tabs>
          <w:tab w:val="right" w:leader="dot" w:pos="8306"/>
        </w:tabs>
      </w:pPr>
      <w:hyperlink w:anchor="_Toc28395" w:history="1">
        <w:r>
          <w:rPr>
            <w:rFonts w:ascii="仿宋" w:eastAsia="仿宋" w:hAnsi="仿宋" w:cs="仿宋" w:hint="eastAsia"/>
            <w:lang w:eastAsia="zh-CN"/>
          </w:rPr>
          <w:t>(八)、环境保护综合评价</w:t>
        </w:r>
        <w:r>
          <w:tab/>
        </w:r>
        <w:r>
          <w:fldChar w:fldCharType="begin"/>
        </w:r>
        <w:r>
          <w:instrText xml:space="preserve"> PAGEREF _Toc28395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0" w:history="1">
        <w:r>
          <w:rPr>
            <w:rFonts w:ascii="仿宋" w:eastAsia="仿宋" w:hAnsi="仿宋" w:cs="仿宋" w:hint="eastAsia"/>
            <w:lang w:eastAsia="zh-CN"/>
          </w:rPr>
          <w:t>十、生产安全保护</w:t>
        </w:r>
        <w:r>
          <w:tab/>
        </w:r>
        <w:r>
          <w:fldChar w:fldCharType="begin"/>
        </w:r>
        <w:r>
          <w:instrText xml:space="preserve"> PAGEREF _Toc30720 \h </w:instrText>
        </w:r>
        <w:r>
          <w:fldChar w:fldCharType="separate"/>
        </w:r>
        <w:r>
          <w:t>44</w:t>
        </w:r>
        <w:r>
          <w:fldChar w:fldCharType="end"/>
        </w:r>
      </w:hyperlink>
    </w:p>
    <w:p>
      <w:pPr>
        <w:pStyle w:val="TOC2"/>
        <w:tabs>
          <w:tab w:val="right" w:leader="dot" w:pos="8306"/>
        </w:tabs>
      </w:pPr>
      <w:hyperlink w:anchor="_Toc12009" w:history="1">
        <w:r>
          <w:rPr>
            <w:rFonts w:ascii="仿宋" w:eastAsia="仿宋" w:hAnsi="仿宋" w:cs="仿宋" w:hint="eastAsia"/>
            <w:lang w:eastAsia="zh-CN"/>
          </w:rPr>
          <w:t>(一)、消防安全</w:t>
        </w:r>
        <w:r>
          <w:tab/>
        </w:r>
        <w:r>
          <w:fldChar w:fldCharType="begin"/>
        </w:r>
        <w:r>
          <w:instrText xml:space="preserve"> PAGEREF _Toc12009 \h </w:instrText>
        </w:r>
        <w:r>
          <w:fldChar w:fldCharType="separate"/>
        </w:r>
        <w:r>
          <w:t>44</w:t>
        </w:r>
        <w:r>
          <w:fldChar w:fldCharType="end"/>
        </w:r>
      </w:hyperlink>
    </w:p>
    <w:p>
      <w:pPr>
        <w:pStyle w:val="TOC2"/>
        <w:tabs>
          <w:tab w:val="right" w:leader="dot" w:pos="8306"/>
        </w:tabs>
      </w:pPr>
      <w:hyperlink w:anchor="_Toc25956" w:history="1">
        <w:r>
          <w:rPr>
            <w:rFonts w:ascii="仿宋" w:eastAsia="仿宋" w:hAnsi="仿宋" w:cs="仿宋" w:hint="eastAsia"/>
            <w:lang w:eastAsia="zh-CN"/>
          </w:rPr>
          <w:t>(二)、防火防爆总图布置措施</w:t>
        </w:r>
        <w:r>
          <w:tab/>
        </w:r>
        <w:r>
          <w:fldChar w:fldCharType="begin"/>
        </w:r>
        <w:r>
          <w:instrText xml:space="preserve"> PAGEREF _Toc25956 \h </w:instrText>
        </w:r>
        <w:r>
          <w:fldChar w:fldCharType="separate"/>
        </w:r>
        <w:r>
          <w:t>46</w:t>
        </w:r>
        <w:r>
          <w:fldChar w:fldCharType="end"/>
        </w:r>
      </w:hyperlink>
    </w:p>
    <w:p>
      <w:pPr>
        <w:pStyle w:val="TOC2"/>
        <w:tabs>
          <w:tab w:val="right" w:leader="dot" w:pos="8306"/>
        </w:tabs>
      </w:pPr>
      <w:hyperlink w:anchor="_Toc31553" w:history="1">
        <w:r>
          <w:rPr>
            <w:rFonts w:ascii="仿宋" w:eastAsia="仿宋" w:hAnsi="仿宋" w:cs="仿宋" w:hint="eastAsia"/>
            <w:lang w:eastAsia="zh-CN"/>
          </w:rPr>
          <w:t>(三)、自然灾害防范措施</w:t>
        </w:r>
        <w:r>
          <w:tab/>
        </w:r>
        <w:r>
          <w:fldChar w:fldCharType="begin"/>
        </w:r>
        <w:r>
          <w:instrText xml:space="preserve"> PAGEREF _Toc31553 \h </w:instrText>
        </w:r>
        <w:r>
          <w:fldChar w:fldCharType="separate"/>
        </w:r>
        <w:r>
          <w:t>46</w:t>
        </w:r>
        <w:r>
          <w:fldChar w:fldCharType="end"/>
        </w:r>
      </w:hyperlink>
    </w:p>
    <w:p>
      <w:pPr>
        <w:pStyle w:val="TOC2"/>
        <w:tabs>
          <w:tab w:val="right" w:leader="dot" w:pos="8306"/>
        </w:tabs>
      </w:pPr>
      <w:hyperlink w:anchor="_Toc27888" w:history="1">
        <w:r>
          <w:rPr>
            <w:rFonts w:ascii="仿宋" w:eastAsia="仿宋" w:hAnsi="仿宋" w:cs="仿宋" w:hint="eastAsia"/>
            <w:lang w:eastAsia="zh-CN"/>
          </w:rPr>
          <w:t>(四)、安全色及安全标志使用要求</w:t>
        </w:r>
        <w:r>
          <w:tab/>
        </w:r>
        <w:r>
          <w:fldChar w:fldCharType="begin"/>
        </w:r>
        <w:r>
          <w:instrText xml:space="preserve"> PAGEREF _Toc27888 \h </w:instrText>
        </w:r>
        <w:r>
          <w:fldChar w:fldCharType="separate"/>
        </w:r>
        <w:r>
          <w:t>48</w:t>
        </w:r>
        <w:r>
          <w:fldChar w:fldCharType="end"/>
        </w:r>
      </w:hyperlink>
    </w:p>
    <w:p>
      <w:pPr>
        <w:pStyle w:val="TOC2"/>
        <w:tabs>
          <w:tab w:val="right" w:leader="dot" w:pos="8306"/>
        </w:tabs>
      </w:pPr>
      <w:hyperlink w:anchor="_Toc8322" w:history="1">
        <w:r>
          <w:rPr>
            <w:rFonts w:ascii="仿宋" w:eastAsia="仿宋" w:hAnsi="仿宋" w:cs="仿宋" w:hint="eastAsia"/>
            <w:lang w:eastAsia="zh-CN"/>
          </w:rPr>
          <w:t>(五)、防尘防毒措施</w:t>
        </w:r>
        <w:r>
          <w:tab/>
        </w:r>
        <w:r>
          <w:fldChar w:fldCharType="begin"/>
        </w:r>
        <w:r>
          <w:instrText xml:space="preserve"> PAGEREF _Toc8322 \h </w:instrText>
        </w:r>
        <w:r>
          <w:fldChar w:fldCharType="separate"/>
        </w:r>
        <w:r>
          <w:t>49</w:t>
        </w:r>
        <w:r>
          <w:fldChar w:fldCharType="end"/>
        </w:r>
      </w:hyperlink>
    </w:p>
    <w:p>
      <w:pPr>
        <w:pStyle w:val="TOC2"/>
        <w:tabs>
          <w:tab w:val="right" w:leader="dot" w:pos="8306"/>
        </w:tabs>
      </w:pPr>
      <w:hyperlink w:anchor="_Toc17569" w:history="1">
        <w:r>
          <w:rPr>
            <w:rFonts w:ascii="仿宋" w:eastAsia="仿宋" w:hAnsi="仿宋" w:cs="仿宋" w:hint="eastAsia"/>
            <w:lang w:eastAsia="zh-CN"/>
          </w:rPr>
          <w:t>(六)、防静电、触电防护及防雷措施</w:t>
        </w:r>
        <w:r>
          <w:tab/>
        </w:r>
        <w:r>
          <w:fldChar w:fldCharType="begin"/>
        </w:r>
        <w:r>
          <w:instrText xml:space="preserve"> PAGEREF _Toc17569 \h </w:instrText>
        </w:r>
        <w:r>
          <w:fldChar w:fldCharType="separate"/>
        </w:r>
        <w:r>
          <w:t>50</w:t>
        </w:r>
        <w:r>
          <w:fldChar w:fldCharType="end"/>
        </w:r>
      </w:hyperlink>
    </w:p>
    <w:p>
      <w:pPr>
        <w:pStyle w:val="TOC2"/>
        <w:tabs>
          <w:tab w:val="right" w:leader="dot" w:pos="8306"/>
        </w:tabs>
      </w:pPr>
      <w:hyperlink w:anchor="_Toc20917" w:history="1">
        <w:r>
          <w:rPr>
            <w:rFonts w:ascii="仿宋" w:eastAsia="仿宋" w:hAnsi="仿宋" w:cs="仿宋" w:hint="eastAsia"/>
            <w:lang w:eastAsia="zh-CN"/>
          </w:rPr>
          <w:t>(七)、机械设备安全保障措施</w:t>
        </w:r>
        <w:r>
          <w:tab/>
        </w:r>
        <w:r>
          <w:fldChar w:fldCharType="begin"/>
        </w:r>
        <w:r>
          <w:instrText xml:space="preserve"> PAGEREF _Toc20917 \h </w:instrText>
        </w:r>
        <w:r>
          <w:fldChar w:fldCharType="separate"/>
        </w:r>
        <w:r>
          <w:t>51</w:t>
        </w:r>
        <w:r>
          <w:fldChar w:fldCharType="end"/>
        </w:r>
      </w:hyperlink>
    </w:p>
    <w:p>
      <w:pPr>
        <w:pStyle w:val="TOC1"/>
        <w:tabs>
          <w:tab w:val="right" w:leader="dot" w:pos="8306"/>
        </w:tabs>
      </w:pPr>
      <w:hyperlink w:anchor="_Toc23635" w:history="1">
        <w:r>
          <w:rPr>
            <w:rFonts w:ascii="仿宋" w:eastAsia="仿宋" w:hAnsi="仿宋" w:cs="仿宋" w:hint="eastAsia"/>
            <w:lang w:eastAsia="zh-CN"/>
          </w:rPr>
          <w:t>十一、龙门式加工中心或龙门式卧式铣床项目技术管理</w:t>
        </w:r>
        <w:r>
          <w:tab/>
        </w:r>
        <w:r>
          <w:fldChar w:fldCharType="begin"/>
        </w:r>
        <w:r>
          <w:instrText xml:space="preserve"> PAGEREF _Toc23635 \h </w:instrText>
        </w:r>
        <w:r>
          <w:fldChar w:fldCharType="separate"/>
        </w:r>
        <w:r>
          <w:t>53</w:t>
        </w:r>
        <w:r>
          <w:fldChar w:fldCharType="end"/>
        </w:r>
      </w:hyperlink>
    </w:p>
    <w:p>
      <w:pPr>
        <w:pStyle w:val="TOC2"/>
        <w:tabs>
          <w:tab w:val="right" w:leader="dot" w:pos="8306"/>
        </w:tabs>
      </w:pPr>
      <w:hyperlink w:anchor="_Toc3161" w:history="1">
        <w:r>
          <w:rPr>
            <w:rFonts w:ascii="仿宋" w:eastAsia="仿宋" w:hAnsi="仿宋" w:cs="仿宋" w:hint="eastAsia"/>
            <w:lang w:eastAsia="zh-CN"/>
          </w:rPr>
          <w:t>(一)、技术方案选用方向</w:t>
        </w:r>
        <w:r>
          <w:tab/>
        </w:r>
        <w:r>
          <w:fldChar w:fldCharType="begin"/>
        </w:r>
        <w:r>
          <w:instrText xml:space="preserve"> PAGEREF _Toc3161 \h </w:instrText>
        </w:r>
        <w:r>
          <w:fldChar w:fldCharType="separate"/>
        </w:r>
        <w:r>
          <w:t>53</w:t>
        </w:r>
        <w:r>
          <w:fldChar w:fldCharType="end"/>
        </w:r>
      </w:hyperlink>
    </w:p>
    <w:p>
      <w:pPr>
        <w:pStyle w:val="TOC2"/>
        <w:tabs>
          <w:tab w:val="right" w:leader="dot" w:pos="8306"/>
        </w:tabs>
      </w:pPr>
      <w:hyperlink w:anchor="_Toc7256" w:history="1">
        <w:r>
          <w:rPr>
            <w:rFonts w:ascii="仿宋" w:eastAsia="仿宋" w:hAnsi="仿宋" w:cs="仿宋" w:hint="eastAsia"/>
            <w:lang w:eastAsia="zh-CN"/>
          </w:rPr>
          <w:t>(二)、工艺技术方案选用原则</w:t>
        </w:r>
        <w:r>
          <w:tab/>
        </w:r>
        <w:r>
          <w:fldChar w:fldCharType="begin"/>
        </w:r>
        <w:r>
          <w:instrText xml:space="preserve"> PAGEREF _Toc7256 \h </w:instrText>
        </w:r>
        <w:r>
          <w:fldChar w:fldCharType="separate"/>
        </w:r>
        <w:r>
          <w:t>55</w:t>
        </w:r>
        <w:r>
          <w:fldChar w:fldCharType="end"/>
        </w:r>
      </w:hyperlink>
    </w:p>
    <w:p>
      <w:pPr>
        <w:pStyle w:val="TOC2"/>
        <w:tabs>
          <w:tab w:val="right" w:leader="dot" w:pos="8306"/>
        </w:tabs>
      </w:pPr>
      <w:hyperlink w:anchor="_Toc7451" w:history="1">
        <w:r>
          <w:rPr>
            <w:rFonts w:ascii="仿宋" w:eastAsia="仿宋" w:hAnsi="仿宋" w:cs="仿宋" w:hint="eastAsia"/>
            <w:lang w:eastAsia="zh-CN"/>
          </w:rPr>
          <w:t>(三)、工艺技术方案要求</w:t>
        </w:r>
        <w:r>
          <w:tab/>
        </w:r>
        <w:r>
          <w:fldChar w:fldCharType="begin"/>
        </w:r>
        <w:r>
          <w:instrText xml:space="preserve"> PAGEREF _Toc7451 \h </w:instrText>
        </w:r>
        <w:r>
          <w:fldChar w:fldCharType="separate"/>
        </w:r>
        <w:r>
          <w:t>57</w:t>
        </w:r>
        <w:r>
          <w:fldChar w:fldCharType="end"/>
        </w:r>
      </w:hyperlink>
    </w:p>
    <w:p>
      <w:pPr>
        <w:pStyle w:val="TOC1"/>
        <w:tabs>
          <w:tab w:val="right" w:leader="dot" w:pos="8306"/>
        </w:tabs>
      </w:pPr>
      <w:hyperlink w:anchor="_Toc5564" w:history="1">
        <w:r>
          <w:rPr>
            <w:rFonts w:ascii="仿宋" w:eastAsia="仿宋" w:hAnsi="仿宋" w:cs="仿宋" w:hint="eastAsia"/>
            <w:lang w:eastAsia="zh-CN"/>
          </w:rPr>
          <w:t>十二、龙门式加工中心或龙门式卧式铣床项目社会影响</w:t>
        </w:r>
        <w:r>
          <w:tab/>
        </w:r>
        <w:r>
          <w:fldChar w:fldCharType="begin"/>
        </w:r>
        <w:r>
          <w:instrText xml:space="preserve"> PAGEREF _Toc5564 \h </w:instrText>
        </w:r>
        <w:r>
          <w:fldChar w:fldCharType="separate"/>
        </w:r>
        <w:r>
          <w:t>59</w:t>
        </w:r>
        <w:r>
          <w:fldChar w:fldCharType="end"/>
        </w:r>
      </w:hyperlink>
    </w:p>
    <w:p>
      <w:pPr>
        <w:pStyle w:val="TOC2"/>
        <w:tabs>
          <w:tab w:val="right" w:leader="dot" w:pos="8306"/>
        </w:tabs>
      </w:pPr>
      <w:hyperlink w:anchor="_Toc21385" w:history="1">
        <w:r>
          <w:rPr>
            <w:rFonts w:ascii="仿宋" w:eastAsia="仿宋" w:hAnsi="仿宋" w:cs="仿宋" w:hint="eastAsia"/>
            <w:lang w:eastAsia="zh-CN"/>
          </w:rPr>
          <w:t>(一)、社会责任与义务</w:t>
        </w:r>
        <w:r>
          <w:tab/>
        </w:r>
        <w:r>
          <w:fldChar w:fldCharType="begin"/>
        </w:r>
        <w:r>
          <w:instrText xml:space="preserve"> PAGEREF _Toc21385 \h </w:instrText>
        </w:r>
        <w:r>
          <w:fldChar w:fldCharType="separate"/>
        </w:r>
        <w:r>
          <w:t>59</w:t>
        </w:r>
        <w:r>
          <w:fldChar w:fldCharType="end"/>
        </w:r>
      </w:hyperlink>
    </w:p>
    <w:p>
      <w:pPr>
        <w:pStyle w:val="TOC2"/>
        <w:tabs>
          <w:tab w:val="right" w:leader="dot" w:pos="8306"/>
        </w:tabs>
      </w:pPr>
      <w:hyperlink w:anchor="_Toc6600" w:history="1">
        <w:r>
          <w:rPr>
            <w:rFonts w:ascii="仿宋" w:eastAsia="仿宋" w:hAnsi="仿宋" w:cs="仿宋" w:hint="eastAsia"/>
            <w:lang w:eastAsia="zh-CN"/>
          </w:rPr>
          <w:t>(二)、社会参与与沟通</w:t>
        </w:r>
        <w:r>
          <w:tab/>
        </w:r>
        <w:r>
          <w:fldChar w:fldCharType="begin"/>
        </w:r>
        <w:r>
          <w:instrText xml:space="preserve"> PAGEREF _Toc6600 \h </w:instrText>
        </w:r>
        <w:r>
          <w:fldChar w:fldCharType="separate"/>
        </w:r>
        <w:r>
          <w:t>60</w:t>
        </w:r>
        <w:r>
          <w:fldChar w:fldCharType="end"/>
        </w:r>
      </w:hyperlink>
    </w:p>
    <w:p>
      <w:pPr>
        <w:pStyle w:val="TOC1"/>
        <w:tabs>
          <w:tab w:val="right" w:leader="dot" w:pos="8306"/>
        </w:tabs>
      </w:pPr>
      <w:hyperlink w:anchor="_Toc9223" w:history="1">
        <w:r>
          <w:rPr>
            <w:rFonts w:ascii="仿宋" w:eastAsia="仿宋" w:hAnsi="仿宋" w:cs="仿宋" w:hint="eastAsia"/>
            <w:lang w:eastAsia="zh-CN"/>
          </w:rPr>
          <w:t>十三、营销与推广策略</w:t>
        </w:r>
        <w:r>
          <w:tab/>
        </w:r>
        <w:r>
          <w:fldChar w:fldCharType="begin"/>
        </w:r>
        <w:r>
          <w:instrText xml:space="preserve"> PAGEREF _Toc9223 \h </w:instrText>
        </w:r>
        <w:r>
          <w:fldChar w:fldCharType="separate"/>
        </w:r>
        <w:r>
          <w:t>61</w:t>
        </w:r>
        <w:r>
          <w:fldChar w:fldCharType="end"/>
        </w:r>
      </w:hyperlink>
    </w:p>
    <w:p>
      <w:pPr>
        <w:pStyle w:val="TOC2"/>
        <w:tabs>
          <w:tab w:val="right" w:leader="dot" w:pos="8306"/>
        </w:tabs>
      </w:pPr>
      <w:hyperlink w:anchor="_Toc6788" w:history="1">
        <w:r>
          <w:rPr>
            <w:rFonts w:ascii="仿宋" w:eastAsia="仿宋" w:hAnsi="仿宋" w:cs="仿宋" w:hint="eastAsia"/>
            <w:lang w:eastAsia="zh-CN"/>
          </w:rPr>
          <w:t>(一)、产品/服务定位与特点</w:t>
        </w:r>
        <w:r>
          <w:tab/>
        </w:r>
        <w:r>
          <w:fldChar w:fldCharType="begin"/>
        </w:r>
        <w:r>
          <w:instrText xml:space="preserve"> PAGEREF _Toc6788 \h </w:instrText>
        </w:r>
        <w:r>
          <w:fldChar w:fldCharType="separate"/>
        </w:r>
        <w:r>
          <w:t>61</w:t>
        </w:r>
        <w:r>
          <w:fldChar w:fldCharType="end"/>
        </w:r>
      </w:hyperlink>
    </w:p>
    <w:p>
      <w:pPr>
        <w:pStyle w:val="TOC2"/>
        <w:tabs>
          <w:tab w:val="right" w:leader="dot" w:pos="8306"/>
        </w:tabs>
      </w:pPr>
      <w:hyperlink w:anchor="_Toc13012" w:history="1">
        <w:r>
          <w:rPr>
            <w:rFonts w:ascii="仿宋" w:eastAsia="仿宋" w:hAnsi="仿宋" w:cs="仿宋" w:hint="eastAsia"/>
            <w:lang w:eastAsia="zh-CN"/>
          </w:rPr>
          <w:t>(二)、市场定位与竞争分析</w:t>
        </w:r>
        <w:r>
          <w:tab/>
        </w:r>
        <w:r>
          <w:fldChar w:fldCharType="begin"/>
        </w:r>
        <w:r>
          <w:instrText xml:space="preserve"> PAGEREF _Toc13012 \h </w:instrText>
        </w:r>
        <w:r>
          <w:fldChar w:fldCharType="separate"/>
        </w:r>
        <w:r>
          <w:t>63</w:t>
        </w:r>
        <w:r>
          <w:fldChar w:fldCharType="end"/>
        </w:r>
      </w:hyperlink>
    </w:p>
    <w:p>
      <w:pPr>
        <w:pStyle w:val="TOC2"/>
        <w:tabs>
          <w:tab w:val="right" w:leader="dot" w:pos="8306"/>
        </w:tabs>
      </w:pPr>
      <w:hyperlink w:anchor="_Toc1084" w:history="1">
        <w:r>
          <w:rPr>
            <w:rFonts w:ascii="仿宋" w:eastAsia="仿宋" w:hAnsi="仿宋" w:cs="仿宋" w:hint="eastAsia"/>
            <w:lang w:eastAsia="zh-CN"/>
          </w:rPr>
          <w:t>(三)、营销渠道与策略</w:t>
        </w:r>
        <w:r>
          <w:tab/>
        </w:r>
        <w:r>
          <w:fldChar w:fldCharType="begin"/>
        </w:r>
        <w:r>
          <w:instrText xml:space="preserve"> PAGEREF _Toc1084 \h </w:instrText>
        </w:r>
        <w:r>
          <w:fldChar w:fldCharType="separate"/>
        </w:r>
        <w:r>
          <w:t>64</w:t>
        </w:r>
        <w:r>
          <w:fldChar w:fldCharType="end"/>
        </w:r>
      </w:hyperlink>
    </w:p>
    <w:p>
      <w:pPr>
        <w:pStyle w:val="TOC2"/>
        <w:tabs>
          <w:tab w:val="right" w:leader="dot" w:pos="8306"/>
        </w:tabs>
      </w:pPr>
      <w:hyperlink w:anchor="_Toc22506" w:history="1">
        <w:r>
          <w:rPr>
            <w:rFonts w:ascii="仿宋" w:eastAsia="仿宋" w:hAnsi="仿宋" w:cs="仿宋" w:hint="eastAsia"/>
            <w:lang w:eastAsia="zh-CN"/>
          </w:rPr>
          <w:t>(四)、推广与宣传活动</w:t>
        </w:r>
        <w:r>
          <w:tab/>
        </w:r>
        <w:r>
          <w:fldChar w:fldCharType="begin"/>
        </w:r>
        <w:r>
          <w:instrText xml:space="preserve"> PAGEREF _Toc22506 \h </w:instrText>
        </w:r>
        <w:r>
          <w:fldChar w:fldCharType="separate"/>
        </w:r>
        <w:r>
          <w:t>65</w:t>
        </w:r>
        <w:r>
          <w:fldChar w:fldCharType="end"/>
        </w:r>
      </w:hyperlink>
    </w:p>
    <w:p>
      <w:pPr>
        <w:pStyle w:val="TOC1"/>
        <w:tabs>
          <w:tab w:val="right" w:leader="dot" w:pos="8306"/>
        </w:tabs>
      </w:pPr>
      <w:hyperlink w:anchor="_Toc97" w:history="1">
        <w:r>
          <w:rPr>
            <w:rFonts w:ascii="仿宋" w:eastAsia="仿宋" w:hAnsi="仿宋" w:cs="仿宋" w:hint="eastAsia"/>
            <w:lang w:eastAsia="zh-CN"/>
          </w:rPr>
          <w:t>十四、龙门式加工中心或龙门式卧式铣床项目实施时间节点</w:t>
        </w:r>
        <w:r>
          <w:tab/>
        </w:r>
        <w:r>
          <w:fldChar w:fldCharType="begin"/>
        </w:r>
        <w:r>
          <w:instrText xml:space="preserve"> PAGEREF _Toc97 \h </w:instrText>
        </w:r>
        <w:r>
          <w:fldChar w:fldCharType="separate"/>
        </w:r>
        <w:r>
          <w:t>71</w:t>
        </w:r>
        <w:r>
          <w:fldChar w:fldCharType="end"/>
        </w:r>
      </w:hyperlink>
    </w:p>
    <w:p>
      <w:pPr>
        <w:pStyle w:val="TOC2"/>
        <w:tabs>
          <w:tab w:val="right" w:leader="dot" w:pos="8306"/>
        </w:tabs>
      </w:pPr>
      <w:hyperlink w:anchor="_Toc27368" w:history="1">
        <w:r>
          <w:rPr>
            <w:rFonts w:ascii="仿宋" w:eastAsia="仿宋" w:hAnsi="仿宋" w:cs="仿宋" w:hint="eastAsia"/>
            <w:lang w:eastAsia="zh-CN"/>
          </w:rPr>
          <w:t>(一)、龙门式加工中心或龙门式卧式铣床项目启动阶段时间节点</w:t>
        </w:r>
        <w:r>
          <w:tab/>
        </w:r>
        <w:r>
          <w:fldChar w:fldCharType="begin"/>
        </w:r>
        <w:r>
          <w:instrText xml:space="preserve"> PAGEREF _Toc27368 \h </w:instrText>
        </w:r>
        <w:r>
          <w:fldChar w:fldCharType="separate"/>
        </w:r>
        <w:r>
          <w:t>71</w:t>
        </w:r>
        <w:r>
          <w:fldChar w:fldCharType="end"/>
        </w:r>
      </w:hyperlink>
    </w:p>
    <w:p>
      <w:pPr>
        <w:pStyle w:val="TOC2"/>
        <w:tabs>
          <w:tab w:val="right" w:leader="dot" w:pos="8306"/>
        </w:tabs>
      </w:pPr>
      <w:hyperlink w:anchor="_Toc21562" w:history="1">
        <w:r>
          <w:rPr>
            <w:rFonts w:ascii="仿宋" w:eastAsia="仿宋" w:hAnsi="仿宋" w:cs="仿宋" w:hint="eastAsia"/>
            <w:lang w:eastAsia="zh-CN"/>
          </w:rPr>
          <w:t>(二)、龙门式加工中心或龙门式卧式铣床项目执行阶段时间节点</w:t>
        </w:r>
        <w:r>
          <w:tab/>
        </w:r>
        <w:r>
          <w:fldChar w:fldCharType="begin"/>
        </w:r>
        <w:r>
          <w:instrText xml:space="preserve"> PAGEREF _Toc21562 \h </w:instrText>
        </w:r>
        <w:r>
          <w:fldChar w:fldCharType="separate"/>
        </w:r>
        <w:r>
          <w:t>72</w:t>
        </w:r>
        <w:r>
          <w:fldChar w:fldCharType="end"/>
        </w:r>
      </w:hyperlink>
    </w:p>
    <w:p>
      <w:pPr>
        <w:pStyle w:val="TOC2"/>
        <w:tabs>
          <w:tab w:val="right" w:leader="dot" w:pos="8306"/>
        </w:tabs>
      </w:pPr>
      <w:hyperlink w:anchor="_Toc24445" w:history="1">
        <w:r>
          <w:rPr>
            <w:rFonts w:ascii="仿宋" w:eastAsia="仿宋" w:hAnsi="仿宋" w:cs="仿宋" w:hint="eastAsia"/>
            <w:lang w:eastAsia="zh-CN"/>
          </w:rPr>
          <w:t>(三)、龙门式加工中心或龙门式卧式铣床项目完成阶段时间节点</w:t>
        </w:r>
        <w:r>
          <w:tab/>
        </w:r>
        <w:r>
          <w:fldChar w:fldCharType="begin"/>
        </w:r>
        <w:r>
          <w:instrText xml:space="preserve"> PAGEREF _Toc24445 \h </w:instrText>
        </w:r>
        <w:r>
          <w:fldChar w:fldCharType="separate"/>
        </w:r>
        <w:r>
          <w:t>73</w:t>
        </w:r>
        <w:r>
          <w:fldChar w:fldCharType="end"/>
        </w:r>
      </w:hyperlink>
    </w:p>
    <w:p>
      <w:pPr>
        <w:pStyle w:val="TOC1"/>
        <w:tabs>
          <w:tab w:val="right" w:leader="dot" w:pos="8306"/>
        </w:tabs>
      </w:pPr>
      <w:hyperlink w:anchor="_Toc25146" w:history="1">
        <w:r>
          <w:rPr>
            <w:rFonts w:ascii="仿宋" w:eastAsia="仿宋" w:hAnsi="仿宋" w:cs="仿宋" w:hint="eastAsia"/>
            <w:lang w:eastAsia="zh-CN"/>
          </w:rPr>
          <w:t>十五、龙门式加工中心或龙门式卧式铣床项目实施保障措施</w:t>
        </w:r>
        <w:r>
          <w:tab/>
        </w:r>
        <w:r>
          <w:fldChar w:fldCharType="begin"/>
        </w:r>
        <w:r>
          <w:instrText xml:space="preserve"> PAGEREF _Toc25146 \h </w:instrText>
        </w:r>
        <w:r>
          <w:fldChar w:fldCharType="separate"/>
        </w:r>
        <w:r>
          <w:t>75</w:t>
        </w:r>
        <w:r>
          <w:fldChar w:fldCharType="end"/>
        </w:r>
      </w:hyperlink>
    </w:p>
    <w:p>
      <w:pPr>
        <w:pStyle w:val="TOC2"/>
        <w:tabs>
          <w:tab w:val="right" w:leader="dot" w:pos="8306"/>
        </w:tabs>
      </w:pPr>
      <w:hyperlink w:anchor="_Toc15842" w:history="1">
        <w:r>
          <w:rPr>
            <w:rFonts w:ascii="仿宋" w:eastAsia="仿宋" w:hAnsi="仿宋" w:cs="仿宋" w:hint="eastAsia"/>
            <w:lang w:eastAsia="zh-CN"/>
          </w:rPr>
          <w:t>(一)、龙门式加工中心或龙门式卧式铣床项目实施保障机制</w:t>
        </w:r>
        <w:r>
          <w:tab/>
        </w:r>
        <w:r>
          <w:fldChar w:fldCharType="begin"/>
        </w:r>
        <w:r>
          <w:instrText xml:space="preserve"> PAGEREF _Toc15842 \h </w:instrText>
        </w:r>
        <w:r>
          <w:fldChar w:fldCharType="separate"/>
        </w:r>
        <w:r>
          <w:t>75</w:t>
        </w:r>
        <w:r>
          <w:fldChar w:fldCharType="end"/>
        </w:r>
      </w:hyperlink>
    </w:p>
    <w:p>
      <w:pPr>
        <w:pStyle w:val="TOC2"/>
        <w:tabs>
          <w:tab w:val="right" w:leader="dot" w:pos="8306"/>
        </w:tabs>
      </w:pPr>
      <w:hyperlink w:anchor="_Toc19198" w:history="1">
        <w:r>
          <w:rPr>
            <w:rFonts w:ascii="仿宋" w:eastAsia="仿宋" w:hAnsi="仿宋" w:cs="仿宋" w:hint="eastAsia"/>
            <w:lang w:eastAsia="zh-CN"/>
          </w:rPr>
          <w:t>(二)、龙门式加工中心或龙门式卧式铣床项目法律合规要求</w:t>
        </w:r>
        <w:r>
          <w:tab/>
        </w:r>
        <w:r>
          <w:fldChar w:fldCharType="begin"/>
        </w:r>
        <w:r>
          <w:instrText xml:space="preserve"> PAGEREF _Toc19198 \h </w:instrText>
        </w:r>
        <w:r>
          <w:fldChar w:fldCharType="separate"/>
        </w:r>
        <w:r>
          <w:t>79</w:t>
        </w:r>
        <w:r>
          <w:fldChar w:fldCharType="end"/>
        </w:r>
      </w:hyperlink>
    </w:p>
    <w:p>
      <w:pPr>
        <w:pStyle w:val="TOC2"/>
        <w:tabs>
          <w:tab w:val="right" w:leader="dot" w:pos="8306"/>
        </w:tabs>
      </w:pPr>
      <w:hyperlink w:anchor="_Toc8291" w:history="1">
        <w:r>
          <w:rPr>
            <w:rFonts w:ascii="仿宋" w:eastAsia="仿宋" w:hAnsi="仿宋" w:cs="仿宋" w:hint="eastAsia"/>
            <w:lang w:eastAsia="zh-CN"/>
          </w:rPr>
          <w:t>(三)、龙门式加工中心或龙门式卧式铣床项目合同管理与法律事务</w:t>
        </w:r>
        <w:r>
          <w:tab/>
        </w:r>
        <w:r>
          <w:fldChar w:fldCharType="begin"/>
        </w:r>
        <w:r>
          <w:instrText xml:space="preserve"> PAGEREF _Toc8291 \h </w:instrText>
        </w:r>
        <w:r>
          <w:fldChar w:fldCharType="separate"/>
        </w:r>
        <w:r>
          <w:t>84</w:t>
        </w:r>
        <w:r>
          <w:fldChar w:fldCharType="end"/>
        </w:r>
      </w:hyperlink>
    </w:p>
    <w:p>
      <w:pPr>
        <w:pStyle w:val="TOC2"/>
        <w:tabs>
          <w:tab w:val="right" w:leader="dot" w:pos="8306"/>
        </w:tabs>
      </w:pPr>
      <w:hyperlink w:anchor="_Toc21306" w:history="1">
        <w:r>
          <w:rPr>
            <w:rFonts w:ascii="仿宋" w:eastAsia="仿宋" w:hAnsi="仿宋" w:cs="仿宋" w:hint="eastAsia"/>
            <w:lang w:eastAsia="zh-CN"/>
          </w:rPr>
          <w:t>(四)、龙门式加工中心或龙门式卧式铣床项目知识产权保护策略</w:t>
        </w:r>
        <w:r>
          <w:tab/>
        </w:r>
        <w:r>
          <w:fldChar w:fldCharType="begin"/>
        </w:r>
        <w:r>
          <w:instrText xml:space="preserve"> PAGEREF _Toc21306 \h </w:instrText>
        </w:r>
        <w:r>
          <w:fldChar w:fldCharType="separate"/>
        </w:r>
        <w:r>
          <w:t>90</w:t>
        </w:r>
        <w:r>
          <w:fldChar w:fldCharType="end"/>
        </w:r>
      </w:hyperlink>
    </w:p>
    <w:p>
      <w:pPr>
        <w:pStyle w:val="TOC1"/>
        <w:tabs>
          <w:tab w:val="right" w:leader="dot" w:pos="8306"/>
        </w:tabs>
      </w:pPr>
      <w:hyperlink w:anchor="_Toc26129" w:history="1">
        <w:r>
          <w:rPr>
            <w:rFonts w:ascii="仿宋" w:eastAsia="仿宋" w:hAnsi="仿宋" w:cs="仿宋" w:hint="eastAsia"/>
            <w:lang w:eastAsia="zh-CN"/>
          </w:rPr>
          <w:t>十六、龙门式加工中心或龙门式卧式铣床项目变更管理</w:t>
        </w:r>
        <w:r>
          <w:tab/>
        </w:r>
        <w:r>
          <w:fldChar w:fldCharType="begin"/>
        </w:r>
        <w:r>
          <w:instrText xml:space="preserve"> PAGEREF _Toc26129 \h </w:instrText>
        </w:r>
        <w:r>
          <w:fldChar w:fldCharType="separate"/>
        </w:r>
        <w:r>
          <w:t>93</w:t>
        </w:r>
        <w:r>
          <w:fldChar w:fldCharType="end"/>
        </w:r>
      </w:hyperlink>
    </w:p>
    <w:p>
      <w:pPr>
        <w:pStyle w:val="TOC2"/>
        <w:tabs>
          <w:tab w:val="right" w:leader="dot" w:pos="8306"/>
        </w:tabs>
      </w:pPr>
      <w:hyperlink w:anchor="_Toc7719" w:history="1">
        <w:r>
          <w:rPr>
            <w:rFonts w:ascii="仿宋" w:eastAsia="仿宋" w:hAnsi="仿宋" w:cs="仿宋" w:hint="eastAsia"/>
            <w:lang w:eastAsia="zh-CN"/>
          </w:rPr>
          <w:t>(一)、变更申请与评估</w:t>
        </w:r>
        <w:r>
          <w:tab/>
        </w:r>
        <w:r>
          <w:fldChar w:fldCharType="begin"/>
        </w:r>
        <w:r>
          <w:instrText xml:space="preserve"> PAGEREF _Toc7719 \h </w:instrText>
        </w:r>
        <w:r>
          <w:fldChar w:fldCharType="separate"/>
        </w:r>
        <w:r>
          <w:t>93</w:t>
        </w:r>
        <w:r>
          <w:fldChar w:fldCharType="end"/>
        </w:r>
      </w:hyperlink>
    </w:p>
    <w:p>
      <w:pPr>
        <w:pStyle w:val="TOC2"/>
        <w:tabs>
          <w:tab w:val="right" w:leader="dot" w:pos="8306"/>
        </w:tabs>
      </w:pPr>
      <w:hyperlink w:anchor="_Toc3082" w:history="1">
        <w:r>
          <w:rPr>
            <w:rFonts w:ascii="仿宋" w:eastAsia="仿宋" w:hAnsi="仿宋" w:cs="仿宋" w:hint="eastAsia"/>
            <w:lang w:eastAsia="zh-CN"/>
          </w:rPr>
          <w:t>(二)、变更实施与控制</w:t>
        </w:r>
        <w:r>
          <w:tab/>
        </w:r>
        <w:r>
          <w:fldChar w:fldCharType="begin"/>
        </w:r>
        <w:r>
          <w:instrText xml:space="preserve"> PAGEREF _Toc3082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1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龙门式加工中心或龙门式卧式铣床项目的技术管理特点体现在其创新导向。通过引入最先进的技术趋势和解决方案，龙门式加工中心或龙门式卧式铣床项目致力于提升科技含量、提高质量和效率水平。这意味着我们将采用最新的工具和方法，确保龙门式加工中心或龙门式卧式铣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龙门式加工中心或龙门式卧式铣床项目技术管理的显著特征。通过整合不同领域的技术资源，我们实现了跨学科的协同工作。这有助于优化技术架构，提高整体效能。此外，整合性策略还促进了不同技术团队之间的紧密沟通和高效合作，确保龙门式加工中心或龙门式卧式铣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龙门式加工中心或龙门式卧式铣床项目所采用的技术。通过不断优化技术方案，龙门式加工中心或龙门式卧式铣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龙门式加工中心或龙门式卧式铣床项目团队将在龙门式加工中心或龙门式卧式铣床项目初期识别可能的技术风险，并采取相应的预防和应对措施。通过建立健全的风险评估机制，龙门式加工中心或龙门式卧式铣床项目能够在实施过程中及时发现并解决潜在的技术问题，保障龙门式加工中心或龙门式卧式铣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龙门式加工中心或龙门式卧式铣床项目中，技术将成为龙门式加工中心或龙门式卧式铣床项目成功的有力支持。这一深度剖析揭示了技术管理在龙门式加工中心或龙门式卧式铣床项目实施中的关键作用，为龙门式加工中心或龙门式卧式铣床项目的技术基础奠定了坚实的基础。</w:t>
      </w:r>
    </w:p>
    <w:p>
      <w:pPr>
        <w:pStyle w:val="Heading2"/>
        <w:ind w:firstLine="560" w:firstLineChars="200"/>
        <w:rPr>
          <w:rFonts w:ascii="仿宋" w:eastAsia="仿宋" w:hAnsi="仿宋" w:cs="仿宋" w:hint="eastAsia"/>
          <w:sz w:val="28"/>
          <w:lang w:eastAsia="zh-CN"/>
        </w:rPr>
      </w:pPr>
      <w:bookmarkStart w:id="4" w:name="_Toc5645"/>
      <w:r>
        <w:rPr>
          <w:rFonts w:ascii="仿宋" w:eastAsia="仿宋" w:hAnsi="仿宋" w:cs="仿宋" w:hint="eastAsia"/>
          <w:sz w:val="28"/>
          <w:lang w:eastAsia="zh-CN"/>
        </w:rPr>
        <w:t>(二)、龙门式加工中心或龙门式卧式铣床项目工艺技术设计方案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龙门式加工中心或龙门式卧式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龙门式加工中心或龙门式卧式铣床项目将严格按照相关行业规范要求进行组织。通过有效控制产品质量，龙门式加工中心或龙门式卧式铣床项目将致力于为顾客提供优质的龙门式加工中心或龙门式卧式铣床项目产品和良好的服务。这体现了龙门式加工中心或龙门式卧式铣床项目对于生产活动合规性和质量标准的高度重视，为龙门式加工中心或龙门式卧式铣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龙门式加工中心或龙门式卧式铣床项目注重生态效益和清洁生产原则。龙门式加工中心或龙门式卧式铣床项目建设将紧密结合地方特色经济发展，与社会经济发展规划和区域环境保护规划方案相协调一致。通过与当地区域自然生态系统的结合，龙门式加工中心或龙门式卧式铣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龙门式加工中心或龙门式卧式铣床项目产品具有多样化的客户需求和个性化的特点。因此，龙门式加工中心或龙门式卧式铣床项目产品规格品种多样，且单批生产数量较小。为满足这一特点，龙门式加工中心或龙门式卧式铣床项目承办单位将建设先进的柔性制造生产线。通过广泛应用柔性制造技术，龙门式加工中心或龙门式卧式铣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龙门式加工中心或龙门式卧式铣床项目采用的技术具有较高的技术含量和自动化水平，处于国内先进水平。这一技术选用不仅体现了对生产效率、质量和环境友好性的高标准要求，同时为龙门式加工中心或龙门式卧式铣床项目的可持续发展奠定了坚实的基础。</w:t>
      </w:r>
    </w:p>
    <w:p>
      <w:pPr>
        <w:pStyle w:val="Heading2"/>
        <w:ind w:firstLine="560" w:firstLineChars="200"/>
        <w:rPr>
          <w:rFonts w:ascii="仿宋" w:eastAsia="仿宋" w:hAnsi="仿宋" w:cs="仿宋" w:hint="eastAsia"/>
          <w:sz w:val="28"/>
          <w:lang w:eastAsia="zh-CN"/>
        </w:rPr>
      </w:pPr>
      <w:bookmarkStart w:id="5" w:name="_Toc114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为确保龙门式加工中心或龙门式卧式铣床项目的高效生产和技术实施，我们制定了一套精心设计的设备选型方案，以满足龙门式加工中心或龙门式卧式铣床项目生产、质量和环保的要求。该方案的主要特点如下：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龙门式加工中心或龙门式卧式铣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龙门式加工中心或龙门式卧式铣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576"/>
      <w:r>
        <w:rPr>
          <w:rFonts w:ascii="仿宋" w:eastAsia="仿宋" w:hAnsi="仿宋" w:cs="仿宋" w:hint="eastAsia"/>
          <w:sz w:val="28"/>
          <w:lang w:eastAsia="zh-CN"/>
        </w:rPr>
        <w:t>二、龙门式加工中心或龙门式卧式铣床项目选址可行性分析</w:t>
      </w:r>
      <w:bookmarkEnd w:id="6"/>
    </w:p>
    <w:p>
      <w:pPr>
        <w:pStyle w:val="Heading2"/>
        <w:rPr>
          <w:rFonts w:ascii="仿宋" w:eastAsia="仿宋" w:hAnsi="仿宋" w:cs="仿宋" w:hint="eastAsia"/>
          <w:lang w:eastAsia="zh-CN"/>
        </w:rPr>
      </w:pPr>
      <w:bookmarkStart w:id="7" w:name="_Toc31601"/>
      <w:r>
        <w:rPr>
          <w:rFonts w:ascii="仿宋" w:eastAsia="仿宋" w:hAnsi="仿宋" w:cs="仿宋" w:hint="eastAsia"/>
          <w:lang w:eastAsia="zh-CN"/>
        </w:rPr>
        <w:t>(一)、龙门式加工中心或龙门式卧式铣床项目选址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该龙门式加工中心或龙门式卧式铣床项目选址位于XX省XX市XX区XXX街道</w:t>
      </w:r>
    </w:p>
    <w:p>
      <w:pPr>
        <w:pStyle w:val="Heading2"/>
        <w:ind w:firstLine="560" w:firstLineChars="200"/>
        <w:rPr>
          <w:rFonts w:ascii="仿宋" w:eastAsia="仿宋" w:hAnsi="仿宋" w:cs="仿宋" w:hint="eastAsia"/>
          <w:sz w:val="28"/>
          <w:lang w:eastAsia="zh-CN"/>
        </w:rPr>
      </w:pPr>
      <w:bookmarkStart w:id="8" w:name="_Toc3022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龙门式加工中心或龙门式卧式铣床项目的征地面积将根据龙门式加工中心或龙门式卧式铣床项目的实际规模和需求进行精确规划。具体面积XXX平方米，旨在确保龙门式加工中心或龙门式卧式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净用地面积是在征地面积基础上去除不可利用面积后的实际可开发用地。具体面积XXX平方米，考虑到环保、交通、安全等多方面因素，以确保龙门式加工中心或龙门式卧式铣床项目在整体利用效率上达到最优。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龙门式加工中心或龙门式卧式铣床项目计划建设的建筑总规模具体面积XXX平方米。这一规模的确定综合考虑了龙门式加工中心或龙门式卧式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龙门式加工中心或龙门式卧式铣床项目用地中被规划为绿地的比例。具体面积XXX平方米，旨在通过合理规划绿地，改善龙门式加工中心或龙门式卧式铣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容积率是用地上可以建设的建筑总体积与用地面积之比。具体面积XXX，通过合理的容积率规划，确保龙门式加工中心或龙门式卧式铣床项目建筑规模与周边环境和谐共生。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城市规划一致性： 确保龙门式加工中心或龙门式卧式铣床项目选址与当地城市规划相一致，具体面积XXX平方米。通过与城市规划部门深入沟通，确保龙门式加工中心或龙门式卧式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龙门式加工中心或龙门式卧式铣床项目选址符合当地产业政策，具体面积XXX平方米。这包括龙门式加工中心或龙门式卧式铣床项目对当地经济的促进作用，以及对相关产业的带动效应，确保龙门式加工中心或龙门式卧式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龙门式加工中心或龙门式卧式铣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龙门式加工中心或龙门式卧式铣床项目选址具备必要的公共设施配套，具体面积XXX平方米。这包括交通便利性、教育、医疗等基础设施，以提高居民生活品质，使得龙门式加工中心或龙门式卧式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考虑用地总体要求对当地社会稳定性的影响，具体面积XXX平方米。通过深入了解当地社区反馈，确保龙门式加工中心或龙门式卧式铣床项目的选址和建设过程对当地社会和谐稳定产生积极作用。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龙门式加工中心或龙门式卧式铣床项目选址不仅符合法规和规划，还在实际操作中具有可行性。这一全面规划将为龙门式加工中心或龙门式卧式铣床项目的成功实施提供坚实的基础，确保龙门式加工中心或龙门式卧式铣床项目选址阶段就能够奠定良好的发展基础。</w:t>
      </w:r>
    </w:p>
    <w:p>
      <w:pPr>
        <w:pStyle w:val="Heading2"/>
        <w:ind w:firstLine="560" w:firstLineChars="200"/>
        <w:rPr>
          <w:rFonts w:ascii="仿宋" w:eastAsia="仿宋" w:hAnsi="仿宋" w:cs="仿宋" w:hint="eastAsia"/>
          <w:sz w:val="28"/>
          <w:lang w:eastAsia="zh-CN"/>
        </w:rPr>
      </w:pPr>
      <w:bookmarkStart w:id="9" w:name="_Toc621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龙门式加工中心或龙门式卧式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龙门式加工中心或龙门式卧式铣床项目的设备规划和空间设计中，我们将采取灵活设备布局的措施。设备布局将根据实际需求进行灵活设计，避免不必要的浪费。通过合理规划设备摆放位置，我们将提高设备的利用率，减少设备间距，以确保龙门式加工中心或龙门式卧式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龙门式加工中心或龙门式卧式铣床项目内部引入共享设施的概念，例如共享会议室、办公区等。通过这种方式，我们可以减少对资源的重复建设，提高资源共享效率，从而减小龙门式加工中心或龙门式卧式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04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龙门式加工中心或龙门式卧式铣床项目的总图布置中，我们将不同功能区域进行明确的规划，以最大程度满足龙门式加工中心或龙门式卧式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3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龙门式加工中心或龙门式卧式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龙门式加工中心或龙门式卧式铣床项目对环境的影响是综合评价的重要因素之一。我们将详细考虑选址周边的自然环境、生态保护区、水源地等情况，确保龙门式加工中心或龙门式卧式铣床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龙门式加工中心或龙门式卧式铣床项目所在地的相关政策，确保龙门式加工中心或龙门式卧式铣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考虑到社会稳定性对企业运营的重要性，我们将评估选址地区的社会安全情况、劳工关系、社区反馈等方面，以确保龙门式加工中心或龙门式卧式铣床项目的建设和运营不会受到社会稳定性的负面影响。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最后，我们将综合考虑用地成本，包括土地购置费用、土地开发成本等。通过对用地成本的详细评估，我们能够做出更为精确的经济效益分析，为龙门式加工中心或龙门式卧式铣床项目的投资决策提供有力支持。</w:t>
      </w:r>
    </w:p>
    <w:p>
      <w:pPr>
        <w:pStyle w:val="Heading1"/>
        <w:ind w:firstLine="560" w:firstLineChars="200"/>
        <w:rPr>
          <w:rFonts w:ascii="仿宋" w:eastAsia="仿宋" w:hAnsi="仿宋" w:cs="仿宋" w:hint="eastAsia"/>
          <w:sz w:val="28"/>
          <w:lang w:eastAsia="zh-CN"/>
        </w:rPr>
      </w:pPr>
      <w:bookmarkStart w:id="12" w:name="_Toc15441"/>
      <w:r>
        <w:rPr>
          <w:rFonts w:ascii="仿宋" w:eastAsia="仿宋" w:hAnsi="仿宋" w:cs="仿宋" w:hint="eastAsia"/>
          <w:sz w:val="28"/>
          <w:lang w:eastAsia="zh-CN"/>
        </w:rPr>
        <w:t>三、龙门式加工中心或龙门式卧式铣床项目建设单位说明</w:t>
      </w:r>
      <w:bookmarkEnd w:id="12"/>
    </w:p>
    <w:p>
      <w:pPr>
        <w:pStyle w:val="Heading2"/>
        <w:rPr>
          <w:rFonts w:ascii="仿宋" w:eastAsia="仿宋" w:hAnsi="仿宋" w:cs="仿宋" w:hint="eastAsia"/>
          <w:lang w:eastAsia="zh-CN"/>
        </w:rPr>
      </w:pPr>
      <w:bookmarkStart w:id="13" w:name="_Toc24392"/>
      <w:r>
        <w:rPr>
          <w:rFonts w:ascii="仿宋" w:eastAsia="仿宋" w:hAnsi="仿宋" w:cs="仿宋" w:hint="eastAsia"/>
          <w:lang w:eastAsia="zh-CN"/>
        </w:rPr>
        <w:t>(一)、龙门式加工中心或龙门式卧式铣床项目承办单位基本情况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28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龙门式加工中心或龙门式卧式铣床项目承办单位的XXXX，我们着眼于实现可持续的经济效益。通过技术创新和解决方案的提供，公司预计在龙门式加工中心或龙门式卧式铣床项目执行期间将获得可观的收入增长。这一收入来源主要包括龙门式加工中心或龙门式卧式铣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同时，我们注重成本控制和效率提升，以确保龙门式加工中心或龙门式卧式铣床项目的可持续盈利。透过精细的管理和资源优化，公司期望实现龙门式加工中心或龙门式卧式铣床项目利润最大化。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龙门式加工中心或龙门式卧式铣床项目实施进行全面的投资评估，包括龙门式加工中心或龙门式卧式铣床项目启动阶段的资金投入和后续运营成本。通过对龙门式加工中心或龙门式卧式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龙门式加工中心或龙门式卧式铣床项目实施过程中具备足够的资金流动性，公司将进行详尽的现金流分析。这包括资金需求的合理预测、龙门式加工中心或龙门式卧式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66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3022"/>
      <w:r>
        <w:rPr>
          <w:rFonts w:ascii="仿宋" w:eastAsia="仿宋" w:hAnsi="仿宋" w:cs="仿宋" w:hint="eastAsia"/>
          <w:lang w:eastAsia="zh-CN"/>
        </w:rPr>
        <w:t>(一)、龙门式加工中心或龙门式卧式铣床行业分析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龙门式加工中心或龙门式卧式铣床行业一直以来都是市场的关注焦点。行业内的发展趋势、竞争态势以及潜在机会都对龙门式加工中心或龙门式卧式铣床项目的推进产生深远的影响。通过深入研究行业的整体概貌，我们将更好地理解行业的核心特征，为龙门式加工中心或龙门式卧式铣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龙门式加工中心或龙门式卧式铣床行业，技术一直是推动创新和发展的关键因素。我们将对当前技术趋势进行详尽分析，包括但不限于人工智能、大数据应用、先进制造技术等。这有助于龙门式加工中心或龙门式卧式铣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龙门式加工中心或龙门式卧式铣床项目成功的基础。我们将对主要竞争对手进行深入研究，包括其市场份额、产品特点、市场定位等。通过全面了解竞争对手的优势和劣势，龙门式加工中心或龙门式卧式铣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6626"/>
      <w:r>
        <w:rPr>
          <w:rFonts w:ascii="仿宋" w:eastAsia="仿宋" w:hAnsi="仿宋" w:cs="仿宋" w:hint="eastAsia"/>
          <w:sz w:val="28"/>
          <w:lang w:eastAsia="zh-CN"/>
        </w:rPr>
        <w:t>(二)、龙门式加工中心或龙门式卧式铣床市场分析预测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龙门式加工中心或龙门式卧式铣床市场未来的增长趋势。这包括市场的整体规模、各细分领域的发展趋势等。龙门式加工中心或龙门式卧式铣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龙门式加工中心或龙门式卧式铣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龙门式加工中心或龙门式卧式铣床项目实施过程中需要充分考虑的因素。我们将对市场风险进行全面评估，包括但不限于政策法规风险、市场竞争风险、技术变革风险等。通过对潜在风险的深入分析，龙门式加工中心或龙门式卧式铣床项目可以制定相应的风险缓解策略，降低不确定性对龙门式加工中心或龙门式卧式铣床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https://d.book118.com/906203205214010032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龙门式加工中心或龙门式卧式铣床项目规划设计蓝图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B76769"/>
    <w:rsid w:val="5DB767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032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2024-01-08T12:44:00Z</dcterms:created>
  <dcterms:modified xsi:type="dcterms:W3CDTF">2024-01-08T12:45:11Z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75FFDEC8813A4D12BC18C82231490204_11</vt:lpwstr>
  </property>
  <property fmtid="{D5CDD505-2E9C-101B-9397-08002B2CF9AE}" pid="3" name="KSOProductBuildVer">
    <vt:lpwstr>2052-12.1.0.16120</vt:lpwstr>
  </property>
</Properties>
</file>