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44E" w:rsidRPr="0026144E" w:rsidP="0026144E">
      <w:pPr>
        <w:spacing w:line="460" w:lineRule="auto"/>
        <w:ind w:firstLine="880"/>
        <w:jc w:val="center"/>
        <w:rPr>
          <w:rFonts w:ascii="楷体_GB2312" w:eastAsia="楷体_GB2312" w:hint="eastAsia"/>
          <w:b/>
          <w:sz w:val="44"/>
          <w:szCs w:val="44"/>
        </w:rPr>
      </w:pPr>
      <w:r w:rsidRPr="0026144E">
        <w:rPr>
          <w:rFonts w:ascii="楷体_GB2312" w:eastAsia="楷体_GB2312" w:hint="eastAsia"/>
          <w:b/>
          <w:sz w:val="44"/>
          <w:szCs w:val="44"/>
        </w:rPr>
        <w:t>佛冈县经济发展潜力与发展策略的研究</w:t>
      </w:r>
    </w:p>
    <w:p w:rsidR="0026144E" w:rsidRPr="004E0055" w:rsidP="0026144E">
      <w:pPr>
        <w:spacing w:line="600" w:lineRule="exact"/>
        <w:jc w:val="center"/>
        <w:rPr>
          <w:rFonts w:ascii="楷体_GB2312" w:eastAsia="楷体_GB2312" w:hAnsi="宋体" w:hint="eastAsia"/>
          <w:b/>
          <w:sz w:val="44"/>
          <w:szCs w:val="44"/>
        </w:rPr>
      </w:pPr>
    </w:p>
    <w:p w:rsidR="0026144E" w:rsidP="0026144E">
      <w:pPr>
        <w:rPr>
          <w:rFonts w:hint="eastAsia"/>
        </w:rPr>
      </w:pPr>
    </w:p>
    <w:p w:rsidR="0026144E" w:rsidP="0026144E">
      <w:pPr>
        <w:rPr>
          <w:rFonts w:hint="eastAsia"/>
        </w:rPr>
      </w:pPr>
    </w:p>
    <w:p w:rsidR="0026144E" w:rsidP="0026144E">
      <w:pPr>
        <w:rPr>
          <w:rFonts w:hint="eastAsia"/>
        </w:rPr>
      </w:pPr>
    </w:p>
    <w:p w:rsidR="0026144E" w:rsidRPr="004E0055" w:rsidP="0026144E">
      <w:pPr>
        <w:spacing w:line="460" w:lineRule="auto"/>
        <w:ind w:left="2076" w:firstLine="420"/>
        <w:rPr>
          <w:rFonts w:ascii="楷体_GB2312" w:eastAsia="楷体_GB2312" w:hint="eastAsia"/>
          <w:sz w:val="32"/>
          <w:szCs w:val="32"/>
        </w:rPr>
      </w:pPr>
      <w:r>
        <w:rPr>
          <w:rFonts w:eastAsia="楷体_GB2312" w:hint="eastAsia"/>
          <w:sz w:val="32"/>
        </w:rPr>
        <w:t>专业名称：</w:t>
      </w:r>
      <w:r w:rsidRPr="004E0055">
        <w:rPr>
          <w:rFonts w:ascii="楷体_GB2312" w:eastAsia="楷体_GB2312" w:hAnsi="宋体" w:hint="eastAsia"/>
          <w:sz w:val="32"/>
          <w:szCs w:val="32"/>
        </w:rPr>
        <w:t>科学教育（地理科学，师范）</w:t>
      </w:r>
    </w:p>
    <w:p w:rsidR="0026144E" w:rsidP="0026144E">
      <w:pPr>
        <w:spacing w:line="460" w:lineRule="auto"/>
        <w:ind w:left="2076" w:firstLine="420"/>
        <w:rPr>
          <w:rFonts w:eastAsia="楷体_GB2312" w:hint="eastAsia"/>
          <w:sz w:val="32"/>
        </w:rPr>
      </w:pPr>
      <w:r>
        <w:rPr>
          <w:rFonts w:eastAsia="楷体_GB2312" w:hint="eastAsia"/>
          <w:sz w:val="32"/>
        </w:rPr>
        <w:t>作者姓名：</w:t>
      </w:r>
    </w:p>
    <w:p w:rsidR="0026144E" w:rsidP="0026144E">
      <w:pPr>
        <w:spacing w:line="460" w:lineRule="auto"/>
        <w:ind w:left="2076" w:firstLine="420"/>
        <w:rPr>
          <w:rFonts w:hint="eastAsia"/>
          <w:sz w:val="32"/>
        </w:rPr>
      </w:pPr>
      <w:r>
        <w:rPr>
          <w:rFonts w:eastAsia="楷体_GB2312" w:hint="eastAsia"/>
          <w:sz w:val="32"/>
        </w:rPr>
        <w:t>指导教师：</w:t>
      </w:r>
    </w:p>
    <w:p w:rsidR="0026144E" w:rsidRPr="00D3023D" w:rsidP="0026144E">
      <w:pPr>
        <w:spacing w:line="360" w:lineRule="auto"/>
        <w:ind w:firstLine="2160" w:firstLineChars="900"/>
        <w:rPr>
          <w:rFonts w:hint="eastAsia"/>
        </w:rPr>
      </w:pPr>
    </w:p>
    <w:p w:rsidR="0026144E" w:rsidP="0026144E">
      <w:pPr>
        <w:spacing w:line="360" w:lineRule="auto"/>
        <w:ind w:firstLine="2160" w:firstLineChars="900"/>
        <w:rPr>
          <w:rFonts w:hint="eastAsia"/>
        </w:rPr>
      </w:pPr>
    </w:p>
    <w:p w:rsidR="0026144E" w:rsidP="0026144E">
      <w:pPr>
        <w:spacing w:line="460" w:lineRule="auto"/>
        <w:ind w:firstLine="2420" w:firstLineChars="550"/>
        <w:rPr>
          <w:rFonts w:eastAsia="楷体_GB2312" w:hint="eastAsia"/>
          <w:b/>
          <w:bCs/>
          <w:sz w:val="44"/>
        </w:rPr>
      </w:pPr>
      <w:r>
        <w:rPr>
          <w:rFonts w:eastAsia="楷体_GB2312" w:hint="eastAsia"/>
          <w:b/>
          <w:bCs/>
          <w:sz w:val="44"/>
        </w:rPr>
        <w:t>论文答辩小组</w:t>
      </w:r>
    </w:p>
    <w:p w:rsidR="0026144E" w:rsidP="0026144E">
      <w:pPr>
        <w:spacing w:line="360" w:lineRule="auto"/>
        <w:rPr>
          <w:rFonts w:eastAsia="楷体_GB2312" w:hint="eastAsia"/>
        </w:rPr>
      </w:pPr>
    </w:p>
    <w:p w:rsidR="0026144E" w:rsidP="0026144E">
      <w:pPr>
        <w:spacing w:line="460" w:lineRule="auto"/>
        <w:ind w:firstLine="2544" w:firstLineChars="795"/>
        <w:rPr>
          <w:rFonts w:eastAsia="楷体_GB2312" w:hint="eastAsia"/>
          <w:sz w:val="32"/>
        </w:rPr>
      </w:pPr>
      <w:r>
        <w:rPr>
          <w:rFonts w:eastAsia="楷体_GB2312" w:hint="eastAsia"/>
          <w:b/>
          <w:bCs/>
          <w:sz w:val="32"/>
        </w:rPr>
        <w:t>组  长</w:t>
      </w:r>
      <w:r>
        <w:rPr>
          <w:rFonts w:eastAsia="楷体_GB2312" w:hint="eastAsia"/>
          <w:sz w:val="32"/>
        </w:rPr>
        <w:t>：</w:t>
      </w:r>
      <w:r>
        <w:rPr>
          <w:rFonts w:eastAsia="楷体_GB2312" w:hint="eastAsia"/>
          <w:sz w:val="32"/>
          <w:u w:val="single"/>
        </w:rPr>
        <w:t xml:space="preserve">            </w:t>
      </w:r>
      <w:r>
        <w:rPr>
          <w:rFonts w:eastAsia="楷体_GB2312" w:hint="eastAsia"/>
          <w:sz w:val="32"/>
        </w:rPr>
        <w:t xml:space="preserve">   </w:t>
      </w:r>
    </w:p>
    <w:p w:rsidR="0026144E" w:rsidP="0026144E">
      <w:pPr>
        <w:spacing w:line="460" w:lineRule="auto"/>
        <w:ind w:firstLine="2880" w:firstLineChars="900"/>
        <w:rPr>
          <w:rFonts w:eastAsia="楷体_GB2312" w:hint="eastAsia"/>
          <w:sz w:val="32"/>
        </w:rPr>
      </w:pPr>
      <w:r>
        <w:rPr>
          <w:rFonts w:eastAsia="楷体_GB2312" w:hint="eastAsia"/>
          <w:sz w:val="32"/>
        </w:rPr>
        <w:t xml:space="preserve"> </w:t>
      </w:r>
    </w:p>
    <w:p w:rsidR="0026144E" w:rsidP="0026144E">
      <w:pPr>
        <w:spacing w:line="460" w:lineRule="auto"/>
        <w:ind w:firstLine="2544" w:firstLineChars="795"/>
        <w:rPr>
          <w:rFonts w:eastAsia="楷体_GB2312" w:hint="eastAsia"/>
          <w:sz w:val="32"/>
        </w:rPr>
      </w:pPr>
      <w:r>
        <w:rPr>
          <w:rFonts w:eastAsia="楷体_GB2312" w:hint="eastAsia"/>
          <w:b/>
          <w:bCs/>
          <w:sz w:val="32"/>
        </w:rPr>
        <w:t>成  员</w:t>
      </w:r>
      <w:r>
        <w:rPr>
          <w:rFonts w:eastAsia="楷体_GB2312" w:hint="eastAsia"/>
          <w:sz w:val="32"/>
        </w:rPr>
        <w:t>：</w:t>
      </w:r>
      <w:r>
        <w:rPr>
          <w:rFonts w:eastAsia="楷体_GB2312" w:hint="eastAsia"/>
          <w:sz w:val="32"/>
          <w:u w:val="single"/>
        </w:rPr>
        <w:t xml:space="preserve">            </w:t>
      </w:r>
      <w:r>
        <w:rPr>
          <w:rFonts w:eastAsia="楷体_GB2312" w:hint="eastAsia"/>
          <w:sz w:val="32"/>
        </w:rPr>
        <w:t xml:space="preserve">   </w:t>
      </w:r>
    </w:p>
    <w:p w:rsidR="0026144E" w:rsidP="0026144E">
      <w:pPr>
        <w:spacing w:line="460" w:lineRule="auto"/>
        <w:ind w:firstLine="3520" w:firstLineChars="1100"/>
        <w:rPr>
          <w:rFonts w:eastAsia="楷体_GB2312" w:hint="eastAsia"/>
          <w:sz w:val="32"/>
        </w:rPr>
      </w:pPr>
      <w:r>
        <w:rPr>
          <w:rFonts w:eastAsia="楷体_GB2312" w:hint="eastAsia"/>
          <w:sz w:val="32"/>
        </w:rPr>
        <w:t xml:space="preserve">  </w:t>
      </w:r>
      <w:r>
        <w:rPr>
          <w:rFonts w:eastAsia="楷体_GB2312" w:hint="eastAsia"/>
          <w:sz w:val="32"/>
          <w:u w:val="single"/>
        </w:rPr>
        <w:t xml:space="preserve">            </w:t>
      </w:r>
    </w:p>
    <w:p w:rsidR="0026144E" w:rsidP="0026144E">
      <w:pPr>
        <w:spacing w:line="460" w:lineRule="auto"/>
        <w:ind w:firstLine="2880" w:firstLineChars="900"/>
        <w:rPr>
          <w:rFonts w:eastAsia="楷体_GB2312" w:hint="eastAsia"/>
          <w:sz w:val="32"/>
        </w:rPr>
      </w:pPr>
      <w:r>
        <w:rPr>
          <w:rFonts w:eastAsia="楷体_GB2312" w:hint="eastAsia"/>
          <w:sz w:val="32"/>
        </w:rPr>
        <w:t xml:space="preserve">      </w:t>
      </w:r>
      <w:r>
        <w:rPr>
          <w:rFonts w:eastAsia="楷体_GB2312" w:hint="eastAsia"/>
          <w:sz w:val="32"/>
          <w:u w:val="single"/>
        </w:rPr>
        <w:t xml:space="preserve">            </w:t>
      </w:r>
      <w:r>
        <w:rPr>
          <w:rFonts w:eastAsia="楷体_GB2312" w:hint="eastAsia"/>
          <w:sz w:val="32"/>
        </w:rPr>
        <w:t xml:space="preserve">   </w:t>
      </w:r>
    </w:p>
    <w:p w:rsidR="0026144E" w:rsidP="0026144E">
      <w:pPr>
        <w:spacing w:line="460" w:lineRule="auto"/>
        <w:ind w:firstLine="2880" w:firstLineChars="900"/>
        <w:rPr>
          <w:rFonts w:eastAsia="楷体_GB2312" w:hint="eastAsia"/>
          <w:sz w:val="32"/>
        </w:rPr>
      </w:pPr>
      <w:r>
        <w:rPr>
          <w:rFonts w:eastAsia="楷体_GB2312" w:hint="eastAsia"/>
          <w:sz w:val="32"/>
        </w:rPr>
        <w:t xml:space="preserve">      </w:t>
      </w:r>
      <w:r>
        <w:rPr>
          <w:rFonts w:eastAsia="楷体_GB2312" w:hint="eastAsia"/>
          <w:sz w:val="32"/>
          <w:u w:val="single"/>
        </w:rPr>
        <w:t xml:space="preserve">            </w:t>
      </w:r>
    </w:p>
    <w:p w:rsidR="0026144E" w:rsidP="0026144E">
      <w:pPr>
        <w:spacing w:line="460" w:lineRule="auto"/>
        <w:ind w:firstLine="2880" w:firstLineChars="900"/>
        <w:rPr>
          <w:rFonts w:eastAsia="楷体_GB2312" w:hint="eastAsia"/>
        </w:rPr>
      </w:pPr>
      <w:r>
        <w:rPr>
          <w:rFonts w:eastAsia="楷体_GB2312" w:hint="eastAsia"/>
          <w:sz w:val="32"/>
        </w:rPr>
        <w:t xml:space="preserve">      </w:t>
      </w:r>
      <w:r>
        <w:rPr>
          <w:rFonts w:eastAsia="楷体_GB2312" w:hint="eastAsia"/>
          <w:sz w:val="32"/>
          <w:u w:val="single"/>
        </w:rPr>
        <w:t xml:space="preserve">            </w:t>
      </w:r>
    </w:p>
    <w:p w:rsidR="0026144E" w:rsidP="0026144E">
      <w:pPr>
        <w:spacing w:line="360" w:lineRule="auto"/>
        <w:ind w:firstLine="2160" w:firstLineChars="900"/>
        <w:rPr>
          <w:rFonts w:eastAsia="楷体_GB2312" w:hint="eastAsia"/>
        </w:rPr>
      </w:pPr>
    </w:p>
    <w:p w:rsidR="0026144E" w:rsidP="0026144E">
      <w:pPr>
        <w:spacing w:line="360" w:lineRule="auto"/>
        <w:ind w:firstLine="2880" w:firstLineChars="900"/>
        <w:rPr>
          <w:rFonts w:eastAsia="楷体_GB2312" w:hint="eastAsia"/>
          <w:sz w:val="32"/>
        </w:rPr>
      </w:pPr>
    </w:p>
    <w:p w:rsidR="0026144E" w:rsidRPr="00836F68" w:rsidP="0026144E">
      <w:pPr>
        <w:spacing w:line="460" w:lineRule="auto"/>
        <w:ind w:firstLine="2544" w:firstLineChars="795"/>
        <w:rPr>
          <w:rFonts w:eastAsia="楷体_GB2312" w:hint="eastAsia"/>
          <w:sz w:val="32"/>
        </w:rPr>
      </w:pPr>
      <w:r w:rsidRPr="000C12F9">
        <w:rPr>
          <w:rFonts w:eastAsia="楷体_GB2312" w:hint="eastAsia"/>
          <w:b/>
          <w:bCs/>
          <w:sz w:val="32"/>
        </w:rPr>
        <w:t>论文成绩：</w:t>
      </w:r>
      <w:r>
        <w:rPr>
          <w:rFonts w:eastAsia="楷体_GB2312" w:hint="eastAsia"/>
          <w:sz w:val="32"/>
          <w:u w:val="single"/>
        </w:rPr>
        <w:t xml:space="preserve">          </w:t>
      </w:r>
    </w:p>
    <w:p w:rsidR="0026144E" w:rsidP="0026144E">
      <w:pPr>
        <w:jc w:val="center"/>
        <w:rPr>
          <w:rFonts w:hint="eastAsia"/>
          <w:b/>
          <w:sz w:val="36"/>
          <w:szCs w:val="36"/>
        </w:rPr>
      </w:pPr>
    </w:p>
    <w:p w:rsidR="0026144E" w:rsidP="0026144E">
      <w:pPr>
        <w:pStyle w:val="TOC1"/>
        <w:jc w:val="both"/>
        <w:rPr>
          <w:rFonts w:hint="eastAsia"/>
        </w:rPr>
        <w:sectPr>
          <w:pgSz w:w="11906" w:h="16838"/>
          <w:pgMar w:top="1440" w:right="1800" w:bottom="1440" w:left="1800" w:header="851" w:footer="992" w:gutter="0"/>
          <w:cols w:space="425"/>
          <w:docGrid w:type="lines" w:linePitch="312"/>
        </w:sectPr>
      </w:pPr>
    </w:p>
    <w:p w:rsidR="0026144E" w:rsidP="00053C24">
      <w:pPr>
        <w:pStyle w:val="TOC1"/>
        <w:rPr>
          <w:rFonts w:hint="eastAsia"/>
        </w:rPr>
      </w:pPr>
    </w:p>
    <w:p w:rsidR="0026144E" w:rsidP="0026144E">
      <w:pPr>
        <w:spacing w:line="460" w:lineRule="auto"/>
        <w:jc w:val="center"/>
        <w:rPr>
          <w:rFonts w:hint="eastAsia"/>
          <w:b/>
          <w:sz w:val="36"/>
          <w:szCs w:val="36"/>
        </w:rPr>
      </w:pPr>
      <w:r>
        <w:rPr>
          <w:rFonts w:hint="eastAsia"/>
          <w:b/>
          <w:sz w:val="36"/>
          <w:szCs w:val="36"/>
        </w:rPr>
        <w:t>目  录</w:t>
      </w:r>
    </w:p>
    <w:p w:rsidR="000459FB" w:rsidRPr="0026144E" w:rsidP="000E596D">
      <w:pPr>
        <w:pStyle w:val="TOC1"/>
        <w:spacing w:line="460" w:lineRule="auto"/>
        <w:jc w:val="both"/>
        <w:rPr>
          <w:noProof/>
        </w:rPr>
      </w:pPr>
      <w:r w:rsidRPr="0026144E">
        <w:rPr>
          <w:rFonts w:ascii="黑体"/>
          <w:b w:val="0"/>
        </w:rPr>
        <w:fldChar w:fldCharType="begin" w:dirty="1"/>
      </w:r>
      <w:r w:rsidRPr="0026144E">
        <w:rPr>
          <w:rFonts w:ascii="黑体"/>
          <w:b w:val="0"/>
        </w:rPr>
        <w:instrText xml:space="preserve"> </w:instrText>
      </w:r>
      <w:r w:rsidRPr="0026144E">
        <w:rPr>
          <w:rFonts w:ascii="黑体" w:hint="eastAsia"/>
          <w:b w:val="0"/>
        </w:rPr>
        <w:instrText>TOC \o "1-3" \p " " \h \z \u</w:instrText>
      </w:r>
      <w:r w:rsidRPr="0026144E">
        <w:rPr>
          <w:rFonts w:ascii="黑体"/>
          <w:b w:val="0"/>
        </w:rPr>
        <w:instrText xml:space="preserve"> </w:instrText>
      </w:r>
      <w:r w:rsidRPr="0026144E">
        <w:rPr>
          <w:rFonts w:ascii="黑体"/>
          <w:b w:val="0"/>
        </w:rPr>
        <w:fldChar w:fldCharType="separate"/>
      </w:r>
      <w:hyperlink w:anchor="_Toc" w:history="1">
        <w:r w:rsidRPr="000E596D">
          <w:rPr>
            <w:rStyle w:val="Hyperlink"/>
            <w:noProof/>
          </w:rPr>
          <w:t>1</w:t>
        </w:r>
        <w:r w:rsidRPr="000E596D">
          <w:rPr>
            <w:rStyle w:val="Hyperlink"/>
            <w:rFonts w:hint="eastAsia"/>
            <w:noProof/>
          </w:rPr>
          <w:t>、引言</w:t>
        </w:r>
        <w:r w:rsidRPr="0026144E" w:rsidR="00053C24">
          <w:rPr>
            <w:b w:val="0"/>
            <w:noProof/>
          </w:rPr>
          <w:t xml:space="preserve"> </w:t>
        </w:r>
        <w:r w:rsidRPr="0026144E" w:rsidR="00BA73F2">
          <w:rPr>
            <w:rFonts w:hint="eastAsia"/>
            <w:b w:val="0"/>
            <w:noProof/>
          </w:rPr>
          <w:t xml:space="preserve">  </w:t>
        </w:r>
        <w:r w:rsidRPr="0026144E" w:rsidR="00053C24">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3</w:t>
        </w:r>
        <w:r w:rsidRPr="0026144E">
          <w:rPr>
            <w:b w:val="0"/>
            <w:noProof/>
          </w:rPr>
          <w:fldChar w:fldCharType="end"/>
        </w:r>
      </w:hyperlink>
    </w:p>
    <w:p w:rsidR="000459FB" w:rsidRPr="0026144E" w:rsidP="000E596D">
      <w:pPr>
        <w:pStyle w:val="TOC1"/>
        <w:spacing w:line="460" w:lineRule="auto"/>
        <w:jc w:val="both"/>
        <w:rPr>
          <w:noProof/>
        </w:rPr>
      </w:pPr>
      <w:hyperlink w:anchor="_Toc" w:history="1">
        <w:r w:rsidRPr="000E596D">
          <w:rPr>
            <w:rStyle w:val="Hyperlink"/>
            <w:noProof/>
          </w:rPr>
          <w:t>2</w:t>
        </w:r>
        <w:r w:rsidRPr="000E596D">
          <w:rPr>
            <w:rStyle w:val="Hyperlink"/>
            <w:rFonts w:hint="eastAsia"/>
            <w:noProof/>
          </w:rPr>
          <w:t>、佛冈县的概况</w:t>
        </w:r>
        <w:r w:rsidRPr="0026144E">
          <w:rPr>
            <w:b w:val="0"/>
            <w:noProof/>
          </w:rPr>
          <w:t xml:space="preserve"> </w:t>
        </w:r>
        <w:r w:rsidRPr="0026144E" w:rsidR="00BA73F2">
          <w:rPr>
            <w:rFonts w:hint="eastAsia"/>
            <w:b w:val="0"/>
            <w:noProof/>
          </w:rPr>
          <w:t xml:space="preserve">  </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4</w:t>
        </w:r>
        <w:r w:rsidRPr="0026144E">
          <w:rPr>
            <w:b w:val="0"/>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2.1</w:t>
        </w:r>
        <w:r w:rsidRPr="0026144E">
          <w:rPr>
            <w:rStyle w:val="Hyperlink"/>
            <w:rFonts w:hint="eastAsia"/>
            <w:noProof/>
          </w:rPr>
          <w:t>地理位置</w:t>
        </w:r>
        <w:r w:rsidR="0026144E">
          <w:rPr>
            <w:noProof/>
          </w:rPr>
          <w:t xml:space="preserve"> ………………………………</w:t>
        </w:r>
        <w:r w:rsidRPr="000E596D" w:rsidR="000E596D">
          <w:rPr>
            <w:noProof/>
          </w:rPr>
          <w:t>…</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4</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2.2</w:t>
        </w:r>
        <w:r w:rsidRPr="0026144E">
          <w:rPr>
            <w:rStyle w:val="Hyperlink"/>
            <w:rFonts w:hint="eastAsia"/>
            <w:noProof/>
          </w:rPr>
          <w:t>资源状况</w:t>
        </w:r>
        <w:r w:rsidR="0026144E">
          <w:rPr>
            <w:noProof/>
          </w:rPr>
          <w:t xml:space="preserve"> …………………</w:t>
        </w:r>
        <w:r w:rsidRPr="000E596D" w:rsidR="000E596D">
          <w:rPr>
            <w:noProof/>
          </w:rPr>
          <w:t>…</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4</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2.3</w:t>
        </w:r>
        <w:r w:rsidRPr="0026144E">
          <w:rPr>
            <w:rStyle w:val="Hyperlink"/>
            <w:rFonts w:hint="eastAsia"/>
            <w:noProof/>
          </w:rPr>
          <w:t>人口状况</w:t>
        </w:r>
        <w:r w:rsidR="0026144E">
          <w:rPr>
            <w:noProof/>
          </w:rPr>
          <w:t xml:space="preserve"> ………………………</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6</w:t>
        </w:r>
        <w:r w:rsidRPr="0026144E">
          <w:rPr>
            <w:noProof/>
          </w:rPr>
          <w:fldChar w:fldCharType="end"/>
        </w:r>
      </w:hyperlink>
    </w:p>
    <w:p w:rsidR="000459FB" w:rsidRPr="0026144E" w:rsidP="000E596D">
      <w:pPr>
        <w:pStyle w:val="TOC1"/>
        <w:spacing w:line="460" w:lineRule="auto"/>
        <w:jc w:val="both"/>
        <w:rPr>
          <w:noProof/>
        </w:rPr>
      </w:pPr>
      <w:hyperlink w:anchor="_Toc" w:history="1">
        <w:r w:rsidRPr="000E596D">
          <w:rPr>
            <w:rStyle w:val="Hyperlink"/>
            <w:noProof/>
          </w:rPr>
          <w:t>3</w:t>
        </w:r>
        <w:r w:rsidRPr="000E596D">
          <w:rPr>
            <w:rStyle w:val="Hyperlink"/>
            <w:rFonts w:hint="eastAsia"/>
            <w:noProof/>
          </w:rPr>
          <w:t>、佛冈县的经济发展</w:t>
        </w:r>
        <w:bookmarkStart w:id="0" w:name="_Hlt355892861"/>
        <w:bookmarkStart w:id="1" w:name="_Hlt355892862"/>
        <w:r w:rsidRPr="000E596D">
          <w:rPr>
            <w:rStyle w:val="Hyperlink"/>
            <w:rFonts w:hint="eastAsia"/>
            <w:noProof/>
          </w:rPr>
          <w:t>现</w:t>
        </w:r>
        <w:bookmarkEnd w:id="0"/>
        <w:bookmarkEnd w:id="1"/>
        <w:r w:rsidRPr="000E596D">
          <w:rPr>
            <w:rStyle w:val="Hyperlink"/>
            <w:rFonts w:hint="eastAsia"/>
            <w:noProof/>
          </w:rPr>
          <w:t>状</w:t>
        </w:r>
        <w:r w:rsidRPr="000E596D" w:rsidR="000E596D">
          <w:rPr>
            <w:b w:val="0"/>
            <w:noProof/>
          </w:rPr>
          <w:t>……</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6</w:t>
        </w:r>
        <w:r w:rsidRPr="0026144E">
          <w:rPr>
            <w:b w:val="0"/>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3.1</w:t>
        </w:r>
        <w:r w:rsidRPr="0026144E">
          <w:rPr>
            <w:rStyle w:val="Hyperlink"/>
            <w:rFonts w:hint="eastAsia"/>
            <w:noProof/>
          </w:rPr>
          <w:t>经济发展概况</w:t>
        </w:r>
        <w:r w:rsidR="0026144E">
          <w:rPr>
            <w:noProof/>
          </w:rPr>
          <w:t xml:space="preserve"> ……………………………</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6</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3.2</w:t>
        </w:r>
        <w:r w:rsidRPr="0026144E">
          <w:rPr>
            <w:rStyle w:val="Hyperlink"/>
            <w:rFonts w:hint="eastAsia"/>
            <w:noProof/>
          </w:rPr>
          <w:t>交通现状</w:t>
        </w:r>
        <w:r w:rsidR="0026144E">
          <w:rPr>
            <w:noProof/>
          </w:rPr>
          <w:t xml:space="preserve"> ……………………………</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7</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3.3</w:t>
        </w:r>
        <w:r w:rsidRPr="0026144E">
          <w:rPr>
            <w:rStyle w:val="Hyperlink"/>
            <w:rFonts w:hint="eastAsia"/>
            <w:noProof/>
          </w:rPr>
          <w:t>产业发展现状</w:t>
        </w:r>
        <w:r w:rsidR="0026144E">
          <w:rPr>
            <w:noProof/>
          </w:rPr>
          <w:t xml:space="preserve"> ……………………………</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8</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3.3.1</w:t>
        </w:r>
        <w:r w:rsidRPr="0026144E">
          <w:rPr>
            <w:rStyle w:val="Hyperlink"/>
            <w:rFonts w:hint="eastAsia"/>
            <w:noProof/>
          </w:rPr>
          <w:t>农业发展现状</w:t>
        </w:r>
        <w:r w:rsidR="0026144E">
          <w:rPr>
            <w:noProof/>
          </w:rPr>
          <w:t xml:space="preserve"> ………………………</w:t>
        </w:r>
        <w:r w:rsidRPr="0026144E">
          <w:rPr>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8</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3.3.2</w:t>
        </w:r>
        <w:r w:rsidRPr="0026144E">
          <w:rPr>
            <w:rStyle w:val="Hyperlink"/>
            <w:rFonts w:hint="eastAsia"/>
            <w:noProof/>
          </w:rPr>
          <w:t>工业发展现状</w:t>
        </w:r>
        <w:r w:rsidR="0026144E">
          <w:rPr>
            <w:noProof/>
          </w:rPr>
          <w:t xml:space="preserve"> …………………………</w:t>
        </w:r>
        <w:r w:rsidRPr="0026144E">
          <w:rPr>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8</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3.3.3</w:t>
        </w:r>
        <w:r w:rsidRPr="0026144E">
          <w:rPr>
            <w:rStyle w:val="Hyperlink"/>
            <w:rFonts w:hint="eastAsia"/>
            <w:noProof/>
          </w:rPr>
          <w:t>旅游业发展现状</w:t>
        </w:r>
        <w:r w:rsidR="0026144E">
          <w:rPr>
            <w:noProof/>
          </w:rPr>
          <w:t xml:space="preserve"> ……………………………</w:t>
        </w:r>
        <w:r w:rsidRPr="0026144E">
          <w:rPr>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9</w:t>
        </w:r>
        <w:r w:rsidRPr="0026144E">
          <w:rPr>
            <w:noProof/>
          </w:rPr>
          <w:fldChar w:fldCharType="end"/>
        </w:r>
      </w:hyperlink>
    </w:p>
    <w:p w:rsidR="000459FB" w:rsidRPr="0026144E" w:rsidP="000E596D">
      <w:pPr>
        <w:pStyle w:val="TOC1"/>
        <w:spacing w:line="460" w:lineRule="auto"/>
        <w:jc w:val="both"/>
        <w:rPr>
          <w:noProof/>
        </w:rPr>
      </w:pPr>
      <w:hyperlink w:anchor="_Toc" w:history="1">
        <w:r w:rsidRPr="000E596D">
          <w:rPr>
            <w:rStyle w:val="Hyperlink"/>
            <w:noProof/>
          </w:rPr>
          <w:t>4</w:t>
        </w:r>
        <w:r w:rsidRPr="000E596D" w:rsidR="00BA73F2">
          <w:rPr>
            <w:rStyle w:val="Hyperlink"/>
            <w:rFonts w:hint="eastAsia"/>
            <w:noProof/>
          </w:rPr>
          <w:t>、佛冈县经济</w:t>
        </w:r>
        <w:r w:rsidRPr="000E596D">
          <w:rPr>
            <w:rStyle w:val="Hyperlink"/>
            <w:rFonts w:hint="eastAsia"/>
            <w:noProof/>
          </w:rPr>
          <w:t>发展潜力</w:t>
        </w:r>
        <w:r w:rsidRPr="0026144E">
          <w:rPr>
            <w:b w:val="0"/>
            <w:noProof/>
          </w:rPr>
          <w:t xml:space="preserve"> </w:t>
        </w:r>
        <w:r w:rsidRPr="0026144E" w:rsidR="00BA73F2">
          <w:rPr>
            <w:rFonts w:hint="eastAsia"/>
            <w:b w:val="0"/>
            <w:noProof/>
          </w:rPr>
          <w:t xml:space="preserve">  </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9</w:t>
        </w:r>
        <w:r w:rsidRPr="0026144E">
          <w:rPr>
            <w:b w:val="0"/>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4.1</w:t>
        </w:r>
        <w:r w:rsidRPr="0026144E">
          <w:rPr>
            <w:rStyle w:val="Hyperlink"/>
            <w:rFonts w:hint="eastAsia"/>
            <w:noProof/>
          </w:rPr>
          <w:t>工业发展潜力</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10</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4.1.1</w:t>
        </w:r>
        <w:r w:rsidRPr="0026144E">
          <w:rPr>
            <w:rStyle w:val="Hyperlink"/>
            <w:rFonts w:hint="eastAsia"/>
            <w:noProof/>
          </w:rPr>
          <w:t>产业转移理论</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10</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4.1.2</w:t>
        </w:r>
        <w:r w:rsidRPr="0026144E">
          <w:rPr>
            <w:rStyle w:val="Hyperlink"/>
            <w:rFonts w:hint="eastAsia"/>
            <w:noProof/>
          </w:rPr>
          <w:t>佛冈县的工业发展潜力来自于珠三角的产业转移</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11</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4.2</w:t>
        </w:r>
        <w:r w:rsidRPr="0026144E">
          <w:rPr>
            <w:rStyle w:val="Hyperlink"/>
            <w:rFonts w:hint="eastAsia"/>
            <w:noProof/>
          </w:rPr>
          <w:t>农业发展潜力</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12</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4.2.1</w:t>
        </w:r>
        <w:r w:rsidRPr="0026144E">
          <w:rPr>
            <w:rStyle w:val="Hyperlink"/>
            <w:rFonts w:hint="eastAsia"/>
            <w:noProof/>
          </w:rPr>
          <w:t>郊区蔬菜农业发展潜力</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12</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4.2.2</w:t>
        </w:r>
        <w:r w:rsidRPr="0026144E">
          <w:rPr>
            <w:rStyle w:val="Hyperlink"/>
            <w:rFonts w:hint="eastAsia"/>
            <w:noProof/>
          </w:rPr>
          <w:t>特产农业发展潜力</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13</w:t>
        </w:r>
        <w:r w:rsidRPr="0026144E">
          <w:rPr>
            <w:noProof/>
          </w:rPr>
          <w:fldChar w:fldCharType="end"/>
        </w:r>
      </w:hyperlink>
    </w:p>
    <w:p w:rsidR="000459FB" w:rsidRPr="0026144E" w:rsidP="000E596D">
      <w:pPr>
        <w:pStyle w:val="TOC2"/>
        <w:tabs>
          <w:tab w:val="right" w:leader="dot" w:pos="8296"/>
        </w:tabs>
        <w:spacing w:line="460" w:lineRule="auto"/>
        <w:ind w:left="480"/>
        <w:rPr>
          <w:noProof/>
        </w:rPr>
      </w:pPr>
      <w:r w:rsidRPr="000E596D" w:rsidR="000E596D">
        <w:rPr>
          <w:rStyle w:val="Hyperlink"/>
          <w:noProof/>
          <w:color w:val="000000"/>
          <w:u w:val="none"/>
        </w:rPr>
        <w:t>4.3</w:t>
      </w:r>
      <w:r w:rsidR="000E596D">
        <w:rPr>
          <w:rStyle w:val="Hyperlink"/>
          <w:rFonts w:hint="eastAsia"/>
          <w:noProof/>
          <w:color w:val="000000"/>
          <w:u w:val="none"/>
        </w:rPr>
        <w:t>旅游业</w:t>
      </w:r>
      <w:hyperlink w:anchor="_Toc" w:history="1">
        <w:r w:rsidRPr="0026144E">
          <w:rPr>
            <w:rStyle w:val="Hyperlink"/>
            <w:rFonts w:hint="eastAsia"/>
            <w:noProof/>
          </w:rPr>
          <w:t>发展潜力</w:t>
        </w:r>
        <w:r w:rsidRPr="0026144E">
          <w:rPr>
            <w:noProof/>
          </w:rPr>
          <w:t xml:space="preserve"> </w:t>
        </w:r>
        <w:r w:rsidRPr="0026144E" w:rsidR="00BA73F2">
          <w:rPr>
            <w:rFonts w:hint="eastAsia"/>
            <w:noProof/>
          </w:rPr>
          <w:t xml:space="preserve"> </w:t>
        </w:r>
        <w:r w:rsidR="000E596D">
          <w:rPr>
            <w:noProof/>
          </w:rPr>
          <w:t>…………………………………………</w:t>
        </w:r>
        <w:r w:rsidR="000E596D">
          <w:rPr>
            <w:rFonts w:hint="eastAsia"/>
            <w:noProof/>
          </w:rPr>
          <w:t xml:space="preserve"> </w:t>
        </w:r>
        <w:r w:rsidR="000E596D">
          <w:rPr>
            <w:noProof/>
          </w:rPr>
          <w:t>…</w:t>
        </w:r>
        <w:r w:rsidR="000E596D">
          <w:rPr>
            <w:rFonts w:hint="eastAsia"/>
            <w:noProof/>
          </w:rPr>
          <w:t xml:space="preserve"> </w:t>
        </w:r>
        <w:r w:rsidRPr="0026144E">
          <w:rPr>
            <w:noProof/>
          </w:rPr>
          <w:t>…………</w:t>
        </w:r>
        <w:r w:rsidRPr="0026144E" w:rsidR="00053C24">
          <w:rPr>
            <w:rFonts w:hint="eastAsia"/>
            <w:noProof/>
          </w:rPr>
          <w:t>.</w:t>
        </w:r>
        <w:r w:rsid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13</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4.4</w:t>
        </w:r>
        <w:r w:rsidRPr="0026144E">
          <w:rPr>
            <w:rStyle w:val="Hyperlink"/>
            <w:rFonts w:hint="eastAsia"/>
            <w:noProof/>
          </w:rPr>
          <w:t>地产业发展潜力</w:t>
        </w:r>
        <w:r w:rsidRPr="0026144E">
          <w:rPr>
            <w:noProof/>
          </w:rPr>
          <w:t xml:space="preserve"> </w:t>
        </w:r>
        <w:r w:rsidRPr="0026144E" w:rsidR="00BA73F2">
          <w:rPr>
            <w:rFonts w:hint="eastAsia"/>
            <w:noProof/>
          </w:rPr>
          <w:t xml:space="preserve"> </w:t>
        </w:r>
        <w:r w:rsidR="0026144E">
          <w:rPr>
            <w:noProof/>
          </w:rPr>
          <w:t>…………………………………</w:t>
        </w:r>
        <w:r w:rsidRPr="000E596D" w:rsidR="000E596D">
          <w:rPr>
            <w:noProof/>
          </w:rPr>
          <w:t>……</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14</w:t>
        </w:r>
        <w:r w:rsidRPr="0026144E">
          <w:rPr>
            <w:noProof/>
          </w:rPr>
          <w:fldChar w:fldCharType="end"/>
        </w:r>
      </w:hyperlink>
    </w:p>
    <w:p w:rsidR="000459FB" w:rsidRPr="0026144E" w:rsidP="000E596D">
      <w:pPr>
        <w:pStyle w:val="TOC1"/>
        <w:spacing w:line="460" w:lineRule="auto"/>
        <w:jc w:val="both"/>
        <w:rPr>
          <w:noProof/>
        </w:rPr>
        <w:sectPr>
          <w:type w:val="nextPage"/>
          <w:pgSz w:w="11906" w:h="16838"/>
          <w:pgMar w:top="1440" w:right="1800" w:bottom="1440" w:left="1800" w:header="851" w:footer="992" w:gutter="0"/>
          <w:pgNumType w:start="2"/>
          <w:cols w:space="425"/>
          <w:titlePg w:val="0"/>
          <w:docGrid w:type="lines" w:linePitch="312"/>
        </w:sectPr>
      </w:pPr>
      <w:hyperlink w:anchor="_Toc" w:history="1">
        <w:r w:rsidRPr="000E596D">
          <w:rPr>
            <w:rStyle w:val="Hyperlink"/>
            <w:noProof/>
          </w:rPr>
          <w:t>5</w:t>
        </w:r>
        <w:r w:rsidRPr="000E596D">
          <w:rPr>
            <w:rStyle w:val="Hyperlink"/>
            <w:rFonts w:hint="eastAsia"/>
            <w:noProof/>
          </w:rPr>
          <w:t>、国内县域经济发展的成功经验案例</w:t>
        </w:r>
        <w:r w:rsidRPr="0026144E">
          <w:rPr>
            <w:b w:val="0"/>
            <w:noProof/>
          </w:rPr>
          <w:t xml:space="preserve"> </w:t>
        </w:r>
        <w:r w:rsidRPr="0026144E" w:rsidR="00BA73F2">
          <w:rPr>
            <w:rFonts w:hint="eastAsia"/>
            <w:b w:val="0"/>
            <w:noProof/>
          </w:rPr>
          <w:t xml:space="preserve"> </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15</w:t>
        </w:r>
        <w:r w:rsidRPr="0026144E">
          <w:rPr>
            <w:b w:val="0"/>
            <w:noProof/>
          </w:rPr>
          <w:fldChar w:fldCharType="end"/>
        </w:r>
      </w:hyperlink>
    </w:p>
    <w:p w:rsidR="000459FB" w:rsidRPr="0026144E" w:rsidP="000E596D">
      <w:pPr>
        <w:pStyle w:val="TOC1"/>
        <w:spacing w:line="460" w:lineRule="auto"/>
        <w:jc w:val="both"/>
        <w:rPr>
          <w:noProof/>
        </w:rPr>
      </w:pPr>
      <w:hyperlink w:anchor="_Toc" w:history="1">
        <w:r w:rsidRPr="000E596D">
          <w:rPr>
            <w:rStyle w:val="Hyperlink"/>
            <w:noProof/>
          </w:rPr>
          <w:t>6</w:t>
        </w:r>
        <w:r w:rsidRPr="000E596D">
          <w:rPr>
            <w:rStyle w:val="Hyperlink"/>
            <w:rFonts w:hint="eastAsia"/>
            <w:noProof/>
          </w:rPr>
          <w:t>、发佛冈县经济的发展策略</w:t>
        </w:r>
        <w:r w:rsidRPr="000E596D">
          <w:rPr>
            <w:noProof/>
          </w:rPr>
          <w:t xml:space="preserve"> </w:t>
        </w:r>
        <w:r w:rsidRPr="0026144E" w:rsidR="00BA73F2">
          <w:rPr>
            <w:rFonts w:hint="eastAsia"/>
            <w:b w:val="0"/>
            <w:noProof/>
          </w:rPr>
          <w:t xml:space="preserve"> </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16</w:t>
        </w:r>
        <w:r w:rsidRPr="0026144E">
          <w:rPr>
            <w:b w:val="0"/>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6.1</w:t>
        </w:r>
        <w:r w:rsidRPr="0026144E">
          <w:rPr>
            <w:rStyle w:val="Hyperlink"/>
            <w:rFonts w:hint="eastAsia"/>
            <w:noProof/>
          </w:rPr>
          <w:t>农业发展策略</w:t>
        </w:r>
        <w:r w:rsidRPr="0026144E">
          <w:rPr>
            <w:noProof/>
          </w:rPr>
          <w:t xml:space="preserve"> </w:t>
        </w:r>
        <w:r w:rsidRPr="0026144E" w:rsidR="00BA73F2">
          <w:rPr>
            <w:rFonts w:hint="eastAsia"/>
            <w:noProof/>
          </w:rPr>
          <w:t xml:space="preserve"> </w:t>
        </w:r>
        <w:r w:rsidRPr="0026144E">
          <w:rPr>
            <w:noProof/>
          </w:rPr>
          <w:t>………………</w:t>
        </w:r>
        <w:r w:rsid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16</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6.1.1</w:t>
        </w:r>
        <w:r w:rsidRPr="0026144E">
          <w:rPr>
            <w:rStyle w:val="Hyperlink"/>
            <w:rFonts w:hint="eastAsia"/>
            <w:noProof/>
          </w:rPr>
          <w:t>郊区蔬菜农业发展策略</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16</w:t>
        </w:r>
        <w:r w:rsidRPr="0026144E">
          <w:rPr>
            <w:noProof/>
          </w:rPr>
          <w:fldChar w:fldCharType="end"/>
        </w:r>
      </w:hyperlink>
    </w:p>
    <w:p w:rsidR="000459FB" w:rsidRPr="0026144E" w:rsidP="000E596D">
      <w:pPr>
        <w:pStyle w:val="TOC3"/>
        <w:tabs>
          <w:tab w:val="right" w:leader="dot" w:pos="8296"/>
        </w:tabs>
        <w:spacing w:line="460" w:lineRule="auto"/>
        <w:ind w:left="960"/>
        <w:rPr>
          <w:noProof/>
        </w:rPr>
      </w:pPr>
      <w:hyperlink w:anchor="_Toc" w:history="1">
        <w:r w:rsidRPr="0026144E">
          <w:rPr>
            <w:rStyle w:val="Hyperlink"/>
            <w:noProof/>
          </w:rPr>
          <w:t>6.1.2</w:t>
        </w:r>
        <w:r w:rsidRPr="0026144E">
          <w:rPr>
            <w:rStyle w:val="Hyperlink"/>
            <w:rFonts w:hint="eastAsia"/>
            <w:noProof/>
          </w:rPr>
          <w:t>特产农业发展策略</w:t>
        </w:r>
        <w:r w:rsidRPr="0026144E">
          <w:rPr>
            <w:noProof/>
          </w:rPr>
          <w:t xml:space="preserve"> </w:t>
        </w:r>
        <w:r w:rsidRPr="0026144E" w:rsidR="00BA73F2">
          <w:rPr>
            <w:rFonts w:hint="eastAsia"/>
            <w:noProof/>
          </w:rPr>
          <w:t xml:space="preserve"> </w:t>
        </w:r>
        <w:r w:rsidR="0026144E">
          <w:rPr>
            <w:noProof/>
          </w:rPr>
          <w:t>………………………………</w:t>
        </w:r>
        <w:r w:rsidR="0026144E">
          <w:rPr>
            <w:rFonts w:hint="eastAsia"/>
            <w:noProof/>
          </w:rPr>
          <w:t xml:space="preserve"> </w:t>
        </w:r>
        <w:r w:rsidRPr="0026144E">
          <w:rPr>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17</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6.2</w:t>
        </w:r>
        <w:r w:rsidRPr="0026144E">
          <w:rPr>
            <w:rStyle w:val="Hyperlink"/>
            <w:rFonts w:hint="eastAsia"/>
            <w:noProof/>
          </w:rPr>
          <w:t>工业发展策略</w:t>
        </w:r>
        <w:r w:rsidRPr="0026144E">
          <w:rPr>
            <w:noProof/>
          </w:rPr>
          <w:t xml:space="preserve"> </w:t>
        </w:r>
        <w:r w:rsidRPr="0026144E" w:rsidR="00BA73F2">
          <w:rPr>
            <w:rFonts w:hint="eastAsia"/>
            <w:noProof/>
          </w:rPr>
          <w:t xml:space="preserve"> </w:t>
        </w:r>
        <w:r w:rsidR="0026144E">
          <w:rPr>
            <w:noProof/>
          </w:rPr>
          <w:t>……………………………………………………</w:t>
        </w:r>
        <w:r w:rsidRP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18</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6.3</w:t>
        </w:r>
        <w:r w:rsidRPr="0026144E">
          <w:rPr>
            <w:rStyle w:val="Hyperlink"/>
            <w:rFonts w:hint="eastAsia"/>
            <w:noProof/>
          </w:rPr>
          <w:t>旅游业发展策略</w:t>
        </w:r>
        <w:r w:rsidRPr="0026144E">
          <w:rPr>
            <w:noProof/>
          </w:rPr>
          <w:t xml:space="preserve"> </w:t>
        </w:r>
        <w:r w:rsidRPr="0026144E" w:rsidR="00BA73F2">
          <w:rPr>
            <w:rFonts w:hint="eastAsia"/>
            <w:noProof/>
          </w:rPr>
          <w:t xml:space="preserve"> </w:t>
        </w:r>
        <w:r w:rsidR="0026144E">
          <w:rPr>
            <w:noProof/>
          </w:rPr>
          <w:t>………………………………………………</w:t>
        </w:r>
        <w:r w:rsidRPr="0026144E">
          <w:rPr>
            <w:noProof/>
          </w:rPr>
          <w:t>…</w:t>
        </w:r>
        <w:r w:rsidR="0026144E">
          <w:rPr>
            <w:rFonts w:hint="eastAsia"/>
            <w:noProof/>
          </w:rPr>
          <w:t xml:space="preserve"> </w:t>
        </w:r>
        <w:r w:rsidRPr="0026144E">
          <w:rPr>
            <w:noProof/>
          </w:rPr>
          <w:t>……</w:t>
        </w:r>
        <w:r w:rsidRPr="0026144E" w:rsidR="00053C24">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18</w:t>
        </w:r>
        <w:r w:rsidRPr="0026144E">
          <w:rPr>
            <w:noProof/>
          </w:rPr>
          <w:fldChar w:fldCharType="end"/>
        </w:r>
      </w:hyperlink>
    </w:p>
    <w:p w:rsidR="000459FB" w:rsidRPr="0026144E" w:rsidP="000E596D">
      <w:pPr>
        <w:pStyle w:val="TOC2"/>
        <w:tabs>
          <w:tab w:val="right" w:leader="dot" w:pos="8296"/>
        </w:tabs>
        <w:spacing w:line="460" w:lineRule="auto"/>
        <w:ind w:left="480"/>
        <w:rPr>
          <w:noProof/>
        </w:rPr>
      </w:pPr>
      <w:hyperlink w:anchor="_Toc" w:history="1">
        <w:r w:rsidRPr="0026144E">
          <w:rPr>
            <w:rStyle w:val="Hyperlink"/>
            <w:noProof/>
          </w:rPr>
          <w:t>6.4</w:t>
        </w:r>
        <w:r w:rsidRPr="0026144E">
          <w:rPr>
            <w:rStyle w:val="Hyperlink"/>
            <w:rFonts w:hint="eastAsia"/>
            <w:noProof/>
          </w:rPr>
          <w:t>地产业发展策略</w:t>
        </w:r>
        <w:r w:rsidRPr="0026144E">
          <w:rPr>
            <w:noProof/>
          </w:rPr>
          <w:t xml:space="preserve"> </w:t>
        </w:r>
        <w:r w:rsidRPr="0026144E" w:rsidR="00BA73F2">
          <w:rPr>
            <w:rFonts w:hint="eastAsia"/>
            <w:noProof/>
          </w:rPr>
          <w:t xml:space="preserve"> </w:t>
        </w:r>
        <w:r w:rsidR="0026144E">
          <w:rPr>
            <w:noProof/>
          </w:rPr>
          <w:t>……………………………………………</w:t>
        </w:r>
        <w:r w:rsidRPr="0026144E">
          <w:rPr>
            <w:noProof/>
          </w:rPr>
          <w:t>………</w:t>
        </w:r>
        <w:r w:rsidR="0026144E">
          <w:rPr>
            <w:rFonts w:hint="eastAsia"/>
            <w:noProof/>
          </w:rPr>
          <w:t xml:space="preserve"> </w:t>
        </w:r>
        <w:r w:rsidRPr="0026144E">
          <w:rPr>
            <w:noProof/>
          </w:rPr>
          <w:t>…</w:t>
        </w:r>
        <w:r w:rsidRPr="0026144E" w:rsidR="00053C24">
          <w:rPr>
            <w:rFonts w:hint="eastAsia"/>
            <w:noProof/>
          </w:rPr>
          <w:t>..</w:t>
        </w:r>
        <w:r w:rsidRPr="0026144E">
          <w:rPr>
            <w:rFonts w:hint="eastAsia"/>
            <w:noProof/>
          </w:rPr>
          <w:t>.</w:t>
        </w:r>
        <w:r w:rsidRPr="0026144E">
          <w:rPr>
            <w:noProof/>
          </w:rPr>
          <w:fldChar w:fldCharType="begin" w:dirty="1"/>
        </w:r>
        <w:r w:rsidRPr="0026144E">
          <w:rPr>
            <w:noProof/>
          </w:rPr>
          <w:instrText xml:space="preserve"> PAGEREF _Toc \h </w:instrText>
        </w:r>
        <w:r w:rsidRPr="0026144E">
          <w:rPr>
            <w:noProof/>
          </w:rPr>
          <w:fldChar w:fldCharType="separate"/>
        </w:r>
        <w:r w:rsidRPr="0026144E">
          <w:rPr>
            <w:noProof/>
          </w:rPr>
          <w:t>19</w:t>
        </w:r>
        <w:r w:rsidRPr="0026144E">
          <w:rPr>
            <w:noProof/>
          </w:rPr>
          <w:fldChar w:fldCharType="end"/>
        </w:r>
      </w:hyperlink>
    </w:p>
    <w:p w:rsidR="000459FB" w:rsidRPr="0026144E" w:rsidP="000E596D">
      <w:pPr>
        <w:pStyle w:val="TOC1"/>
        <w:spacing w:line="460" w:lineRule="auto"/>
        <w:jc w:val="both"/>
        <w:rPr>
          <w:noProof/>
        </w:rPr>
      </w:pPr>
      <w:hyperlink w:anchor="_Toc" w:history="1">
        <w:r w:rsidRPr="000E596D">
          <w:rPr>
            <w:rStyle w:val="Hyperlink"/>
            <w:noProof/>
          </w:rPr>
          <w:t>7</w:t>
        </w:r>
        <w:r w:rsidRPr="000E596D">
          <w:rPr>
            <w:rStyle w:val="Hyperlink"/>
            <w:rFonts w:hint="eastAsia"/>
            <w:noProof/>
          </w:rPr>
          <w:t>、总</w:t>
        </w:r>
        <w:bookmarkStart w:id="2" w:name="_Hlt355892869"/>
        <w:r w:rsidRPr="000E596D">
          <w:rPr>
            <w:rStyle w:val="Hyperlink"/>
            <w:rFonts w:hint="eastAsia"/>
            <w:noProof/>
          </w:rPr>
          <w:t>结</w:t>
        </w:r>
        <w:bookmarkEnd w:id="2"/>
        <w:r w:rsidRPr="0026144E">
          <w:rPr>
            <w:b w:val="0"/>
            <w:noProof/>
          </w:rPr>
          <w:t xml:space="preserve"> </w:t>
        </w:r>
        <w:r w:rsidRPr="0026144E" w:rsidR="00BA73F2">
          <w:rPr>
            <w:rFonts w:hint="eastAsia"/>
            <w:b w:val="0"/>
            <w:noProof/>
          </w:rPr>
          <w:t xml:space="preserve"> </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20</w:t>
        </w:r>
        <w:r w:rsidRPr="0026144E">
          <w:rPr>
            <w:b w:val="0"/>
            <w:noProof/>
          </w:rPr>
          <w:fldChar w:fldCharType="end"/>
        </w:r>
      </w:hyperlink>
    </w:p>
    <w:p w:rsidR="000459FB" w:rsidRPr="0026144E" w:rsidP="000E596D">
      <w:pPr>
        <w:pStyle w:val="TOC1"/>
        <w:spacing w:line="460" w:lineRule="auto"/>
        <w:jc w:val="both"/>
        <w:rPr>
          <w:noProof/>
        </w:rPr>
      </w:pPr>
      <w:hyperlink w:anchor="_Toc" w:history="1">
        <w:r w:rsidRPr="000E596D">
          <w:rPr>
            <w:rStyle w:val="Hyperlink"/>
            <w:rFonts w:hint="eastAsia"/>
            <w:noProof/>
          </w:rPr>
          <w:t>参考文献</w:t>
        </w:r>
        <w:r w:rsidRPr="0026144E">
          <w:rPr>
            <w:b w:val="0"/>
            <w:noProof/>
          </w:rPr>
          <w:t xml:space="preserve"> </w:t>
        </w:r>
        <w:r w:rsidRPr="0026144E" w:rsidR="00BA73F2">
          <w:rPr>
            <w:rFonts w:hint="eastAsia"/>
            <w:b w:val="0"/>
            <w:noProof/>
          </w:rPr>
          <w:t xml:space="preserve"> </w:t>
        </w:r>
        <w:r w:rsidR="000E596D">
          <w:rPr>
            <w:rFonts w:hint="eastAsia"/>
            <w:b w:val="0"/>
            <w:noProof/>
          </w:rPr>
          <w:t xml:space="preserve"> </w:t>
        </w:r>
        <w:r w:rsidRPr="0026144E">
          <w:rPr>
            <w:b w:val="0"/>
            <w:noProof/>
          </w:rPr>
          <w:t>…………………………………………………………………………</w:t>
        </w:r>
        <w:r w:rsidRPr="0026144E">
          <w:rPr>
            <w:b w:val="0"/>
            <w:noProof/>
          </w:rPr>
          <w:fldChar w:fldCharType="begin" w:dirty="1"/>
        </w:r>
        <w:r w:rsidRPr="0026144E">
          <w:rPr>
            <w:b w:val="0"/>
            <w:noProof/>
          </w:rPr>
          <w:instrText xml:space="preserve"> PAGEREF _Toc \h </w:instrText>
        </w:r>
        <w:r w:rsidRPr="0026144E">
          <w:rPr>
            <w:b w:val="0"/>
            <w:noProof/>
          </w:rPr>
          <w:fldChar w:fldCharType="separate"/>
        </w:r>
        <w:r w:rsidRPr="0026144E">
          <w:rPr>
            <w:b w:val="0"/>
            <w:noProof/>
          </w:rPr>
          <w:t>21</w:t>
        </w:r>
        <w:r w:rsidRPr="0026144E">
          <w:rPr>
            <w:b w:val="0"/>
            <w:noProof/>
          </w:rPr>
          <w:fldChar w:fldCharType="end"/>
        </w:r>
      </w:hyperlink>
    </w:p>
    <w:p w:rsidR="000459FB" w:rsidRPr="0026144E" w:rsidP="000E596D">
      <w:pPr>
        <w:spacing w:line="288" w:lineRule="auto"/>
        <w:rPr>
          <w:rFonts w:ascii="黑体" w:hint="eastAsia"/>
        </w:rPr>
      </w:pPr>
      <w:r w:rsidRPr="0026144E">
        <w:rPr>
          <w:rFonts w:ascii="黑体"/>
        </w:rPr>
        <w:fldChar w:fldCharType="end"/>
      </w:r>
    </w:p>
    <w:p w:rsidR="00053C24" w:rsidP="000459FB">
      <w:pPr>
        <w:rPr>
          <w:rFonts w:ascii="黑体" w:eastAsia="黑体" w:hint="eastAsia"/>
          <w:b/>
          <w:sz w:val="32"/>
          <w:szCs w:val="32"/>
        </w:rPr>
      </w:pPr>
    </w:p>
    <w:p w:rsidR="00053C24" w:rsidP="000459FB">
      <w:pPr>
        <w:rPr>
          <w:rFonts w:ascii="黑体" w:eastAsia="黑体" w:hint="eastAsia"/>
          <w:b/>
          <w:sz w:val="32"/>
          <w:szCs w:val="32"/>
        </w:rPr>
      </w:pPr>
    </w:p>
    <w:p w:rsidR="001B28BE" w:rsidP="0036672D">
      <w:pPr>
        <w:spacing w:line="460" w:lineRule="auto"/>
        <w:jc w:val="center"/>
        <w:rPr>
          <w:rFonts w:ascii="黑体" w:eastAsia="黑体" w:hint="eastAsia"/>
          <w:b/>
          <w:sz w:val="32"/>
          <w:szCs w:val="32"/>
        </w:rPr>
      </w:pPr>
      <w:r w:rsidRPr="004F390D" w:rsidR="00DC0A78">
        <w:rPr>
          <w:rFonts w:ascii="黑体" w:eastAsia="黑体" w:hint="eastAsia"/>
          <w:b/>
          <w:sz w:val="32"/>
          <w:szCs w:val="32"/>
        </w:rPr>
        <w:t>佛冈县经济发展潜力与发展策略的研究</w:t>
      </w:r>
    </w:p>
    <w:p w:rsidR="0036672D" w:rsidRPr="0036672D" w:rsidP="0036672D">
      <w:pPr>
        <w:jc w:val="center"/>
        <w:rPr>
          <w:rFonts w:ascii="黑体" w:eastAsia="黑体" w:hint="eastAsia"/>
          <w:b/>
        </w:rPr>
      </w:pPr>
    </w:p>
    <w:p w:rsidR="001B28BE" w:rsidRPr="009B291F" w:rsidP="001B28BE">
      <w:pPr>
        <w:rPr>
          <w:rFonts w:ascii="宋体" w:hAnsi="宋体" w:hint="eastAsia"/>
          <w:szCs w:val="21"/>
        </w:rPr>
      </w:pPr>
    </w:p>
    <w:p w:rsidR="00DC0A78" w:rsidRPr="000E596D" w:rsidP="000E596D">
      <w:pPr>
        <w:spacing w:line="460" w:lineRule="auto"/>
        <w:ind w:firstLine="420" w:firstLineChars="200"/>
        <w:rPr>
          <w:rFonts w:ascii="仿宋_GB2312" w:eastAsia="仿宋_GB2312" w:hAnsi="宋体" w:hint="eastAsia"/>
          <w:sz w:val="21"/>
          <w:szCs w:val="21"/>
        </w:rPr>
      </w:pPr>
      <w:r w:rsidRPr="000E596D">
        <w:rPr>
          <w:rFonts w:ascii="仿宋_GB2312" w:eastAsia="仿宋_GB2312" w:hAnsi="宋体" w:hint="eastAsia"/>
          <w:b/>
          <w:sz w:val="21"/>
          <w:szCs w:val="21"/>
        </w:rPr>
        <w:t>摘要</w:t>
      </w:r>
      <w:r w:rsidRPr="000E596D" w:rsidR="001B28BE">
        <w:rPr>
          <w:rFonts w:ascii="仿宋_GB2312" w:eastAsia="仿宋_GB2312" w:hAnsi="宋体" w:hint="eastAsia"/>
          <w:b/>
          <w:sz w:val="21"/>
          <w:szCs w:val="21"/>
        </w:rPr>
        <w:t>：</w:t>
      </w:r>
      <w:r w:rsidRPr="000E596D">
        <w:rPr>
          <w:rFonts w:ascii="仿宋_GB2312" w:eastAsia="仿宋_GB2312" w:hint="eastAsia"/>
          <w:sz w:val="21"/>
          <w:szCs w:val="21"/>
        </w:rPr>
        <w:t>佛冈县位于广东省中部，从属于广东省清远市，珠江三角洲大三角边沿，</w:t>
      </w:r>
      <w:r w:rsidRPr="000E596D" w:rsidR="00484788">
        <w:rPr>
          <w:rFonts w:ascii="仿宋_GB2312" w:eastAsia="仿宋_GB2312" w:hint="eastAsia"/>
          <w:sz w:val="21"/>
          <w:szCs w:val="21"/>
        </w:rPr>
        <w:t>是广州市的后花园，环境优美，</w:t>
      </w:r>
      <w:r w:rsidRPr="000E596D">
        <w:rPr>
          <w:rFonts w:ascii="仿宋_GB2312" w:eastAsia="仿宋_GB2312" w:hint="eastAsia"/>
          <w:sz w:val="21"/>
          <w:szCs w:val="21"/>
        </w:rPr>
        <w:t>资源丰富。近十几年来，随着珠三角产业的转移，佛冈县以优越的地理位置承接着这些产业转移，经济得到迅速发展，所有经济指标均提前一年超额完毕</w:t>
      </w:r>
      <w:r w:rsidRPr="000E596D">
        <w:rPr>
          <w:rFonts w:ascii="仿宋_GB2312" w:eastAsia="仿宋_GB2312" w:hint="eastAsia"/>
          <w:sz w:val="21"/>
          <w:szCs w:val="21"/>
        </w:rPr>
        <w:t>“</w:t>
      </w:r>
      <w:r w:rsidRPr="000E596D">
        <w:rPr>
          <w:rFonts w:ascii="仿宋_GB2312" w:eastAsia="仿宋_GB2312" w:hint="eastAsia"/>
          <w:sz w:val="21"/>
          <w:szCs w:val="21"/>
        </w:rPr>
        <w:t>十一五</w:t>
      </w:r>
      <w:r w:rsidRPr="000E596D">
        <w:rPr>
          <w:rFonts w:ascii="仿宋_GB2312" w:eastAsia="仿宋_GB2312" w:hint="eastAsia"/>
          <w:sz w:val="21"/>
          <w:szCs w:val="21"/>
        </w:rPr>
        <w:t>”</w:t>
      </w:r>
      <w:r w:rsidRPr="000E596D" w:rsidR="00484788">
        <w:rPr>
          <w:rFonts w:ascii="仿宋_GB2312" w:eastAsia="仿宋_GB2312" w:hint="eastAsia"/>
          <w:sz w:val="21"/>
          <w:szCs w:val="21"/>
        </w:rPr>
        <w:t>规划目的。虽然</w:t>
      </w:r>
      <w:r w:rsidRPr="000E596D">
        <w:rPr>
          <w:rFonts w:ascii="仿宋_GB2312" w:eastAsia="仿宋_GB2312" w:hint="eastAsia"/>
          <w:sz w:val="21"/>
          <w:szCs w:val="21"/>
        </w:rPr>
        <w:t>佛冈县的经济</w:t>
      </w:r>
      <w:r w:rsidRPr="000E596D" w:rsidR="00A00CEF">
        <w:rPr>
          <w:rFonts w:ascii="仿宋_GB2312" w:eastAsia="仿宋_GB2312" w:hint="eastAsia"/>
          <w:sz w:val="21"/>
          <w:szCs w:val="21"/>
        </w:rPr>
        <w:t>正以惊人的速度崛起，</w:t>
      </w:r>
      <w:r w:rsidRPr="000E596D" w:rsidR="00484788">
        <w:rPr>
          <w:rFonts w:ascii="仿宋_GB2312" w:eastAsia="仿宋_GB2312" w:hint="eastAsia"/>
          <w:sz w:val="21"/>
          <w:szCs w:val="21"/>
        </w:rPr>
        <w:t>但仍存在一些发展的阻障因素，有许多潜在的优势有待发掘</w:t>
      </w:r>
      <w:r w:rsidRPr="000E596D" w:rsidR="002D73A8">
        <w:rPr>
          <w:rFonts w:ascii="仿宋_GB2312" w:eastAsia="仿宋_GB2312" w:hint="eastAsia"/>
          <w:sz w:val="21"/>
          <w:szCs w:val="21"/>
        </w:rPr>
        <w:t>。</w:t>
      </w:r>
      <w:r w:rsidRPr="000E596D" w:rsidR="00484788">
        <w:rPr>
          <w:rFonts w:ascii="仿宋_GB2312" w:eastAsia="仿宋_GB2312" w:hint="eastAsia"/>
          <w:sz w:val="21"/>
          <w:szCs w:val="21"/>
        </w:rPr>
        <w:t>为了更好地促进佛冈县经济发展，</w:t>
      </w:r>
      <w:r w:rsidRPr="000E596D">
        <w:rPr>
          <w:rFonts w:ascii="仿宋_GB2312" w:eastAsia="仿宋_GB2312" w:hAnsi="宋体" w:hint="eastAsia"/>
          <w:sz w:val="21"/>
          <w:szCs w:val="21"/>
        </w:rPr>
        <w:t>本文通过实地考察</w:t>
      </w:r>
      <w:r w:rsidRPr="000E596D" w:rsidR="000F354A">
        <w:rPr>
          <w:rFonts w:ascii="仿宋_GB2312" w:eastAsia="仿宋_GB2312" w:hAnsi="宋体" w:hint="eastAsia"/>
          <w:sz w:val="21"/>
          <w:szCs w:val="21"/>
        </w:rPr>
        <w:t>，</w:t>
      </w:r>
      <w:r w:rsidRPr="000E596D">
        <w:rPr>
          <w:rFonts w:ascii="仿宋_GB2312" w:eastAsia="仿宋_GB2312" w:hAnsi="宋体" w:hint="eastAsia"/>
          <w:sz w:val="21"/>
          <w:szCs w:val="21"/>
        </w:rPr>
        <w:t>访问政府部门</w:t>
      </w:r>
      <w:r w:rsidRPr="000E596D" w:rsidR="004C6DB4">
        <w:rPr>
          <w:rFonts w:ascii="仿宋_GB2312" w:eastAsia="仿宋_GB2312" w:hAnsi="宋体" w:hint="eastAsia"/>
          <w:sz w:val="21"/>
          <w:szCs w:val="21"/>
        </w:rPr>
        <w:t>网站</w:t>
      </w:r>
      <w:r w:rsidRPr="000E596D" w:rsidR="000F354A">
        <w:rPr>
          <w:rFonts w:ascii="仿宋_GB2312" w:eastAsia="仿宋_GB2312" w:hAnsi="宋体" w:hint="eastAsia"/>
          <w:sz w:val="21"/>
          <w:szCs w:val="21"/>
        </w:rPr>
        <w:t>和</w:t>
      </w:r>
      <w:r w:rsidRPr="000E596D" w:rsidR="004C6DB4">
        <w:rPr>
          <w:rFonts w:ascii="仿宋_GB2312" w:eastAsia="仿宋_GB2312" w:hAnsi="宋体" w:hint="eastAsia"/>
          <w:sz w:val="21"/>
          <w:szCs w:val="21"/>
        </w:rPr>
        <w:t>查阅经济地理书籍</w:t>
      </w:r>
      <w:r w:rsidRPr="000E596D">
        <w:rPr>
          <w:rFonts w:ascii="仿宋_GB2312" w:eastAsia="仿宋_GB2312" w:hAnsi="宋体" w:hint="eastAsia"/>
          <w:sz w:val="21"/>
          <w:szCs w:val="21"/>
        </w:rPr>
        <w:t>，在分析</w:t>
      </w:r>
      <w:r w:rsidRPr="000E596D" w:rsidR="000F354A">
        <w:rPr>
          <w:rFonts w:ascii="仿宋_GB2312" w:eastAsia="仿宋_GB2312" w:hAnsi="宋体" w:hint="eastAsia"/>
          <w:sz w:val="21"/>
          <w:szCs w:val="21"/>
        </w:rPr>
        <w:t>佛冈县发展现状的基础上，探讨佛冈县经济发展潜力</w:t>
      </w:r>
      <w:r w:rsidRPr="000E596D" w:rsidR="002D73A8">
        <w:rPr>
          <w:rFonts w:ascii="仿宋_GB2312" w:eastAsia="仿宋_GB2312" w:hAnsi="宋体" w:hint="eastAsia"/>
          <w:sz w:val="21"/>
          <w:szCs w:val="21"/>
        </w:rPr>
        <w:t>；</w:t>
      </w:r>
      <w:r w:rsidRPr="000E596D" w:rsidR="00E73910">
        <w:rPr>
          <w:rFonts w:ascii="仿宋_GB2312" w:eastAsia="仿宋_GB2312" w:hAnsi="宋体" w:hint="eastAsia"/>
          <w:sz w:val="21"/>
          <w:szCs w:val="21"/>
        </w:rPr>
        <w:t>在文献收集、国内</w:t>
      </w:r>
      <w:r w:rsidRPr="000E596D" w:rsidR="000F354A">
        <w:rPr>
          <w:rFonts w:ascii="仿宋_GB2312" w:eastAsia="仿宋_GB2312" w:hAnsi="宋体" w:hint="eastAsia"/>
          <w:sz w:val="21"/>
          <w:szCs w:val="21"/>
        </w:rPr>
        <w:t>典型案例分析的基础上，</w:t>
      </w:r>
      <w:r w:rsidRPr="000E596D">
        <w:rPr>
          <w:rFonts w:ascii="仿宋_GB2312" w:eastAsia="仿宋_GB2312" w:hAnsi="宋体" w:hint="eastAsia"/>
          <w:sz w:val="21"/>
          <w:szCs w:val="21"/>
        </w:rPr>
        <w:t>寻找更好的发展策略，为佛冈县经济的可连续发展</w:t>
      </w:r>
      <w:r w:rsidRPr="000E596D" w:rsidR="00A00CEF">
        <w:rPr>
          <w:rFonts w:ascii="仿宋_GB2312" w:eastAsia="仿宋_GB2312" w:hAnsi="宋体" w:hint="eastAsia"/>
          <w:sz w:val="21"/>
          <w:szCs w:val="21"/>
        </w:rPr>
        <w:t>的</w:t>
      </w:r>
      <w:r w:rsidRPr="000E596D">
        <w:rPr>
          <w:rFonts w:ascii="仿宋_GB2312" w:eastAsia="仿宋_GB2312" w:hAnsi="宋体" w:hint="eastAsia"/>
          <w:sz w:val="21"/>
          <w:szCs w:val="21"/>
        </w:rPr>
        <w:t>研究</w:t>
      </w:r>
      <w:r w:rsidRPr="000E596D" w:rsidR="00A00CEF">
        <w:rPr>
          <w:rFonts w:ascii="仿宋_GB2312" w:eastAsia="仿宋_GB2312" w:hAnsi="宋体" w:hint="eastAsia"/>
          <w:sz w:val="21"/>
          <w:szCs w:val="21"/>
        </w:rPr>
        <w:t>和</w:t>
      </w:r>
      <w:r w:rsidRPr="000E596D">
        <w:rPr>
          <w:rFonts w:ascii="仿宋_GB2312" w:eastAsia="仿宋_GB2312" w:hAnsi="宋体" w:hint="eastAsia"/>
          <w:sz w:val="21"/>
          <w:szCs w:val="21"/>
        </w:rPr>
        <w:t>发展策略</w:t>
      </w:r>
      <w:r w:rsidRPr="000E596D" w:rsidR="00A00CEF">
        <w:rPr>
          <w:rFonts w:ascii="仿宋_GB2312" w:eastAsia="仿宋_GB2312" w:hAnsi="宋体" w:hint="eastAsia"/>
          <w:sz w:val="21"/>
          <w:szCs w:val="21"/>
        </w:rPr>
        <w:t>的制定，提供参考</w:t>
      </w:r>
      <w:r w:rsidRPr="000E596D">
        <w:rPr>
          <w:rFonts w:ascii="仿宋_GB2312" w:eastAsia="仿宋_GB2312" w:hAnsi="宋体" w:hint="eastAsia"/>
          <w:sz w:val="21"/>
          <w:szCs w:val="21"/>
        </w:rPr>
        <w:t>。</w:t>
      </w:r>
    </w:p>
    <w:p w:rsidR="005202EE" w:rsidRPr="000E596D" w:rsidP="000E596D">
      <w:pPr>
        <w:ind w:firstLine="412" w:firstLineChars="196"/>
        <w:rPr>
          <w:rFonts w:ascii="仿宋_GB2312" w:eastAsia="仿宋_GB2312" w:hAnsi="宋体" w:hint="eastAsia"/>
          <w:b/>
          <w:sz w:val="21"/>
          <w:szCs w:val="21"/>
        </w:rPr>
      </w:pPr>
    </w:p>
    <w:p w:rsidR="009B291F" w:rsidRPr="000E596D" w:rsidP="000E596D">
      <w:pPr>
        <w:spacing w:line="460" w:lineRule="auto"/>
        <w:ind w:firstLine="412" w:firstLineChars="196"/>
        <w:rPr>
          <w:rFonts w:ascii="仿宋_GB2312" w:eastAsia="仿宋_GB2312" w:hAnsi="宋体" w:hint="eastAsia"/>
          <w:b/>
          <w:sz w:val="21"/>
          <w:szCs w:val="21"/>
        </w:rPr>
        <w:sectPr>
          <w:type w:val="nextPage"/>
          <w:pgSz w:w="11906" w:h="16838"/>
          <w:pgMar w:top="1440" w:right="1800" w:bottom="1440" w:left="1800" w:header="851" w:footer="992" w:gutter="0"/>
          <w:pgNumType w:start="3"/>
          <w:cols w:space="425"/>
          <w:titlePg w:val="0"/>
          <w:docGrid w:type="lines" w:linePitch="312"/>
        </w:sectPr>
      </w:pPr>
      <w:r w:rsidRPr="000E596D" w:rsidR="00DC0A78">
        <w:rPr>
          <w:rFonts w:ascii="仿宋_GB2312" w:eastAsia="仿宋_GB2312" w:hAnsi="宋体" w:hint="eastAsia"/>
          <w:b/>
          <w:sz w:val="21"/>
          <w:szCs w:val="21"/>
        </w:rPr>
        <w:t>关键词</w:t>
      </w:r>
      <w:r w:rsidRPr="000E596D">
        <w:rPr>
          <w:rFonts w:ascii="仿宋_GB2312" w:eastAsia="仿宋_GB2312" w:hAnsi="宋体" w:hint="eastAsia"/>
          <w:b/>
          <w:sz w:val="21"/>
          <w:szCs w:val="21"/>
        </w:rPr>
        <w:t>：</w:t>
      </w:r>
      <w:r w:rsidRPr="000E596D" w:rsidR="00DC0A78">
        <w:rPr>
          <w:rFonts w:ascii="仿宋_GB2312" w:eastAsia="仿宋_GB2312" w:hAnsi="宋体" w:hint="eastAsia"/>
          <w:sz w:val="21"/>
          <w:szCs w:val="21"/>
        </w:rPr>
        <w:t>经济发展；潜力；发展策略；可连续发展；佛冈县</w:t>
      </w:r>
    </w:p>
    <w:p w:rsidR="002D73A8" w:rsidP="0026144E">
      <w:pPr>
        <w:ind w:firstLine="470" w:firstLineChars="196"/>
        <w:rPr>
          <w:rFonts w:ascii="宋体" w:hAnsi="宋体" w:hint="eastAsia"/>
          <w:b/>
          <w:szCs w:val="21"/>
        </w:rPr>
      </w:pPr>
    </w:p>
    <w:p w:rsidR="005202EE" w:rsidRPr="000E596D" w:rsidP="000E596D">
      <w:pPr>
        <w:spacing w:line="460" w:lineRule="auto"/>
        <w:ind w:firstLine="735" w:firstLineChars="245"/>
        <w:jc w:val="center"/>
        <w:rPr>
          <w:rFonts w:hint="eastAsia"/>
          <w:b/>
          <w:sz w:val="30"/>
          <w:szCs w:val="30"/>
        </w:rPr>
      </w:pPr>
      <w:r w:rsidRPr="000E596D">
        <w:rPr>
          <w:b/>
          <w:sz w:val="30"/>
          <w:szCs w:val="30"/>
        </w:rPr>
        <w:t>The Research Of Fogang County Economic Development Potential And Development Strategy</w:t>
      </w:r>
    </w:p>
    <w:p w:rsidR="005202EE" w:rsidP="0026144E">
      <w:pPr>
        <w:ind w:firstLine="588" w:firstLineChars="245"/>
        <w:rPr>
          <w:rFonts w:hint="eastAsia"/>
          <w:szCs w:val="21"/>
        </w:rPr>
      </w:pPr>
    </w:p>
    <w:p w:rsidR="005202EE" w:rsidRPr="007C4CA2" w:rsidP="007C4CA2">
      <w:pPr>
        <w:spacing w:line="460" w:lineRule="auto"/>
        <w:ind w:firstLine="514" w:firstLineChars="245"/>
        <w:jc w:val="center"/>
        <w:rPr>
          <w:rFonts w:hint="eastAsia"/>
          <w:sz w:val="21"/>
          <w:szCs w:val="21"/>
        </w:rPr>
      </w:pPr>
      <w:r w:rsidRPr="007C4CA2">
        <w:rPr>
          <w:rFonts w:hint="eastAsia"/>
          <w:sz w:val="21"/>
          <w:szCs w:val="21"/>
        </w:rPr>
        <w:t>Zhang Jingwen,Liu Hua</w:t>
      </w:r>
    </w:p>
    <w:p w:rsidR="005202EE" w:rsidRPr="007C4CA2" w:rsidP="005202EE">
      <w:pPr>
        <w:spacing w:line="460" w:lineRule="auto"/>
        <w:jc w:val="center"/>
        <w:rPr>
          <w:rFonts w:hint="eastAsia"/>
          <w:sz w:val="21"/>
          <w:szCs w:val="21"/>
        </w:rPr>
      </w:pPr>
      <w:r w:rsidRPr="007C4CA2">
        <w:rPr>
          <w:sz w:val="21"/>
          <w:szCs w:val="21"/>
        </w:rPr>
        <w:t>Zhanjiang Normal University, Zhanjiang, 524048 China</w:t>
      </w:r>
    </w:p>
    <w:p w:rsidR="005202EE" w:rsidRPr="005202EE" w:rsidP="005202EE">
      <w:pPr>
        <w:jc w:val="center"/>
        <w:rPr>
          <w:rFonts w:hint="eastAsia"/>
          <w:sz w:val="18"/>
          <w:szCs w:val="18"/>
        </w:rPr>
      </w:pPr>
    </w:p>
    <w:p w:rsidR="002D73A8" w:rsidRPr="007C4CA2" w:rsidP="007C4CA2">
      <w:pPr>
        <w:spacing w:line="460" w:lineRule="auto"/>
        <w:ind w:firstLine="420" w:firstLineChars="200"/>
        <w:rPr>
          <w:rFonts w:hint="eastAsia"/>
          <w:sz w:val="21"/>
          <w:szCs w:val="21"/>
        </w:rPr>
      </w:pPr>
      <w:r w:rsidRPr="007C4CA2" w:rsidR="00683D9B">
        <w:rPr>
          <w:b/>
          <w:sz w:val="21"/>
          <w:szCs w:val="21"/>
        </w:rPr>
        <w:t xml:space="preserve">Abstract: </w:t>
      </w:r>
      <w:r w:rsidRPr="007C4CA2" w:rsidR="00683D9B">
        <w:rPr>
          <w:sz w:val="21"/>
          <w:szCs w:val="21"/>
        </w:rPr>
        <w:t>Fogang county is located in Guangdong Province, Guangdong Province belonging to the city of Qingyuan, the Pearl River Delta triangle edge, is the back garden of Guangzhou City, beautiful environment, rich in resources. In recent years, along with the transfer of industries in the Pearl River Delta, Fogang county to the superior geographical position to undertake the transfer of industries, and rapid development of economy, all economic indicators are a year early overfulfilled " eleven five " planning objectives. Although Fogang county economy is rising at an alarming rate, but there are still some development barrier factors, has many potential advantages to be discovered. In order to better promote the economic development of Fogang County, this paper through on-the-spot investigation, access to government departments and economic geography experts, based on analysis of the present situation of development in Fogang County, Fogang county has what method of potential economic development; based on literature collection, analysis of typical cases at home and abroad, looking for the development strategy better, advantage potential of the county economic development of Fogang, in order to develop research and development strategy of sustainable development of Fogang county economy, provide a reference.</w:t>
      </w:r>
    </w:p>
    <w:p w:rsidR="000B2C35" w:rsidRPr="007C4CA2" w:rsidP="007C4CA2">
      <w:pPr>
        <w:spacing w:line="460" w:lineRule="auto"/>
        <w:ind w:firstLine="420" w:firstLineChars="200"/>
        <w:rPr>
          <w:rFonts w:hint="eastAsia"/>
          <w:sz w:val="21"/>
          <w:szCs w:val="21"/>
        </w:rPr>
        <w:sectPr>
          <w:type w:val="nextPage"/>
          <w:pgSz w:w="11906" w:h="16838"/>
          <w:pgMar w:top="1440" w:right="1800" w:bottom="1440" w:left="1800" w:header="851" w:footer="992" w:gutter="0"/>
          <w:pgNumType w:start="4"/>
          <w:cols w:space="425"/>
          <w:titlePg w:val="0"/>
          <w:docGrid w:type="lines" w:linePitch="312"/>
        </w:sectPr>
      </w:pPr>
      <w:r w:rsidRPr="007C4CA2" w:rsidR="00683D9B">
        <w:rPr>
          <w:sz w:val="21"/>
          <w:szCs w:val="21"/>
        </w:rPr>
        <w:t>Keywords: economic development; potential; development strategy; sustainable development; Fogang County</w:t>
      </w:r>
      <w:bookmarkStart w:id="3" w:name="_Toc354685377"/>
    </w:p>
    <w:p w:rsidR="000B2C35" w:rsidP="000B2C35">
      <w:pPr>
        <w:rPr>
          <w:rFonts w:ascii="宋体" w:hAnsi="宋体" w:hint="eastAsia"/>
          <w:b/>
          <w:sz w:val="30"/>
          <w:szCs w:val="30"/>
        </w:rPr>
      </w:pPr>
    </w:p>
    <w:p w:rsidR="002D73A8" w:rsidRPr="00DC0419" w:rsidP="000459FB">
      <w:pPr>
        <w:pStyle w:val="Heading1"/>
        <w:spacing w:line="460" w:lineRule="auto"/>
        <w:rPr>
          <w:rFonts w:hint="eastAsia"/>
        </w:rPr>
      </w:pPr>
      <w:bookmarkStart w:id="4" w:name="_Toc355891536"/>
      <w:r w:rsidRPr="00DC0419" w:rsidR="004C6DB4">
        <w:rPr>
          <w:rFonts w:hint="eastAsia"/>
        </w:rPr>
        <w:t>1、引言</w:t>
      </w:r>
      <w:bookmarkEnd w:id="3"/>
      <w:bookmarkEnd w:id="4"/>
    </w:p>
    <w:p w:rsidR="004C6DB4" w:rsidRPr="00A012B8" w:rsidP="00A012B8">
      <w:pPr>
        <w:spacing w:line="460" w:lineRule="auto"/>
        <w:ind w:firstLine="480"/>
        <w:rPr>
          <w:rFonts w:hint="eastAsia"/>
        </w:rPr>
      </w:pPr>
      <w:r w:rsidRPr="00A012B8" w:rsidR="000E6420">
        <w:rPr>
          <w:rFonts w:hint="eastAsia"/>
        </w:rPr>
        <w:t>粤北地区有许多山区县，佛冈县作为其中一个山区县，在过去几十年经济条件相对贫困落后，</w:t>
      </w:r>
      <w:r w:rsidRPr="00A012B8" w:rsidR="008A7C87">
        <w:rPr>
          <w:rFonts w:hint="eastAsia"/>
        </w:rPr>
        <w:t>改革开放</w:t>
      </w:r>
      <w:r w:rsidRPr="00A012B8" w:rsidR="005B69D0">
        <w:rPr>
          <w:rFonts w:hint="eastAsia"/>
        </w:rPr>
        <w:t>初期</w:t>
      </w:r>
      <w:r w:rsidRPr="00A012B8" w:rsidR="008A7C87">
        <w:rPr>
          <w:rFonts w:hint="eastAsia"/>
        </w:rPr>
        <w:t>，佛冈县的经济有了初步的发展，但仍未摘掉</w:t>
      </w:r>
      <w:r w:rsidRPr="00A012B8" w:rsidR="008A7C87">
        <w:rPr>
          <w:rFonts w:hint="eastAsia"/>
        </w:rPr>
        <w:t>“</w:t>
      </w:r>
      <w:r w:rsidRPr="00A012B8" w:rsidR="008A7C87">
        <w:rPr>
          <w:rFonts w:hint="eastAsia"/>
        </w:rPr>
        <w:t>贫困山区县</w:t>
      </w:r>
      <w:r w:rsidRPr="00A012B8" w:rsidR="008A7C87">
        <w:rPr>
          <w:rFonts w:hint="eastAsia"/>
        </w:rPr>
        <w:t>”</w:t>
      </w:r>
      <w:r w:rsidRPr="00A012B8" w:rsidR="008A7C87">
        <w:rPr>
          <w:rFonts w:hint="eastAsia"/>
        </w:rPr>
        <w:t>的帽子。</w:t>
      </w:r>
    </w:p>
    <w:p w:rsidR="000B2C35" w:rsidRPr="00BA00A5" w:rsidP="00BA00A5">
      <w:pPr>
        <w:spacing w:line="460" w:lineRule="auto"/>
        <w:ind w:firstLine="480"/>
        <w:rPr>
          <w:rFonts w:hint="eastAsia"/>
        </w:rPr>
      </w:pPr>
      <w:r w:rsidRPr="00A012B8" w:rsidR="005B69D0">
        <w:rPr>
          <w:rFonts w:hint="eastAsia"/>
        </w:rPr>
        <w:t>作为一个山区县，有着广州</w:t>
      </w:r>
      <w:r w:rsidRPr="00A012B8" w:rsidR="005B69D0">
        <w:rPr>
          <w:rFonts w:hint="eastAsia"/>
        </w:rPr>
        <w:t>“</w:t>
      </w:r>
      <w:r w:rsidRPr="00A012B8" w:rsidR="005B69D0">
        <w:rPr>
          <w:rFonts w:hint="eastAsia"/>
        </w:rPr>
        <w:t>后花园</w:t>
      </w:r>
      <w:r w:rsidRPr="00A012B8" w:rsidR="005B69D0">
        <w:rPr>
          <w:rFonts w:hint="eastAsia"/>
        </w:rPr>
        <w:t>”</w:t>
      </w:r>
      <w:r w:rsidRPr="00A012B8" w:rsidR="005B69D0">
        <w:rPr>
          <w:rFonts w:hint="eastAsia"/>
        </w:rPr>
        <w:t>之称的佛冈，在资源禀赋优势和交通优势的条件下，经济有着巨大的发展潜力。佛冈县近十年来经济得到了长足的发展，经济发展速度和总量一直是广东省各</w:t>
      </w:r>
      <w:r w:rsidR="001D7D07">
        <w:rPr>
          <w:rFonts w:hint="eastAsia"/>
        </w:rPr>
        <w:t>山区县</w:t>
      </w:r>
      <w:r w:rsidRPr="00A012B8" w:rsidR="005B69D0">
        <w:rPr>
          <w:rFonts w:hint="eastAsia"/>
        </w:rPr>
        <w:t>之中的第一位，成就了</w:t>
      </w:r>
      <w:r w:rsidRPr="00A012B8" w:rsidR="005B69D0">
        <w:rPr>
          <w:rFonts w:hint="eastAsia"/>
        </w:rPr>
        <w:t>“</w:t>
      </w:r>
      <w:r w:rsidRPr="00A012B8" w:rsidR="005B69D0">
        <w:rPr>
          <w:rFonts w:hint="eastAsia"/>
        </w:rPr>
        <w:t>佛冈速度</w:t>
      </w:r>
      <w:r w:rsidRPr="00A012B8" w:rsidR="005B69D0">
        <w:rPr>
          <w:rFonts w:hint="eastAsia"/>
        </w:rPr>
        <w:t>”</w:t>
      </w:r>
      <w:r w:rsidRPr="00A012B8" w:rsidR="005B69D0">
        <w:rPr>
          <w:rFonts w:hint="eastAsia"/>
        </w:rPr>
        <w:t>的神话。这是佛冈县经济发展潜力充足得到发挥的结果。如何继续发挥佛冈县经济的发展潜力和寻找适合的经济发展策略将是本文要探讨的内容。</w:t>
      </w:r>
      <w:bookmarkStart w:id="5" w:name="_Toc354685378"/>
    </w:p>
    <w:p w:rsidR="0031155C" w:rsidRPr="00B63ED6" w:rsidP="000459FB">
      <w:pPr>
        <w:pStyle w:val="Heading1"/>
        <w:spacing w:line="460" w:lineRule="auto"/>
        <w:rPr>
          <w:rFonts w:hint="eastAsia"/>
        </w:rPr>
      </w:pPr>
      <w:bookmarkStart w:id="6" w:name="_Toc355891537"/>
      <w:r w:rsidRPr="00B63ED6" w:rsidR="000724B6">
        <w:rPr>
          <w:rFonts w:hint="eastAsia"/>
        </w:rPr>
        <w:t>2</w:t>
      </w:r>
      <w:r w:rsidRPr="00B63ED6" w:rsidR="00DC0A78">
        <w:rPr>
          <w:rFonts w:hint="eastAsia"/>
        </w:rPr>
        <w:t>、佛冈县的概况</w:t>
      </w:r>
      <w:bookmarkEnd w:id="5"/>
      <w:bookmarkEnd w:id="6"/>
    </w:p>
    <w:p w:rsidR="000B2C35" w:rsidRPr="00A012B8" w:rsidP="00A012B8">
      <w:pPr>
        <w:spacing w:line="460" w:lineRule="auto"/>
        <w:ind w:firstLine="435"/>
        <w:rPr>
          <w:rFonts w:hint="eastAsia"/>
        </w:rPr>
      </w:pPr>
      <w:r w:rsidRPr="00A012B8" w:rsidR="002A1588">
        <w:t>佛冈县地处粤北与珠江三角洲的结合部，古有“橐钥三州”之雄险，今106国道、京珠高速公路贯穿全县，为粤北往来广州及珠江三角洲的通衢。佛冈县山青水秀，风景绮丽，旅游资源丰富，有珠江三角洲“后花园”之称。佛冈县是广东省的山区县之一，经济基础较薄弱。建国后五十数年来，佛冈人民在中国共产党的领导下，艰苦奋斗，改天换地，工农业生产和社会各项事业取得了长足的发展，并逐步向繁荣、小康、文明的前景迈进。</w:t>
      </w:r>
      <w:bookmarkStart w:id="7" w:name="_Toc354685379"/>
    </w:p>
    <w:p w:rsidR="00DC0A78" w:rsidRPr="00B63ED6" w:rsidP="000459FB">
      <w:pPr>
        <w:pStyle w:val="Heading2"/>
        <w:spacing w:line="460" w:lineRule="auto"/>
        <w:rPr>
          <w:rFonts w:hint="eastAsia"/>
        </w:rPr>
      </w:pPr>
      <w:bookmarkStart w:id="8" w:name="_Toc355891538"/>
      <w:r w:rsidRPr="00B63ED6" w:rsidR="000724B6">
        <w:rPr>
          <w:rFonts w:hint="eastAsia"/>
        </w:rPr>
        <w:t>2</w:t>
      </w:r>
      <w:r w:rsidRPr="00B63ED6">
        <w:rPr>
          <w:rFonts w:hint="eastAsia"/>
        </w:rPr>
        <w:t>.1地理位置</w:t>
      </w:r>
      <w:bookmarkEnd w:id="7"/>
      <w:bookmarkEnd w:id="8"/>
    </w:p>
    <w:p w:rsidR="0046753B" w:rsidRPr="00A012B8" w:rsidP="00A012B8">
      <w:pPr>
        <w:spacing w:line="460" w:lineRule="auto"/>
        <w:ind w:firstLine="480"/>
        <w:rPr>
          <w:rFonts w:hint="eastAsia"/>
        </w:rPr>
        <w:sectPr>
          <w:type w:val="nextPage"/>
          <w:pgSz w:w="11906" w:h="16838"/>
          <w:pgMar w:top="1440" w:right="1800" w:bottom="1440" w:left="1800" w:header="851" w:footer="992" w:gutter="0"/>
          <w:pgNumType w:start="5"/>
          <w:cols w:space="425"/>
          <w:titlePg w:val="0"/>
          <w:docGrid w:type="lines" w:linePitch="312"/>
        </w:sectPr>
      </w:pPr>
      <w:r w:rsidRPr="00A012B8">
        <w:t>佛冈县位于广东省中部，从属于广东省清远市，珠江三角洲大三角边沿，东经113°17′28″至113°47′42″，北纬23°39′57″至24°07′15″，与从化、新丰、英德和清远市清城区毗邻。全县总人口</w:t>
      </w:r>
      <w:r w:rsidRPr="00A012B8" w:rsidR="00275C84">
        <w:t>3</w:t>
      </w:r>
      <w:r w:rsidRPr="00A012B8" w:rsidR="00275C84">
        <w:rPr>
          <w:rFonts w:hint="eastAsia"/>
        </w:rPr>
        <w:t>2</w:t>
      </w:r>
    </w:p>
    <w:p w:rsidR="0046753B" w:rsidRPr="00A012B8" w:rsidP="00A012B8">
      <w:pPr>
        <w:spacing w:line="460" w:lineRule="auto"/>
        <w:ind w:firstLine="480"/>
        <w:rPr>
          <w:rFonts w:hint="eastAsia"/>
        </w:rPr>
      </w:pPr>
      <w:r w:rsidRPr="00A012B8">
        <w:t>万人。佛冈县地势自东北向西南倾斜，境内低山、丘陵、谷地、平原交错，大多在海拔300米以下。属南亚热带湿润气候，又属大陆性季风气候。全县共有六个镇，分别是石角镇(县城)、汤塘镇、迳头镇、水头镇、高岗镇、龙山镇。</w:t>
      </w:r>
    </w:p>
    <w:p w:rsidR="000A04D4" w:rsidRPr="00A012B8" w:rsidP="00A012B8">
      <w:pPr>
        <w:spacing w:line="360" w:lineRule="auto"/>
        <w:ind w:firstLine="480"/>
        <w:rPr>
          <w:rFonts w:hint="eastAsia"/>
        </w:rPr>
      </w:pPr>
    </w:p>
    <w:p w:rsidR="00336161" w:rsidRPr="00A012B8" w:rsidP="00A012B8">
      <w:pPr>
        <w:spacing w:line="460" w:lineRule="auto"/>
        <w:ind w:firstLine="480"/>
        <w:rPr>
          <w:rFonts w:hint="eastAsia"/>
        </w:rPr>
      </w:pPr>
      <w:bookmarkStart w:id="9" w:name="_Toc354685380"/>
      <w:r>
        <w:rPr>
          <w:noProof/>
        </w:rPr>
        <w:pict>
          <v:shapetype id="_x0000_t202" coordsize="21600,21600" o:spt="202" path="m,l,21600r21600,l21600,xe">
            <v:stroke joinstyle="miter"/>
            <v:path gradientshapeok="t" o:connecttype="rect"/>
          </v:shapetype>
          <v:shape id="_x0000_s1025" type="#_x0000_t202" style="width:117pt;height:23.4pt;margin-top:187.2pt;margin-left:270pt;position:absolute;z-index:251661312" stroked="f">
            <v:textbox>
              <w:txbxContent>
                <w:p w:rsidR="000459FB">
                  <w:pPr>
                    <w:spacing w:line="460" w:lineRule="auto"/>
                    <w:rPr>
                      <w:rFonts w:hint="eastAsia"/>
                    </w:rPr>
                  </w:pPr>
                  <w:r>
                    <w:rPr>
                      <w:rFonts w:hint="eastAsia"/>
                    </w:rPr>
                    <w:t>图2：佛冈县地理位置</w:t>
                  </w:r>
                </w:p>
              </w:txbxContent>
            </v:textbox>
          </v:shape>
        </w:pict>
      </w:r>
      <w:r>
        <w:rPr>
          <w:noProof/>
        </w:rPr>
        <w:pict>
          <v:shape id="_x0000_s1026" type="#_x0000_t202" style="width:135pt;height:23.4pt;margin-top:187.2pt;margin-left:0;position:absolute;z-index:251660288" stroked="f">
            <v:textbox>
              <w:txbxContent>
                <w:p w:rsidR="000459FB">
                  <w:pPr>
                    <w:spacing w:line="460" w:lineRule="auto"/>
                    <w:rPr>
                      <w:rFonts w:hint="eastAsia"/>
                    </w:rPr>
                  </w:pPr>
                  <w:r>
                    <w:rPr>
                      <w:rFonts w:hint="eastAsia"/>
                    </w:rPr>
                    <w:t>图1：佛冈县各镇地理位置</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96.5pt;height:213pt;margin-top:0;margin-left:261pt;position:absolute;z-index:251658240" stroked="f">
            <v:imagedata r:id="rId5" o:title=""/>
            <w10:wrap type="square"/>
          </v:shape>
        </w:pict>
      </w:r>
      <w:r>
        <w:rPr>
          <w:noProof/>
        </w:rPr>
        <w:pict>
          <v:shape id="_x0000_s1028" type="#_x0000_t75" style="width:246pt;height:210pt;margin-top:0;margin-left:0;position:absolute;z-index:251659264" stroked="f">
            <v:imagedata r:id="rId6" o:title=""/>
            <w10:wrap type="square"/>
          </v:shape>
        </w:pict>
      </w:r>
      <w:r w:rsidRPr="00A012B8" w:rsidR="00336161">
        <w:rPr>
          <w:rFonts w:hint="eastAsia"/>
        </w:rPr>
        <w:t xml:space="preserve">                        </w:t>
      </w:r>
    </w:p>
    <w:p w:rsidR="0046753B" w:rsidRPr="00B63ED6" w:rsidP="000459FB">
      <w:pPr>
        <w:pStyle w:val="Heading2"/>
        <w:spacing w:line="460" w:lineRule="auto"/>
        <w:rPr>
          <w:rFonts w:hint="eastAsia"/>
        </w:rPr>
      </w:pPr>
      <w:bookmarkStart w:id="10" w:name="_Toc355891539"/>
      <w:r w:rsidRPr="00B63ED6" w:rsidR="000724B6">
        <w:rPr>
          <w:rFonts w:hint="eastAsia"/>
        </w:rPr>
        <w:t>2</w:t>
      </w:r>
      <w:r w:rsidRPr="00B63ED6" w:rsidR="00DC0A78">
        <w:rPr>
          <w:rFonts w:hint="eastAsia"/>
        </w:rPr>
        <w:t>.2资源状况</w:t>
      </w:r>
      <w:bookmarkEnd w:id="9"/>
      <w:bookmarkEnd w:id="10"/>
    </w:p>
    <w:p w:rsidR="002C283A" w:rsidRPr="00A012B8" w:rsidP="00A012B8">
      <w:pPr>
        <w:spacing w:line="460" w:lineRule="auto"/>
        <w:ind w:firstLine="480" w:firstLineChars="200"/>
        <w:rPr>
          <w:rFonts w:hint="eastAsia"/>
        </w:rPr>
      </w:pPr>
      <w:r w:rsidR="00522C18">
        <w:rPr>
          <w:rFonts w:hint="eastAsia"/>
        </w:rPr>
        <w:t>土地资源，</w:t>
      </w:r>
      <w:r w:rsidRPr="00A012B8">
        <w:t>根据2023～2023年进行的佛冈县第二次土地调查数据库管理系统的记录汇总，全县行政区域土地资源总面积为129516.96公顷。按土地运用结构地类划分，全县土地涉及一级地类8个，二级地类24个。在一级地类中，耕地为11202.42公顷，占总面积的8.65%；园地为16540.42公顷，占总面积的12.77%；林地为88141.63公顷，占总面积的68.05%；草地为486.45公顷，占总面积的0.38%；城乡村及工矿用地为5721.07公顷，占总面积的4.42%；交通运送用地为1396.75公顷，占总面积的1.08%；水域及水利设施用地为4798.80公顷，占总面积的3.71%；其他土地为1229.42公顷，占总面积的0.95%。</w:t>
      </w:r>
      <w:r>
        <w:rPr>
          <w:rStyle w:val="FootnoteReference"/>
        </w:rPr>
        <w:footnoteReference w:id="2"/>
      </w:r>
    </w:p>
    <w:p w:rsidR="00124989" w:rsidRPr="00A012B8" w:rsidP="00A012B8">
      <w:pPr>
        <w:spacing w:line="460" w:lineRule="auto"/>
        <w:ind w:firstLine="480"/>
        <w:rPr>
          <w:rFonts w:hint="eastAsia"/>
        </w:rPr>
        <w:sectPr>
          <w:type w:val="nextPage"/>
          <w:pgSz w:w="11906" w:h="16838"/>
          <w:pgMar w:top="1440" w:right="1800" w:bottom="1440" w:left="1800" w:header="851" w:footer="992" w:gutter="0"/>
          <w:pgNumType w:start="6"/>
          <w:cols w:space="425"/>
          <w:titlePg w:val="0"/>
          <w:docGrid w:type="lines" w:linePitch="312"/>
        </w:sectPr>
      </w:pPr>
      <w:r w:rsidR="00522C18">
        <w:rPr>
          <w:rFonts w:hint="eastAsia"/>
        </w:rPr>
        <w:t>水资源，</w:t>
      </w:r>
    </w:p>
    <w:p w:rsidR="00124989" w:rsidRPr="00A012B8" w:rsidP="00A012B8">
      <w:pPr>
        <w:spacing w:line="460" w:lineRule="auto"/>
        <w:ind w:firstLine="480"/>
        <w:rPr>
          <w:rFonts w:hint="eastAsia"/>
        </w:rPr>
      </w:pPr>
      <w:r w:rsidRPr="00A012B8" w:rsidR="00B17ADA">
        <w:t>佛冈县属广东暴雨中心地区之一，全县年均降雨量达2206.8毫米。年平均径流深1491毫米（大庙峡水文站），年平均径流总量约为17.80亿立方米（不涉及潖二水的过境客水）。丰水年（出现机率为10%）的年径流量23.87亿立方米，枯水年（出现机率为90%）的年径流量11.89</w:t>
      </w:r>
      <w:r w:rsidR="00522C18">
        <w:t>亿立方米</w:t>
      </w:r>
      <w:r w:rsidRPr="00A012B8" w:rsidR="00B17ADA">
        <w:t>。</w:t>
      </w:r>
    </w:p>
    <w:p w:rsidR="00707FB1" w:rsidRPr="00A012B8" w:rsidP="00A012B8">
      <w:pPr>
        <w:spacing w:line="460" w:lineRule="auto"/>
        <w:ind w:firstLine="480" w:firstLineChars="200"/>
        <w:rPr>
          <w:rFonts w:hint="eastAsia"/>
        </w:rPr>
      </w:pPr>
      <w:r w:rsidR="00522C18">
        <w:rPr>
          <w:rFonts w:hint="eastAsia"/>
        </w:rPr>
        <w:t>生物资源，</w:t>
      </w:r>
      <w:r w:rsidRPr="00A012B8" w:rsidR="002C283A">
        <w:t>佛冈县属南亚热带湿润气候以及南亚热带</w:t>
      </w:r>
      <w:r w:rsidR="00522C18">
        <w:t>岭南丘陵常绿阔叶林区，拥有丰富的物种资源。植物资源有桉、松、杉</w:t>
      </w:r>
      <w:r w:rsidR="00522C18">
        <w:rPr>
          <w:rFonts w:hint="eastAsia"/>
        </w:rPr>
        <w:t>等，</w:t>
      </w:r>
      <w:r w:rsidRPr="00A012B8" w:rsidR="002C283A">
        <w:t>常见乔木植物树种有：马尾松、湿地松、杉树</w:t>
      </w:r>
      <w:r w:rsidR="00522C18">
        <w:rPr>
          <w:rFonts w:hint="eastAsia"/>
        </w:rPr>
        <w:t>、</w:t>
      </w:r>
      <w:r w:rsidRPr="00A012B8" w:rsidR="002C283A">
        <w:t>小叶榕、大叶榕等；经济林树种有砂糖桔、橙、荔枝、龙眼、贡柑、板栗、菠萝、青梅、李等</w:t>
      </w:r>
      <w:r w:rsidR="00522C18">
        <w:rPr>
          <w:rFonts w:hint="eastAsia"/>
        </w:rPr>
        <w:t>。</w:t>
      </w:r>
      <w:r w:rsidRPr="00A012B8" w:rsidR="002C283A">
        <w:t>野生动物资源有黄猄、山猪、果狸、穿山甲、雉鸡、白鹇、龟类、蛇类、鸟类等。根据观音山省级自然保护处调查考察报告记录有野生动物164种，其中：鸟类106种；哺乳类25种；两栖类11种；爬行类22种。国家一级保护动物有云豹和蟒蛇2种；国家二级保护动物有穿山甲、小爪水獭、斑林狸、大灵猫等14种。</w:t>
      </w:r>
      <w:r>
        <w:rPr>
          <w:rStyle w:val="FootnoteReference"/>
        </w:rPr>
        <w:footnoteReference w:id="3"/>
      </w:r>
    </w:p>
    <w:p w:rsidR="000B2C35" w:rsidRPr="00A012B8" w:rsidP="00A012B8">
      <w:pPr>
        <w:spacing w:line="460" w:lineRule="auto"/>
        <w:ind w:firstLine="480" w:firstLineChars="200"/>
        <w:rPr>
          <w:rFonts w:hint="eastAsia"/>
        </w:rPr>
      </w:pPr>
      <w:r w:rsidR="003C7C06">
        <w:rPr>
          <w:rFonts w:hint="eastAsia"/>
        </w:rPr>
        <w:t>旅游资源，</w:t>
      </w:r>
      <w:r w:rsidR="003C7C06">
        <w:t>佛冈县拥有丰富的旅游资源</w:t>
      </w:r>
      <w:r w:rsidR="003C7C06">
        <w:rPr>
          <w:rFonts w:hint="eastAsia"/>
        </w:rPr>
        <w:t>，</w:t>
      </w:r>
      <w:r w:rsidRPr="00A012B8" w:rsidR="00124989">
        <w:t>自然资源有省级自然保护区观音山、省级森林公园羊角山，雄伟挺拔的独凰山、奇险的黄花石寨以及清幽的石联风景区等。人文景观旅游资源有尽显原生态风土民情的广东最美乡村上岳古民居、民情风俗有与西班牙西红柿狂欢节相媲美的高岗豆腐节、以独特方式闹元宵的汤塘妇女舞被狮、舞灯庆丰收的四九鲤鱼灯、抢火炮等。已经开放的旅游景点有国家4A景区聚龙湾天然温泉度假村，奇妙的森波拉度假森林、神秘的观音山王山寺、风光绮丽的黄花湖、金龟泉温泉度假村、森林氧吧观音山风景区、激情四射的龙啸峡漂流等。正在建设的有田野休闲度假农场、金谷森林生态公园、勤天城、金碧运动中心、清泉城酒店会所、国鑫、华熙等旅游项目。</w:t>
      </w:r>
      <w:bookmarkStart w:id="11" w:name="_Toc354685386"/>
    </w:p>
    <w:p w:rsidR="00A00CEF" w:rsidRPr="00B63ED6" w:rsidP="000459FB">
      <w:pPr>
        <w:pStyle w:val="Heading2"/>
        <w:spacing w:line="460" w:lineRule="auto"/>
        <w:rPr>
          <w:rFonts w:hint="eastAsia"/>
        </w:rPr>
      </w:pPr>
      <w:bookmarkStart w:id="12" w:name="_Toc355891540"/>
      <w:r w:rsidRPr="00B63ED6" w:rsidR="000724B6">
        <w:rPr>
          <w:rFonts w:hint="eastAsia"/>
        </w:rPr>
        <w:t>2</w:t>
      </w:r>
      <w:r w:rsidRPr="00B63ED6">
        <w:rPr>
          <w:rFonts w:hint="eastAsia"/>
        </w:rPr>
        <w:t>.3人口状况</w:t>
      </w:r>
      <w:bookmarkEnd w:id="11"/>
      <w:bookmarkEnd w:id="12"/>
    </w:p>
    <w:p w:rsidR="000B2C35" w:rsidRPr="00B63ED6" w:rsidP="00B63ED6">
      <w:pPr>
        <w:spacing w:line="460" w:lineRule="auto"/>
        <w:ind w:firstLine="480" w:firstLineChars="200"/>
        <w:rPr>
          <w:rFonts w:hint="eastAsia"/>
        </w:rPr>
        <w:sectPr>
          <w:type w:val="nextPage"/>
          <w:pgSz w:w="11906" w:h="16838"/>
          <w:pgMar w:top="1440" w:right="1800" w:bottom="1440" w:left="1800" w:header="851" w:footer="992" w:gutter="0"/>
          <w:pgNumType w:start="7"/>
          <w:cols w:space="425"/>
          <w:titlePg w:val="0"/>
          <w:docGrid w:type="lines" w:linePitch="312"/>
        </w:sectPr>
      </w:pPr>
    </w:p>
    <w:p w:rsidR="000B2C35" w:rsidRPr="00B63ED6" w:rsidP="00B63ED6">
      <w:pPr>
        <w:spacing w:line="460" w:lineRule="auto"/>
        <w:ind w:firstLine="480" w:firstLineChars="200"/>
        <w:rPr>
          <w:rFonts w:hint="eastAsia"/>
        </w:rPr>
      </w:pPr>
      <w:r w:rsidRPr="00A012B8" w:rsidR="00275C84">
        <w:t>2023年末户籍人口32.42万人。2023年末户籍人口32.66万人。2023年末户籍人口32.85万人，比上年增长0.19万人，增长5.9‰。其中男性人口16.8万人，女性人口16.05万人，性别比为104.7</w:t>
      </w:r>
      <w:r w:rsidRPr="00A012B8" w:rsidR="00275C84">
        <w:rPr>
          <w:rFonts w:hint="eastAsia"/>
        </w:rPr>
        <w:t>：</w:t>
      </w:r>
      <w:r w:rsidRPr="00A012B8" w:rsidR="00275C84">
        <w:t>100；非农业人口6.40万人，占总人口的19.5%，农业人口26.45万人，占总人口的80.5%；人口自然增长率为6.89‰；人口密度为254人/平方公里。</w:t>
      </w:r>
      <w:bookmarkStart w:id="13" w:name="_Toc354685387"/>
      <w:r>
        <w:rPr>
          <w:rStyle w:val="FootnoteReference"/>
        </w:rPr>
        <w:footnoteReference w:id="4"/>
      </w:r>
    </w:p>
    <w:p w:rsidR="000B2C35" w:rsidRPr="00B63ED6" w:rsidP="000459FB">
      <w:pPr>
        <w:pStyle w:val="Heading1"/>
        <w:spacing w:line="460" w:lineRule="auto"/>
        <w:rPr>
          <w:rFonts w:hint="eastAsia"/>
        </w:rPr>
      </w:pPr>
      <w:bookmarkStart w:id="14" w:name="_Toc355891541"/>
      <w:r w:rsidRPr="00B63ED6" w:rsidR="000724B6">
        <w:rPr>
          <w:rFonts w:hint="eastAsia"/>
        </w:rPr>
        <w:t>3</w:t>
      </w:r>
      <w:r w:rsidRPr="00B63ED6" w:rsidR="00DC0A78">
        <w:rPr>
          <w:rFonts w:hint="eastAsia"/>
        </w:rPr>
        <w:t>、佛冈县的经济发展现状</w:t>
      </w:r>
      <w:bookmarkStart w:id="15" w:name="_Toc354685388"/>
      <w:bookmarkEnd w:id="13"/>
      <w:bookmarkEnd w:id="14"/>
    </w:p>
    <w:p w:rsidR="00DC0A78" w:rsidRPr="00B63ED6" w:rsidP="000459FB">
      <w:pPr>
        <w:pStyle w:val="Heading2"/>
        <w:spacing w:line="460" w:lineRule="auto"/>
        <w:rPr>
          <w:rFonts w:hint="eastAsia"/>
        </w:rPr>
      </w:pPr>
      <w:bookmarkStart w:id="16" w:name="_Toc355891542"/>
      <w:r w:rsidRPr="00B63ED6" w:rsidR="000724B6">
        <w:rPr>
          <w:rFonts w:hint="eastAsia"/>
        </w:rPr>
        <w:t>3</w:t>
      </w:r>
      <w:r w:rsidRPr="00B63ED6">
        <w:rPr>
          <w:rFonts w:hint="eastAsia"/>
        </w:rPr>
        <w:t>.1经济发展概况</w:t>
      </w:r>
      <w:bookmarkEnd w:id="15"/>
      <w:bookmarkEnd w:id="16"/>
    </w:p>
    <w:p w:rsidR="00275C84" w:rsidRPr="00A012B8" w:rsidP="00A012B8">
      <w:pPr>
        <w:spacing w:line="460" w:lineRule="auto"/>
        <w:ind w:firstLine="480" w:firstLineChars="200"/>
        <w:rPr>
          <w:rFonts w:hint="eastAsia"/>
        </w:rPr>
      </w:pPr>
      <w:r w:rsidRPr="00A012B8" w:rsidR="001E049A">
        <w:t>2023年全县生产总值达成122.8亿元，比上年增长22.3%，比2023年增长2.7倍，年均增长29.9%；人均生产总值约4万元，比上年增长19.8%，比2023年增长2.1倍，年均增长25.2%。财政一般预算收入6.89亿元，比上年增长41.13%，比2023年增长3.3倍，年均增长34%。</w:t>
      </w:r>
    </w:p>
    <w:p w:rsidR="00381ED5" w:rsidRPr="00A012B8" w:rsidP="00A012B8">
      <w:pPr>
        <w:spacing w:line="360" w:lineRule="auto"/>
        <w:ind w:firstLine="480" w:firstLineChars="200"/>
        <w:rPr>
          <w:rFonts w:hint="eastAsia"/>
        </w:rPr>
      </w:pPr>
      <w:r>
        <w:rPr>
          <w:rFonts w:hint="eastAsia"/>
        </w:rPr>
        <w:pict>
          <v:shape id="_x0000_i1029" type="#_x0000_t75" style="width:405.75pt;height:161.25pt" stroked="f">
            <v:imagedata r:id="rId7" o:title=""/>
          </v:shape>
        </w:pict>
      </w:r>
    </w:p>
    <w:p w:rsidR="00381ED5" w:rsidRPr="00A012B8" w:rsidP="00A012B8">
      <w:pPr>
        <w:spacing w:line="460" w:lineRule="auto"/>
        <w:rPr>
          <w:rFonts w:hint="eastAsia"/>
          <w:szCs w:val="21"/>
        </w:rPr>
      </w:pPr>
      <w:r w:rsidRPr="00A012B8" w:rsidR="00336161">
        <w:rPr>
          <w:rFonts w:hint="eastAsia"/>
        </w:rPr>
        <w:t xml:space="preserve">    </w:t>
      </w:r>
      <w:r w:rsidRPr="00A012B8" w:rsidR="00A012B8">
        <w:rPr>
          <w:rFonts w:hint="eastAsia"/>
        </w:rPr>
        <w:t xml:space="preserve">    </w:t>
      </w:r>
      <w:r w:rsidRPr="00A012B8" w:rsidR="00336161">
        <w:rPr>
          <w:rFonts w:hint="eastAsia"/>
        </w:rPr>
        <w:t xml:space="preserve"> </w:t>
      </w:r>
      <w:r w:rsidRPr="00A012B8" w:rsidR="00336161">
        <w:rPr>
          <w:rFonts w:hint="eastAsia"/>
          <w:szCs w:val="21"/>
        </w:rPr>
        <w:t>图3：佛冈县GDP总量</w:t>
      </w:r>
      <w:r w:rsidRPr="00A012B8" w:rsidR="00A012B8">
        <w:rPr>
          <w:rFonts w:hint="eastAsia"/>
          <w:szCs w:val="21"/>
        </w:rPr>
        <w:t xml:space="preserve">                 图4：</w:t>
      </w:r>
      <w:r w:rsidRPr="00A012B8" w:rsidR="00336161">
        <w:rPr>
          <w:rFonts w:hint="eastAsia"/>
          <w:szCs w:val="21"/>
        </w:rPr>
        <w:t>佛冈县地方财政一般预算收入</w:t>
      </w:r>
    </w:p>
    <w:p w:rsidR="00336161" w:rsidRPr="00A012B8" w:rsidP="00A012B8">
      <w:pPr>
        <w:spacing w:line="360" w:lineRule="auto"/>
        <w:rPr>
          <w:rFonts w:hint="eastAsia"/>
        </w:rPr>
      </w:pPr>
    </w:p>
    <w:p w:rsidR="00275C84" w:rsidRPr="00A012B8" w:rsidP="00A012B8">
      <w:pPr>
        <w:spacing w:line="460" w:lineRule="auto"/>
        <w:ind w:firstLine="480" w:firstLineChars="200"/>
        <w:rPr>
          <w:rFonts w:hint="eastAsia"/>
        </w:rPr>
      </w:pPr>
      <w:r w:rsidRPr="00A012B8" w:rsidR="001E049A">
        <w:t>规模以上工业公司由2023年的72家增至99家，完毕总产值505.7亿元，比上年增长42.1%，比2023年增长5.5倍，年均增长45.5%。</w:t>
      </w:r>
    </w:p>
    <w:p w:rsidR="00275C84" w:rsidRPr="00A012B8" w:rsidP="00A012B8">
      <w:pPr>
        <w:spacing w:line="460" w:lineRule="auto"/>
        <w:ind w:firstLine="480" w:firstLineChars="200"/>
        <w:rPr>
          <w:rFonts w:hint="eastAsia"/>
        </w:rPr>
      </w:pPr>
      <w:r w:rsidRPr="00A012B8" w:rsidR="001E049A">
        <w:t>县综合发展力在全省67个县域排第7位，连续两年位居全省山区5市首位。</w:t>
      </w:r>
    </w:p>
    <w:p w:rsidR="00275C84" w:rsidRPr="00A012B8" w:rsidP="00A012B8">
      <w:pPr>
        <w:spacing w:line="460" w:lineRule="auto"/>
        <w:ind w:firstLine="480" w:firstLineChars="200"/>
        <w:rPr>
          <w:rFonts w:hint="eastAsia"/>
        </w:rPr>
        <w:sectPr>
          <w:type w:val="nextPage"/>
          <w:pgSz w:w="11906" w:h="16838"/>
          <w:pgMar w:top="1440" w:right="1800" w:bottom="1440" w:left="1800" w:header="851" w:footer="992" w:gutter="0"/>
          <w:pgNumType w:start="8"/>
          <w:cols w:space="425"/>
          <w:titlePg w:val="0"/>
          <w:docGrid w:type="lines" w:linePitch="312"/>
        </w:sectPr>
      </w:pPr>
    </w:p>
    <w:p w:rsidR="00275C84" w:rsidRPr="00A012B8" w:rsidP="00A012B8">
      <w:pPr>
        <w:spacing w:line="460" w:lineRule="auto"/>
        <w:ind w:firstLine="480" w:firstLineChars="200"/>
        <w:rPr>
          <w:rFonts w:hint="eastAsia"/>
        </w:rPr>
      </w:pPr>
      <w:r w:rsidRPr="00A012B8" w:rsidR="001E049A">
        <w:t>“十一五”时期共引进外来投资项目164个，协议资金580亿元，实际运用资金180亿元。</w:t>
      </w:r>
    </w:p>
    <w:p w:rsidR="00381ED5" w:rsidRPr="00A012B8" w:rsidP="00A012B8">
      <w:pPr>
        <w:spacing w:line="360" w:lineRule="auto"/>
        <w:ind w:firstLine="480" w:firstLineChars="200"/>
        <w:rPr>
          <w:rFonts w:hint="eastAsia"/>
        </w:rPr>
      </w:pPr>
      <w:r>
        <w:rPr>
          <w:rFonts w:hint="eastAsia"/>
        </w:rPr>
        <w:pict>
          <v:shape id="_x0000_i1030" type="#_x0000_t75" style="width:411pt;height:164.25pt" stroked="f">
            <v:imagedata r:id="rId8" o:title=""/>
          </v:shape>
        </w:pict>
      </w:r>
    </w:p>
    <w:p w:rsidR="00381ED5" w:rsidRPr="00A012B8" w:rsidP="00A012B8">
      <w:pPr>
        <w:spacing w:line="460" w:lineRule="auto"/>
        <w:rPr>
          <w:rFonts w:hint="eastAsia"/>
          <w:szCs w:val="21"/>
        </w:rPr>
      </w:pPr>
      <w:r w:rsidRPr="00A012B8" w:rsidR="00336161">
        <w:rPr>
          <w:rFonts w:hint="eastAsia"/>
          <w:szCs w:val="21"/>
        </w:rPr>
        <w:t>图</w:t>
      </w:r>
      <w:r w:rsidRPr="00A012B8" w:rsidR="00A012B8">
        <w:rPr>
          <w:rFonts w:hint="eastAsia"/>
          <w:szCs w:val="21"/>
        </w:rPr>
        <w:t>5</w:t>
      </w:r>
      <w:r w:rsidRPr="00A012B8" w:rsidR="00336161">
        <w:rPr>
          <w:rFonts w:hint="eastAsia"/>
          <w:szCs w:val="21"/>
        </w:rPr>
        <w:t>：佛冈县2023年第一、二、三产业结构比例</w:t>
      </w:r>
      <w:r w:rsidRPr="00A012B8" w:rsidR="00A012B8">
        <w:rPr>
          <w:rFonts w:hint="eastAsia"/>
          <w:szCs w:val="21"/>
        </w:rPr>
        <w:t xml:space="preserve">     图6：</w:t>
      </w:r>
      <w:r w:rsidRPr="00A012B8" w:rsidR="00336161">
        <w:rPr>
          <w:rFonts w:hint="eastAsia"/>
          <w:szCs w:val="21"/>
        </w:rPr>
        <w:t>06~10佛冈县工业增长值</w:t>
      </w:r>
    </w:p>
    <w:p w:rsidR="00336161" w:rsidRPr="00A012B8" w:rsidP="00A012B8">
      <w:pPr>
        <w:spacing w:line="360" w:lineRule="auto"/>
        <w:rPr>
          <w:rFonts w:hint="eastAsia"/>
        </w:rPr>
      </w:pPr>
    </w:p>
    <w:p w:rsidR="001E049A" w:rsidRPr="00A012B8" w:rsidP="00A012B8">
      <w:pPr>
        <w:spacing w:line="460" w:lineRule="auto"/>
        <w:ind w:firstLine="480" w:firstLineChars="200"/>
        <w:rPr>
          <w:rFonts w:hint="eastAsia"/>
        </w:rPr>
      </w:pPr>
      <w:r w:rsidRPr="00A012B8">
        <w:t>2023年在岗职工年人均工资29367元，比上年增长11%，比2023年增长70.8%，年均增长11.3%；农民年人均纯收入6538元，比上年增长12%,比2023年增长74.2%，年均增长11.7%。城乡居民储蓄余额46.36亿元，比年初增长24.9%，比2023年增长1.15倍，年均增长16.6%。</w:t>
      </w:r>
      <w:r>
        <w:rPr>
          <w:rStyle w:val="FootnoteReference"/>
        </w:rPr>
        <w:footnoteReference w:id="5"/>
      </w:r>
    </w:p>
    <w:p w:rsidR="000B2C35" w:rsidRPr="00A012B8" w:rsidP="00A012B8">
      <w:pPr>
        <w:spacing w:line="360" w:lineRule="auto"/>
        <w:ind w:firstLine="480" w:firstLineChars="200"/>
        <w:rPr>
          <w:rFonts w:hint="eastAsia"/>
        </w:rPr>
      </w:pPr>
      <w:r>
        <w:rPr>
          <w:rFonts w:hint="eastAsia"/>
        </w:rPr>
        <w:pict>
          <v:shape id="_x0000_i1031" type="#_x0000_t75" style="width:414pt;height:150.75pt" stroked="f">
            <v:imagedata r:id="rId9" o:title=""/>
          </v:shape>
        </w:pict>
      </w:r>
      <w:bookmarkStart w:id="17" w:name="_Toc354685389"/>
    </w:p>
    <w:p w:rsidR="000B2C35" w:rsidRPr="00A012B8" w:rsidP="00A012B8">
      <w:pPr>
        <w:spacing w:line="460" w:lineRule="auto"/>
        <w:jc w:val="center"/>
        <w:rPr>
          <w:rFonts w:hint="eastAsia"/>
          <w:szCs w:val="21"/>
        </w:rPr>
      </w:pPr>
      <w:r w:rsidRPr="00A012B8" w:rsidR="00A012B8">
        <w:rPr>
          <w:rFonts w:hint="eastAsia"/>
        </w:rPr>
        <w:t xml:space="preserve">        </w:t>
      </w:r>
      <w:r w:rsidRPr="00A012B8" w:rsidR="00A012B8">
        <w:rPr>
          <w:rFonts w:hint="eastAsia"/>
          <w:szCs w:val="21"/>
        </w:rPr>
        <w:t>图7：佛冈县在岗职工年平均工资            图8：佛冈县农民人均纯收入</w:t>
      </w:r>
    </w:p>
    <w:p w:rsidR="00336161" w:rsidRPr="00A012B8" w:rsidP="00A012B8">
      <w:pPr>
        <w:spacing w:line="360" w:lineRule="auto"/>
        <w:rPr>
          <w:rFonts w:hint="eastAsia"/>
        </w:rPr>
        <w:sectPr>
          <w:type w:val="nextPage"/>
          <w:pgSz w:w="11906" w:h="16838"/>
          <w:pgMar w:top="1440" w:right="1800" w:bottom="1440" w:left="1800" w:header="851" w:footer="992" w:gutter="0"/>
          <w:pgNumType w:start="9"/>
          <w:cols w:space="425"/>
          <w:titlePg w:val="0"/>
          <w:docGrid w:type="lines" w:linePitch="312"/>
        </w:sectPr>
      </w:pPr>
    </w:p>
    <w:p w:rsidR="00DC0A78" w:rsidRPr="00B63ED6" w:rsidP="000459FB">
      <w:pPr>
        <w:pStyle w:val="Heading2"/>
        <w:spacing w:line="460" w:lineRule="auto"/>
        <w:rPr>
          <w:rFonts w:hint="eastAsia"/>
        </w:rPr>
      </w:pPr>
      <w:bookmarkStart w:id="18" w:name="_Toc355891543"/>
      <w:r w:rsidRPr="00B63ED6" w:rsidR="000724B6">
        <w:rPr>
          <w:rFonts w:hint="eastAsia"/>
        </w:rPr>
        <w:t>3</w:t>
      </w:r>
      <w:r w:rsidRPr="00B63ED6">
        <w:rPr>
          <w:rFonts w:hint="eastAsia"/>
        </w:rPr>
        <w:t>.2交通现状</w:t>
      </w:r>
      <w:bookmarkEnd w:id="17"/>
      <w:bookmarkEnd w:id="18"/>
    </w:p>
    <w:p w:rsidR="001E049A" w:rsidRPr="00A012B8" w:rsidP="00A012B8">
      <w:pPr>
        <w:spacing w:line="460" w:lineRule="auto"/>
        <w:ind w:firstLine="480" w:firstLineChars="200"/>
        <w:rPr>
          <w:rFonts w:hint="eastAsia"/>
        </w:rPr>
      </w:pPr>
      <w:r w:rsidRPr="00A012B8">
        <w:t>佛冈位于广东中部，珠江三角洲边沿，与广州从化、韶关新丰、清远英德和清远市清城区毗邻。境内106国道、京珠高速公路等重要干线贯穿佛冈 。有清佛一级路、京珠高速公路。从佛冈黄花湖至新白云国际机场40公里，佛冈至京广线清远火车站52公里，佛冈至京广线英德火车站38公里。</w:t>
      </w:r>
    </w:p>
    <w:p w:rsidR="00D03C32" w:rsidRPr="00A012B8" w:rsidP="00A012B8">
      <w:pPr>
        <w:spacing w:line="460" w:lineRule="auto"/>
        <w:ind w:firstLine="480" w:firstLineChars="200"/>
        <w:rPr>
          <w:rFonts w:hint="eastAsia"/>
        </w:rPr>
      </w:pPr>
      <w:r w:rsidRPr="00A012B8">
        <w:t>国道106线（北京至广州）佛冈段经烟岭、迳头、高岗、三八、石角、汤塘、龙山七个镇，县境全程60.82公里，是佛冈沟通南北的大动脉。</w:t>
      </w:r>
    </w:p>
    <w:p w:rsidR="000B2C35" w:rsidRPr="00A012B8" w:rsidP="00A012B8">
      <w:pPr>
        <w:spacing w:line="460" w:lineRule="auto"/>
        <w:ind w:firstLine="480" w:firstLineChars="200"/>
        <w:rPr>
          <w:rFonts w:hint="eastAsia"/>
        </w:rPr>
      </w:pPr>
      <w:r w:rsidRPr="00A012B8" w:rsidR="00D03C32">
        <w:t>省道354线，由从化良口通往四会，由四九镇迳口茶亭进入佛冈县境，经四九、汤塘、龙山镇与清远段衔接，县境全长35.3公里，其中，有8.5公里与国道106线重合，实际长度26.8公里。</w:t>
      </w:r>
      <w:bookmarkStart w:id="19" w:name="_Toc354685390"/>
    </w:p>
    <w:p w:rsidR="00DC0A78" w:rsidRPr="00B63ED6" w:rsidP="000459FB">
      <w:pPr>
        <w:pStyle w:val="Heading2"/>
        <w:spacing w:line="460" w:lineRule="auto"/>
        <w:rPr>
          <w:rFonts w:hint="eastAsia"/>
        </w:rPr>
      </w:pPr>
      <w:bookmarkStart w:id="20" w:name="_Toc355891544"/>
      <w:r w:rsidRPr="00B63ED6" w:rsidR="000724B6">
        <w:rPr>
          <w:rFonts w:hint="eastAsia"/>
        </w:rPr>
        <w:t>3</w:t>
      </w:r>
      <w:r w:rsidRPr="00B63ED6">
        <w:rPr>
          <w:rFonts w:hint="eastAsia"/>
        </w:rPr>
        <w:t>.3产业发展现状</w:t>
      </w:r>
      <w:bookmarkEnd w:id="19"/>
      <w:bookmarkEnd w:id="20"/>
    </w:p>
    <w:p w:rsidR="002B1717" w:rsidRPr="00B63ED6" w:rsidP="000459FB">
      <w:pPr>
        <w:pStyle w:val="Heading3"/>
        <w:spacing w:line="460" w:lineRule="auto"/>
        <w:rPr>
          <w:rFonts w:hint="eastAsia"/>
        </w:rPr>
      </w:pPr>
      <w:bookmarkStart w:id="21" w:name="_Toc354685391"/>
      <w:bookmarkStart w:id="22" w:name="_Toc355891545"/>
      <w:smartTag w:uri="urn:schemas-microsoft-com:office:smarttags" w:element="chsdate">
        <w:smartTagPr>
          <w:attr w:name="Day" w:val="30"/>
          <w:attr w:name="IsLunarDate" w:val="False"/>
          <w:attr w:name="IsROCDate" w:val="False"/>
          <w:attr w:name="Month" w:val="12"/>
          <w:attr w:name="Year" w:val="1899"/>
        </w:smartTagPr>
        <w:r w:rsidRPr="00B63ED6" w:rsidR="000724B6">
          <w:rPr>
            <w:rFonts w:hint="eastAsia"/>
          </w:rPr>
          <w:t>3</w:t>
        </w:r>
        <w:r w:rsidRPr="00B63ED6" w:rsidR="00124989">
          <w:rPr>
            <w:rFonts w:hint="eastAsia"/>
          </w:rPr>
          <w:t>.3.1</w:t>
        </w:r>
      </w:smartTag>
      <w:r w:rsidRPr="00B63ED6" w:rsidR="00596FAC">
        <w:rPr>
          <w:rFonts w:hint="eastAsia"/>
        </w:rPr>
        <w:t>农业发展现状</w:t>
      </w:r>
      <w:bookmarkEnd w:id="21"/>
      <w:bookmarkEnd w:id="22"/>
    </w:p>
    <w:p w:rsidR="00124989" w:rsidRPr="00A012B8" w:rsidP="00A012B8">
      <w:pPr>
        <w:spacing w:line="460" w:lineRule="auto"/>
        <w:ind w:firstLine="480"/>
        <w:rPr>
          <w:rFonts w:hint="eastAsia"/>
        </w:rPr>
      </w:pPr>
      <w:r w:rsidRPr="00A012B8" w:rsidR="00596FAC">
        <w:t>2023～2023年，佛冈县农业与农村工作的重点是：统筹城乡发展，贯彻惠农政策，加强农业服务；加强扶贫开发，推动“规划到户、责任到人”工作；加快农业基础设施建设；大力发展沙糖桔产业；加强重大动植物疫病防控；加快发展农业机械化和加强农机安全监督管理；积极推动科技产业发展；稳步推动社会主义新农村建设，实现农业和农村经济连续稳定发展</w:t>
      </w:r>
      <w:r w:rsidRPr="00A012B8" w:rsidR="00596FAC">
        <w:rPr>
          <w:rFonts w:hint="eastAsia"/>
        </w:rPr>
        <w:t>。</w:t>
      </w:r>
    </w:p>
    <w:p w:rsidR="0007776A" w:rsidRPr="00A012B8" w:rsidP="00A012B8">
      <w:pPr>
        <w:spacing w:line="460" w:lineRule="auto"/>
        <w:ind w:firstLine="480"/>
        <w:rPr>
          <w:rFonts w:hint="eastAsia"/>
        </w:rPr>
      </w:pPr>
      <w:r w:rsidRPr="00A012B8" w:rsidR="00596FAC">
        <w:t>2023年，全县农村经济总收入20.84亿元，同比增长12.7%；农业总产值9.72亿元，同比增长13.2%；农民人均纯收入6638元，同比增长12%。</w:t>
      </w:r>
    </w:p>
    <w:p w:rsidR="002B1717" w:rsidRPr="00B63ED6" w:rsidP="000459FB">
      <w:pPr>
        <w:pStyle w:val="Heading3"/>
        <w:spacing w:line="460" w:lineRule="auto"/>
        <w:rPr>
          <w:rFonts w:hint="eastAsia"/>
        </w:rPr>
      </w:pPr>
      <w:bookmarkStart w:id="23" w:name="_Toc354685392"/>
      <w:bookmarkStart w:id="24" w:name="_Toc355891546"/>
      <w:smartTag w:uri="urn:schemas-microsoft-com:office:smarttags" w:element="chsdate">
        <w:smartTagPr>
          <w:attr w:name="Day" w:val="30"/>
          <w:attr w:name="IsLunarDate" w:val="False"/>
          <w:attr w:name="IsROCDate" w:val="False"/>
          <w:attr w:name="Month" w:val="12"/>
          <w:attr w:name="Year" w:val="1899"/>
        </w:smartTagPr>
        <w:r w:rsidRPr="00B63ED6" w:rsidR="000724B6">
          <w:rPr>
            <w:rFonts w:hint="eastAsia"/>
          </w:rPr>
          <w:t>3</w:t>
        </w:r>
        <w:r w:rsidRPr="00B63ED6" w:rsidR="00124989">
          <w:rPr>
            <w:rFonts w:hint="eastAsia"/>
          </w:rPr>
          <w:t>.3.2</w:t>
        </w:r>
      </w:smartTag>
      <w:r w:rsidRPr="00B63ED6" w:rsidR="00124989">
        <w:rPr>
          <w:rFonts w:hint="eastAsia"/>
        </w:rPr>
        <w:t>工业发展现状</w:t>
      </w:r>
      <w:bookmarkEnd w:id="23"/>
      <w:bookmarkEnd w:id="24"/>
    </w:p>
    <w:p w:rsidR="00124989" w:rsidRPr="00A012B8" w:rsidP="00A012B8">
      <w:pPr>
        <w:spacing w:line="460" w:lineRule="auto"/>
        <w:ind w:firstLine="480" w:firstLineChars="200"/>
        <w:sectPr>
          <w:type w:val="nextPage"/>
          <w:pgSz w:w="11906" w:h="16838"/>
          <w:pgMar w:top="1440" w:right="1800" w:bottom="1440" w:left="1800" w:header="851" w:footer="992" w:gutter="0"/>
          <w:pgNumType w:start="10"/>
          <w:cols w:space="425"/>
          <w:titlePg w:val="0"/>
          <w:docGrid w:type="lines" w:linePitch="312"/>
        </w:sectPr>
      </w:pPr>
    </w:p>
    <w:p w:rsidR="00124989" w:rsidRPr="00A012B8" w:rsidP="00A012B8">
      <w:pPr>
        <w:spacing w:line="460" w:lineRule="auto"/>
        <w:ind w:firstLine="480" w:firstLineChars="200"/>
      </w:pPr>
      <w:r w:rsidRPr="00A012B8">
        <w:t>佛冈县大力推动承接珠三角产业转移并继续实行“工业立县，工业富县，工业强县”发展战略，工业经济平稳快速增长，形成空调制冷配件、电子化工、食品饮料、纺织印染等支柱产业。</w:t>
      </w:r>
    </w:p>
    <w:p w:rsidR="00F8402A" w:rsidRPr="00A012B8" w:rsidP="000C5728">
      <w:pPr>
        <w:spacing w:line="460" w:lineRule="auto"/>
        <w:ind w:firstLine="480" w:firstLineChars="200"/>
        <w:rPr>
          <w:rFonts w:hint="eastAsia"/>
        </w:rPr>
      </w:pPr>
      <w:r w:rsidRPr="00A012B8" w:rsidR="00124989">
        <w:t>2023年，全县工业经济继续保持较快发展。重工业产值363.92亿元，同比增长41.6%。轻工业产值141.80亿元，同比增长43.3%。工业产销率为98.18%，同比增长42.5%，其中出口交货值39.17亿元，同比增长83.3%。</w:t>
      </w:r>
      <w:r w:rsidRPr="00A012B8" w:rsidR="000C5728">
        <w:t>全县产值</w:t>
      </w:r>
      <w:r w:rsidR="000C5728">
        <w:t>最高的行业</w:t>
      </w:r>
      <w:r w:rsidR="000C5728">
        <w:rPr>
          <w:rFonts w:hint="eastAsia"/>
        </w:rPr>
        <w:t>分别</w:t>
      </w:r>
      <w:r w:rsidR="000C5728">
        <w:t>是通用设备制</w:t>
      </w:r>
      <w:r w:rsidRPr="000C5728" w:rsidR="000C5728">
        <w:t>造业</w:t>
      </w:r>
      <w:r w:rsidRPr="000C5728" w:rsidR="000C5728">
        <w:rPr>
          <w:rFonts w:hint="eastAsia"/>
        </w:rPr>
        <w:t>，</w:t>
      </w:r>
      <w:r w:rsidRPr="000C5728" w:rsidR="000C5728">
        <w:t>有色金属</w:t>
      </w:r>
      <w:r w:rsidRPr="00A012B8" w:rsidR="000C5728">
        <w:t>冶炼及压延加工业，</w:t>
      </w:r>
      <w:r w:rsidR="000C5728">
        <w:t>文教体育用品制造业</w:t>
      </w:r>
      <w:r w:rsidR="000C5728">
        <w:rPr>
          <w:rFonts w:hint="eastAsia"/>
        </w:rPr>
        <w:t>。</w:t>
      </w:r>
    </w:p>
    <w:p w:rsidR="00F8402A" w:rsidRPr="00A012B8" w:rsidP="000C5728">
      <w:pPr>
        <w:spacing w:line="460" w:lineRule="auto"/>
        <w:ind w:firstLine="480" w:firstLineChars="200"/>
        <w:rPr>
          <w:rFonts w:hint="eastAsia"/>
        </w:rPr>
      </w:pPr>
      <w:r w:rsidRPr="00A012B8" w:rsidR="0038408E">
        <w:t>2023年规模以上工业公司共99家，总产值为505.72</w:t>
      </w:r>
      <w:r w:rsidR="00DA6C2A">
        <w:t>亿元</w:t>
      </w:r>
      <w:r w:rsidR="00DA6C2A">
        <w:rPr>
          <w:rFonts w:hint="eastAsia"/>
        </w:rPr>
        <w:t>，</w:t>
      </w:r>
      <w:r w:rsidR="00DA6C2A">
        <w:t>在规模以</w:t>
      </w:r>
      <w:r w:rsidR="00DA6C2A">
        <w:rPr>
          <w:rFonts w:hint="eastAsia"/>
        </w:rPr>
        <w:t>上</w:t>
      </w:r>
      <w:r w:rsidR="00DA6C2A">
        <w:t>工业中</w:t>
      </w:r>
      <w:r w:rsidR="00DA6C2A">
        <w:rPr>
          <w:rFonts w:hint="eastAsia"/>
        </w:rPr>
        <w:t>，</w:t>
      </w:r>
      <w:r w:rsidRPr="00A012B8" w:rsidR="0038408E">
        <w:t>内资公司工业总产值94亿元，同比下降43.47%；港、澳、台商投资公司工业总产值214.06亿元，同比增长27.50%，占全县规模以上工业总产值68.63%；外商投资公司工业总产值3.86亿元，同比下降82.45%，占全县规模以上工业总产值1.24%。港、澳、台商投资公司发展迅速，逐渐占据主导地位，生产规模明显大于内资公司和外商投资公司。</w:t>
      </w:r>
      <w:r>
        <w:rPr>
          <w:rStyle w:val="FootnoteReference"/>
        </w:rPr>
        <w:footnoteReference w:id="6"/>
      </w:r>
    </w:p>
    <w:p w:rsidR="00124989" w:rsidRPr="00B63ED6" w:rsidP="000459FB">
      <w:pPr>
        <w:pStyle w:val="Heading3"/>
        <w:spacing w:line="460" w:lineRule="auto"/>
        <w:rPr>
          <w:rFonts w:hint="eastAsia"/>
        </w:rPr>
      </w:pPr>
      <w:bookmarkStart w:id="25" w:name="_Toc354685393"/>
      <w:bookmarkStart w:id="26" w:name="_Toc355891547"/>
      <w:smartTag w:uri="urn:schemas-microsoft-com:office:smarttags" w:element="chsdate">
        <w:smartTagPr>
          <w:attr w:name="Day" w:val="30"/>
          <w:attr w:name="IsLunarDate" w:val="False"/>
          <w:attr w:name="IsROCDate" w:val="False"/>
          <w:attr w:name="Month" w:val="12"/>
          <w:attr w:name="Year" w:val="1899"/>
        </w:smartTagPr>
        <w:r w:rsidRPr="00B63ED6" w:rsidR="000724B6">
          <w:rPr>
            <w:rFonts w:hint="eastAsia"/>
          </w:rPr>
          <w:t>3</w:t>
        </w:r>
        <w:r w:rsidRPr="00B63ED6" w:rsidR="00B01FB4">
          <w:rPr>
            <w:rFonts w:hint="eastAsia"/>
          </w:rPr>
          <w:t>.3.3</w:t>
        </w:r>
      </w:smartTag>
      <w:r w:rsidRPr="00B63ED6" w:rsidR="00B01FB4">
        <w:rPr>
          <w:rFonts w:hint="eastAsia"/>
        </w:rPr>
        <w:t>旅游业发展现状</w:t>
      </w:r>
      <w:bookmarkEnd w:id="25"/>
      <w:bookmarkEnd w:id="26"/>
    </w:p>
    <w:p w:rsidR="000B2C35" w:rsidRPr="00DA6C2A" w:rsidP="00DA6C2A">
      <w:pPr>
        <w:spacing w:line="460" w:lineRule="auto"/>
        <w:ind w:firstLine="480" w:firstLineChars="200"/>
        <w:rPr>
          <w:rFonts w:hint="eastAsia"/>
        </w:rPr>
        <w:sectPr>
          <w:type w:val="nextPage"/>
          <w:pgSz w:w="11906" w:h="16838"/>
          <w:pgMar w:top="1440" w:right="1800" w:bottom="1440" w:left="1800" w:header="851" w:footer="992" w:gutter="0"/>
          <w:pgNumType w:start="11"/>
          <w:cols w:space="425"/>
          <w:titlePg w:val="0"/>
          <w:docGrid w:type="lines" w:linePitch="312"/>
        </w:sectPr>
      </w:pPr>
    </w:p>
    <w:p w:rsidR="000B2C35" w:rsidRPr="00DA6C2A" w:rsidP="00DA6C2A">
      <w:pPr>
        <w:spacing w:line="460" w:lineRule="auto"/>
        <w:ind w:firstLine="480" w:firstLineChars="200"/>
        <w:rPr>
          <w:rFonts w:hint="eastAsia"/>
        </w:rPr>
      </w:pPr>
      <w:r w:rsidRPr="00A012B8" w:rsidR="00B01FB4">
        <w:t>2023年以来，县委、县政府以创建广东省旅游强县、健康养生旅游示范基地为目的，致力打造“温泉度假、绿色生态、乡土文化、农业观光”等四大旅游品牌，重点发展以聚龙湾和森波拉为代表的温泉养生、休闲度假旅游产品系列和以县城为核心的城市旅游产品系列，努力将佛冈建设成为以温泉度假、休闲娱乐、自驾游、体验游、农家乐等旅游精品为主体，以城市商务公务旅游、“会议经济”等产品为补充的珠三角、港澳地区的休闲度假首选地。随着佛冈旅游业的不断发展，旅游业在第三产业的“龙头”地位日益显现，已成为本县新的经济增长点。2023～2023年，全县共接待游客886万人次，旅游总收入29亿元，旅游人次和旅游收入年均增幅达20%以上，旅游行业为社会直接提供了6000多个就业岗位，实现旅游发展的大提速，旅游品位的大提高，带动交通运送、餐饮住宿等产业的繁荣和兴旺。</w:t>
      </w:r>
      <w:bookmarkStart w:id="27" w:name="_Toc354685394"/>
    </w:p>
    <w:p w:rsidR="00DC0A78" w:rsidRPr="00B63ED6" w:rsidP="000459FB">
      <w:pPr>
        <w:pStyle w:val="Heading1"/>
        <w:spacing w:line="460" w:lineRule="auto"/>
        <w:rPr>
          <w:rFonts w:hint="eastAsia"/>
        </w:rPr>
      </w:pPr>
      <w:bookmarkStart w:id="28" w:name="_Toc355891548"/>
      <w:r w:rsidRPr="00B63ED6" w:rsidR="000724B6">
        <w:rPr>
          <w:rFonts w:hint="eastAsia"/>
        </w:rPr>
        <w:t>4</w:t>
      </w:r>
      <w:r w:rsidRPr="00B63ED6">
        <w:rPr>
          <w:rFonts w:hint="eastAsia"/>
        </w:rPr>
        <w:t>、佛冈县经济的发展潜力</w:t>
      </w:r>
      <w:bookmarkEnd w:id="27"/>
      <w:bookmarkEnd w:id="28"/>
    </w:p>
    <w:p w:rsidR="00EA1BD3" w:rsidRPr="00DD4CDE" w:rsidP="00A012B8">
      <w:pPr>
        <w:spacing w:line="460" w:lineRule="auto"/>
        <w:ind w:firstLine="480" w:firstLineChars="200"/>
      </w:pPr>
      <w:r w:rsidRPr="00A012B8">
        <w:rPr>
          <w:rFonts w:hint="eastAsia"/>
        </w:rPr>
        <w:t>潜力就是潜在的能力</w:t>
      </w:r>
      <w:r w:rsidRPr="00A012B8">
        <w:t xml:space="preserve">, </w:t>
      </w:r>
      <w:r w:rsidRPr="00A012B8">
        <w:rPr>
          <w:rFonts w:hint="eastAsia"/>
        </w:rPr>
        <w:t>发展是可连续发展。因此</w:t>
      </w:r>
      <w:r w:rsidRPr="00A012B8">
        <w:t xml:space="preserve">, </w:t>
      </w:r>
      <w:r w:rsidRPr="00A012B8">
        <w:rPr>
          <w:rFonts w:hint="eastAsia"/>
        </w:rPr>
        <w:t>发展潜力是指区域未来的发展能力。目前</w:t>
      </w:r>
      <w:r w:rsidRPr="00A012B8">
        <w:t xml:space="preserve">, </w:t>
      </w:r>
      <w:r w:rsidRPr="00A012B8">
        <w:rPr>
          <w:rFonts w:hint="eastAsia"/>
        </w:rPr>
        <w:t>区域发展潜力含义重要结识有</w:t>
      </w:r>
      <w:r w:rsidRPr="00A012B8">
        <w:t xml:space="preserve">: (1) </w:t>
      </w:r>
      <w:r w:rsidRPr="00A012B8">
        <w:rPr>
          <w:rFonts w:hint="eastAsia"/>
        </w:rPr>
        <w:t>区域发展潜力是指区域复合系统在维持可连续发展的前提下</w:t>
      </w:r>
      <w:r w:rsidRPr="00A012B8">
        <w:t xml:space="preserve">, </w:t>
      </w:r>
      <w:r w:rsidRPr="00A012B8">
        <w:rPr>
          <w:rFonts w:hint="eastAsia"/>
        </w:rPr>
        <w:t>其支撑体系所具有的潜在能力。即发展潜力是可连续发展的支撑体系所具有的潜力。</w:t>
      </w:r>
      <w:r w:rsidRPr="00A012B8">
        <w:t xml:space="preserve">(2) </w:t>
      </w:r>
      <w:r w:rsidRPr="00A012B8">
        <w:rPr>
          <w:rFonts w:hint="eastAsia"/>
        </w:rPr>
        <w:t>区域经济发展潜力是指某一地区经济、社会、生态环境以及制度等诸要素充足运用和有效支配条件下可以实现的经济发展的最大限度。</w:t>
      </w:r>
      <w:r w:rsidRPr="00A012B8">
        <w:t xml:space="preserve">(3) </w:t>
      </w:r>
      <w:r w:rsidRPr="00A012B8">
        <w:rPr>
          <w:rFonts w:hint="eastAsia"/>
        </w:rPr>
        <w:t>小城乡发展潜力是指小城乡在现状发展基础上可以支持未来城乡系统综合、全面、协调可连续发展的潜在能力。</w:t>
      </w:r>
      <w:r w:rsidRPr="00A012B8">
        <w:t xml:space="preserve">(4) </w:t>
      </w:r>
      <w:r w:rsidRPr="00A012B8">
        <w:rPr>
          <w:rFonts w:hint="eastAsia"/>
        </w:rPr>
        <w:t>陆大道等认为区域可连续发展应涉及基础系统、协调系统和潜力系统</w:t>
      </w:r>
      <w:r w:rsidRPr="00A012B8">
        <w:t xml:space="preserve">, </w:t>
      </w:r>
      <w:r w:rsidRPr="00A012B8">
        <w:rPr>
          <w:rFonts w:hint="eastAsia"/>
        </w:rPr>
        <w:t>其中潜力系统是反映一个地区未来可连续发展能力的指标</w:t>
      </w:r>
      <w:r w:rsidRPr="00A012B8">
        <w:t xml:space="preserve">, </w:t>
      </w:r>
      <w:r w:rsidRPr="00A012B8">
        <w:rPr>
          <w:rFonts w:hint="eastAsia"/>
        </w:rPr>
        <w:t>由科技生产、</w:t>
      </w:r>
      <w:r w:rsidRPr="00DD4CDE">
        <w:rPr>
          <w:rFonts w:hint="eastAsia"/>
        </w:rPr>
        <w:t>区际互换能力和管理决策能力三部分组成。</w:t>
      </w:r>
      <w:r w:rsidRPr="00DD4CDE" w:rsidR="009A0F38">
        <w:rPr>
          <w:rFonts w:ascii="宋体" w:hAnsi="宋体"/>
          <w:vertAlign w:val="superscript"/>
        </w:rPr>
        <w:fldChar w:fldCharType="begin"/>
      </w:r>
      <w:r w:rsidRPr="00DD4CDE" w:rsidR="009A0F38">
        <w:rPr>
          <w:rFonts w:ascii="宋体" w:hAnsi="宋体"/>
          <w:vertAlign w:val="superscript"/>
        </w:rPr>
        <w:instrText xml:space="preserve"> </w:instrText>
      </w:r>
      <w:r w:rsidRPr="00DD4CDE" w:rsidR="009A0F38">
        <w:rPr>
          <w:rFonts w:ascii="宋体" w:hAnsi="宋体" w:hint="eastAsia"/>
          <w:vertAlign w:val="superscript"/>
        </w:rPr>
        <w:instrText>REF _Ref \r \h</w:instrText>
      </w:r>
      <w:r w:rsidRPr="00DD4CDE" w:rsidR="009A0F38">
        <w:rPr>
          <w:rFonts w:ascii="宋体" w:hAnsi="宋体"/>
          <w:vertAlign w:val="superscript"/>
        </w:rPr>
        <w:instrText xml:space="preserve">  \* MERGEFORMAT </w:instrText>
      </w:r>
      <w:r w:rsidRPr="00DD4CDE" w:rsidR="009A0F38">
        <w:rPr>
          <w:rFonts w:ascii="宋体" w:hAnsi="宋体"/>
          <w:vertAlign w:val="superscript"/>
        </w:rPr>
        <w:fldChar w:fldCharType="separate"/>
      </w:r>
      <w:r w:rsidR="00A92AC1">
        <w:rPr>
          <w:rFonts w:ascii="宋体" w:hAnsi="宋体"/>
          <w:vertAlign w:val="superscript"/>
        </w:rPr>
        <w:t>[1]</w:t>
      </w:r>
      <w:r w:rsidRPr="00DD4CDE" w:rsidR="009A0F38">
        <w:rPr>
          <w:rFonts w:ascii="宋体" w:hAnsi="宋体"/>
          <w:vertAlign w:val="superscript"/>
        </w:rPr>
        <w:fldChar w:fldCharType="end"/>
      </w:r>
    </w:p>
    <w:p w:rsidR="000B2C35" w:rsidRPr="00DD4CDE" w:rsidP="00DA6C2A">
      <w:pPr>
        <w:spacing w:line="460" w:lineRule="auto"/>
        <w:ind w:firstLine="480" w:firstLineChars="200"/>
        <w:rPr>
          <w:rFonts w:hint="eastAsia"/>
        </w:rPr>
      </w:pPr>
      <w:r w:rsidRPr="00A012B8" w:rsidR="00EA1BD3">
        <w:rPr>
          <w:rFonts w:hint="eastAsia"/>
        </w:rPr>
        <w:t>总体看来</w:t>
      </w:r>
      <w:r w:rsidRPr="00A012B8" w:rsidR="00EA1BD3">
        <w:t xml:space="preserve">, </w:t>
      </w:r>
      <w:r w:rsidRPr="00A012B8" w:rsidR="00EA1BD3">
        <w:rPr>
          <w:rFonts w:hint="eastAsia"/>
        </w:rPr>
        <w:t>区域发展潜力是指区域系统在维持其可连续发展的前提下</w:t>
      </w:r>
      <w:r w:rsidRPr="00A012B8" w:rsidR="00EA1BD3">
        <w:t xml:space="preserve">, </w:t>
      </w:r>
      <w:r w:rsidRPr="00A012B8" w:rsidR="00EA1BD3">
        <w:rPr>
          <w:rFonts w:hint="eastAsia"/>
        </w:rPr>
        <w:t>其支持体系</w:t>
      </w:r>
      <w:r w:rsidRPr="00A012B8" w:rsidR="00EA1BD3">
        <w:t xml:space="preserve">, </w:t>
      </w:r>
      <w:r w:rsidRPr="00A012B8" w:rsidR="00EA1BD3">
        <w:rPr>
          <w:rFonts w:hint="eastAsia"/>
        </w:rPr>
        <w:t>所具有的潜在能力。从发展潜力的支持系统来看</w:t>
      </w:r>
      <w:r w:rsidRPr="00A012B8" w:rsidR="00EA1BD3">
        <w:t xml:space="preserve">, </w:t>
      </w:r>
      <w:r w:rsidRPr="00A012B8" w:rsidR="00EA1BD3">
        <w:rPr>
          <w:rFonts w:hint="eastAsia"/>
        </w:rPr>
        <w:t>其构成应涉及人口、资源、环境、经济、社会、</w:t>
      </w:r>
      <w:r w:rsidRPr="00DD4CDE" w:rsidR="00EA1BD3">
        <w:rPr>
          <w:rFonts w:hint="eastAsia"/>
        </w:rPr>
        <w:t>科教及管理调控等子系统。</w:t>
      </w:r>
      <w:r w:rsidRPr="00DD4CDE" w:rsidR="009A0F38">
        <w:rPr>
          <w:rFonts w:ascii="宋体" w:hAnsi="宋体"/>
          <w:vertAlign w:val="superscript"/>
        </w:rPr>
        <w:fldChar w:fldCharType="begin"/>
      </w:r>
      <w:r w:rsidRPr="00DD4CDE" w:rsidR="009A0F38">
        <w:rPr>
          <w:rFonts w:ascii="宋体" w:hAnsi="宋体"/>
          <w:vertAlign w:val="superscript"/>
        </w:rPr>
        <w:instrText xml:space="preserve"> </w:instrText>
      </w:r>
      <w:r w:rsidRPr="00DD4CDE" w:rsidR="009A0F38">
        <w:rPr>
          <w:rFonts w:ascii="宋体" w:hAnsi="宋体" w:hint="eastAsia"/>
          <w:vertAlign w:val="superscript"/>
        </w:rPr>
        <w:instrText>REF _Ref \r \h</w:instrText>
      </w:r>
      <w:r w:rsidRPr="00DD4CDE" w:rsidR="009A0F38">
        <w:rPr>
          <w:rFonts w:ascii="宋体" w:hAnsi="宋体"/>
          <w:vertAlign w:val="superscript"/>
        </w:rPr>
        <w:instrText xml:space="preserve">  \* MERGEFORMAT </w:instrText>
      </w:r>
      <w:r w:rsidRPr="00DD4CDE" w:rsidR="009A0F38">
        <w:rPr>
          <w:rFonts w:ascii="宋体" w:hAnsi="宋体"/>
          <w:vertAlign w:val="superscript"/>
        </w:rPr>
        <w:fldChar w:fldCharType="separate"/>
      </w:r>
      <w:r w:rsidR="00A92AC1">
        <w:rPr>
          <w:rFonts w:ascii="宋体" w:hAnsi="宋体"/>
          <w:vertAlign w:val="superscript"/>
        </w:rPr>
        <w:t>[2]</w:t>
      </w:r>
      <w:r w:rsidRPr="00DD4CDE" w:rsidR="009A0F38">
        <w:rPr>
          <w:rFonts w:ascii="宋体" w:hAnsi="宋体"/>
          <w:vertAlign w:val="superscript"/>
        </w:rPr>
        <w:fldChar w:fldCharType="end"/>
      </w:r>
      <w:r w:rsidRPr="00A012B8" w:rsidR="00EA1BD3">
        <w:rPr>
          <w:rFonts w:hint="eastAsia"/>
        </w:rPr>
        <w:t>由于可连续发展是一个内涵极其广泛的概念</w:t>
      </w:r>
      <w:r w:rsidRPr="00A012B8" w:rsidR="00EA1BD3">
        <w:t xml:space="preserve">, </w:t>
      </w:r>
      <w:r w:rsidRPr="00A012B8" w:rsidR="00EA1BD3">
        <w:rPr>
          <w:rFonts w:hint="eastAsia"/>
        </w:rPr>
        <w:t>并且区域人口、资源、环境和发展等在空间、时间上存在差异</w:t>
      </w:r>
      <w:r w:rsidRPr="00A012B8" w:rsidR="00EA1BD3">
        <w:t xml:space="preserve">, </w:t>
      </w:r>
      <w:r w:rsidRPr="00A012B8" w:rsidR="00EA1BD3">
        <w:rPr>
          <w:rFonts w:hint="eastAsia"/>
        </w:rPr>
        <w:t>所以在考虑区域可连续发展时</w:t>
      </w:r>
      <w:r w:rsidRPr="00A012B8" w:rsidR="00EA1BD3">
        <w:t xml:space="preserve">, </w:t>
      </w:r>
      <w:r w:rsidRPr="00A012B8" w:rsidR="00EA1BD3">
        <w:rPr>
          <w:rFonts w:hint="eastAsia"/>
        </w:rPr>
        <w:t>也应考虑空间尺度、地区和发展时段上的差异</w:t>
      </w:r>
      <w:r w:rsidRPr="00A012B8" w:rsidR="00EA1BD3">
        <w:t>,</w:t>
      </w:r>
      <w:r w:rsidRPr="00DD4CDE" w:rsidR="00EA1BD3">
        <w:t xml:space="preserve"> </w:t>
      </w:r>
      <w:r w:rsidRPr="00DD4CDE" w:rsidR="00EA1BD3">
        <w:rPr>
          <w:rFonts w:hint="eastAsia"/>
        </w:rPr>
        <w:t>进而拟定区域发展潜力重要支持子系统及其代表性要素和指标。</w:t>
      </w:r>
      <w:bookmarkStart w:id="29" w:name="_Toc354685395"/>
      <w:r w:rsidRPr="00DD4CDE" w:rsidR="009A0F38">
        <w:rPr>
          <w:rFonts w:ascii="宋体" w:hAnsi="宋体"/>
          <w:vertAlign w:val="superscript"/>
        </w:rPr>
        <w:fldChar w:fldCharType="begin"/>
      </w:r>
      <w:r w:rsidRPr="00DD4CDE" w:rsidR="009A0F38">
        <w:rPr>
          <w:rFonts w:ascii="宋体" w:hAnsi="宋体"/>
          <w:vertAlign w:val="superscript"/>
        </w:rPr>
        <w:instrText xml:space="preserve"> </w:instrText>
      </w:r>
      <w:r w:rsidRPr="00DD4CDE" w:rsidR="009A0F38">
        <w:rPr>
          <w:rFonts w:ascii="宋体" w:hAnsi="宋体" w:hint="eastAsia"/>
          <w:vertAlign w:val="superscript"/>
        </w:rPr>
        <w:instrText>REF _Ref \r \h</w:instrText>
      </w:r>
      <w:r w:rsidRPr="00DD4CDE" w:rsidR="009A0F38">
        <w:rPr>
          <w:rFonts w:ascii="宋体" w:hAnsi="宋体"/>
          <w:vertAlign w:val="superscript"/>
        </w:rPr>
        <w:instrText xml:space="preserve">  \* MERGEFORMAT </w:instrText>
      </w:r>
      <w:r w:rsidRPr="00DD4CDE" w:rsidR="009A0F38">
        <w:rPr>
          <w:rFonts w:ascii="宋体" w:hAnsi="宋体"/>
          <w:vertAlign w:val="superscript"/>
        </w:rPr>
        <w:fldChar w:fldCharType="separate"/>
      </w:r>
      <w:r w:rsidR="00A92AC1">
        <w:rPr>
          <w:rFonts w:ascii="宋体" w:hAnsi="宋体"/>
          <w:vertAlign w:val="superscript"/>
        </w:rPr>
        <w:t>[2]</w:t>
      </w:r>
      <w:r w:rsidRPr="00DD4CDE" w:rsidR="009A0F38">
        <w:rPr>
          <w:rFonts w:ascii="宋体" w:hAnsi="宋体"/>
          <w:vertAlign w:val="superscript"/>
        </w:rPr>
        <w:fldChar w:fldCharType="end"/>
      </w:r>
    </w:p>
    <w:p w:rsidR="00D55339" w:rsidRPr="00B63ED6" w:rsidP="000459FB">
      <w:pPr>
        <w:pStyle w:val="Heading2"/>
        <w:spacing w:line="460" w:lineRule="auto"/>
        <w:rPr>
          <w:rFonts w:hint="eastAsia"/>
        </w:rPr>
      </w:pPr>
      <w:bookmarkStart w:id="30" w:name="_Toc355891549"/>
      <w:r w:rsidRPr="00B63ED6" w:rsidR="00292620">
        <w:rPr>
          <w:rFonts w:hint="eastAsia"/>
        </w:rPr>
        <w:t>4</w:t>
      </w:r>
      <w:r w:rsidRPr="00B63ED6" w:rsidR="00D648BB">
        <w:rPr>
          <w:rFonts w:hint="eastAsia"/>
        </w:rPr>
        <w:t>.1工业发展潜力</w:t>
      </w:r>
      <w:bookmarkEnd w:id="29"/>
      <w:bookmarkEnd w:id="30"/>
    </w:p>
    <w:p w:rsidR="004378A1" w:rsidRPr="00B63ED6" w:rsidP="000459FB">
      <w:pPr>
        <w:pStyle w:val="Heading3"/>
        <w:spacing w:line="460" w:lineRule="auto"/>
        <w:rPr>
          <w:rFonts w:hint="eastAsia"/>
        </w:rPr>
      </w:pPr>
      <w:bookmarkStart w:id="31" w:name="_Toc354685396"/>
      <w:bookmarkStart w:id="32" w:name="_Toc355891550"/>
      <w:smartTag w:uri="urn:schemas-microsoft-com:office:smarttags" w:element="chsdate">
        <w:smartTagPr>
          <w:attr w:name="Day" w:val="30"/>
          <w:attr w:name="IsLunarDate" w:val="False"/>
          <w:attr w:name="IsROCDate" w:val="False"/>
          <w:attr w:name="Month" w:val="12"/>
          <w:attr w:name="Year" w:val="1899"/>
        </w:smartTagPr>
        <w:r w:rsidRPr="00B63ED6" w:rsidR="00292620">
          <w:rPr>
            <w:rFonts w:hint="eastAsia"/>
          </w:rPr>
          <w:t>4</w:t>
        </w:r>
        <w:r w:rsidRPr="00B63ED6" w:rsidR="00490DDC">
          <w:rPr>
            <w:rFonts w:hint="eastAsia"/>
          </w:rPr>
          <w:t>.1.1</w:t>
        </w:r>
      </w:smartTag>
      <w:r w:rsidRPr="00B63ED6" w:rsidR="00490DDC">
        <w:rPr>
          <w:rFonts w:hint="eastAsia"/>
        </w:rPr>
        <w:t>产业转移</w:t>
      </w:r>
      <w:r w:rsidRPr="00B63ED6" w:rsidR="006771EF">
        <w:rPr>
          <w:rFonts w:hint="eastAsia"/>
        </w:rPr>
        <w:t>理论</w:t>
      </w:r>
      <w:bookmarkEnd w:id="31"/>
      <w:bookmarkEnd w:id="32"/>
      <w:r w:rsidRPr="00B63ED6">
        <w:rPr>
          <w:rFonts w:hint="eastAsia"/>
        </w:rPr>
        <w:br/>
      </w:r>
      <w:r w:rsidRPr="00B63ED6">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https://d.book118.com/906211223103010034</w:t>
        </w:r>
      </w:hyperlink>
    </w:p>
    <w:p w:rsidR="004378A1" w:rsidRPr="00B63ED6" w:rsidP="000459FB">
      <w:pPr>
        <w:pStyle w:val="Heading3"/>
        <w:spacing w:line="460" w:lineRule="auto"/>
        <w:rPr>
          <w:rFonts w:hint="eastAsia"/>
        </w:rPr>
      </w:pPr>
    </w:p>
    <w:sectPr>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4742">
      <w:r>
        <w:separator/>
      </w:r>
    </w:p>
  </w:footnote>
  <w:footnote w:type="continuationSeparator" w:id="1">
    <w:p w:rsidR="00164742">
      <w:r>
        <w:continuationSeparator/>
      </w:r>
    </w:p>
  </w:footnote>
  <w:footnote w:id="2">
    <w:p w:rsidR="000459FB" w:rsidRPr="00342897">
      <w:pPr>
        <w:pStyle w:val="FootnoteText"/>
        <w:spacing w:line="460" w:lineRule="auto"/>
      </w:pPr>
      <w:r>
        <w:rPr>
          <w:rStyle w:val="FootnoteReference"/>
        </w:rPr>
        <w:footnoteRef/>
      </w:r>
      <w:r>
        <w:t xml:space="preserve"> </w:t>
      </w:r>
      <w:r>
        <w:rPr>
          <w:rFonts w:hint="eastAsia"/>
        </w:rPr>
        <w:t>数据来源于佛冈县地情网，网址</w:t>
      </w:r>
    </w:p>
  </w:footnote>
  <w:footnote w:id="3">
    <w:p w:rsidR="000459FB" w:rsidRPr="00342897" w:rsidP="00A92AC1">
      <w:pPr>
        <w:pStyle w:val="FootnoteText"/>
        <w:spacing w:line="460" w:lineRule="auto"/>
      </w:pPr>
      <w:r>
        <w:rPr>
          <w:rStyle w:val="FootnoteReference"/>
        </w:rPr>
        <w:footnoteRef/>
      </w:r>
      <w:r>
        <w:rPr>
          <w:rFonts w:hint="eastAsia"/>
        </w:rPr>
        <w:t>数据来源于佛冈县地情网，网址</w:t>
      </w:r>
    </w:p>
    <w:p w:rsidR="000459FB">
      <w:pPr>
        <w:pStyle w:val="FootnoteText"/>
        <w:rPr>
          <w:rFonts w:hint="eastAsia"/>
        </w:rPr>
      </w:pPr>
    </w:p>
  </w:footnote>
  <w:footnote w:id="4">
    <w:p w:rsidR="000459FB" w:rsidRPr="00342897" w:rsidP="00A92AC1">
      <w:pPr>
        <w:pStyle w:val="FootnoteText"/>
        <w:spacing w:line="460" w:lineRule="auto"/>
      </w:pPr>
      <w:r>
        <w:rPr>
          <w:rStyle w:val="FootnoteReference"/>
        </w:rPr>
        <w:footnoteRef/>
      </w:r>
      <w:r>
        <w:rPr>
          <w:rFonts w:hint="eastAsia"/>
        </w:rPr>
        <w:t>数据来源于佛冈县地情网，网址</w:t>
      </w:r>
    </w:p>
    <w:p w:rsidR="000459FB">
      <w:pPr>
        <w:pStyle w:val="FootnoteText"/>
        <w:rPr>
          <w:rFonts w:hint="eastAsia"/>
        </w:rPr>
      </w:pPr>
    </w:p>
  </w:footnote>
  <w:footnote w:id="5">
    <w:p w:rsidR="000459FB" w:rsidRPr="00342897" w:rsidP="00A92AC1">
      <w:pPr>
        <w:pStyle w:val="FootnoteText"/>
        <w:spacing w:line="460" w:lineRule="auto"/>
      </w:pPr>
      <w:r>
        <w:rPr>
          <w:rStyle w:val="FootnoteReference"/>
        </w:rPr>
        <w:footnoteRef/>
      </w:r>
      <w:r>
        <w:t xml:space="preserve"> </w:t>
      </w:r>
      <w:r>
        <w:rPr>
          <w:rFonts w:hint="eastAsia"/>
        </w:rPr>
        <w:t>以上数据均来源于佛冈县地情网，网址</w:t>
      </w:r>
    </w:p>
    <w:p w:rsidR="000459FB">
      <w:pPr>
        <w:pStyle w:val="FootnoteText"/>
        <w:rPr>
          <w:rFonts w:hint="eastAsia"/>
        </w:rPr>
      </w:pPr>
    </w:p>
  </w:footnote>
  <w:footnote w:id="6">
    <w:p w:rsidR="000459FB" w:rsidRPr="00342897" w:rsidP="00A92AC1">
      <w:pPr>
        <w:pStyle w:val="FootnoteText"/>
        <w:spacing w:line="460" w:lineRule="auto"/>
      </w:pPr>
      <w:r>
        <w:rPr>
          <w:rStyle w:val="FootnoteReference"/>
        </w:rPr>
        <w:footnoteRef/>
      </w:r>
      <w:r>
        <w:rPr>
          <w:rFonts w:hint="eastAsia"/>
        </w:rPr>
        <w:t>数据来源于佛冈县地情网，网址</w:t>
      </w:r>
    </w:p>
    <w:p w:rsidR="000459FB">
      <w:pPr>
        <w:pStyle w:val="FootnoteText"/>
        <w:rPr>
          <w:rFonts w:hint="eastAsia"/>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D20E1"/>
    <w:multiLevelType w:val="hybridMultilevel"/>
    <w:tmpl w:val="3AAE705A"/>
    <w:lvl w:ilvl="0">
      <w:start w:val="1"/>
      <w:numFmt w:val="none"/>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7314895"/>
    <w:multiLevelType w:val="hybridMultilevel"/>
    <w:tmpl w:val="6528396E"/>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5D984AB5"/>
    <w:multiLevelType w:val="hybridMultilevel"/>
    <w:tmpl w:val="8104FEBA"/>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60C52BDF"/>
    <w:multiLevelType w:val="hybridMultilevel"/>
    <w:tmpl w:val="9B0ED580"/>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72DF2314"/>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5">
    <w:nsid w:val="7789180C"/>
    <w:multiLevelType w:val="hybridMultilevel"/>
    <w:tmpl w:val="70F00772"/>
    <w:lvl w:ilvl="0">
      <w:start w:val="1"/>
      <w:numFmt w:val="none"/>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0A78"/>
    <w:rsid w:val="00034A9E"/>
    <w:rsid w:val="000459FB"/>
    <w:rsid w:val="00053C24"/>
    <w:rsid w:val="000724B6"/>
    <w:rsid w:val="0007776A"/>
    <w:rsid w:val="000A04D4"/>
    <w:rsid w:val="000B2C35"/>
    <w:rsid w:val="000C12F9"/>
    <w:rsid w:val="000C5728"/>
    <w:rsid w:val="000D2089"/>
    <w:rsid w:val="000D7885"/>
    <w:rsid w:val="000E596D"/>
    <w:rsid w:val="000E6420"/>
    <w:rsid w:val="000F229B"/>
    <w:rsid w:val="000F354A"/>
    <w:rsid w:val="00124989"/>
    <w:rsid w:val="001404D0"/>
    <w:rsid w:val="001511AA"/>
    <w:rsid w:val="001B28BE"/>
    <w:rsid w:val="001D7D07"/>
    <w:rsid w:val="001E049A"/>
    <w:rsid w:val="0025298C"/>
    <w:rsid w:val="0026144E"/>
    <w:rsid w:val="00275C84"/>
    <w:rsid w:val="00292620"/>
    <w:rsid w:val="002A1588"/>
    <w:rsid w:val="002A29DD"/>
    <w:rsid w:val="002A4702"/>
    <w:rsid w:val="002A7DA3"/>
    <w:rsid w:val="002B1717"/>
    <w:rsid w:val="002B1B6F"/>
    <w:rsid w:val="002C1D1F"/>
    <w:rsid w:val="002C283A"/>
    <w:rsid w:val="002D6AB9"/>
    <w:rsid w:val="002D73A8"/>
    <w:rsid w:val="003100D7"/>
    <w:rsid w:val="0031155C"/>
    <w:rsid w:val="00336161"/>
    <w:rsid w:val="00342897"/>
    <w:rsid w:val="00365D65"/>
    <w:rsid w:val="0036672D"/>
    <w:rsid w:val="00381ED5"/>
    <w:rsid w:val="0038408E"/>
    <w:rsid w:val="003C118F"/>
    <w:rsid w:val="003C645C"/>
    <w:rsid w:val="003C7C06"/>
    <w:rsid w:val="00403D7B"/>
    <w:rsid w:val="004041FB"/>
    <w:rsid w:val="004378A1"/>
    <w:rsid w:val="00466C1D"/>
    <w:rsid w:val="0046753B"/>
    <w:rsid w:val="00484788"/>
    <w:rsid w:val="00490DDC"/>
    <w:rsid w:val="004973F2"/>
    <w:rsid w:val="004C6DB4"/>
    <w:rsid w:val="004E0055"/>
    <w:rsid w:val="004F390D"/>
    <w:rsid w:val="005202EE"/>
    <w:rsid w:val="00522C18"/>
    <w:rsid w:val="00543F06"/>
    <w:rsid w:val="00552F27"/>
    <w:rsid w:val="00553D97"/>
    <w:rsid w:val="00576208"/>
    <w:rsid w:val="00596FAC"/>
    <w:rsid w:val="005A7BCA"/>
    <w:rsid w:val="005B69D0"/>
    <w:rsid w:val="005E5422"/>
    <w:rsid w:val="00630264"/>
    <w:rsid w:val="006313F7"/>
    <w:rsid w:val="00675F8A"/>
    <w:rsid w:val="006771EF"/>
    <w:rsid w:val="00683D9B"/>
    <w:rsid w:val="006C4261"/>
    <w:rsid w:val="006C6DBD"/>
    <w:rsid w:val="00707FB1"/>
    <w:rsid w:val="007461D3"/>
    <w:rsid w:val="007774CE"/>
    <w:rsid w:val="007846BA"/>
    <w:rsid w:val="007A4D60"/>
    <w:rsid w:val="007C4CA2"/>
    <w:rsid w:val="007F0302"/>
    <w:rsid w:val="00815BFD"/>
    <w:rsid w:val="00836F68"/>
    <w:rsid w:val="00841B80"/>
    <w:rsid w:val="00896B55"/>
    <w:rsid w:val="008A43AB"/>
    <w:rsid w:val="008A7C87"/>
    <w:rsid w:val="008B5C0E"/>
    <w:rsid w:val="008E6DE0"/>
    <w:rsid w:val="008F0760"/>
    <w:rsid w:val="008F701F"/>
    <w:rsid w:val="009029C2"/>
    <w:rsid w:val="00915DA4"/>
    <w:rsid w:val="00961BED"/>
    <w:rsid w:val="00971416"/>
    <w:rsid w:val="009A0F38"/>
    <w:rsid w:val="009B291F"/>
    <w:rsid w:val="009D41DE"/>
    <w:rsid w:val="00A00CEF"/>
    <w:rsid w:val="00A012B8"/>
    <w:rsid w:val="00A92AC1"/>
    <w:rsid w:val="00B01FB4"/>
    <w:rsid w:val="00B075C7"/>
    <w:rsid w:val="00B17ADA"/>
    <w:rsid w:val="00B2284D"/>
    <w:rsid w:val="00B63ED6"/>
    <w:rsid w:val="00B67274"/>
    <w:rsid w:val="00B84BB3"/>
    <w:rsid w:val="00BA00A5"/>
    <w:rsid w:val="00BA73F2"/>
    <w:rsid w:val="00BC6BA6"/>
    <w:rsid w:val="00BF5A57"/>
    <w:rsid w:val="00C074AE"/>
    <w:rsid w:val="00C10D7C"/>
    <w:rsid w:val="00C47CAE"/>
    <w:rsid w:val="00CB5C40"/>
    <w:rsid w:val="00CB6E6F"/>
    <w:rsid w:val="00CD62C3"/>
    <w:rsid w:val="00D03C32"/>
    <w:rsid w:val="00D3023D"/>
    <w:rsid w:val="00D55339"/>
    <w:rsid w:val="00D62999"/>
    <w:rsid w:val="00D648BB"/>
    <w:rsid w:val="00D84FA2"/>
    <w:rsid w:val="00DA6C2A"/>
    <w:rsid w:val="00DC0419"/>
    <w:rsid w:val="00DC0A78"/>
    <w:rsid w:val="00DC6B60"/>
    <w:rsid w:val="00DD4CDE"/>
    <w:rsid w:val="00DF1CF8"/>
    <w:rsid w:val="00DF6F86"/>
    <w:rsid w:val="00E34215"/>
    <w:rsid w:val="00E60B70"/>
    <w:rsid w:val="00E73910"/>
    <w:rsid w:val="00EA1BD3"/>
    <w:rsid w:val="00EB2DD3"/>
    <w:rsid w:val="00F06334"/>
    <w:rsid w:val="00F135EE"/>
    <w:rsid w:val="00F301C1"/>
    <w:rsid w:val="00F47489"/>
    <w:rsid w:val="00F75B3F"/>
    <w:rsid w:val="00F8402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A78"/>
    <w:pPr>
      <w:widowControl w:val="0"/>
      <w:jc w:val="both"/>
    </w:pPr>
    <w:rPr>
      <w:kern w:val="2"/>
      <w:sz w:val="24"/>
      <w:szCs w:val="24"/>
      <w:lang w:val="en-US" w:eastAsia="zh-CN" w:bidi="ar-SA"/>
    </w:rPr>
  </w:style>
  <w:style w:type="paragraph" w:styleId="Heading1">
    <w:name w:val="heading 1"/>
    <w:basedOn w:val="Normal"/>
    <w:next w:val="Normal"/>
    <w:qFormat/>
    <w:rsid w:val="000459FB"/>
    <w:pPr>
      <w:spacing w:line="360" w:lineRule="auto"/>
      <w:outlineLvl w:val="0"/>
    </w:pPr>
    <w:rPr>
      <w:rFonts w:ascii="宋体" w:hAnsi="宋体"/>
      <w:b/>
      <w:sz w:val="30"/>
    </w:rPr>
  </w:style>
  <w:style w:type="paragraph" w:styleId="Heading2">
    <w:name w:val="heading 2"/>
    <w:basedOn w:val="Normal"/>
    <w:next w:val="Normal"/>
    <w:qFormat/>
    <w:rsid w:val="00DC0419"/>
    <w:pPr>
      <w:outlineLvl w:val="1"/>
    </w:pPr>
    <w:rPr>
      <w:b/>
      <w:sz w:val="28"/>
    </w:rPr>
  </w:style>
  <w:style w:type="paragraph" w:styleId="Heading3">
    <w:name w:val="heading 3"/>
    <w:basedOn w:val="Normal"/>
    <w:next w:val="Normal"/>
    <w:qFormat/>
    <w:rsid w:val="00682C65"/>
    <w:pPr>
      <w:widowControl/>
      <w:spacing w:before="100" w:beforeAutospacing="1" w:after="100" w:afterAutospacing="1"/>
      <w:jc w:val="left"/>
      <w:outlineLvl w:val="2"/>
    </w:pPr>
    <w:rPr>
      <w:rFonts w:ascii="宋体" w:hAnsi="宋体" w:cs="宋体"/>
      <w:b/>
      <w:bCs/>
      <w:kern w:val="0"/>
      <w:sz w:val="24"/>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DC0A78"/>
    <w:rPr>
      <w:color w:val="0000FF"/>
      <w:u w:val="single"/>
    </w:rPr>
  </w:style>
  <w:style w:type="character" w:customStyle="1" w:styleId="highlight">
    <w:name w:val="highlight"/>
    <w:basedOn w:val="DefaultParagraphFont"/>
    <w:rsid w:val="00683D9B"/>
  </w:style>
  <w:style w:type="paragraph" w:styleId="NormalWeb">
    <w:name w:val="Normal (Web)"/>
    <w:basedOn w:val="Normal"/>
    <w:rsid w:val="00124989"/>
    <w:pPr>
      <w:widowControl/>
      <w:spacing w:before="100" w:beforeAutospacing="1" w:after="100" w:afterAutospacing="1"/>
      <w:jc w:val="left"/>
    </w:pPr>
    <w:rPr>
      <w:rFonts w:ascii="宋体" w:hAnsi="宋体" w:cs="宋体"/>
      <w:kern w:val="0"/>
      <w:sz w:val="24"/>
    </w:rPr>
  </w:style>
  <w:style w:type="paragraph" w:styleId="HTMLPreformatted">
    <w:name w:val="HTML Preformatted"/>
    <w:basedOn w:val="Normal"/>
    <w:rsid w:val="00F063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customStyle="1" w:styleId="pic-info">
    <w:name w:val="pic-info"/>
    <w:basedOn w:val="Normal"/>
    <w:rsid w:val="005A7BCA"/>
    <w:pPr>
      <w:widowControl/>
      <w:spacing w:before="100" w:beforeAutospacing="1" w:after="100" w:afterAutospacing="1"/>
      <w:jc w:val="left"/>
    </w:pPr>
    <w:rPr>
      <w:rFonts w:ascii="宋体" w:hAnsi="宋体" w:cs="宋体"/>
      <w:kern w:val="0"/>
      <w:sz w:val="24"/>
    </w:rPr>
  </w:style>
  <w:style w:type="character" w:customStyle="1" w:styleId="headline-content">
    <w:name w:val="headline-content"/>
    <w:basedOn w:val="DefaultParagraphFont"/>
    <w:rsid w:val="00B84BB3"/>
  </w:style>
  <w:style w:type="table" w:customStyle="1" w:styleId="a">
    <w:name w:val="三线表"/>
    <w:basedOn w:val="TableNormal"/>
    <w:rsid w:val="000C4D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nil"/>
          <w:bottom w:val="nil"/>
        </w:tcBorders>
      </w:tcPr>
    </w:tblStylePr>
  </w:style>
  <w:style w:type="paragraph" w:styleId="TOC1">
    <w:name w:val="toc 1"/>
    <w:basedOn w:val="Normal"/>
    <w:next w:val="Normal"/>
    <w:autoRedefine/>
    <w:semiHidden/>
    <w:rsid w:val="00053C24"/>
    <w:pPr>
      <w:tabs>
        <w:tab w:val="right" w:leader="dot" w:pos="8296"/>
      </w:tabs>
      <w:jc w:val="center"/>
    </w:pPr>
    <w:rPr>
      <w:b/>
      <w:sz w:val="24"/>
    </w:rPr>
  </w:style>
  <w:style w:type="paragraph" w:styleId="TOC2">
    <w:name w:val="toc 2"/>
    <w:basedOn w:val="Normal"/>
    <w:next w:val="Normal"/>
    <w:autoRedefine/>
    <w:semiHidden/>
    <w:rsid w:val="003A07A4"/>
    <w:pPr>
      <w:ind w:left="420" w:leftChars="200"/>
    </w:pPr>
  </w:style>
  <w:style w:type="paragraph" w:styleId="TOC3">
    <w:name w:val="toc 3"/>
    <w:basedOn w:val="Normal"/>
    <w:next w:val="Normal"/>
    <w:autoRedefine/>
    <w:semiHidden/>
    <w:rsid w:val="003A07A4"/>
    <w:pPr>
      <w:ind w:left="840" w:leftChars="400"/>
    </w:pPr>
  </w:style>
  <w:style w:type="table" w:styleId="TableGrid">
    <w:name w:val="Table Grid"/>
    <w:basedOn w:val="TableNormal"/>
    <w:rsid w:val="007C6E2C"/>
    <w:pPr>
      <w:widowControl w:val="0"/>
      <w:spacing w:line="360" w:lineRule="auto"/>
      <w:ind w:firstLine="200" w:firstLineChars="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342897"/>
    <w:pPr>
      <w:snapToGrid w:val="0"/>
      <w:jc w:val="left"/>
    </w:pPr>
    <w:rPr>
      <w:sz w:val="18"/>
      <w:szCs w:val="18"/>
    </w:rPr>
  </w:style>
  <w:style w:type="character" w:styleId="FootnoteReference">
    <w:name w:val="footnote reference"/>
    <w:basedOn w:val="DefaultParagraphFont"/>
    <w:semiHidden/>
    <w:rsid w:val="00342897"/>
    <w:rPr>
      <w:vertAlign w:val="superscript"/>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d.book118.com/906211223103010034"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15</Pages>
  <Words>3301</Words>
  <Characters>18819</Characters>
  <Application>Microsoft Office Word</Application>
  <DocSecurity>0</DocSecurity>
  <Lines>156</Lines>
  <Paragraphs>44</Paragraphs>
  <ScaleCrop>false</ScaleCrop>
  <Manager>金武攸</Manager>
  <Company/>
  <LinksUpToDate>false</LinksUpToDate>
  <CharactersWithSpaces>22076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2023佛冈县经济发展潜力与发展策略的研究</dc:title>
  <dc:subject>2023佛冈县经济发展潜力与发展策略的研究</dc:subject>
  <dc:creator>金武攸</dc:creator>
  <cp:keywords>2023</cp:keywords>
  <cp:lastModifiedBy>金武攸</cp:lastModifiedBy>
  <cp:revision>102</cp:revision>
  <cp:lastPrinted>2023-01-20T00:12:07Z</cp:lastPrinted>
  <dcterms:created xsi:type="dcterms:W3CDTF">2023-01-07T00:07:06Z</dcterms:created>
  <dcterms:modified xsi:type="dcterms:W3CDTF">2023-03-18T07:02:58Z</dcterms:modified>
</cp:coreProperties>
</file>