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51" w:history="1">
        <w:r>
          <w:rPr>
            <w:rFonts w:ascii="仿宋" w:eastAsia="仿宋" w:hAnsi="仿宋" w:cs="仿宋" w:hint="eastAsia"/>
            <w:lang w:eastAsia="zh-CN"/>
          </w:rPr>
          <w:t>序言</w:t>
        </w:r>
        <w:r>
          <w:tab/>
        </w:r>
        <w:r>
          <w:fldChar w:fldCharType="begin"/>
        </w:r>
        <w:r>
          <w:instrText xml:space="preserve"> PAGEREF _Toc12751 \h </w:instrText>
        </w:r>
        <w:r>
          <w:fldChar w:fldCharType="separate"/>
        </w:r>
        <w:r>
          <w:t>3</w:t>
        </w:r>
        <w:r>
          <w:fldChar w:fldCharType="end"/>
        </w:r>
      </w:hyperlink>
    </w:p>
    <w:p>
      <w:pPr>
        <w:pStyle w:val="TOC1"/>
        <w:tabs>
          <w:tab w:val="right" w:leader="dot" w:pos="8306"/>
        </w:tabs>
      </w:pPr>
      <w:hyperlink w:anchor="_Toc24375" w:history="1">
        <w:r>
          <w:rPr>
            <w:rFonts w:ascii="仿宋" w:eastAsia="仿宋" w:hAnsi="仿宋" w:cs="仿宋" w:hint="eastAsia"/>
            <w:lang w:eastAsia="zh-CN"/>
          </w:rPr>
          <w:t>一、钢坯项目建设单位说明</w:t>
        </w:r>
        <w:r>
          <w:tab/>
        </w:r>
        <w:r>
          <w:fldChar w:fldCharType="begin"/>
        </w:r>
        <w:r>
          <w:instrText xml:space="preserve"> PAGEREF _Toc24375 \h </w:instrText>
        </w:r>
        <w:r>
          <w:fldChar w:fldCharType="separate"/>
        </w:r>
        <w:r>
          <w:t>3</w:t>
        </w:r>
        <w:r>
          <w:fldChar w:fldCharType="end"/>
        </w:r>
      </w:hyperlink>
    </w:p>
    <w:p>
      <w:pPr>
        <w:pStyle w:val="TOC2"/>
        <w:tabs>
          <w:tab w:val="right" w:leader="dot" w:pos="8306"/>
        </w:tabs>
      </w:pPr>
      <w:hyperlink w:anchor="_Toc21754" w:history="1">
        <w:r>
          <w:rPr>
            <w:rFonts w:ascii="仿宋" w:eastAsia="仿宋" w:hAnsi="仿宋" w:cs="仿宋" w:hint="eastAsia"/>
            <w:lang w:eastAsia="zh-CN"/>
          </w:rPr>
          <w:t>(一)、钢坯项目承办单位基本情况</w:t>
        </w:r>
        <w:r>
          <w:tab/>
        </w:r>
        <w:r>
          <w:fldChar w:fldCharType="begin"/>
        </w:r>
        <w:r>
          <w:instrText xml:space="preserve"> PAGEREF _Toc21754 \h </w:instrText>
        </w:r>
        <w:r>
          <w:fldChar w:fldCharType="separate"/>
        </w:r>
        <w:r>
          <w:t>3</w:t>
        </w:r>
        <w:r>
          <w:fldChar w:fldCharType="end"/>
        </w:r>
      </w:hyperlink>
    </w:p>
    <w:p>
      <w:pPr>
        <w:pStyle w:val="TOC2"/>
        <w:tabs>
          <w:tab w:val="right" w:leader="dot" w:pos="8306"/>
        </w:tabs>
      </w:pPr>
      <w:hyperlink w:anchor="_Toc7661" w:history="1">
        <w:r>
          <w:rPr>
            <w:rFonts w:ascii="仿宋" w:eastAsia="仿宋" w:hAnsi="仿宋" w:cs="仿宋" w:hint="eastAsia"/>
            <w:lang w:eastAsia="zh-CN"/>
          </w:rPr>
          <w:t>(二)、公司经济效益分析</w:t>
        </w:r>
        <w:r>
          <w:tab/>
        </w:r>
        <w:r>
          <w:fldChar w:fldCharType="begin"/>
        </w:r>
        <w:r>
          <w:instrText xml:space="preserve"> PAGEREF _Toc7661 \h </w:instrText>
        </w:r>
        <w:r>
          <w:fldChar w:fldCharType="separate"/>
        </w:r>
        <w:r>
          <w:t>4</w:t>
        </w:r>
        <w:r>
          <w:fldChar w:fldCharType="end"/>
        </w:r>
      </w:hyperlink>
    </w:p>
    <w:p>
      <w:pPr>
        <w:pStyle w:val="TOC1"/>
        <w:tabs>
          <w:tab w:val="right" w:leader="dot" w:pos="8306"/>
        </w:tabs>
      </w:pPr>
      <w:hyperlink w:anchor="_Toc6091" w:history="1">
        <w:r>
          <w:rPr>
            <w:rFonts w:ascii="仿宋" w:eastAsia="仿宋" w:hAnsi="仿宋" w:cs="仿宋" w:hint="eastAsia"/>
            <w:lang w:eastAsia="zh-CN"/>
          </w:rPr>
          <w:t>二、钢坯项目建设背景及必要性分析</w:t>
        </w:r>
        <w:r>
          <w:tab/>
        </w:r>
        <w:r>
          <w:fldChar w:fldCharType="begin"/>
        </w:r>
        <w:r>
          <w:instrText xml:space="preserve"> PAGEREF _Toc6091 \h </w:instrText>
        </w:r>
        <w:r>
          <w:fldChar w:fldCharType="separate"/>
        </w:r>
        <w:r>
          <w:t>5</w:t>
        </w:r>
        <w:r>
          <w:fldChar w:fldCharType="end"/>
        </w:r>
      </w:hyperlink>
    </w:p>
    <w:p>
      <w:pPr>
        <w:pStyle w:val="TOC2"/>
        <w:tabs>
          <w:tab w:val="right" w:leader="dot" w:pos="8306"/>
        </w:tabs>
      </w:pPr>
      <w:hyperlink w:anchor="_Toc29119" w:history="1">
        <w:r>
          <w:rPr>
            <w:rFonts w:ascii="仿宋" w:eastAsia="仿宋" w:hAnsi="仿宋" w:cs="仿宋" w:hint="eastAsia"/>
            <w:lang w:eastAsia="zh-CN"/>
          </w:rPr>
          <w:t>(一)、钢坯项目背景分析</w:t>
        </w:r>
        <w:r>
          <w:tab/>
        </w:r>
        <w:r>
          <w:fldChar w:fldCharType="begin"/>
        </w:r>
        <w:r>
          <w:instrText xml:space="preserve"> PAGEREF _Toc29119 \h </w:instrText>
        </w:r>
        <w:r>
          <w:fldChar w:fldCharType="separate"/>
        </w:r>
        <w:r>
          <w:t>5</w:t>
        </w:r>
        <w:r>
          <w:fldChar w:fldCharType="end"/>
        </w:r>
      </w:hyperlink>
    </w:p>
    <w:p>
      <w:pPr>
        <w:pStyle w:val="TOC2"/>
        <w:tabs>
          <w:tab w:val="right" w:leader="dot" w:pos="8306"/>
        </w:tabs>
      </w:pPr>
      <w:hyperlink w:anchor="_Toc31782" w:history="1">
        <w:r>
          <w:rPr>
            <w:rFonts w:ascii="仿宋" w:eastAsia="仿宋" w:hAnsi="仿宋" w:cs="仿宋" w:hint="eastAsia"/>
            <w:lang w:eastAsia="zh-CN"/>
          </w:rPr>
          <w:t>(二)、钢坯项目建设必要性分析</w:t>
        </w:r>
        <w:r>
          <w:tab/>
        </w:r>
        <w:r>
          <w:fldChar w:fldCharType="begin"/>
        </w:r>
        <w:r>
          <w:instrText xml:space="preserve"> PAGEREF _Toc31782 \h </w:instrText>
        </w:r>
        <w:r>
          <w:fldChar w:fldCharType="separate"/>
        </w:r>
        <w:r>
          <w:t>6</w:t>
        </w:r>
        <w:r>
          <w:fldChar w:fldCharType="end"/>
        </w:r>
      </w:hyperlink>
    </w:p>
    <w:p>
      <w:pPr>
        <w:pStyle w:val="TOC1"/>
        <w:tabs>
          <w:tab w:val="right" w:leader="dot" w:pos="8306"/>
        </w:tabs>
      </w:pPr>
      <w:hyperlink w:anchor="_Toc1882" w:history="1">
        <w:r>
          <w:rPr>
            <w:rFonts w:ascii="仿宋" w:eastAsia="仿宋" w:hAnsi="仿宋" w:cs="仿宋" w:hint="eastAsia"/>
            <w:lang w:eastAsia="zh-CN"/>
          </w:rPr>
          <w:t>三、工艺说明</w:t>
        </w:r>
        <w:r>
          <w:tab/>
        </w:r>
        <w:r>
          <w:fldChar w:fldCharType="begin"/>
        </w:r>
        <w:r>
          <w:instrText xml:space="preserve"> PAGEREF _Toc1882 \h </w:instrText>
        </w:r>
        <w:r>
          <w:fldChar w:fldCharType="separate"/>
        </w:r>
        <w:r>
          <w:t>8</w:t>
        </w:r>
        <w:r>
          <w:fldChar w:fldCharType="end"/>
        </w:r>
      </w:hyperlink>
    </w:p>
    <w:p>
      <w:pPr>
        <w:pStyle w:val="TOC2"/>
        <w:tabs>
          <w:tab w:val="right" w:leader="dot" w:pos="8306"/>
        </w:tabs>
      </w:pPr>
      <w:hyperlink w:anchor="_Toc19705" w:history="1">
        <w:r>
          <w:rPr>
            <w:rFonts w:ascii="仿宋" w:eastAsia="仿宋" w:hAnsi="仿宋" w:cs="仿宋" w:hint="eastAsia"/>
            <w:lang w:eastAsia="zh-CN"/>
          </w:rPr>
          <w:t>(一)、技术管理特点</w:t>
        </w:r>
        <w:r>
          <w:tab/>
        </w:r>
        <w:r>
          <w:fldChar w:fldCharType="begin"/>
        </w:r>
        <w:r>
          <w:instrText xml:space="preserve"> PAGEREF _Toc19705 \h </w:instrText>
        </w:r>
        <w:r>
          <w:fldChar w:fldCharType="separate"/>
        </w:r>
        <w:r>
          <w:t>8</w:t>
        </w:r>
        <w:r>
          <w:fldChar w:fldCharType="end"/>
        </w:r>
      </w:hyperlink>
    </w:p>
    <w:p>
      <w:pPr>
        <w:pStyle w:val="TOC2"/>
        <w:tabs>
          <w:tab w:val="right" w:leader="dot" w:pos="8306"/>
        </w:tabs>
      </w:pPr>
      <w:hyperlink w:anchor="_Toc21272" w:history="1">
        <w:r>
          <w:rPr>
            <w:rFonts w:ascii="仿宋" w:eastAsia="仿宋" w:hAnsi="仿宋" w:cs="仿宋" w:hint="eastAsia"/>
            <w:lang w:eastAsia="zh-CN"/>
          </w:rPr>
          <w:t>(二)、钢坯项目工艺技术设计方案</w:t>
        </w:r>
        <w:r>
          <w:tab/>
        </w:r>
        <w:r>
          <w:fldChar w:fldCharType="begin"/>
        </w:r>
        <w:r>
          <w:instrText xml:space="preserve"> PAGEREF _Toc21272 \h </w:instrText>
        </w:r>
        <w:r>
          <w:fldChar w:fldCharType="separate"/>
        </w:r>
        <w:r>
          <w:t>9</w:t>
        </w:r>
        <w:r>
          <w:fldChar w:fldCharType="end"/>
        </w:r>
      </w:hyperlink>
    </w:p>
    <w:p>
      <w:pPr>
        <w:pStyle w:val="TOC2"/>
        <w:tabs>
          <w:tab w:val="right" w:leader="dot" w:pos="8306"/>
        </w:tabs>
      </w:pPr>
      <w:hyperlink w:anchor="_Toc21940" w:history="1">
        <w:r>
          <w:rPr>
            <w:rFonts w:ascii="仿宋" w:eastAsia="仿宋" w:hAnsi="仿宋" w:cs="仿宋" w:hint="eastAsia"/>
            <w:lang w:eastAsia="zh-CN"/>
          </w:rPr>
          <w:t>(三)、设备选型方案</w:t>
        </w:r>
        <w:r>
          <w:tab/>
        </w:r>
        <w:r>
          <w:fldChar w:fldCharType="begin"/>
        </w:r>
        <w:r>
          <w:instrText xml:space="preserve"> PAGEREF _Toc21940 \h </w:instrText>
        </w:r>
        <w:r>
          <w:fldChar w:fldCharType="separate"/>
        </w:r>
        <w:r>
          <w:t>10</w:t>
        </w:r>
        <w:r>
          <w:fldChar w:fldCharType="end"/>
        </w:r>
      </w:hyperlink>
    </w:p>
    <w:p>
      <w:pPr>
        <w:pStyle w:val="TOC1"/>
        <w:tabs>
          <w:tab w:val="right" w:leader="dot" w:pos="8306"/>
        </w:tabs>
      </w:pPr>
      <w:hyperlink w:anchor="_Toc300" w:history="1">
        <w:r>
          <w:rPr>
            <w:rFonts w:ascii="仿宋" w:eastAsia="仿宋" w:hAnsi="仿宋" w:cs="仿宋" w:hint="eastAsia"/>
            <w:lang w:eastAsia="zh-CN"/>
          </w:rPr>
          <w:t>四、钢坯项目绩效评估</w:t>
        </w:r>
        <w:r>
          <w:tab/>
        </w:r>
        <w:r>
          <w:fldChar w:fldCharType="begin"/>
        </w:r>
        <w:r>
          <w:instrText xml:space="preserve"> PAGEREF _Toc300 \h </w:instrText>
        </w:r>
        <w:r>
          <w:fldChar w:fldCharType="separate"/>
        </w:r>
        <w:r>
          <w:t>11</w:t>
        </w:r>
        <w:r>
          <w:fldChar w:fldCharType="end"/>
        </w:r>
      </w:hyperlink>
    </w:p>
    <w:p>
      <w:pPr>
        <w:pStyle w:val="TOC2"/>
        <w:tabs>
          <w:tab w:val="right" w:leader="dot" w:pos="8306"/>
        </w:tabs>
      </w:pPr>
      <w:hyperlink w:anchor="_Toc20048" w:history="1">
        <w:r>
          <w:rPr>
            <w:rFonts w:ascii="仿宋" w:eastAsia="仿宋" w:hAnsi="仿宋" w:cs="仿宋" w:hint="eastAsia"/>
            <w:lang w:eastAsia="zh-CN"/>
          </w:rPr>
          <w:t>(一)、绩效评估指标</w:t>
        </w:r>
        <w:r>
          <w:tab/>
        </w:r>
        <w:r>
          <w:fldChar w:fldCharType="begin"/>
        </w:r>
        <w:r>
          <w:instrText xml:space="preserve"> PAGEREF _Toc20048 \h </w:instrText>
        </w:r>
        <w:r>
          <w:fldChar w:fldCharType="separate"/>
        </w:r>
        <w:r>
          <w:t>11</w:t>
        </w:r>
        <w:r>
          <w:fldChar w:fldCharType="end"/>
        </w:r>
      </w:hyperlink>
    </w:p>
    <w:p>
      <w:pPr>
        <w:pStyle w:val="TOC2"/>
        <w:tabs>
          <w:tab w:val="right" w:leader="dot" w:pos="8306"/>
        </w:tabs>
      </w:pPr>
      <w:hyperlink w:anchor="_Toc31724" w:history="1">
        <w:r>
          <w:rPr>
            <w:rFonts w:ascii="仿宋" w:eastAsia="仿宋" w:hAnsi="仿宋" w:cs="仿宋" w:hint="eastAsia"/>
            <w:lang w:eastAsia="zh-CN"/>
          </w:rPr>
          <w:t>(二)、绩效评估方法</w:t>
        </w:r>
        <w:r>
          <w:tab/>
        </w:r>
        <w:r>
          <w:fldChar w:fldCharType="begin"/>
        </w:r>
        <w:r>
          <w:instrText xml:space="preserve"> PAGEREF _Toc31724 \h </w:instrText>
        </w:r>
        <w:r>
          <w:fldChar w:fldCharType="separate"/>
        </w:r>
        <w:r>
          <w:t>12</w:t>
        </w:r>
        <w:r>
          <w:fldChar w:fldCharType="end"/>
        </w:r>
      </w:hyperlink>
    </w:p>
    <w:p>
      <w:pPr>
        <w:pStyle w:val="TOC2"/>
        <w:tabs>
          <w:tab w:val="right" w:leader="dot" w:pos="8306"/>
        </w:tabs>
      </w:pPr>
      <w:hyperlink w:anchor="_Toc26864" w:history="1">
        <w:r>
          <w:rPr>
            <w:rFonts w:ascii="仿宋" w:eastAsia="仿宋" w:hAnsi="仿宋" w:cs="仿宋" w:hint="eastAsia"/>
            <w:lang w:eastAsia="zh-CN"/>
          </w:rPr>
          <w:t>(三)、绩效评估周期</w:t>
        </w:r>
        <w:r>
          <w:tab/>
        </w:r>
        <w:r>
          <w:fldChar w:fldCharType="begin"/>
        </w:r>
        <w:r>
          <w:instrText xml:space="preserve"> PAGEREF _Toc26864 \h </w:instrText>
        </w:r>
        <w:r>
          <w:fldChar w:fldCharType="separate"/>
        </w:r>
        <w:r>
          <w:t>13</w:t>
        </w:r>
        <w:r>
          <w:fldChar w:fldCharType="end"/>
        </w:r>
      </w:hyperlink>
    </w:p>
    <w:p>
      <w:pPr>
        <w:pStyle w:val="TOC1"/>
        <w:tabs>
          <w:tab w:val="right" w:leader="dot" w:pos="8306"/>
        </w:tabs>
      </w:pPr>
      <w:hyperlink w:anchor="_Toc24976" w:history="1">
        <w:r>
          <w:rPr>
            <w:rFonts w:ascii="仿宋" w:eastAsia="仿宋" w:hAnsi="仿宋" w:cs="仿宋" w:hint="eastAsia"/>
            <w:lang w:eastAsia="zh-CN"/>
          </w:rPr>
          <w:t>五、钢坯项目可持续发展</w:t>
        </w:r>
        <w:r>
          <w:tab/>
        </w:r>
        <w:r>
          <w:fldChar w:fldCharType="begin"/>
        </w:r>
        <w:r>
          <w:instrText xml:space="preserve"> PAGEREF _Toc24976 \h </w:instrText>
        </w:r>
        <w:r>
          <w:fldChar w:fldCharType="separate"/>
        </w:r>
        <w:r>
          <w:t>14</w:t>
        </w:r>
        <w:r>
          <w:fldChar w:fldCharType="end"/>
        </w:r>
      </w:hyperlink>
    </w:p>
    <w:p>
      <w:pPr>
        <w:pStyle w:val="TOC2"/>
        <w:tabs>
          <w:tab w:val="right" w:leader="dot" w:pos="8306"/>
        </w:tabs>
      </w:pPr>
      <w:hyperlink w:anchor="_Toc5401" w:history="1">
        <w:r>
          <w:rPr>
            <w:rFonts w:ascii="仿宋" w:eastAsia="仿宋" w:hAnsi="仿宋" w:cs="仿宋" w:hint="eastAsia"/>
            <w:lang w:eastAsia="zh-CN"/>
          </w:rPr>
          <w:t>(一)、可持续战略与实践</w:t>
        </w:r>
        <w:r>
          <w:tab/>
        </w:r>
        <w:r>
          <w:fldChar w:fldCharType="begin"/>
        </w:r>
        <w:r>
          <w:instrText xml:space="preserve"> PAGEREF _Toc5401 \h </w:instrText>
        </w:r>
        <w:r>
          <w:fldChar w:fldCharType="separate"/>
        </w:r>
        <w:r>
          <w:t>14</w:t>
        </w:r>
        <w:r>
          <w:fldChar w:fldCharType="end"/>
        </w:r>
      </w:hyperlink>
    </w:p>
    <w:p>
      <w:pPr>
        <w:pStyle w:val="TOC2"/>
        <w:tabs>
          <w:tab w:val="right" w:leader="dot" w:pos="8306"/>
        </w:tabs>
      </w:pPr>
      <w:hyperlink w:anchor="_Toc19694" w:history="1">
        <w:r>
          <w:rPr>
            <w:rFonts w:ascii="仿宋" w:eastAsia="仿宋" w:hAnsi="仿宋" w:cs="仿宋" w:hint="eastAsia"/>
            <w:lang w:eastAsia="zh-CN"/>
          </w:rPr>
          <w:t>(二)、环保与社会责任</w:t>
        </w:r>
        <w:r>
          <w:tab/>
        </w:r>
        <w:r>
          <w:fldChar w:fldCharType="begin"/>
        </w:r>
        <w:r>
          <w:instrText xml:space="preserve"> PAGEREF _Toc19694 \h </w:instrText>
        </w:r>
        <w:r>
          <w:fldChar w:fldCharType="separate"/>
        </w:r>
        <w:r>
          <w:t>15</w:t>
        </w:r>
        <w:r>
          <w:fldChar w:fldCharType="end"/>
        </w:r>
      </w:hyperlink>
    </w:p>
    <w:p>
      <w:pPr>
        <w:pStyle w:val="TOC1"/>
        <w:tabs>
          <w:tab w:val="right" w:leader="dot" w:pos="8306"/>
        </w:tabs>
      </w:pPr>
      <w:hyperlink w:anchor="_Toc28179" w:history="1">
        <w:r>
          <w:rPr>
            <w:rFonts w:ascii="仿宋" w:eastAsia="仿宋" w:hAnsi="仿宋" w:cs="仿宋" w:hint="eastAsia"/>
            <w:lang w:eastAsia="zh-CN"/>
          </w:rPr>
          <w:t>六、钢坯项目危机管理</w:t>
        </w:r>
        <w:r>
          <w:tab/>
        </w:r>
        <w:r>
          <w:fldChar w:fldCharType="begin"/>
        </w:r>
        <w:r>
          <w:instrText xml:space="preserve"> PAGEREF _Toc28179 \h </w:instrText>
        </w:r>
        <w:r>
          <w:fldChar w:fldCharType="separate"/>
        </w:r>
        <w:r>
          <w:t>16</w:t>
        </w:r>
        <w:r>
          <w:fldChar w:fldCharType="end"/>
        </w:r>
      </w:hyperlink>
    </w:p>
    <w:p>
      <w:pPr>
        <w:pStyle w:val="TOC2"/>
        <w:tabs>
          <w:tab w:val="right" w:leader="dot" w:pos="8306"/>
        </w:tabs>
      </w:pPr>
      <w:hyperlink w:anchor="_Toc12524" w:history="1">
        <w:r>
          <w:rPr>
            <w:rFonts w:ascii="仿宋" w:eastAsia="仿宋" w:hAnsi="仿宋" w:cs="仿宋" w:hint="eastAsia"/>
            <w:lang w:eastAsia="zh-CN"/>
          </w:rPr>
          <w:t>(一)、危机预警与识别</w:t>
        </w:r>
        <w:r>
          <w:tab/>
        </w:r>
        <w:r>
          <w:fldChar w:fldCharType="begin"/>
        </w:r>
        <w:r>
          <w:instrText xml:space="preserve"> PAGEREF _Toc12524 \h </w:instrText>
        </w:r>
        <w:r>
          <w:fldChar w:fldCharType="separate"/>
        </w:r>
        <w:r>
          <w:t>16</w:t>
        </w:r>
        <w:r>
          <w:fldChar w:fldCharType="end"/>
        </w:r>
      </w:hyperlink>
    </w:p>
    <w:p>
      <w:pPr>
        <w:pStyle w:val="TOC2"/>
        <w:tabs>
          <w:tab w:val="right" w:leader="dot" w:pos="8306"/>
        </w:tabs>
      </w:pPr>
      <w:hyperlink w:anchor="_Toc13558" w:history="1">
        <w:r>
          <w:rPr>
            <w:rFonts w:ascii="仿宋" w:eastAsia="仿宋" w:hAnsi="仿宋" w:cs="仿宋" w:hint="eastAsia"/>
            <w:lang w:eastAsia="zh-CN"/>
          </w:rPr>
          <w:t>(二)、危机应对与恢复</w:t>
        </w:r>
        <w:r>
          <w:tab/>
        </w:r>
        <w:r>
          <w:fldChar w:fldCharType="begin"/>
        </w:r>
        <w:r>
          <w:instrText xml:space="preserve"> PAGEREF _Toc13558 \h </w:instrText>
        </w:r>
        <w:r>
          <w:fldChar w:fldCharType="separate"/>
        </w:r>
        <w:r>
          <w:t>17</w:t>
        </w:r>
        <w:r>
          <w:fldChar w:fldCharType="end"/>
        </w:r>
      </w:hyperlink>
    </w:p>
    <w:p>
      <w:pPr>
        <w:pStyle w:val="TOC1"/>
        <w:tabs>
          <w:tab w:val="right" w:leader="dot" w:pos="8306"/>
        </w:tabs>
      </w:pPr>
      <w:hyperlink w:anchor="_Toc17610" w:history="1">
        <w:r>
          <w:rPr>
            <w:rFonts w:ascii="仿宋" w:eastAsia="仿宋" w:hAnsi="仿宋" w:cs="仿宋" w:hint="eastAsia"/>
            <w:lang w:eastAsia="zh-CN"/>
          </w:rPr>
          <w:t>七、钢坯项目环境影响分析</w:t>
        </w:r>
        <w:r>
          <w:tab/>
        </w:r>
        <w:r>
          <w:fldChar w:fldCharType="begin"/>
        </w:r>
        <w:r>
          <w:instrText xml:space="preserve"> PAGEREF _Toc17610 \h </w:instrText>
        </w:r>
        <w:r>
          <w:fldChar w:fldCharType="separate"/>
        </w:r>
        <w:r>
          <w:t>18</w:t>
        </w:r>
        <w:r>
          <w:fldChar w:fldCharType="end"/>
        </w:r>
      </w:hyperlink>
    </w:p>
    <w:p>
      <w:pPr>
        <w:pStyle w:val="TOC2"/>
        <w:tabs>
          <w:tab w:val="right" w:leader="dot" w:pos="8306"/>
        </w:tabs>
      </w:pPr>
      <w:hyperlink w:anchor="_Toc31848" w:history="1">
        <w:r>
          <w:rPr>
            <w:rFonts w:ascii="仿宋" w:eastAsia="仿宋" w:hAnsi="仿宋" w:cs="仿宋" w:hint="eastAsia"/>
            <w:lang w:eastAsia="zh-CN"/>
          </w:rPr>
          <w:t>(一)、建设区域环境质量现状</w:t>
        </w:r>
        <w:r>
          <w:tab/>
        </w:r>
        <w:r>
          <w:fldChar w:fldCharType="begin"/>
        </w:r>
        <w:r>
          <w:instrText xml:space="preserve"> PAGEREF _Toc31848 \h </w:instrText>
        </w:r>
        <w:r>
          <w:fldChar w:fldCharType="separate"/>
        </w:r>
        <w:r>
          <w:t>18</w:t>
        </w:r>
        <w:r>
          <w:fldChar w:fldCharType="end"/>
        </w:r>
      </w:hyperlink>
    </w:p>
    <w:p>
      <w:pPr>
        <w:pStyle w:val="TOC2"/>
        <w:tabs>
          <w:tab w:val="right" w:leader="dot" w:pos="8306"/>
        </w:tabs>
      </w:pPr>
      <w:hyperlink w:anchor="_Toc12144" w:history="1">
        <w:r>
          <w:rPr>
            <w:rFonts w:ascii="仿宋" w:eastAsia="仿宋" w:hAnsi="仿宋" w:cs="仿宋" w:hint="eastAsia"/>
            <w:lang w:eastAsia="zh-CN"/>
          </w:rPr>
          <w:t>(二)、建设期环境保护</w:t>
        </w:r>
        <w:r>
          <w:tab/>
        </w:r>
        <w:r>
          <w:fldChar w:fldCharType="begin"/>
        </w:r>
        <w:r>
          <w:instrText xml:space="preserve"> PAGEREF _Toc12144 \h </w:instrText>
        </w:r>
        <w:r>
          <w:fldChar w:fldCharType="separate"/>
        </w:r>
        <w:r>
          <w:t>20</w:t>
        </w:r>
        <w:r>
          <w:fldChar w:fldCharType="end"/>
        </w:r>
      </w:hyperlink>
    </w:p>
    <w:p>
      <w:pPr>
        <w:pStyle w:val="TOC2"/>
        <w:tabs>
          <w:tab w:val="right" w:leader="dot" w:pos="8306"/>
        </w:tabs>
      </w:pPr>
      <w:hyperlink w:anchor="_Toc6946" w:history="1">
        <w:r>
          <w:rPr>
            <w:rFonts w:ascii="仿宋" w:eastAsia="仿宋" w:hAnsi="仿宋" w:cs="仿宋" w:hint="eastAsia"/>
            <w:lang w:eastAsia="zh-CN"/>
          </w:rPr>
          <w:t>(三)、运营期环境保护</w:t>
        </w:r>
        <w:r>
          <w:tab/>
        </w:r>
        <w:r>
          <w:fldChar w:fldCharType="begin"/>
        </w:r>
        <w:r>
          <w:instrText xml:space="preserve"> PAGEREF _Toc6946 \h </w:instrText>
        </w:r>
        <w:r>
          <w:fldChar w:fldCharType="separate"/>
        </w:r>
        <w:r>
          <w:t>21</w:t>
        </w:r>
        <w:r>
          <w:fldChar w:fldCharType="end"/>
        </w:r>
      </w:hyperlink>
    </w:p>
    <w:p>
      <w:pPr>
        <w:pStyle w:val="TOC2"/>
        <w:tabs>
          <w:tab w:val="right" w:leader="dot" w:pos="8306"/>
        </w:tabs>
      </w:pPr>
      <w:hyperlink w:anchor="_Toc21083" w:history="1">
        <w:r>
          <w:rPr>
            <w:rFonts w:ascii="仿宋" w:eastAsia="仿宋" w:hAnsi="仿宋" w:cs="仿宋" w:hint="eastAsia"/>
            <w:lang w:eastAsia="zh-CN"/>
          </w:rPr>
          <w:t>(四)、钢坯项目建设对区域经济的影响</w:t>
        </w:r>
        <w:r>
          <w:tab/>
        </w:r>
        <w:r>
          <w:fldChar w:fldCharType="begin"/>
        </w:r>
        <w:r>
          <w:instrText xml:space="preserve"> PAGEREF _Toc21083 \h </w:instrText>
        </w:r>
        <w:r>
          <w:fldChar w:fldCharType="separate"/>
        </w:r>
        <w:r>
          <w:t>22</w:t>
        </w:r>
        <w:r>
          <w:fldChar w:fldCharType="end"/>
        </w:r>
      </w:hyperlink>
    </w:p>
    <w:p>
      <w:pPr>
        <w:pStyle w:val="TOC2"/>
        <w:tabs>
          <w:tab w:val="right" w:leader="dot" w:pos="8306"/>
        </w:tabs>
      </w:pPr>
      <w:hyperlink w:anchor="_Toc25518" w:history="1">
        <w:r>
          <w:rPr>
            <w:rFonts w:ascii="仿宋" w:eastAsia="仿宋" w:hAnsi="仿宋" w:cs="仿宋" w:hint="eastAsia"/>
            <w:lang w:eastAsia="zh-CN"/>
          </w:rPr>
          <w:t>(五)、废弃物处理</w:t>
        </w:r>
        <w:r>
          <w:tab/>
        </w:r>
        <w:r>
          <w:fldChar w:fldCharType="begin"/>
        </w:r>
        <w:r>
          <w:instrText xml:space="preserve"> PAGEREF _Toc25518 \h </w:instrText>
        </w:r>
        <w:r>
          <w:fldChar w:fldCharType="separate"/>
        </w:r>
        <w:r>
          <w:t>24</w:t>
        </w:r>
        <w:r>
          <w:fldChar w:fldCharType="end"/>
        </w:r>
      </w:hyperlink>
    </w:p>
    <w:p>
      <w:pPr>
        <w:pStyle w:val="TOC2"/>
        <w:tabs>
          <w:tab w:val="right" w:leader="dot" w:pos="8306"/>
        </w:tabs>
      </w:pPr>
      <w:hyperlink w:anchor="_Toc22766" w:history="1">
        <w:r>
          <w:rPr>
            <w:rFonts w:ascii="仿宋" w:eastAsia="仿宋" w:hAnsi="仿宋" w:cs="仿宋" w:hint="eastAsia"/>
            <w:lang w:eastAsia="zh-CN"/>
          </w:rPr>
          <w:t>(六)、特殊环境影响分析</w:t>
        </w:r>
        <w:r>
          <w:tab/>
        </w:r>
        <w:r>
          <w:fldChar w:fldCharType="begin"/>
        </w:r>
        <w:r>
          <w:instrText xml:space="preserve"> PAGEREF _Toc22766 \h </w:instrText>
        </w:r>
        <w:r>
          <w:fldChar w:fldCharType="separate"/>
        </w:r>
        <w:r>
          <w:t>25</w:t>
        </w:r>
        <w:r>
          <w:fldChar w:fldCharType="end"/>
        </w:r>
      </w:hyperlink>
    </w:p>
    <w:p>
      <w:pPr>
        <w:pStyle w:val="TOC2"/>
        <w:tabs>
          <w:tab w:val="right" w:leader="dot" w:pos="8306"/>
        </w:tabs>
      </w:pPr>
      <w:hyperlink w:anchor="_Toc21242" w:history="1">
        <w:r>
          <w:rPr>
            <w:rFonts w:ascii="仿宋" w:eastAsia="仿宋" w:hAnsi="仿宋" w:cs="仿宋" w:hint="eastAsia"/>
            <w:lang w:eastAsia="zh-CN"/>
          </w:rPr>
          <w:t>(七)、清洁生产</w:t>
        </w:r>
        <w:r>
          <w:tab/>
        </w:r>
        <w:r>
          <w:fldChar w:fldCharType="begin"/>
        </w:r>
        <w:r>
          <w:instrText xml:space="preserve"> PAGEREF _Toc21242 \h </w:instrText>
        </w:r>
        <w:r>
          <w:fldChar w:fldCharType="separate"/>
        </w:r>
        <w:r>
          <w:t>26</w:t>
        </w:r>
        <w:r>
          <w:fldChar w:fldCharType="end"/>
        </w:r>
      </w:hyperlink>
    </w:p>
    <w:p>
      <w:pPr>
        <w:pStyle w:val="TOC2"/>
        <w:tabs>
          <w:tab w:val="right" w:leader="dot" w:pos="8306"/>
        </w:tabs>
      </w:pPr>
      <w:hyperlink w:anchor="_Toc5919" w:history="1">
        <w:r>
          <w:rPr>
            <w:rFonts w:ascii="仿宋" w:eastAsia="仿宋" w:hAnsi="仿宋" w:cs="仿宋" w:hint="eastAsia"/>
            <w:lang w:eastAsia="zh-CN"/>
          </w:rPr>
          <w:t>(八)、环境保护综合评价</w:t>
        </w:r>
        <w:r>
          <w:tab/>
        </w:r>
        <w:r>
          <w:fldChar w:fldCharType="begin"/>
        </w:r>
        <w:r>
          <w:instrText xml:space="preserve"> PAGEREF _Toc5919 \h </w:instrText>
        </w:r>
        <w:r>
          <w:fldChar w:fldCharType="separate"/>
        </w:r>
        <w:r>
          <w:t>27</w:t>
        </w:r>
        <w:r>
          <w:fldChar w:fldCharType="end"/>
        </w:r>
      </w:hyperlink>
    </w:p>
    <w:p>
      <w:pPr>
        <w:pStyle w:val="TOC1"/>
        <w:tabs>
          <w:tab w:val="right" w:leader="dot" w:pos="8306"/>
        </w:tabs>
      </w:pPr>
      <w:hyperlink w:anchor="_Toc13502" w:history="1">
        <w:r>
          <w:rPr>
            <w:rFonts w:ascii="仿宋" w:eastAsia="仿宋" w:hAnsi="仿宋" w:cs="仿宋" w:hint="eastAsia"/>
            <w:lang w:eastAsia="zh-CN"/>
          </w:rPr>
          <w:t>八、生产安全保护</w:t>
        </w:r>
        <w:r>
          <w:tab/>
        </w:r>
        <w:r>
          <w:fldChar w:fldCharType="begin"/>
        </w:r>
        <w:r>
          <w:instrText xml:space="preserve"> PAGEREF _Toc13502 \h </w:instrText>
        </w:r>
        <w:r>
          <w:fldChar w:fldCharType="separate"/>
        </w:r>
        <w:r>
          <w:t>29</w:t>
        </w:r>
        <w:r>
          <w:fldChar w:fldCharType="end"/>
        </w:r>
      </w:hyperlink>
    </w:p>
    <w:p>
      <w:pPr>
        <w:pStyle w:val="TOC2"/>
        <w:tabs>
          <w:tab w:val="right" w:leader="dot" w:pos="8306"/>
        </w:tabs>
      </w:pPr>
      <w:hyperlink w:anchor="_Toc23275" w:history="1">
        <w:r>
          <w:rPr>
            <w:rFonts w:ascii="仿宋" w:eastAsia="仿宋" w:hAnsi="仿宋" w:cs="仿宋" w:hint="eastAsia"/>
            <w:lang w:eastAsia="zh-CN"/>
          </w:rPr>
          <w:t>(一)、消防安全</w:t>
        </w:r>
        <w:r>
          <w:tab/>
        </w:r>
        <w:r>
          <w:fldChar w:fldCharType="begin"/>
        </w:r>
        <w:r>
          <w:instrText xml:space="preserve"> PAGEREF _Toc23275 \h </w:instrText>
        </w:r>
        <w:r>
          <w:fldChar w:fldCharType="separate"/>
        </w:r>
        <w:r>
          <w:t>29</w:t>
        </w:r>
        <w:r>
          <w:fldChar w:fldCharType="end"/>
        </w:r>
      </w:hyperlink>
    </w:p>
    <w:p>
      <w:pPr>
        <w:pStyle w:val="TOC2"/>
        <w:tabs>
          <w:tab w:val="right" w:leader="dot" w:pos="8306"/>
        </w:tabs>
      </w:pPr>
      <w:hyperlink w:anchor="_Toc29629" w:history="1">
        <w:r>
          <w:rPr>
            <w:rFonts w:ascii="仿宋" w:eastAsia="仿宋" w:hAnsi="仿宋" w:cs="仿宋" w:hint="eastAsia"/>
            <w:lang w:eastAsia="zh-CN"/>
          </w:rPr>
          <w:t>(二)、防火防爆总图布置措施</w:t>
        </w:r>
        <w:r>
          <w:tab/>
        </w:r>
        <w:r>
          <w:fldChar w:fldCharType="begin"/>
        </w:r>
        <w:r>
          <w:instrText xml:space="preserve"> PAGEREF _Toc29629 \h </w:instrText>
        </w:r>
        <w:r>
          <w:fldChar w:fldCharType="separate"/>
        </w:r>
        <w:r>
          <w:t>30</w:t>
        </w:r>
        <w:r>
          <w:fldChar w:fldCharType="end"/>
        </w:r>
      </w:hyperlink>
    </w:p>
    <w:p>
      <w:pPr>
        <w:pStyle w:val="TOC2"/>
        <w:tabs>
          <w:tab w:val="right" w:leader="dot" w:pos="8306"/>
        </w:tabs>
      </w:pPr>
      <w:hyperlink w:anchor="_Toc11753" w:history="1">
        <w:r>
          <w:rPr>
            <w:rFonts w:ascii="仿宋" w:eastAsia="仿宋" w:hAnsi="仿宋" w:cs="仿宋" w:hint="eastAsia"/>
            <w:lang w:eastAsia="zh-CN"/>
          </w:rPr>
          <w:t>(三)、自然灾害防范措施</w:t>
        </w:r>
        <w:r>
          <w:tab/>
        </w:r>
        <w:r>
          <w:fldChar w:fldCharType="begin"/>
        </w:r>
        <w:r>
          <w:instrText xml:space="preserve"> PAGEREF _Toc11753 \h </w:instrText>
        </w:r>
        <w:r>
          <w:fldChar w:fldCharType="separate"/>
        </w:r>
        <w:r>
          <w:t>31</w:t>
        </w:r>
        <w:r>
          <w:fldChar w:fldCharType="end"/>
        </w:r>
      </w:hyperlink>
    </w:p>
    <w:p>
      <w:pPr>
        <w:pStyle w:val="TOC2"/>
        <w:tabs>
          <w:tab w:val="right" w:leader="dot" w:pos="8306"/>
        </w:tabs>
      </w:pPr>
      <w:hyperlink w:anchor="_Toc15725" w:history="1">
        <w:r>
          <w:rPr>
            <w:rFonts w:ascii="仿宋" w:eastAsia="仿宋" w:hAnsi="仿宋" w:cs="仿宋" w:hint="eastAsia"/>
            <w:lang w:eastAsia="zh-CN"/>
          </w:rPr>
          <w:t>(四)、安全色及安全标志使用要求</w:t>
        </w:r>
        <w:r>
          <w:tab/>
        </w:r>
        <w:r>
          <w:fldChar w:fldCharType="begin"/>
        </w:r>
        <w:r>
          <w:instrText xml:space="preserve"> PAGEREF _Toc15725 \h </w:instrText>
        </w:r>
        <w:r>
          <w:fldChar w:fldCharType="separate"/>
        </w:r>
        <w:r>
          <w:t>32</w:t>
        </w:r>
        <w:r>
          <w:fldChar w:fldCharType="end"/>
        </w:r>
      </w:hyperlink>
    </w:p>
    <w:p>
      <w:pPr>
        <w:pStyle w:val="TOC2"/>
        <w:tabs>
          <w:tab w:val="right" w:leader="dot" w:pos="8306"/>
        </w:tabs>
      </w:pPr>
      <w:hyperlink w:anchor="_Toc12534" w:history="1">
        <w:r>
          <w:rPr>
            <w:rFonts w:ascii="仿宋" w:eastAsia="仿宋" w:hAnsi="仿宋" w:cs="仿宋" w:hint="eastAsia"/>
            <w:lang w:eastAsia="zh-CN"/>
          </w:rPr>
          <w:t>(五)、防尘防毒措施</w:t>
        </w:r>
        <w:r>
          <w:tab/>
        </w:r>
        <w:r>
          <w:fldChar w:fldCharType="begin"/>
        </w:r>
        <w:r>
          <w:instrText xml:space="preserve"> PAGEREF _Toc12534 \h </w:instrText>
        </w:r>
        <w:r>
          <w:fldChar w:fldCharType="separate"/>
        </w:r>
        <w:r>
          <w:t>33</w:t>
        </w:r>
        <w:r>
          <w:fldChar w:fldCharType="end"/>
        </w:r>
      </w:hyperlink>
    </w:p>
    <w:p>
      <w:pPr>
        <w:pStyle w:val="TOC2"/>
        <w:tabs>
          <w:tab w:val="right" w:leader="dot" w:pos="8306"/>
        </w:tabs>
      </w:pPr>
      <w:hyperlink w:anchor="_Toc7056" w:history="1">
        <w:r>
          <w:rPr>
            <w:rFonts w:ascii="仿宋" w:eastAsia="仿宋" w:hAnsi="仿宋" w:cs="仿宋" w:hint="eastAsia"/>
            <w:lang w:eastAsia="zh-CN"/>
          </w:rPr>
          <w:t>(六)、防静电、触电防护及防雷措施</w:t>
        </w:r>
        <w:r>
          <w:tab/>
        </w:r>
        <w:r>
          <w:fldChar w:fldCharType="begin"/>
        </w:r>
        <w:r>
          <w:instrText xml:space="preserve"> PAGEREF _Toc7056 \h </w:instrText>
        </w:r>
        <w:r>
          <w:fldChar w:fldCharType="separate"/>
        </w:r>
        <w:r>
          <w:t>34</w:t>
        </w:r>
        <w:r>
          <w:fldChar w:fldCharType="end"/>
        </w:r>
      </w:hyperlink>
    </w:p>
    <w:p>
      <w:pPr>
        <w:pStyle w:val="TOC2"/>
        <w:tabs>
          <w:tab w:val="right" w:leader="dot" w:pos="8306"/>
        </w:tabs>
      </w:pPr>
      <w:hyperlink w:anchor="_Toc18902" w:history="1">
        <w:r>
          <w:rPr>
            <w:rFonts w:ascii="仿宋" w:eastAsia="仿宋" w:hAnsi="仿宋" w:cs="仿宋" w:hint="eastAsia"/>
            <w:lang w:eastAsia="zh-CN"/>
          </w:rPr>
          <w:t>(七)、机械设备安全保障措施</w:t>
        </w:r>
        <w:r>
          <w:tab/>
        </w:r>
        <w:r>
          <w:fldChar w:fldCharType="begin"/>
        </w:r>
        <w:r>
          <w:instrText xml:space="preserve"> PAGEREF _Toc18902 \h </w:instrText>
        </w:r>
        <w:r>
          <w:fldChar w:fldCharType="separate"/>
        </w:r>
        <w:r>
          <w:t>35</w:t>
        </w:r>
        <w:r>
          <w:fldChar w:fldCharType="end"/>
        </w:r>
      </w:hyperlink>
    </w:p>
    <w:p>
      <w:pPr>
        <w:pStyle w:val="TOC1"/>
        <w:tabs>
          <w:tab w:val="right" w:leader="dot" w:pos="8306"/>
        </w:tabs>
      </w:pPr>
      <w:hyperlink w:anchor="_Toc31668" w:history="1">
        <w:r>
          <w:rPr>
            <w:rFonts w:ascii="仿宋" w:eastAsia="仿宋" w:hAnsi="仿宋" w:cs="仿宋" w:hint="eastAsia"/>
            <w:lang w:eastAsia="zh-CN"/>
          </w:rPr>
          <w:t>九、钢坯项目人力资源管理</w:t>
        </w:r>
        <w:r>
          <w:tab/>
        </w:r>
        <w:r>
          <w:fldChar w:fldCharType="begin"/>
        </w:r>
        <w:r>
          <w:instrText xml:space="preserve"> PAGEREF _Toc31668 \h </w:instrText>
        </w:r>
        <w:r>
          <w:fldChar w:fldCharType="separate"/>
        </w:r>
        <w:r>
          <w:t>36</w:t>
        </w:r>
        <w:r>
          <w:fldChar w:fldCharType="end"/>
        </w:r>
      </w:hyperlink>
    </w:p>
    <w:p>
      <w:pPr>
        <w:pStyle w:val="TOC2"/>
        <w:tabs>
          <w:tab w:val="right" w:leader="dot" w:pos="8306"/>
        </w:tabs>
      </w:pPr>
      <w:hyperlink w:anchor="_Toc23352" w:history="1">
        <w:r>
          <w:rPr>
            <w:rFonts w:ascii="仿宋" w:eastAsia="仿宋" w:hAnsi="仿宋" w:cs="仿宋" w:hint="eastAsia"/>
            <w:lang w:eastAsia="zh-CN"/>
          </w:rPr>
          <w:t>(一)、建立健全的预算管理制度</w:t>
        </w:r>
        <w:r>
          <w:tab/>
        </w:r>
        <w:r>
          <w:fldChar w:fldCharType="begin"/>
        </w:r>
        <w:r>
          <w:instrText xml:space="preserve"> PAGEREF _Toc23352 \h </w:instrText>
        </w:r>
        <w:r>
          <w:fldChar w:fldCharType="separate"/>
        </w:r>
        <w:r>
          <w:t>36</w:t>
        </w:r>
        <w:r>
          <w:fldChar w:fldCharType="end"/>
        </w:r>
      </w:hyperlink>
    </w:p>
    <w:p>
      <w:pPr>
        <w:pStyle w:val="TOC2"/>
        <w:tabs>
          <w:tab w:val="right" w:leader="dot" w:pos="8306"/>
        </w:tabs>
      </w:pPr>
      <w:hyperlink w:anchor="_Toc7109" w:history="1">
        <w:r>
          <w:rPr>
            <w:rFonts w:ascii="仿宋" w:eastAsia="仿宋" w:hAnsi="仿宋" w:cs="仿宋" w:hint="eastAsia"/>
            <w:lang w:eastAsia="zh-CN"/>
          </w:rPr>
          <w:t>(二)、加强资金流动监控</w:t>
        </w:r>
        <w:r>
          <w:tab/>
        </w:r>
        <w:r>
          <w:fldChar w:fldCharType="begin"/>
        </w:r>
        <w:r>
          <w:instrText xml:space="preserve"> PAGEREF _Toc7109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70" w:history="1">
        <w:r>
          <w:rPr>
            <w:rFonts w:ascii="仿宋" w:eastAsia="仿宋" w:hAnsi="仿宋" w:cs="仿宋" w:hint="eastAsia"/>
            <w:lang w:eastAsia="zh-CN"/>
          </w:rPr>
          <w:t>(三)、制定完善的风险控制机制</w:t>
        </w:r>
        <w:r>
          <w:tab/>
        </w:r>
        <w:r>
          <w:fldChar w:fldCharType="begin"/>
        </w:r>
        <w:r>
          <w:instrText xml:space="preserve"> PAGEREF _Toc16770 \h </w:instrText>
        </w:r>
        <w:r>
          <w:fldChar w:fldCharType="separate"/>
        </w:r>
        <w:r>
          <w:t>39</w:t>
        </w:r>
        <w:r>
          <w:fldChar w:fldCharType="end"/>
        </w:r>
      </w:hyperlink>
    </w:p>
    <w:p>
      <w:pPr>
        <w:pStyle w:val="TOC2"/>
        <w:tabs>
          <w:tab w:val="right" w:leader="dot" w:pos="8306"/>
        </w:tabs>
      </w:pPr>
      <w:hyperlink w:anchor="_Toc19470" w:history="1">
        <w:r>
          <w:rPr>
            <w:rFonts w:ascii="仿宋" w:eastAsia="仿宋" w:hAnsi="仿宋" w:cs="仿宋" w:hint="eastAsia"/>
            <w:lang w:eastAsia="zh-CN"/>
          </w:rPr>
          <w:t>(四)、优化成本管理</w:t>
        </w:r>
        <w:r>
          <w:tab/>
        </w:r>
        <w:r>
          <w:fldChar w:fldCharType="begin"/>
        </w:r>
        <w:r>
          <w:instrText xml:space="preserve"> PAGEREF _Toc19470 \h </w:instrText>
        </w:r>
        <w:r>
          <w:fldChar w:fldCharType="separate"/>
        </w:r>
        <w:r>
          <w:t>40</w:t>
        </w:r>
        <w:r>
          <w:fldChar w:fldCharType="end"/>
        </w:r>
      </w:hyperlink>
    </w:p>
    <w:p>
      <w:pPr>
        <w:pStyle w:val="TOC1"/>
        <w:tabs>
          <w:tab w:val="right" w:leader="dot" w:pos="8306"/>
        </w:tabs>
      </w:pPr>
      <w:hyperlink w:anchor="_Toc25421" w:history="1">
        <w:r>
          <w:rPr>
            <w:rFonts w:ascii="仿宋" w:eastAsia="仿宋" w:hAnsi="仿宋" w:cs="仿宋" w:hint="eastAsia"/>
            <w:lang w:eastAsia="zh-CN"/>
          </w:rPr>
          <w:t>十、钢坯项目投资规划</w:t>
        </w:r>
        <w:r>
          <w:tab/>
        </w:r>
        <w:r>
          <w:fldChar w:fldCharType="begin"/>
        </w:r>
        <w:r>
          <w:instrText xml:space="preserve"> PAGEREF _Toc25421 \h </w:instrText>
        </w:r>
        <w:r>
          <w:fldChar w:fldCharType="separate"/>
        </w:r>
        <w:r>
          <w:t>42</w:t>
        </w:r>
        <w:r>
          <w:fldChar w:fldCharType="end"/>
        </w:r>
      </w:hyperlink>
    </w:p>
    <w:p>
      <w:pPr>
        <w:pStyle w:val="TOC2"/>
        <w:tabs>
          <w:tab w:val="right" w:leader="dot" w:pos="8306"/>
        </w:tabs>
      </w:pPr>
      <w:hyperlink w:anchor="_Toc14940" w:history="1">
        <w:r>
          <w:rPr>
            <w:rFonts w:ascii="仿宋" w:eastAsia="仿宋" w:hAnsi="仿宋" w:cs="仿宋" w:hint="eastAsia"/>
            <w:lang w:eastAsia="zh-CN"/>
          </w:rPr>
          <w:t>(一)、钢坯项目总投资估算</w:t>
        </w:r>
        <w:r>
          <w:tab/>
        </w:r>
        <w:r>
          <w:fldChar w:fldCharType="begin"/>
        </w:r>
        <w:r>
          <w:instrText xml:space="preserve"> PAGEREF _Toc14940 \h </w:instrText>
        </w:r>
        <w:r>
          <w:fldChar w:fldCharType="separate"/>
        </w:r>
        <w:r>
          <w:t>42</w:t>
        </w:r>
        <w:r>
          <w:fldChar w:fldCharType="end"/>
        </w:r>
      </w:hyperlink>
    </w:p>
    <w:p>
      <w:pPr>
        <w:pStyle w:val="TOC2"/>
        <w:tabs>
          <w:tab w:val="right" w:leader="dot" w:pos="8306"/>
        </w:tabs>
      </w:pPr>
      <w:hyperlink w:anchor="_Toc23164" w:history="1">
        <w:r>
          <w:rPr>
            <w:rFonts w:ascii="仿宋" w:eastAsia="仿宋" w:hAnsi="仿宋" w:cs="仿宋" w:hint="eastAsia"/>
            <w:lang w:eastAsia="zh-CN"/>
          </w:rPr>
          <w:t>(二)、资金筹措</w:t>
        </w:r>
        <w:r>
          <w:tab/>
        </w:r>
        <w:r>
          <w:fldChar w:fldCharType="begin"/>
        </w:r>
        <w:r>
          <w:instrText xml:space="preserve"> PAGEREF _Toc23164 \h </w:instrText>
        </w:r>
        <w:r>
          <w:fldChar w:fldCharType="separate"/>
        </w:r>
        <w:r>
          <w:t>43</w:t>
        </w:r>
        <w:r>
          <w:fldChar w:fldCharType="end"/>
        </w:r>
      </w:hyperlink>
    </w:p>
    <w:p>
      <w:pPr>
        <w:pStyle w:val="TOC1"/>
        <w:tabs>
          <w:tab w:val="right" w:leader="dot" w:pos="8306"/>
        </w:tabs>
      </w:pPr>
      <w:hyperlink w:anchor="_Toc22306" w:history="1">
        <w:r>
          <w:rPr>
            <w:rFonts w:ascii="仿宋" w:eastAsia="仿宋" w:hAnsi="仿宋" w:cs="仿宋" w:hint="eastAsia"/>
            <w:lang w:eastAsia="zh-CN"/>
          </w:rPr>
          <w:t>十一、钢坯项目经营效益</w:t>
        </w:r>
        <w:r>
          <w:tab/>
        </w:r>
        <w:r>
          <w:fldChar w:fldCharType="begin"/>
        </w:r>
        <w:r>
          <w:instrText xml:space="preserve"> PAGEREF _Toc22306 \h </w:instrText>
        </w:r>
        <w:r>
          <w:fldChar w:fldCharType="separate"/>
        </w:r>
        <w:r>
          <w:t>44</w:t>
        </w:r>
        <w:r>
          <w:fldChar w:fldCharType="end"/>
        </w:r>
      </w:hyperlink>
    </w:p>
    <w:p>
      <w:pPr>
        <w:pStyle w:val="TOC2"/>
        <w:tabs>
          <w:tab w:val="right" w:leader="dot" w:pos="8306"/>
        </w:tabs>
      </w:pPr>
      <w:hyperlink w:anchor="_Toc9042" w:history="1">
        <w:r>
          <w:rPr>
            <w:rFonts w:ascii="仿宋" w:eastAsia="仿宋" w:hAnsi="仿宋" w:cs="仿宋" w:hint="eastAsia"/>
            <w:lang w:eastAsia="zh-CN"/>
          </w:rPr>
          <w:t>(一)、经济评价财务测算</w:t>
        </w:r>
        <w:r>
          <w:tab/>
        </w:r>
        <w:r>
          <w:fldChar w:fldCharType="begin"/>
        </w:r>
        <w:r>
          <w:instrText xml:space="preserve"> PAGEREF _Toc9042 \h </w:instrText>
        </w:r>
        <w:r>
          <w:fldChar w:fldCharType="separate"/>
        </w:r>
        <w:r>
          <w:t>44</w:t>
        </w:r>
        <w:r>
          <w:fldChar w:fldCharType="end"/>
        </w:r>
      </w:hyperlink>
    </w:p>
    <w:p>
      <w:pPr>
        <w:pStyle w:val="TOC2"/>
        <w:tabs>
          <w:tab w:val="right" w:leader="dot" w:pos="8306"/>
        </w:tabs>
      </w:pPr>
      <w:hyperlink w:anchor="_Toc11466" w:history="1">
        <w:r>
          <w:rPr>
            <w:rFonts w:ascii="仿宋" w:eastAsia="仿宋" w:hAnsi="仿宋" w:cs="仿宋" w:hint="eastAsia"/>
            <w:lang w:eastAsia="zh-CN"/>
          </w:rPr>
          <w:t>(二)、钢坯项目盈利能力分析</w:t>
        </w:r>
        <w:r>
          <w:tab/>
        </w:r>
        <w:r>
          <w:fldChar w:fldCharType="begin"/>
        </w:r>
        <w:r>
          <w:instrText xml:space="preserve"> PAGEREF _Toc11466 \h </w:instrText>
        </w:r>
        <w:r>
          <w:fldChar w:fldCharType="separate"/>
        </w:r>
        <w:r>
          <w:t>45</w:t>
        </w:r>
        <w:r>
          <w:fldChar w:fldCharType="end"/>
        </w:r>
      </w:hyperlink>
    </w:p>
    <w:p>
      <w:pPr>
        <w:pStyle w:val="TOC1"/>
        <w:tabs>
          <w:tab w:val="right" w:leader="dot" w:pos="8306"/>
        </w:tabs>
      </w:pPr>
      <w:hyperlink w:anchor="_Toc26871" w:history="1">
        <w:r>
          <w:rPr>
            <w:rFonts w:ascii="仿宋" w:eastAsia="仿宋" w:hAnsi="仿宋" w:cs="仿宋" w:hint="eastAsia"/>
            <w:lang w:eastAsia="zh-CN"/>
          </w:rPr>
          <w:t>十二、钢坯项目计划安排</w:t>
        </w:r>
        <w:r>
          <w:tab/>
        </w:r>
        <w:r>
          <w:fldChar w:fldCharType="begin"/>
        </w:r>
        <w:r>
          <w:instrText xml:space="preserve"> PAGEREF _Toc26871 \h </w:instrText>
        </w:r>
        <w:r>
          <w:fldChar w:fldCharType="separate"/>
        </w:r>
        <w:r>
          <w:t>46</w:t>
        </w:r>
        <w:r>
          <w:fldChar w:fldCharType="end"/>
        </w:r>
      </w:hyperlink>
    </w:p>
    <w:p>
      <w:pPr>
        <w:pStyle w:val="TOC2"/>
        <w:tabs>
          <w:tab w:val="right" w:leader="dot" w:pos="8306"/>
        </w:tabs>
      </w:pPr>
      <w:hyperlink w:anchor="_Toc674" w:history="1">
        <w:r>
          <w:rPr>
            <w:rFonts w:ascii="仿宋" w:eastAsia="仿宋" w:hAnsi="仿宋" w:cs="仿宋" w:hint="eastAsia"/>
            <w:lang w:eastAsia="zh-CN"/>
          </w:rPr>
          <w:t>(一)、建设周期</w:t>
        </w:r>
        <w:r>
          <w:tab/>
        </w:r>
        <w:r>
          <w:fldChar w:fldCharType="begin"/>
        </w:r>
        <w:r>
          <w:instrText xml:space="preserve"> PAGEREF _Toc674 \h </w:instrText>
        </w:r>
        <w:r>
          <w:fldChar w:fldCharType="separate"/>
        </w:r>
        <w:r>
          <w:t>46</w:t>
        </w:r>
        <w:r>
          <w:fldChar w:fldCharType="end"/>
        </w:r>
      </w:hyperlink>
    </w:p>
    <w:p>
      <w:pPr>
        <w:pStyle w:val="TOC2"/>
        <w:tabs>
          <w:tab w:val="right" w:leader="dot" w:pos="8306"/>
        </w:tabs>
      </w:pPr>
      <w:hyperlink w:anchor="_Toc831" w:history="1">
        <w:r>
          <w:rPr>
            <w:rFonts w:ascii="仿宋" w:eastAsia="仿宋" w:hAnsi="仿宋" w:cs="仿宋" w:hint="eastAsia"/>
            <w:lang w:eastAsia="zh-CN"/>
          </w:rPr>
          <w:t>(二)、建设进度</w:t>
        </w:r>
        <w:r>
          <w:tab/>
        </w:r>
        <w:r>
          <w:fldChar w:fldCharType="begin"/>
        </w:r>
        <w:r>
          <w:instrText xml:space="preserve"> PAGEREF _Toc831 \h </w:instrText>
        </w:r>
        <w:r>
          <w:fldChar w:fldCharType="separate"/>
        </w:r>
        <w:r>
          <w:t>46</w:t>
        </w:r>
        <w:r>
          <w:fldChar w:fldCharType="end"/>
        </w:r>
      </w:hyperlink>
    </w:p>
    <w:p>
      <w:pPr>
        <w:pStyle w:val="TOC2"/>
        <w:tabs>
          <w:tab w:val="right" w:leader="dot" w:pos="8306"/>
        </w:tabs>
      </w:pPr>
      <w:hyperlink w:anchor="_Toc12282" w:history="1">
        <w:r>
          <w:rPr>
            <w:rFonts w:ascii="仿宋" w:eastAsia="仿宋" w:hAnsi="仿宋" w:cs="仿宋" w:hint="eastAsia"/>
            <w:lang w:eastAsia="zh-CN"/>
          </w:rPr>
          <w:t>(三)、进度安排注意事项</w:t>
        </w:r>
        <w:r>
          <w:tab/>
        </w:r>
        <w:r>
          <w:fldChar w:fldCharType="begin"/>
        </w:r>
        <w:r>
          <w:instrText xml:space="preserve"> PAGEREF _Toc12282 \h </w:instrText>
        </w:r>
        <w:r>
          <w:fldChar w:fldCharType="separate"/>
        </w:r>
        <w:r>
          <w:t>47</w:t>
        </w:r>
        <w:r>
          <w:fldChar w:fldCharType="end"/>
        </w:r>
      </w:hyperlink>
    </w:p>
    <w:p>
      <w:pPr>
        <w:pStyle w:val="TOC2"/>
        <w:tabs>
          <w:tab w:val="right" w:leader="dot" w:pos="8306"/>
        </w:tabs>
      </w:pPr>
      <w:hyperlink w:anchor="_Toc6082" w:history="1">
        <w:r>
          <w:rPr>
            <w:rFonts w:ascii="仿宋" w:eastAsia="仿宋" w:hAnsi="仿宋" w:cs="仿宋" w:hint="eastAsia"/>
            <w:lang w:eastAsia="zh-CN"/>
          </w:rPr>
          <w:t>(四)、人力资源配置</w:t>
        </w:r>
        <w:r>
          <w:tab/>
        </w:r>
        <w:r>
          <w:fldChar w:fldCharType="begin"/>
        </w:r>
        <w:r>
          <w:instrText xml:space="preserve"> PAGEREF _Toc6082 \h </w:instrText>
        </w:r>
        <w:r>
          <w:fldChar w:fldCharType="separate"/>
        </w:r>
        <w:r>
          <w:t>49</w:t>
        </w:r>
        <w:r>
          <w:fldChar w:fldCharType="end"/>
        </w:r>
      </w:hyperlink>
    </w:p>
    <w:p>
      <w:pPr>
        <w:pStyle w:val="TOC1"/>
        <w:tabs>
          <w:tab w:val="right" w:leader="dot" w:pos="8306"/>
        </w:tabs>
      </w:pPr>
      <w:hyperlink w:anchor="_Toc26995" w:history="1">
        <w:r>
          <w:rPr>
            <w:rFonts w:ascii="仿宋" w:eastAsia="仿宋" w:hAnsi="仿宋" w:cs="仿宋" w:hint="eastAsia"/>
            <w:lang w:eastAsia="zh-CN"/>
          </w:rPr>
          <w:t>十三、风险识别与分类</w:t>
        </w:r>
        <w:r>
          <w:tab/>
        </w:r>
        <w:r>
          <w:fldChar w:fldCharType="begin"/>
        </w:r>
        <w:r>
          <w:instrText xml:space="preserve"> PAGEREF _Toc26995 \h </w:instrText>
        </w:r>
        <w:r>
          <w:fldChar w:fldCharType="separate"/>
        </w:r>
        <w:r>
          <w:t>50</w:t>
        </w:r>
        <w:r>
          <w:fldChar w:fldCharType="end"/>
        </w:r>
      </w:hyperlink>
    </w:p>
    <w:p>
      <w:pPr>
        <w:pStyle w:val="TOC2"/>
        <w:tabs>
          <w:tab w:val="right" w:leader="dot" w:pos="8306"/>
        </w:tabs>
      </w:pPr>
      <w:hyperlink w:anchor="_Toc8311" w:history="1">
        <w:r>
          <w:rPr>
            <w:rFonts w:ascii="仿宋" w:eastAsia="仿宋" w:hAnsi="仿宋" w:cs="仿宋" w:hint="eastAsia"/>
            <w:lang w:eastAsia="zh-CN"/>
          </w:rPr>
          <w:t>(一)、风险识别</w:t>
        </w:r>
        <w:r>
          <w:tab/>
        </w:r>
        <w:r>
          <w:fldChar w:fldCharType="begin"/>
        </w:r>
        <w:r>
          <w:instrText xml:space="preserve"> PAGEREF _Toc8311 \h </w:instrText>
        </w:r>
        <w:r>
          <w:fldChar w:fldCharType="separate"/>
        </w:r>
        <w:r>
          <w:t>50</w:t>
        </w:r>
        <w:r>
          <w:fldChar w:fldCharType="end"/>
        </w:r>
      </w:hyperlink>
    </w:p>
    <w:p>
      <w:pPr>
        <w:pStyle w:val="TOC2"/>
        <w:tabs>
          <w:tab w:val="right" w:leader="dot" w:pos="8306"/>
        </w:tabs>
      </w:pPr>
      <w:hyperlink w:anchor="_Toc24978" w:history="1">
        <w:r>
          <w:rPr>
            <w:rFonts w:ascii="仿宋" w:eastAsia="仿宋" w:hAnsi="仿宋" w:cs="仿宋" w:hint="eastAsia"/>
            <w:lang w:eastAsia="zh-CN"/>
          </w:rPr>
          <w:t>(二)、风险分类</w:t>
        </w:r>
        <w:r>
          <w:tab/>
        </w:r>
        <w:r>
          <w:fldChar w:fldCharType="begin"/>
        </w:r>
        <w:r>
          <w:instrText xml:space="preserve"> PAGEREF _Toc24978 \h </w:instrText>
        </w:r>
        <w:r>
          <w:fldChar w:fldCharType="separate"/>
        </w:r>
        <w:r>
          <w:t>51</w:t>
        </w:r>
        <w:r>
          <w:fldChar w:fldCharType="end"/>
        </w:r>
      </w:hyperlink>
    </w:p>
    <w:p>
      <w:pPr>
        <w:pStyle w:val="TOC1"/>
        <w:tabs>
          <w:tab w:val="right" w:leader="dot" w:pos="8306"/>
        </w:tabs>
      </w:pPr>
      <w:hyperlink w:anchor="_Toc27770" w:history="1">
        <w:r>
          <w:rPr>
            <w:rFonts w:ascii="仿宋" w:eastAsia="仿宋" w:hAnsi="仿宋" w:cs="仿宋" w:hint="eastAsia"/>
            <w:lang w:eastAsia="zh-CN"/>
          </w:rPr>
          <w:t>十四、供应链管理</w:t>
        </w:r>
        <w:r>
          <w:tab/>
        </w:r>
        <w:r>
          <w:fldChar w:fldCharType="begin"/>
        </w:r>
        <w:r>
          <w:instrText xml:space="preserve"> PAGEREF _Toc27770 \h </w:instrText>
        </w:r>
        <w:r>
          <w:fldChar w:fldCharType="separate"/>
        </w:r>
        <w:r>
          <w:t>53</w:t>
        </w:r>
        <w:r>
          <w:fldChar w:fldCharType="end"/>
        </w:r>
      </w:hyperlink>
    </w:p>
    <w:p>
      <w:pPr>
        <w:pStyle w:val="TOC2"/>
        <w:tabs>
          <w:tab w:val="right" w:leader="dot" w:pos="8306"/>
        </w:tabs>
      </w:pPr>
      <w:hyperlink w:anchor="_Toc7950" w:history="1">
        <w:r>
          <w:rPr>
            <w:rFonts w:ascii="仿宋" w:eastAsia="仿宋" w:hAnsi="仿宋" w:cs="仿宋" w:hint="eastAsia"/>
            <w:lang w:eastAsia="zh-CN"/>
          </w:rPr>
          <w:t>(一)、供应链战略规划</w:t>
        </w:r>
        <w:r>
          <w:tab/>
        </w:r>
        <w:r>
          <w:fldChar w:fldCharType="begin"/>
        </w:r>
        <w:r>
          <w:instrText xml:space="preserve"> PAGEREF _Toc7950 \h </w:instrText>
        </w:r>
        <w:r>
          <w:fldChar w:fldCharType="separate"/>
        </w:r>
        <w:r>
          <w:t>53</w:t>
        </w:r>
        <w:r>
          <w:fldChar w:fldCharType="end"/>
        </w:r>
      </w:hyperlink>
    </w:p>
    <w:p>
      <w:pPr>
        <w:pStyle w:val="TOC2"/>
        <w:tabs>
          <w:tab w:val="right" w:leader="dot" w:pos="8306"/>
        </w:tabs>
      </w:pPr>
      <w:hyperlink w:anchor="_Toc5022" w:history="1">
        <w:r>
          <w:rPr>
            <w:rFonts w:ascii="仿宋" w:eastAsia="仿宋" w:hAnsi="仿宋" w:cs="仿宋" w:hint="eastAsia"/>
            <w:lang w:eastAsia="zh-CN"/>
          </w:rPr>
          <w:t>(二)、供应商选择与合作</w:t>
        </w:r>
        <w:r>
          <w:tab/>
        </w:r>
        <w:r>
          <w:fldChar w:fldCharType="begin"/>
        </w:r>
        <w:r>
          <w:instrText xml:space="preserve"> PAGEREF _Toc5022 \h </w:instrText>
        </w:r>
        <w:r>
          <w:fldChar w:fldCharType="separate"/>
        </w:r>
        <w:r>
          <w:t>54</w:t>
        </w:r>
        <w:r>
          <w:fldChar w:fldCharType="end"/>
        </w:r>
      </w:hyperlink>
    </w:p>
    <w:p>
      <w:pPr>
        <w:pStyle w:val="TOC2"/>
        <w:tabs>
          <w:tab w:val="right" w:leader="dot" w:pos="8306"/>
        </w:tabs>
      </w:pPr>
      <w:hyperlink w:anchor="_Toc15991" w:history="1">
        <w:r>
          <w:rPr>
            <w:rFonts w:ascii="仿宋" w:eastAsia="仿宋" w:hAnsi="仿宋" w:cs="仿宋" w:hint="eastAsia"/>
            <w:lang w:eastAsia="zh-CN"/>
          </w:rPr>
          <w:t>(三)、物流与库存管理</w:t>
        </w:r>
        <w:r>
          <w:tab/>
        </w:r>
        <w:r>
          <w:fldChar w:fldCharType="begin"/>
        </w:r>
        <w:r>
          <w:instrText xml:space="preserve"> PAGEREF _Toc15991 \h </w:instrText>
        </w:r>
        <w:r>
          <w:fldChar w:fldCharType="separate"/>
        </w:r>
        <w:r>
          <w:t>55</w:t>
        </w:r>
        <w:r>
          <w:fldChar w:fldCharType="end"/>
        </w:r>
      </w:hyperlink>
    </w:p>
    <w:p>
      <w:pPr>
        <w:pStyle w:val="TOC1"/>
        <w:tabs>
          <w:tab w:val="right" w:leader="dot" w:pos="8306"/>
        </w:tabs>
      </w:pPr>
      <w:hyperlink w:anchor="_Toc23550" w:history="1">
        <w:r>
          <w:rPr>
            <w:rFonts w:ascii="仿宋" w:eastAsia="仿宋" w:hAnsi="仿宋" w:cs="仿宋" w:hint="eastAsia"/>
            <w:lang w:eastAsia="zh-CN"/>
          </w:rPr>
          <w:t>十五、营销与推广策略</w:t>
        </w:r>
        <w:r>
          <w:tab/>
        </w:r>
        <w:r>
          <w:fldChar w:fldCharType="begin"/>
        </w:r>
        <w:r>
          <w:instrText xml:space="preserve"> PAGEREF _Toc23550 \h </w:instrText>
        </w:r>
        <w:r>
          <w:fldChar w:fldCharType="separate"/>
        </w:r>
        <w:r>
          <w:t>57</w:t>
        </w:r>
        <w:r>
          <w:fldChar w:fldCharType="end"/>
        </w:r>
      </w:hyperlink>
    </w:p>
    <w:p>
      <w:pPr>
        <w:pStyle w:val="TOC2"/>
        <w:tabs>
          <w:tab w:val="right" w:leader="dot" w:pos="8306"/>
        </w:tabs>
      </w:pPr>
      <w:hyperlink w:anchor="_Toc16934" w:history="1">
        <w:r>
          <w:rPr>
            <w:rFonts w:ascii="仿宋" w:eastAsia="仿宋" w:hAnsi="仿宋" w:cs="仿宋" w:hint="eastAsia"/>
            <w:lang w:eastAsia="zh-CN"/>
          </w:rPr>
          <w:t>(一)、产品/服务定位与特点</w:t>
        </w:r>
        <w:r>
          <w:tab/>
        </w:r>
        <w:r>
          <w:fldChar w:fldCharType="begin"/>
        </w:r>
        <w:r>
          <w:instrText xml:space="preserve"> PAGEREF _Toc16934 \h </w:instrText>
        </w:r>
        <w:r>
          <w:fldChar w:fldCharType="separate"/>
        </w:r>
        <w:r>
          <w:t>57</w:t>
        </w:r>
        <w:r>
          <w:fldChar w:fldCharType="end"/>
        </w:r>
      </w:hyperlink>
    </w:p>
    <w:p>
      <w:pPr>
        <w:pStyle w:val="TOC2"/>
        <w:tabs>
          <w:tab w:val="right" w:leader="dot" w:pos="8306"/>
        </w:tabs>
      </w:pPr>
      <w:hyperlink w:anchor="_Toc18603" w:history="1">
        <w:r>
          <w:rPr>
            <w:rFonts w:ascii="仿宋" w:eastAsia="仿宋" w:hAnsi="仿宋" w:cs="仿宋" w:hint="eastAsia"/>
            <w:lang w:eastAsia="zh-CN"/>
          </w:rPr>
          <w:t>(二)、市场定位与竞争分析</w:t>
        </w:r>
        <w:r>
          <w:tab/>
        </w:r>
        <w:r>
          <w:fldChar w:fldCharType="begin"/>
        </w:r>
        <w:r>
          <w:instrText xml:space="preserve"> PAGEREF _Toc18603 \h </w:instrText>
        </w:r>
        <w:r>
          <w:fldChar w:fldCharType="separate"/>
        </w:r>
        <w:r>
          <w:t>58</w:t>
        </w:r>
        <w:r>
          <w:fldChar w:fldCharType="end"/>
        </w:r>
      </w:hyperlink>
    </w:p>
    <w:p>
      <w:pPr>
        <w:pStyle w:val="TOC2"/>
        <w:tabs>
          <w:tab w:val="right" w:leader="dot" w:pos="8306"/>
        </w:tabs>
      </w:pPr>
      <w:hyperlink w:anchor="_Toc27283" w:history="1">
        <w:r>
          <w:rPr>
            <w:rFonts w:ascii="仿宋" w:eastAsia="仿宋" w:hAnsi="仿宋" w:cs="仿宋" w:hint="eastAsia"/>
            <w:lang w:eastAsia="zh-CN"/>
          </w:rPr>
          <w:t>(三)、营销渠道与策略</w:t>
        </w:r>
        <w:r>
          <w:tab/>
        </w:r>
        <w:r>
          <w:fldChar w:fldCharType="begin"/>
        </w:r>
        <w:r>
          <w:instrText xml:space="preserve"> PAGEREF _Toc27283 \h </w:instrText>
        </w:r>
        <w:r>
          <w:fldChar w:fldCharType="separate"/>
        </w:r>
        <w:r>
          <w:t>59</w:t>
        </w:r>
        <w:r>
          <w:fldChar w:fldCharType="end"/>
        </w:r>
      </w:hyperlink>
    </w:p>
    <w:p>
      <w:pPr>
        <w:pStyle w:val="TOC2"/>
        <w:tabs>
          <w:tab w:val="right" w:leader="dot" w:pos="8306"/>
        </w:tabs>
      </w:pPr>
      <w:hyperlink w:anchor="_Toc803" w:history="1">
        <w:r>
          <w:rPr>
            <w:rFonts w:ascii="仿宋" w:eastAsia="仿宋" w:hAnsi="仿宋" w:cs="仿宋" w:hint="eastAsia"/>
            <w:lang w:eastAsia="zh-CN"/>
          </w:rPr>
          <w:t>(四)、推广与宣传活动</w:t>
        </w:r>
        <w:r>
          <w:tab/>
        </w:r>
        <w:r>
          <w:fldChar w:fldCharType="begin"/>
        </w:r>
        <w:r>
          <w:instrText xml:space="preserve"> PAGEREF _Toc803 \h </w:instrText>
        </w:r>
        <w:r>
          <w:fldChar w:fldCharType="separate"/>
        </w:r>
        <w:r>
          <w:t>60</w:t>
        </w:r>
        <w:r>
          <w:fldChar w:fldCharType="end"/>
        </w:r>
      </w:hyperlink>
    </w:p>
    <w:p>
      <w:pPr>
        <w:pStyle w:val="TOC1"/>
        <w:tabs>
          <w:tab w:val="right" w:leader="dot" w:pos="8306"/>
        </w:tabs>
      </w:pPr>
      <w:hyperlink w:anchor="_Toc8843" w:history="1">
        <w:r>
          <w:rPr>
            <w:rFonts w:ascii="仿宋" w:eastAsia="仿宋" w:hAnsi="仿宋" w:cs="仿宋" w:hint="eastAsia"/>
            <w:lang w:eastAsia="zh-CN"/>
          </w:rPr>
          <w:t>十六、利益相关者分析与沟通计划</w:t>
        </w:r>
        <w:r>
          <w:tab/>
        </w:r>
        <w:r>
          <w:fldChar w:fldCharType="begin"/>
        </w:r>
        <w:r>
          <w:instrText xml:space="preserve"> PAGEREF _Toc8843 \h </w:instrText>
        </w:r>
        <w:r>
          <w:fldChar w:fldCharType="separate"/>
        </w:r>
        <w:r>
          <w:t>66</w:t>
        </w:r>
        <w:r>
          <w:fldChar w:fldCharType="end"/>
        </w:r>
      </w:hyperlink>
    </w:p>
    <w:p>
      <w:pPr>
        <w:pStyle w:val="TOC2"/>
        <w:tabs>
          <w:tab w:val="right" w:leader="dot" w:pos="8306"/>
        </w:tabs>
      </w:pPr>
      <w:hyperlink w:anchor="_Toc7486" w:history="1">
        <w:r>
          <w:rPr>
            <w:rFonts w:ascii="仿宋" w:eastAsia="仿宋" w:hAnsi="仿宋" w:cs="仿宋" w:hint="eastAsia"/>
            <w:lang w:eastAsia="zh-CN"/>
          </w:rPr>
          <w:t>(一)、利益相关者分析</w:t>
        </w:r>
        <w:r>
          <w:tab/>
        </w:r>
        <w:r>
          <w:fldChar w:fldCharType="begin"/>
        </w:r>
        <w:r>
          <w:instrText xml:space="preserve"> PAGEREF _Toc7486 \h </w:instrText>
        </w:r>
        <w:r>
          <w:fldChar w:fldCharType="separate"/>
        </w:r>
        <w:r>
          <w:t>66</w:t>
        </w:r>
        <w:r>
          <w:fldChar w:fldCharType="end"/>
        </w:r>
      </w:hyperlink>
    </w:p>
    <w:p>
      <w:pPr>
        <w:pStyle w:val="TOC2"/>
        <w:tabs>
          <w:tab w:val="right" w:leader="dot" w:pos="8306"/>
        </w:tabs>
      </w:pPr>
      <w:hyperlink w:anchor="_Toc9686" w:history="1">
        <w:r>
          <w:rPr>
            <w:rFonts w:ascii="仿宋" w:eastAsia="仿宋" w:hAnsi="仿宋" w:cs="仿宋" w:hint="eastAsia"/>
            <w:lang w:eastAsia="zh-CN"/>
          </w:rPr>
          <w:t>(二)、沟通计划</w:t>
        </w:r>
        <w:r>
          <w:tab/>
        </w:r>
        <w:r>
          <w:fldChar w:fldCharType="begin"/>
        </w:r>
        <w:r>
          <w:instrText xml:space="preserve"> PAGEREF _Toc9686 \h </w:instrText>
        </w:r>
        <w:r>
          <w:fldChar w:fldCharType="separate"/>
        </w:r>
        <w:r>
          <w:t>67</w:t>
        </w:r>
        <w:r>
          <w:fldChar w:fldCharType="end"/>
        </w:r>
      </w:hyperlink>
    </w:p>
    <w:p>
      <w:pPr>
        <w:pStyle w:val="TOC1"/>
        <w:tabs>
          <w:tab w:val="right" w:leader="dot" w:pos="8306"/>
        </w:tabs>
      </w:pPr>
      <w:hyperlink w:anchor="_Toc22441" w:history="1">
        <w:r>
          <w:rPr>
            <w:rFonts w:ascii="仿宋" w:eastAsia="仿宋" w:hAnsi="仿宋" w:cs="仿宋" w:hint="eastAsia"/>
            <w:lang w:eastAsia="zh-CN"/>
          </w:rPr>
          <w:t>十七、钢坯项目实施时间节点</w:t>
        </w:r>
        <w:r>
          <w:tab/>
        </w:r>
        <w:r>
          <w:fldChar w:fldCharType="begin"/>
        </w:r>
        <w:r>
          <w:instrText xml:space="preserve"> PAGEREF _Toc22441 \h </w:instrText>
        </w:r>
        <w:r>
          <w:fldChar w:fldCharType="separate"/>
        </w:r>
        <w:r>
          <w:t>68</w:t>
        </w:r>
        <w:r>
          <w:fldChar w:fldCharType="end"/>
        </w:r>
      </w:hyperlink>
    </w:p>
    <w:p>
      <w:pPr>
        <w:pStyle w:val="TOC2"/>
        <w:tabs>
          <w:tab w:val="right" w:leader="dot" w:pos="8306"/>
        </w:tabs>
      </w:pPr>
      <w:hyperlink w:anchor="_Toc32334" w:history="1">
        <w:r>
          <w:rPr>
            <w:rFonts w:ascii="仿宋" w:eastAsia="仿宋" w:hAnsi="仿宋" w:cs="仿宋" w:hint="eastAsia"/>
            <w:lang w:eastAsia="zh-CN"/>
          </w:rPr>
          <w:t>(一)、钢坯项目启动阶段时间节点</w:t>
        </w:r>
        <w:r>
          <w:tab/>
        </w:r>
        <w:r>
          <w:fldChar w:fldCharType="begin"/>
        </w:r>
        <w:r>
          <w:instrText xml:space="preserve"> PAGEREF _Toc32334 \h </w:instrText>
        </w:r>
        <w:r>
          <w:fldChar w:fldCharType="separate"/>
        </w:r>
        <w:r>
          <w:t>68</w:t>
        </w:r>
        <w:r>
          <w:fldChar w:fldCharType="end"/>
        </w:r>
      </w:hyperlink>
    </w:p>
    <w:p>
      <w:pPr>
        <w:pStyle w:val="TOC2"/>
        <w:tabs>
          <w:tab w:val="right" w:leader="dot" w:pos="8306"/>
        </w:tabs>
      </w:pPr>
      <w:hyperlink w:anchor="_Toc14643" w:history="1">
        <w:r>
          <w:rPr>
            <w:rFonts w:ascii="仿宋" w:eastAsia="仿宋" w:hAnsi="仿宋" w:cs="仿宋" w:hint="eastAsia"/>
            <w:lang w:eastAsia="zh-CN"/>
          </w:rPr>
          <w:t>(二)、钢坯项目执行阶段时间节点</w:t>
        </w:r>
        <w:r>
          <w:tab/>
        </w:r>
        <w:r>
          <w:fldChar w:fldCharType="begin"/>
        </w:r>
        <w:r>
          <w:instrText xml:space="preserve"> PAGEREF _Toc14643 \h </w:instrText>
        </w:r>
        <w:r>
          <w:fldChar w:fldCharType="separate"/>
        </w:r>
        <w:r>
          <w:t>69</w:t>
        </w:r>
        <w:r>
          <w:fldChar w:fldCharType="end"/>
        </w:r>
      </w:hyperlink>
    </w:p>
    <w:p>
      <w:pPr>
        <w:pStyle w:val="TOC2"/>
        <w:tabs>
          <w:tab w:val="right" w:leader="dot" w:pos="8306"/>
        </w:tabs>
      </w:pPr>
      <w:hyperlink w:anchor="_Toc4730" w:history="1">
        <w:r>
          <w:rPr>
            <w:rFonts w:ascii="仿宋" w:eastAsia="仿宋" w:hAnsi="仿宋" w:cs="仿宋" w:hint="eastAsia"/>
            <w:lang w:eastAsia="zh-CN"/>
          </w:rPr>
          <w:t>(三)、钢坯项目完成阶段时间节点</w:t>
        </w:r>
        <w:r>
          <w:tab/>
        </w:r>
        <w:r>
          <w:fldChar w:fldCharType="begin"/>
        </w:r>
        <w:r>
          <w:instrText xml:space="preserve"> PAGEREF _Toc4730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375"/>
      <w:r>
        <w:rPr>
          <w:rFonts w:ascii="仿宋" w:eastAsia="仿宋" w:hAnsi="仿宋" w:cs="仿宋" w:hint="eastAsia"/>
          <w:sz w:val="28"/>
          <w:lang w:eastAsia="zh-CN"/>
        </w:rPr>
        <w:t>一、钢坯项目建设单位说明</w:t>
      </w:r>
      <w:bookmarkEnd w:id="2"/>
    </w:p>
    <w:p>
      <w:pPr>
        <w:pStyle w:val="Heading2"/>
        <w:rPr>
          <w:rFonts w:ascii="仿宋" w:eastAsia="仿宋" w:hAnsi="仿宋" w:cs="仿宋" w:hint="eastAsia"/>
          <w:lang w:eastAsia="zh-CN"/>
        </w:rPr>
      </w:pPr>
      <w:bookmarkStart w:id="3" w:name="_Toc21754"/>
      <w:r>
        <w:rPr>
          <w:rFonts w:ascii="仿宋" w:eastAsia="仿宋" w:hAnsi="仿宋" w:cs="仿宋" w:hint="eastAsia"/>
          <w:lang w:eastAsia="zh-CN"/>
        </w:rPr>
        <w:t>(一)、钢坯项目承办单位基本情况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66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钢坯项目承办单位的XXXX，我们着眼于实现可持续的经济效益。通过技术创新和解决方案的提供，公司预计在钢坯项目执行期间将获得可观的收入增长。这一收入来源主要包括钢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同时，我们注重成本控制和效率提升，以确保钢坯项目的可持续盈利。透过精细的管理和资源优化，公司期望实现钢坯项目利润最大化。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钢坯项目实施进行全面的投资评估，包括钢坯项目启动阶段的资金投入和后续运营成本。通过对钢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为确保公司在钢坯项目实施过程中具备足够的资金流动性，公司将进行详尽的现金流分析。这包括资金需求的合理预测、钢坯项目周期内的资金峰谷分析以及灵活的财务管理策略，以应对各种潜在的经济变动。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091"/>
      <w:r>
        <w:rPr>
          <w:rFonts w:ascii="仿宋" w:eastAsia="仿宋" w:hAnsi="仿宋" w:cs="仿宋" w:hint="eastAsia"/>
          <w:sz w:val="28"/>
          <w:lang w:eastAsia="zh-CN"/>
        </w:rPr>
        <w:t>二、钢坯项目建设背景及必要性分析</w:t>
      </w:r>
      <w:bookmarkEnd w:id="5"/>
    </w:p>
    <w:p>
      <w:pPr>
        <w:pStyle w:val="Heading2"/>
        <w:rPr>
          <w:rFonts w:ascii="仿宋" w:eastAsia="仿宋" w:hAnsi="仿宋" w:cs="仿宋" w:hint="eastAsia"/>
          <w:lang w:eastAsia="zh-CN"/>
        </w:rPr>
      </w:pPr>
      <w:bookmarkStart w:id="6" w:name="_Toc29119"/>
      <w:r>
        <w:rPr>
          <w:rFonts w:ascii="仿宋" w:eastAsia="仿宋" w:hAnsi="仿宋" w:cs="仿宋" w:hint="eastAsia"/>
          <w:lang w:eastAsia="zh-CN"/>
        </w:rPr>
        <w:t>(一)、钢坯项目背景分析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钢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钢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我们的背景分析将深入挖掘当前行业的发展趋势，通过对竞争态势的全面审视，找到钢坯项目在这个潮流中的定位。同时，我们将关注行业内涌现的新兴机遇，以便钢坯项目更好地融入行业发展的潮流中。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钢坯项目提供了强大的发展动力。我们将聚焦于行业内最新的技术发展趋势，包括但不限于人工智能、大数据分析、物联网等领域。通过深度的技术研究，我们将确保钢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钢坯项目发展的源泉。我们将投入更多的精力对市场需求进行深入剖析，超越表面的需求，深入挖掘潜在的市场痛点和机遇。通过对市场需求的细致了解，钢坯项目将更有针对性地设计解决方案，满足市场的多样化需求，从而更好地促进钢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钢坯项目战略至关重要。我们将对竞争态势进行更为深入的分析，包括但不限于市场份额、产品特点、客户满意度等多个维度。通过深度的竞争分析，钢坯项目将能够更准确地把握市场脉搏，制定具有竞争力的钢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钢坯项目的发展具有直接的影响。我们将进行更为全面的法规和政策分析，了解行业发展中的潜在法律风险和合规挑战。通过充分了解和遵守相关法规，钢坯项目将确保在法律框架内合法合规运营，为钢坯项目的稳健发展提供有力支持。</w:t>
      </w:r>
    </w:p>
    <w:p>
      <w:pPr>
        <w:pStyle w:val="Heading2"/>
        <w:ind w:firstLine="560" w:firstLineChars="200"/>
        <w:rPr>
          <w:rFonts w:ascii="仿宋" w:eastAsia="仿宋" w:hAnsi="仿宋" w:cs="仿宋" w:hint="eastAsia"/>
          <w:sz w:val="28"/>
          <w:lang w:eastAsia="zh-CN"/>
        </w:rPr>
      </w:pPr>
      <w:bookmarkStart w:id="7" w:name="_Toc31782"/>
      <w:r>
        <w:rPr>
          <w:rFonts w:ascii="仿宋" w:eastAsia="仿宋" w:hAnsi="仿宋" w:cs="仿宋" w:hint="eastAsia"/>
          <w:sz w:val="28"/>
          <w:lang w:eastAsia="zh-CN"/>
        </w:rPr>
        <w:t>(二)、钢坯项目建设必要性分析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钢坯项目建设的迫切性源于对行业发展趋势的深刻洞察。我们正处于一个行业变革的时代，科技创新、数字化转型成为企业发展的关键动力。钢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钢坯项目建设不仅仅是为了跟上潮流，更是为了通过技术创新推动企业的持续发展。通过引入先进的技术和解决方案，钢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钢坯项目的建设成为必然选择，通过提高产品质量、拓展服务领域，从而在竞争中获得更多的机会。钢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钢坯项目建设的必要性体现在对客户需求更精准的满足。通过钢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钢坯项目建设的背后是对企业持续创新的追求。只有通过不断创新，企业才能在竞争中立于不败之地。钢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88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970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钢坯项目的技术管理特点体现在其创新导向。通过引入最先进的技术趋势和解决方案，钢坯项目致力于提升科技含量、提高质量和效率水平。这意味着我们将采用最新的工具和方法，确保钢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钢坯项目技术管理的显著特征。通过整合不同领域的技术资源，我们实现了跨学科的协同工作。这有助于优化技术架构，提高整体效能。此外，整合性策略还促进了不同技术团队之间的紧密沟通和高效合作，确保钢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钢坯项目所采用的技术。通过不断优化技术方案，钢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钢坯项目团队将在钢坯项目初期识别可能的技术风险，并采取相应的预防和应对措施。通过建立健全的风险评估机制，钢坯项目能够在实施过程中及时发现并解决潜在的技术问题，保障钢坯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通过这些独特的技术管理特点，我们确信在钢坯项目中，技术将成为钢坯项目成功的有力支持。这一深度剖析揭示了技术管理在钢坯项目实施中的关键作用，为钢坯项目的技术基础奠定了坚实的基础。</w:t>
      </w:r>
    </w:p>
    <w:p>
      <w:pPr>
        <w:pStyle w:val="Heading2"/>
        <w:ind w:firstLine="560" w:firstLineChars="200"/>
        <w:rPr>
          <w:rFonts w:ascii="仿宋" w:eastAsia="仿宋" w:hAnsi="仿宋" w:cs="仿宋" w:hint="eastAsia"/>
          <w:sz w:val="28"/>
          <w:lang w:eastAsia="zh-CN"/>
        </w:rPr>
      </w:pPr>
      <w:bookmarkStart w:id="10" w:name="_Toc21272"/>
      <w:r>
        <w:rPr>
          <w:rFonts w:ascii="仿宋" w:eastAsia="仿宋" w:hAnsi="仿宋" w:cs="仿宋" w:hint="eastAsia"/>
          <w:sz w:val="28"/>
          <w:lang w:eastAsia="zh-CN"/>
        </w:rPr>
        <w:t>(二)、钢坯项目工艺技术设计方案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钢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钢坯项目将严格按照相关行业规范要求进行组织。通过有效控制产品质量，钢坯项目将致力于为顾客提供优质的钢坯项目产品和良好的服务。这体现了钢坯项目对于生产活动合规性和质量标准的高度重视，为钢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钢坯项目注重生态效益和清洁生产原则。钢坯项目建设将紧密结合地方特色经济发展，与社会经济发展规划和区域环境保护规划方案相协调一致。通过与当地区域自然生态系统的结合，钢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钢坯项目产品具有多样化的客户需求和个性化的特点。因此，钢坯项目产品规格品种多样，且单批生产数量较小。为满足这一特点，钢坯项目承办单位将建设先进的柔性制造生产线。通过广泛应用柔性制造技术，钢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总体而言，钢坯项目采用的技术具有较高的技术含量和自动化水平，处于国内先进水平。这一技术选用不仅体现了对生产效率、质量和环境友好性的高标准要求，同时为钢坯项目的可持续发展奠定了坚实的基础。</w:t>
      </w:r>
    </w:p>
    <w:p>
      <w:pPr>
        <w:pStyle w:val="Heading2"/>
        <w:ind w:firstLine="560" w:firstLineChars="200"/>
        <w:rPr>
          <w:rFonts w:ascii="仿宋" w:eastAsia="仿宋" w:hAnsi="仿宋" w:cs="仿宋" w:hint="eastAsia"/>
          <w:sz w:val="28"/>
          <w:lang w:eastAsia="zh-CN"/>
        </w:rPr>
      </w:pPr>
      <w:bookmarkStart w:id="11" w:name="_Toc2194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为确保钢坯项目的高效生产和技术实施，我们制定了一套精心设计的设备选型方案，以满足钢坯项目生产、质量和环保的要求。该方案的主要特点如下：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钢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针对钢坯项目产品的多样性和小批量生产的特点，我们将建设柔性制造生产线。通过在设备选型中考虑柔性制造技术，可以灵活应对不同产品规格和生产需求，实现生产线的高度灵活性和适应性。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0"/>
      <w:r>
        <w:rPr>
          <w:rFonts w:ascii="仿宋" w:eastAsia="仿宋" w:hAnsi="仿宋" w:cs="仿宋" w:hint="eastAsia"/>
          <w:sz w:val="28"/>
          <w:lang w:eastAsia="zh-CN"/>
        </w:rPr>
        <w:t>四、钢坯项目绩效评估</w:t>
      </w:r>
      <w:bookmarkEnd w:id="12"/>
    </w:p>
    <w:p>
      <w:pPr>
        <w:pStyle w:val="Heading2"/>
        <w:rPr>
          <w:rFonts w:ascii="仿宋" w:eastAsia="仿宋" w:hAnsi="仿宋" w:cs="仿宋" w:hint="eastAsia"/>
          <w:lang w:eastAsia="zh-CN"/>
        </w:rPr>
      </w:pPr>
      <w:bookmarkStart w:id="13" w:name="_Toc2004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在钢坯项目中，我们设计了一套全面的绩效评估指标，以确保钢坯项目的可控和成功交付。这些指标跨足钢坯项目目标、成本、进度和质量等多个维度，为我们提供了全面洞察钢坯项目的健康状况。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钢坯项目目标达成率是我们关注的首要指标。我们设定了明确的目标，并通过定期监测和评估，迅速发现并应对潜在的目标偏差。这为钢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成本绩效是另一个核心关注点。通过实际成本与预算成本的对比分析，我们深入了解成本差异的原因，及时调整资源分配，保持钢坯项目在经济效益方面的合理水平。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钢坯项目进度作为关键的绩效指标之一，得到了精心的关注。我们制定了详细的钢坯项目进度计划，并设立了进度符合度指标，确保实际进度与计划进度保持一致。这使我们能够快速发现和解决潜在的进度问题，保持钢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钢坯项目绩效的不可或缺的一环。我们引入了一系列的质量标准和客户满意度指标，以确保钢坯项目交付的成果在质量上达到或超越预期水平。通过持续监测这些指标，我们努力提升钢坯项目整体质量水平，为钢坯项目的成功交付提供有力保障。通过这些科学且全面的绩效评估，我们能够更好地引导钢坯项目的持续改进，确保钢坯项目目标的顺利达成。</w:t>
      </w:r>
    </w:p>
    <w:p>
      <w:pPr>
        <w:pStyle w:val="Heading2"/>
        <w:ind w:firstLine="560" w:firstLineChars="200"/>
        <w:rPr>
          <w:rFonts w:ascii="仿宋" w:eastAsia="仿宋" w:hAnsi="仿宋" w:cs="仿宋" w:hint="eastAsia"/>
          <w:sz w:val="28"/>
          <w:lang w:eastAsia="zh-CN"/>
        </w:rPr>
      </w:pPr>
      <w:bookmarkStart w:id="14" w:name="_Toc3172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绩效评估是钢坯项目中的关键环节，为确保钢坯项目达到预期目标，我们采用了多层次、多维度的绩效评估方法。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钢坯项目的战略目标对齐，确保每个决策和行动都与钢坯项目整体目标保持一致。团队会定期召开战略对齐会议，审视当前工作与钢坯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钢坯项目进度、质量、成本和风险等方面。这些指标通过数据收集和分析，为钢坯项目管理团队提供了客观的评估依据。例如，我们通过钢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绩效评估不仅仅停留在钢坯项目内部，还考虑了钢坯项目对外部环境的影响。我们定期进行干系人满意度调查，以了解各利益相关方对钢坯项目的期望和满意度，并及时做出调整。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这种多层次、多角度的绩效评估方法，使得我们能够全面了解钢坯项目的运行状态，及时做出调整，确保钢坯项目在不断变化的环境中保持稳健前行。</w:t>
      </w:r>
    </w:p>
    <w:p>
      <w:pPr>
        <w:pStyle w:val="Heading2"/>
        <w:ind w:firstLine="560" w:firstLineChars="200"/>
        <w:rPr>
          <w:rFonts w:ascii="仿宋" w:eastAsia="仿宋" w:hAnsi="仿宋" w:cs="仿宋" w:hint="eastAsia"/>
          <w:sz w:val="28"/>
          <w:lang w:eastAsia="zh-CN"/>
        </w:rPr>
      </w:pPr>
      <w:bookmarkStart w:id="15" w:name="_Toc2686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为了确保钢坯项目的有效管理和不断优化，我们采用了精心设计的绩效评估周期。这个周期旨在实现灵活、实时和全面的评估，以适应钢坯项目执行中的各种挑战。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钢坯项目的不同需求，分为短期、中期和长期。短期评估关注每个迭代或工作周期，以及时发现和解决当前任务中的问题。中期评估涵盖几个迭代，深入了解整体钢坯项目的趋势和性能。长期评估则着眼于整个钢坯项目阶段，确保钢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钢坯项目管理工具和协作平台，团队成员能够随时更新和分享钢坯项目数据。这种实时性的反馈机制使我们能够及时察觉潜在问题，快速调整，保持钢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钢坯项目的决策制定密不可分。每个周期的钢坯项目回顾会议成为集体总结经验、识别问题深层次原因并找到创新解决方案的平台。这种定期的反思与调整机制使钢坯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4976"/>
      <w:r>
        <w:rPr>
          <w:rFonts w:ascii="仿宋" w:eastAsia="仿宋" w:hAnsi="仿宋" w:cs="仿宋" w:hint="eastAsia"/>
          <w:sz w:val="28"/>
          <w:lang w:eastAsia="zh-CN"/>
        </w:rPr>
        <w:t>五、钢坯项目可持续发展</w:t>
      </w:r>
      <w:bookmarkEnd w:id="16"/>
    </w:p>
    <w:p>
      <w:pPr>
        <w:pStyle w:val="Heading2"/>
        <w:rPr>
          <w:rFonts w:ascii="仿宋" w:eastAsia="仿宋" w:hAnsi="仿宋" w:cs="仿宋" w:hint="eastAsia"/>
          <w:lang w:eastAsia="zh-CN"/>
        </w:rPr>
      </w:pPr>
      <w:bookmarkStart w:id="17" w:name="_Toc5401"/>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钢坯项目中，钢坯项目团队着眼于未来，明确了可持续发展的战略方向。制定的具体可持续发展目标包括降低资源使用、采用环保技术、最大化社会效益等。这一步骤不仅有助于钢坯项目在环保和社会责任方面达到最高标准，也为未来提供了明确的指引，确保钢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可持续实践的融入钢坯项目管理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钢坯项目管理周期。从钢坯项目规划开始，钢坯项目团队就考虑了环境和社会的因素。在执行阶段，钢坯项目团队积极推动绿色技术的应用，优化资源利用。此外，关注员工的社会责任，通过培训和沟通活动提高员工对可持续发展的认知，使他们能够在日常工作中践行可持续实践。这些举措不仅为钢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969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扎根于钢坯项目的可持续发展理念，我们深信环保与社会责任是钢坯项目成功的关键支柱。在钢坯项目的每一步，我们都致力于通过创新和实践，履行对环境和社会的坚定责任。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钢坯项目团队通过引入先进的环保技术、建立高效的废物处理系统以及推动能源节约措施，积极履行环保责任。定期的环保监测和评估确保钢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坯项目不仅致力于自身可持续发展，还注重对社会的回馈。通过支持社区钢坯项目、参与慈善事业、提供培训机会等方式，钢坯项目积极履行社会责任。与当地社区建立积极互动，关注员工的工作与生活平衡，以及员工的身心健康，是钢坯项目在社会责任层面的关键举措。这样的实践不仅增强了钢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8179"/>
      <w:r>
        <w:rPr>
          <w:rFonts w:ascii="仿宋" w:eastAsia="仿宋" w:hAnsi="仿宋" w:cs="仿宋" w:hint="eastAsia"/>
          <w:sz w:val="28"/>
          <w:lang w:eastAsia="zh-CN"/>
        </w:rPr>
        <w:t>六、钢坯项目危机管理</w:t>
      </w:r>
      <w:bookmarkEnd w:id="19"/>
    </w:p>
    <w:p>
      <w:pPr>
        <w:pStyle w:val="Heading2"/>
        <w:rPr>
          <w:rFonts w:ascii="仿宋" w:eastAsia="仿宋" w:hAnsi="仿宋" w:cs="仿宋" w:hint="eastAsia"/>
          <w:lang w:eastAsia="zh-CN"/>
        </w:rPr>
      </w:pPr>
      <w:bookmarkStart w:id="20" w:name="_Toc12524"/>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钢坯项目危机管理中，危机预警与识别是确保钢坯项目稳健运行的核心步骤。通过建立全面的监测机制，钢坯项目团队旨在及时发现和理解潜在的风险和危机因素，以便采取及时的预防和应对措施，确保钢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首先，通过深入的风险评估，钢坯项目团队全面分析了整个钢坯项目和各个阶段可能存在的威胁。这包括准确评估每个潜在风险的发生概率和可能影响的程度，为后续危机预警提供了有力支持。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钢坯项目团队着重于明确定义钢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钢坯项目进展的持续监控，团队能够及时发现潜在问题并作出迅速反应。钢坯项目管理工具、定期进度报告以及团队会议等方式都被纳入监测体系，确保信息能够流畅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https://d.book118.com/906223054104010033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EE6FEE"/>
    <w:rsid w:val="18EE6F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22305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2024-01-09T23:09:00Z</dcterms:created>
  <dcterms:modified xsi:type="dcterms:W3CDTF">2024-01-09T23:10:00Z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5867422BB17E46DBA2EBA99193097472_11</vt:lpwstr>
  </property>
  <property fmtid="{D5CDD505-2E9C-101B-9397-08002B2CF9AE}" pid="3" name="KSOProductBuildVer">
    <vt:lpwstr>2052-12.1.0.16120</vt:lpwstr>
  </property>
</Properties>
</file>