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数字水位仪项目规划设计纲要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34" w:history="1">
        <w:r>
          <w:rPr>
            <w:rFonts w:ascii="仿宋" w:eastAsia="仿宋" w:hAnsi="仿宋" w:cs="仿宋" w:hint="eastAsia"/>
            <w:lang w:eastAsia="zh-CN"/>
          </w:rPr>
          <w:t>前言</w:t>
        </w:r>
        <w:r>
          <w:tab/>
        </w:r>
        <w:r>
          <w:fldChar w:fldCharType="begin"/>
        </w:r>
        <w:r>
          <w:instrText xml:space="preserve"> PAGEREF _Toc18234 \h </w:instrText>
        </w:r>
        <w:r>
          <w:fldChar w:fldCharType="separate"/>
        </w:r>
        <w:r>
          <w:t>3</w:t>
        </w:r>
        <w:r>
          <w:fldChar w:fldCharType="end"/>
        </w:r>
      </w:hyperlink>
    </w:p>
    <w:p>
      <w:pPr>
        <w:pStyle w:val="TOC1"/>
        <w:tabs>
          <w:tab w:val="right" w:leader="dot" w:pos="8306"/>
        </w:tabs>
      </w:pPr>
      <w:hyperlink w:anchor="_Toc16726" w:history="1">
        <w:r>
          <w:rPr>
            <w:rFonts w:ascii="仿宋" w:eastAsia="仿宋" w:hAnsi="仿宋" w:cs="仿宋" w:hint="eastAsia"/>
            <w:lang w:eastAsia="zh-CN"/>
          </w:rPr>
          <w:t>一、数字水位仪项目文档管理</w:t>
        </w:r>
        <w:r>
          <w:tab/>
        </w:r>
        <w:r>
          <w:fldChar w:fldCharType="begin"/>
        </w:r>
        <w:r>
          <w:instrText xml:space="preserve"> PAGEREF _Toc16726 \h </w:instrText>
        </w:r>
        <w:r>
          <w:fldChar w:fldCharType="separate"/>
        </w:r>
        <w:r>
          <w:t>3</w:t>
        </w:r>
        <w:r>
          <w:fldChar w:fldCharType="end"/>
        </w:r>
      </w:hyperlink>
    </w:p>
    <w:p>
      <w:pPr>
        <w:pStyle w:val="TOC2"/>
        <w:tabs>
          <w:tab w:val="right" w:leader="dot" w:pos="8306"/>
        </w:tabs>
      </w:pPr>
      <w:hyperlink w:anchor="_Toc24332" w:history="1">
        <w:r>
          <w:rPr>
            <w:rFonts w:ascii="仿宋" w:eastAsia="仿宋" w:hAnsi="仿宋" w:cs="仿宋" w:hint="eastAsia"/>
            <w:lang w:eastAsia="zh-CN"/>
          </w:rPr>
          <w:t>(一)、文档编制与审查</w:t>
        </w:r>
        <w:r>
          <w:tab/>
        </w:r>
        <w:r>
          <w:fldChar w:fldCharType="begin"/>
        </w:r>
        <w:r>
          <w:instrText xml:space="preserve"> PAGEREF _Toc24332 \h </w:instrText>
        </w:r>
        <w:r>
          <w:fldChar w:fldCharType="separate"/>
        </w:r>
        <w:r>
          <w:t>3</w:t>
        </w:r>
        <w:r>
          <w:fldChar w:fldCharType="end"/>
        </w:r>
      </w:hyperlink>
    </w:p>
    <w:p>
      <w:pPr>
        <w:pStyle w:val="TOC2"/>
        <w:tabs>
          <w:tab w:val="right" w:leader="dot" w:pos="8306"/>
        </w:tabs>
      </w:pPr>
      <w:hyperlink w:anchor="_Toc26559" w:history="1">
        <w:r>
          <w:rPr>
            <w:rFonts w:ascii="仿宋" w:eastAsia="仿宋" w:hAnsi="仿宋" w:cs="仿宋" w:hint="eastAsia"/>
            <w:lang w:eastAsia="zh-CN"/>
          </w:rPr>
          <w:t>(二)、文档发布与分发</w:t>
        </w:r>
        <w:r>
          <w:tab/>
        </w:r>
        <w:r>
          <w:fldChar w:fldCharType="begin"/>
        </w:r>
        <w:r>
          <w:instrText xml:space="preserve"> PAGEREF _Toc26559 \h </w:instrText>
        </w:r>
        <w:r>
          <w:fldChar w:fldCharType="separate"/>
        </w:r>
        <w:r>
          <w:t>4</w:t>
        </w:r>
        <w:r>
          <w:fldChar w:fldCharType="end"/>
        </w:r>
      </w:hyperlink>
    </w:p>
    <w:p>
      <w:pPr>
        <w:pStyle w:val="TOC2"/>
        <w:tabs>
          <w:tab w:val="right" w:leader="dot" w:pos="8306"/>
        </w:tabs>
      </w:pPr>
      <w:hyperlink w:anchor="_Toc22099" w:history="1">
        <w:r>
          <w:rPr>
            <w:rFonts w:ascii="仿宋" w:eastAsia="仿宋" w:hAnsi="仿宋" w:cs="仿宋" w:hint="eastAsia"/>
            <w:lang w:eastAsia="zh-CN"/>
          </w:rPr>
          <w:t>(三)、文档存档与归档</w:t>
        </w:r>
        <w:r>
          <w:tab/>
        </w:r>
        <w:r>
          <w:fldChar w:fldCharType="begin"/>
        </w:r>
        <w:r>
          <w:instrText xml:space="preserve"> PAGEREF _Toc22099 \h </w:instrText>
        </w:r>
        <w:r>
          <w:fldChar w:fldCharType="separate"/>
        </w:r>
        <w:r>
          <w:t>5</w:t>
        </w:r>
        <w:r>
          <w:fldChar w:fldCharType="end"/>
        </w:r>
      </w:hyperlink>
    </w:p>
    <w:p>
      <w:pPr>
        <w:pStyle w:val="TOC1"/>
        <w:tabs>
          <w:tab w:val="right" w:leader="dot" w:pos="8306"/>
        </w:tabs>
      </w:pPr>
      <w:hyperlink w:anchor="_Toc9725" w:history="1">
        <w:r>
          <w:rPr>
            <w:rFonts w:ascii="仿宋" w:eastAsia="仿宋" w:hAnsi="仿宋" w:cs="仿宋" w:hint="eastAsia"/>
            <w:lang w:eastAsia="zh-CN"/>
          </w:rPr>
          <w:t>二、市场分析、调研</w:t>
        </w:r>
        <w:r>
          <w:tab/>
        </w:r>
        <w:r>
          <w:fldChar w:fldCharType="begin"/>
        </w:r>
        <w:r>
          <w:instrText xml:space="preserve"> PAGEREF _Toc9725 \h </w:instrText>
        </w:r>
        <w:r>
          <w:fldChar w:fldCharType="separate"/>
        </w:r>
        <w:r>
          <w:t>6</w:t>
        </w:r>
        <w:r>
          <w:fldChar w:fldCharType="end"/>
        </w:r>
      </w:hyperlink>
    </w:p>
    <w:p>
      <w:pPr>
        <w:pStyle w:val="TOC2"/>
        <w:tabs>
          <w:tab w:val="right" w:leader="dot" w:pos="8306"/>
        </w:tabs>
      </w:pPr>
      <w:hyperlink w:anchor="_Toc1154" w:history="1">
        <w:r>
          <w:rPr>
            <w:rFonts w:ascii="仿宋" w:eastAsia="仿宋" w:hAnsi="仿宋" w:cs="仿宋" w:hint="eastAsia"/>
            <w:lang w:eastAsia="zh-CN"/>
          </w:rPr>
          <w:t>(一)、数字水位仪行业分析</w:t>
        </w:r>
        <w:r>
          <w:tab/>
        </w:r>
        <w:r>
          <w:fldChar w:fldCharType="begin"/>
        </w:r>
        <w:r>
          <w:instrText xml:space="preserve"> PAGEREF _Toc1154 \h </w:instrText>
        </w:r>
        <w:r>
          <w:fldChar w:fldCharType="separate"/>
        </w:r>
        <w:r>
          <w:t>6</w:t>
        </w:r>
        <w:r>
          <w:fldChar w:fldCharType="end"/>
        </w:r>
      </w:hyperlink>
    </w:p>
    <w:p>
      <w:pPr>
        <w:pStyle w:val="TOC2"/>
        <w:tabs>
          <w:tab w:val="right" w:leader="dot" w:pos="8306"/>
        </w:tabs>
      </w:pPr>
      <w:hyperlink w:anchor="_Toc24921" w:history="1">
        <w:r>
          <w:rPr>
            <w:rFonts w:ascii="仿宋" w:eastAsia="仿宋" w:hAnsi="仿宋" w:cs="仿宋" w:hint="eastAsia"/>
            <w:lang w:eastAsia="zh-CN"/>
          </w:rPr>
          <w:t>(二)、数字水位仪市场分析预测</w:t>
        </w:r>
        <w:r>
          <w:tab/>
        </w:r>
        <w:r>
          <w:fldChar w:fldCharType="begin"/>
        </w:r>
        <w:r>
          <w:instrText xml:space="preserve"> PAGEREF _Toc24921 \h </w:instrText>
        </w:r>
        <w:r>
          <w:fldChar w:fldCharType="separate"/>
        </w:r>
        <w:r>
          <w:t>7</w:t>
        </w:r>
        <w:r>
          <w:fldChar w:fldCharType="end"/>
        </w:r>
      </w:hyperlink>
    </w:p>
    <w:p>
      <w:pPr>
        <w:pStyle w:val="TOC1"/>
        <w:tabs>
          <w:tab w:val="right" w:leader="dot" w:pos="8306"/>
        </w:tabs>
      </w:pPr>
      <w:hyperlink w:anchor="_Toc32467" w:history="1">
        <w:r>
          <w:rPr>
            <w:rFonts w:ascii="仿宋" w:eastAsia="仿宋" w:hAnsi="仿宋" w:cs="仿宋" w:hint="eastAsia"/>
            <w:lang w:eastAsia="zh-CN"/>
          </w:rPr>
          <w:t>三、数字水位仪项目建设单位说明</w:t>
        </w:r>
        <w:r>
          <w:tab/>
        </w:r>
        <w:r>
          <w:fldChar w:fldCharType="begin"/>
        </w:r>
        <w:r>
          <w:instrText xml:space="preserve"> PAGEREF _Toc32467 \h </w:instrText>
        </w:r>
        <w:r>
          <w:fldChar w:fldCharType="separate"/>
        </w:r>
        <w:r>
          <w:t>8</w:t>
        </w:r>
        <w:r>
          <w:fldChar w:fldCharType="end"/>
        </w:r>
      </w:hyperlink>
    </w:p>
    <w:p>
      <w:pPr>
        <w:pStyle w:val="TOC2"/>
        <w:tabs>
          <w:tab w:val="right" w:leader="dot" w:pos="8306"/>
        </w:tabs>
      </w:pPr>
      <w:hyperlink w:anchor="_Toc29397" w:history="1">
        <w:r>
          <w:rPr>
            <w:rFonts w:ascii="仿宋" w:eastAsia="仿宋" w:hAnsi="仿宋" w:cs="仿宋" w:hint="eastAsia"/>
            <w:lang w:eastAsia="zh-CN"/>
          </w:rPr>
          <w:t>(一)、数字水位仪项目承办单位基本情况</w:t>
        </w:r>
        <w:r>
          <w:tab/>
        </w:r>
        <w:r>
          <w:fldChar w:fldCharType="begin"/>
        </w:r>
        <w:r>
          <w:instrText xml:space="preserve"> PAGEREF _Toc29397 \h </w:instrText>
        </w:r>
        <w:r>
          <w:fldChar w:fldCharType="separate"/>
        </w:r>
        <w:r>
          <w:t>8</w:t>
        </w:r>
        <w:r>
          <w:fldChar w:fldCharType="end"/>
        </w:r>
      </w:hyperlink>
    </w:p>
    <w:p>
      <w:pPr>
        <w:pStyle w:val="TOC2"/>
        <w:tabs>
          <w:tab w:val="right" w:leader="dot" w:pos="8306"/>
        </w:tabs>
      </w:pPr>
      <w:hyperlink w:anchor="_Toc14378" w:history="1">
        <w:r>
          <w:rPr>
            <w:rFonts w:ascii="仿宋" w:eastAsia="仿宋" w:hAnsi="仿宋" w:cs="仿宋" w:hint="eastAsia"/>
            <w:lang w:eastAsia="zh-CN"/>
          </w:rPr>
          <w:t>(二)、公司经济效益分析</w:t>
        </w:r>
        <w:r>
          <w:tab/>
        </w:r>
        <w:r>
          <w:fldChar w:fldCharType="begin"/>
        </w:r>
        <w:r>
          <w:instrText xml:space="preserve"> PAGEREF _Toc14378 \h </w:instrText>
        </w:r>
        <w:r>
          <w:fldChar w:fldCharType="separate"/>
        </w:r>
        <w:r>
          <w:t>9</w:t>
        </w:r>
        <w:r>
          <w:fldChar w:fldCharType="end"/>
        </w:r>
      </w:hyperlink>
    </w:p>
    <w:p>
      <w:pPr>
        <w:pStyle w:val="TOC1"/>
        <w:tabs>
          <w:tab w:val="right" w:leader="dot" w:pos="8306"/>
        </w:tabs>
      </w:pPr>
      <w:hyperlink w:anchor="_Toc12300" w:history="1">
        <w:r>
          <w:rPr>
            <w:rFonts w:ascii="仿宋" w:eastAsia="仿宋" w:hAnsi="仿宋" w:cs="仿宋" w:hint="eastAsia"/>
            <w:lang w:eastAsia="zh-CN"/>
          </w:rPr>
          <w:t>四、数字水位仪项目选址可行性分析</w:t>
        </w:r>
        <w:r>
          <w:tab/>
        </w:r>
        <w:r>
          <w:fldChar w:fldCharType="begin"/>
        </w:r>
        <w:r>
          <w:instrText xml:space="preserve"> PAGEREF _Toc12300 \h </w:instrText>
        </w:r>
        <w:r>
          <w:fldChar w:fldCharType="separate"/>
        </w:r>
        <w:r>
          <w:t>10</w:t>
        </w:r>
        <w:r>
          <w:fldChar w:fldCharType="end"/>
        </w:r>
      </w:hyperlink>
    </w:p>
    <w:p>
      <w:pPr>
        <w:pStyle w:val="TOC2"/>
        <w:tabs>
          <w:tab w:val="right" w:leader="dot" w:pos="8306"/>
        </w:tabs>
      </w:pPr>
      <w:hyperlink w:anchor="_Toc11506" w:history="1">
        <w:r>
          <w:rPr>
            <w:rFonts w:ascii="仿宋" w:eastAsia="仿宋" w:hAnsi="仿宋" w:cs="仿宋" w:hint="eastAsia"/>
            <w:lang w:eastAsia="zh-CN"/>
          </w:rPr>
          <w:t>(一)、数字水位仪项目选址</w:t>
        </w:r>
        <w:r>
          <w:tab/>
        </w:r>
        <w:r>
          <w:fldChar w:fldCharType="begin"/>
        </w:r>
        <w:r>
          <w:instrText xml:space="preserve"> PAGEREF _Toc11506 \h </w:instrText>
        </w:r>
        <w:r>
          <w:fldChar w:fldCharType="separate"/>
        </w:r>
        <w:r>
          <w:t>10</w:t>
        </w:r>
        <w:r>
          <w:fldChar w:fldCharType="end"/>
        </w:r>
      </w:hyperlink>
    </w:p>
    <w:p>
      <w:pPr>
        <w:pStyle w:val="TOC2"/>
        <w:tabs>
          <w:tab w:val="right" w:leader="dot" w:pos="8306"/>
        </w:tabs>
      </w:pPr>
      <w:hyperlink w:anchor="_Toc5132" w:history="1">
        <w:r>
          <w:rPr>
            <w:rFonts w:ascii="仿宋" w:eastAsia="仿宋" w:hAnsi="仿宋" w:cs="仿宋" w:hint="eastAsia"/>
            <w:lang w:eastAsia="zh-CN"/>
          </w:rPr>
          <w:t>(二)、用地控制指标</w:t>
        </w:r>
        <w:r>
          <w:tab/>
        </w:r>
        <w:r>
          <w:fldChar w:fldCharType="begin"/>
        </w:r>
        <w:r>
          <w:instrText xml:space="preserve"> PAGEREF _Toc5132 \h </w:instrText>
        </w:r>
        <w:r>
          <w:fldChar w:fldCharType="separate"/>
        </w:r>
        <w:r>
          <w:t>10</w:t>
        </w:r>
        <w:r>
          <w:fldChar w:fldCharType="end"/>
        </w:r>
      </w:hyperlink>
    </w:p>
    <w:p>
      <w:pPr>
        <w:pStyle w:val="TOC2"/>
        <w:tabs>
          <w:tab w:val="right" w:leader="dot" w:pos="8306"/>
        </w:tabs>
      </w:pPr>
      <w:hyperlink w:anchor="_Toc25354" w:history="1">
        <w:r>
          <w:rPr>
            <w:rFonts w:ascii="仿宋" w:eastAsia="仿宋" w:hAnsi="仿宋" w:cs="仿宋" w:hint="eastAsia"/>
            <w:lang w:eastAsia="zh-CN"/>
          </w:rPr>
          <w:t>(三)、节约用地措施</w:t>
        </w:r>
        <w:r>
          <w:tab/>
        </w:r>
        <w:r>
          <w:fldChar w:fldCharType="begin"/>
        </w:r>
        <w:r>
          <w:instrText xml:space="preserve"> PAGEREF _Toc25354 \h </w:instrText>
        </w:r>
        <w:r>
          <w:fldChar w:fldCharType="separate"/>
        </w:r>
        <w:r>
          <w:t>12</w:t>
        </w:r>
        <w:r>
          <w:fldChar w:fldCharType="end"/>
        </w:r>
      </w:hyperlink>
    </w:p>
    <w:p>
      <w:pPr>
        <w:pStyle w:val="TOC2"/>
        <w:tabs>
          <w:tab w:val="right" w:leader="dot" w:pos="8306"/>
        </w:tabs>
      </w:pPr>
      <w:hyperlink w:anchor="_Toc20506" w:history="1">
        <w:r>
          <w:rPr>
            <w:rFonts w:ascii="仿宋" w:eastAsia="仿宋" w:hAnsi="仿宋" w:cs="仿宋" w:hint="eastAsia"/>
            <w:lang w:eastAsia="zh-CN"/>
          </w:rPr>
          <w:t>(四)、总图布置方案</w:t>
        </w:r>
        <w:r>
          <w:tab/>
        </w:r>
        <w:r>
          <w:fldChar w:fldCharType="begin"/>
        </w:r>
        <w:r>
          <w:instrText xml:space="preserve"> PAGEREF _Toc20506 \h </w:instrText>
        </w:r>
        <w:r>
          <w:fldChar w:fldCharType="separate"/>
        </w:r>
        <w:r>
          <w:t>13</w:t>
        </w:r>
        <w:r>
          <w:fldChar w:fldCharType="end"/>
        </w:r>
      </w:hyperlink>
    </w:p>
    <w:p>
      <w:pPr>
        <w:pStyle w:val="TOC2"/>
        <w:tabs>
          <w:tab w:val="right" w:leader="dot" w:pos="8306"/>
        </w:tabs>
      </w:pPr>
      <w:hyperlink w:anchor="_Toc1537" w:history="1">
        <w:r>
          <w:rPr>
            <w:rFonts w:ascii="仿宋" w:eastAsia="仿宋" w:hAnsi="仿宋" w:cs="仿宋" w:hint="eastAsia"/>
            <w:lang w:eastAsia="zh-CN"/>
          </w:rPr>
          <w:t>(五)、选址综合评价</w:t>
        </w:r>
        <w:r>
          <w:tab/>
        </w:r>
        <w:r>
          <w:fldChar w:fldCharType="begin"/>
        </w:r>
        <w:r>
          <w:instrText xml:space="preserve"> PAGEREF _Toc1537 \h </w:instrText>
        </w:r>
        <w:r>
          <w:fldChar w:fldCharType="separate"/>
        </w:r>
        <w:r>
          <w:t>14</w:t>
        </w:r>
        <w:r>
          <w:fldChar w:fldCharType="end"/>
        </w:r>
      </w:hyperlink>
    </w:p>
    <w:p>
      <w:pPr>
        <w:pStyle w:val="TOC1"/>
        <w:tabs>
          <w:tab w:val="right" w:leader="dot" w:pos="8306"/>
        </w:tabs>
      </w:pPr>
      <w:hyperlink w:anchor="_Toc2940" w:history="1">
        <w:r>
          <w:rPr>
            <w:rFonts w:ascii="仿宋" w:eastAsia="仿宋" w:hAnsi="仿宋" w:cs="仿宋" w:hint="eastAsia"/>
            <w:lang w:eastAsia="zh-CN"/>
          </w:rPr>
          <w:t>五、数字水位仪项目土建工程</w:t>
        </w:r>
        <w:r>
          <w:tab/>
        </w:r>
        <w:r>
          <w:fldChar w:fldCharType="begin"/>
        </w:r>
        <w:r>
          <w:instrText xml:space="preserve"> PAGEREF _Toc2940 \h </w:instrText>
        </w:r>
        <w:r>
          <w:fldChar w:fldCharType="separate"/>
        </w:r>
        <w:r>
          <w:t>15</w:t>
        </w:r>
        <w:r>
          <w:fldChar w:fldCharType="end"/>
        </w:r>
      </w:hyperlink>
    </w:p>
    <w:p>
      <w:pPr>
        <w:pStyle w:val="TOC2"/>
        <w:tabs>
          <w:tab w:val="right" w:leader="dot" w:pos="8306"/>
        </w:tabs>
      </w:pPr>
      <w:hyperlink w:anchor="_Toc27174" w:history="1">
        <w:r>
          <w:rPr>
            <w:rFonts w:ascii="仿宋" w:eastAsia="仿宋" w:hAnsi="仿宋" w:cs="仿宋" w:hint="eastAsia"/>
            <w:lang w:eastAsia="zh-CN"/>
          </w:rPr>
          <w:t>(一)、建筑工程设计原则</w:t>
        </w:r>
        <w:r>
          <w:tab/>
        </w:r>
        <w:r>
          <w:fldChar w:fldCharType="begin"/>
        </w:r>
        <w:r>
          <w:instrText xml:space="preserve"> PAGEREF _Toc27174 \h </w:instrText>
        </w:r>
        <w:r>
          <w:fldChar w:fldCharType="separate"/>
        </w:r>
        <w:r>
          <w:t>15</w:t>
        </w:r>
        <w:r>
          <w:fldChar w:fldCharType="end"/>
        </w:r>
      </w:hyperlink>
    </w:p>
    <w:p>
      <w:pPr>
        <w:pStyle w:val="TOC2"/>
        <w:tabs>
          <w:tab w:val="right" w:leader="dot" w:pos="8306"/>
        </w:tabs>
      </w:pPr>
      <w:hyperlink w:anchor="_Toc4805" w:history="1">
        <w:r>
          <w:rPr>
            <w:rFonts w:ascii="仿宋" w:eastAsia="仿宋" w:hAnsi="仿宋" w:cs="仿宋" w:hint="eastAsia"/>
            <w:lang w:eastAsia="zh-CN"/>
          </w:rPr>
          <w:t>(二)、土建工程设计年限及安全等级</w:t>
        </w:r>
        <w:r>
          <w:tab/>
        </w:r>
        <w:r>
          <w:fldChar w:fldCharType="begin"/>
        </w:r>
        <w:r>
          <w:instrText xml:space="preserve"> PAGEREF _Toc4805 \h </w:instrText>
        </w:r>
        <w:r>
          <w:fldChar w:fldCharType="separate"/>
        </w:r>
        <w:r>
          <w:t>16</w:t>
        </w:r>
        <w:r>
          <w:fldChar w:fldCharType="end"/>
        </w:r>
      </w:hyperlink>
    </w:p>
    <w:p>
      <w:pPr>
        <w:pStyle w:val="TOC2"/>
        <w:tabs>
          <w:tab w:val="right" w:leader="dot" w:pos="8306"/>
        </w:tabs>
      </w:pPr>
      <w:hyperlink w:anchor="_Toc21826" w:history="1">
        <w:r>
          <w:rPr>
            <w:rFonts w:ascii="仿宋" w:eastAsia="仿宋" w:hAnsi="仿宋" w:cs="仿宋" w:hint="eastAsia"/>
            <w:lang w:eastAsia="zh-CN"/>
          </w:rPr>
          <w:t>(三)、建筑工程设计总体要求</w:t>
        </w:r>
        <w:r>
          <w:tab/>
        </w:r>
        <w:r>
          <w:fldChar w:fldCharType="begin"/>
        </w:r>
        <w:r>
          <w:instrText xml:space="preserve"> PAGEREF _Toc21826 \h </w:instrText>
        </w:r>
        <w:r>
          <w:fldChar w:fldCharType="separate"/>
        </w:r>
        <w:r>
          <w:t>17</w:t>
        </w:r>
        <w:r>
          <w:fldChar w:fldCharType="end"/>
        </w:r>
      </w:hyperlink>
    </w:p>
    <w:p>
      <w:pPr>
        <w:pStyle w:val="TOC2"/>
        <w:tabs>
          <w:tab w:val="right" w:leader="dot" w:pos="8306"/>
        </w:tabs>
      </w:pPr>
      <w:hyperlink w:anchor="_Toc31277" w:history="1">
        <w:r>
          <w:rPr>
            <w:rFonts w:ascii="仿宋" w:eastAsia="仿宋" w:hAnsi="仿宋" w:cs="仿宋" w:hint="eastAsia"/>
            <w:lang w:eastAsia="zh-CN"/>
          </w:rPr>
          <w:t>(四)、土建工程建设指标</w:t>
        </w:r>
        <w:r>
          <w:tab/>
        </w:r>
        <w:r>
          <w:fldChar w:fldCharType="begin"/>
        </w:r>
        <w:r>
          <w:instrText xml:space="preserve"> PAGEREF _Toc31277 \h </w:instrText>
        </w:r>
        <w:r>
          <w:fldChar w:fldCharType="separate"/>
        </w:r>
        <w:r>
          <w:t>18</w:t>
        </w:r>
        <w:r>
          <w:fldChar w:fldCharType="end"/>
        </w:r>
      </w:hyperlink>
    </w:p>
    <w:p>
      <w:pPr>
        <w:pStyle w:val="TOC1"/>
        <w:tabs>
          <w:tab w:val="right" w:leader="dot" w:pos="8306"/>
        </w:tabs>
      </w:pPr>
      <w:hyperlink w:anchor="_Toc8692" w:history="1">
        <w:r>
          <w:rPr>
            <w:rFonts w:ascii="仿宋" w:eastAsia="仿宋" w:hAnsi="仿宋" w:cs="仿宋" w:hint="eastAsia"/>
            <w:lang w:eastAsia="zh-CN"/>
          </w:rPr>
          <w:t>六、数字水位仪项目概论</w:t>
        </w:r>
        <w:r>
          <w:tab/>
        </w:r>
        <w:r>
          <w:fldChar w:fldCharType="begin"/>
        </w:r>
        <w:r>
          <w:instrText xml:space="preserve"> PAGEREF _Toc8692 \h </w:instrText>
        </w:r>
        <w:r>
          <w:fldChar w:fldCharType="separate"/>
        </w:r>
        <w:r>
          <w:t>18</w:t>
        </w:r>
        <w:r>
          <w:fldChar w:fldCharType="end"/>
        </w:r>
      </w:hyperlink>
    </w:p>
    <w:p>
      <w:pPr>
        <w:pStyle w:val="TOC2"/>
        <w:tabs>
          <w:tab w:val="right" w:leader="dot" w:pos="8306"/>
        </w:tabs>
      </w:pPr>
      <w:hyperlink w:anchor="_Toc5116" w:history="1">
        <w:r>
          <w:rPr>
            <w:rFonts w:ascii="仿宋" w:eastAsia="仿宋" w:hAnsi="仿宋" w:cs="仿宋" w:hint="eastAsia"/>
            <w:lang w:eastAsia="zh-CN"/>
          </w:rPr>
          <w:t>(一)、数字水位仪项目概况</w:t>
        </w:r>
        <w:r>
          <w:tab/>
        </w:r>
        <w:r>
          <w:fldChar w:fldCharType="begin"/>
        </w:r>
        <w:r>
          <w:instrText xml:space="preserve"> PAGEREF _Toc5116 \h </w:instrText>
        </w:r>
        <w:r>
          <w:fldChar w:fldCharType="separate"/>
        </w:r>
        <w:r>
          <w:t>18</w:t>
        </w:r>
        <w:r>
          <w:fldChar w:fldCharType="end"/>
        </w:r>
      </w:hyperlink>
    </w:p>
    <w:p>
      <w:pPr>
        <w:pStyle w:val="TOC2"/>
        <w:tabs>
          <w:tab w:val="right" w:leader="dot" w:pos="8306"/>
        </w:tabs>
      </w:pPr>
      <w:hyperlink w:anchor="_Toc15101" w:history="1">
        <w:r>
          <w:rPr>
            <w:rFonts w:ascii="仿宋" w:eastAsia="仿宋" w:hAnsi="仿宋" w:cs="仿宋" w:hint="eastAsia"/>
            <w:lang w:eastAsia="zh-CN"/>
          </w:rPr>
          <w:t>(二)、数字水位仪项目目标</w:t>
        </w:r>
        <w:r>
          <w:tab/>
        </w:r>
        <w:r>
          <w:fldChar w:fldCharType="begin"/>
        </w:r>
        <w:r>
          <w:instrText xml:space="preserve"> PAGEREF _Toc15101 \h </w:instrText>
        </w:r>
        <w:r>
          <w:fldChar w:fldCharType="separate"/>
        </w:r>
        <w:r>
          <w:t>20</w:t>
        </w:r>
        <w:r>
          <w:fldChar w:fldCharType="end"/>
        </w:r>
      </w:hyperlink>
    </w:p>
    <w:p>
      <w:pPr>
        <w:pStyle w:val="TOC2"/>
        <w:tabs>
          <w:tab w:val="right" w:leader="dot" w:pos="8306"/>
        </w:tabs>
      </w:pPr>
      <w:hyperlink w:anchor="_Toc25371" w:history="1">
        <w:r>
          <w:rPr>
            <w:rFonts w:ascii="仿宋" w:eastAsia="仿宋" w:hAnsi="仿宋" w:cs="仿宋" w:hint="eastAsia"/>
            <w:lang w:eastAsia="zh-CN"/>
          </w:rPr>
          <w:t>(三)、数字水位仪项目提出的理由</w:t>
        </w:r>
        <w:r>
          <w:tab/>
        </w:r>
        <w:r>
          <w:fldChar w:fldCharType="begin"/>
        </w:r>
        <w:r>
          <w:instrText xml:space="preserve"> PAGEREF _Toc25371 \h </w:instrText>
        </w:r>
        <w:r>
          <w:fldChar w:fldCharType="separate"/>
        </w:r>
        <w:r>
          <w:t>21</w:t>
        </w:r>
        <w:r>
          <w:fldChar w:fldCharType="end"/>
        </w:r>
      </w:hyperlink>
    </w:p>
    <w:p>
      <w:pPr>
        <w:pStyle w:val="TOC2"/>
        <w:tabs>
          <w:tab w:val="right" w:leader="dot" w:pos="8306"/>
        </w:tabs>
      </w:pPr>
      <w:hyperlink w:anchor="_Toc5647" w:history="1">
        <w:r>
          <w:rPr>
            <w:rFonts w:ascii="仿宋" w:eastAsia="仿宋" w:hAnsi="仿宋" w:cs="仿宋" w:hint="eastAsia"/>
            <w:lang w:eastAsia="zh-CN"/>
          </w:rPr>
          <w:t>(四)、数字水位仪项目意义</w:t>
        </w:r>
        <w:r>
          <w:tab/>
        </w:r>
        <w:r>
          <w:fldChar w:fldCharType="begin"/>
        </w:r>
        <w:r>
          <w:instrText xml:space="preserve"> PAGEREF _Toc5647 \h </w:instrText>
        </w:r>
        <w:r>
          <w:fldChar w:fldCharType="separate"/>
        </w:r>
        <w:r>
          <w:t>23</w:t>
        </w:r>
        <w:r>
          <w:fldChar w:fldCharType="end"/>
        </w:r>
      </w:hyperlink>
    </w:p>
    <w:p>
      <w:pPr>
        <w:pStyle w:val="TOC2"/>
        <w:tabs>
          <w:tab w:val="right" w:leader="dot" w:pos="8306"/>
        </w:tabs>
      </w:pPr>
      <w:hyperlink w:anchor="_Toc13114" w:history="1">
        <w:r>
          <w:rPr>
            <w:rFonts w:ascii="仿宋" w:eastAsia="仿宋" w:hAnsi="仿宋" w:cs="仿宋" w:hint="eastAsia"/>
            <w:lang w:eastAsia="zh-CN"/>
          </w:rPr>
          <w:t>(五)、数字水位仪项目背景</w:t>
        </w:r>
        <w:r>
          <w:tab/>
        </w:r>
        <w:r>
          <w:fldChar w:fldCharType="begin"/>
        </w:r>
        <w:r>
          <w:instrText xml:space="preserve"> PAGEREF _Toc13114 \h </w:instrText>
        </w:r>
        <w:r>
          <w:fldChar w:fldCharType="separate"/>
        </w:r>
        <w:r>
          <w:t>24</w:t>
        </w:r>
        <w:r>
          <w:fldChar w:fldCharType="end"/>
        </w:r>
      </w:hyperlink>
    </w:p>
    <w:p>
      <w:pPr>
        <w:pStyle w:val="TOC1"/>
        <w:tabs>
          <w:tab w:val="right" w:leader="dot" w:pos="8306"/>
        </w:tabs>
      </w:pPr>
      <w:hyperlink w:anchor="_Toc20944" w:history="1">
        <w:r>
          <w:rPr>
            <w:rFonts w:ascii="仿宋" w:eastAsia="仿宋" w:hAnsi="仿宋" w:cs="仿宋" w:hint="eastAsia"/>
            <w:lang w:eastAsia="zh-CN"/>
          </w:rPr>
          <w:t>七、数字水位仪项目人力资源管理</w:t>
        </w:r>
        <w:r>
          <w:tab/>
        </w:r>
        <w:r>
          <w:fldChar w:fldCharType="begin"/>
        </w:r>
        <w:r>
          <w:instrText xml:space="preserve"> PAGEREF _Toc20944 \h </w:instrText>
        </w:r>
        <w:r>
          <w:fldChar w:fldCharType="separate"/>
        </w:r>
        <w:r>
          <w:t>25</w:t>
        </w:r>
        <w:r>
          <w:fldChar w:fldCharType="end"/>
        </w:r>
      </w:hyperlink>
    </w:p>
    <w:p>
      <w:pPr>
        <w:pStyle w:val="TOC2"/>
        <w:tabs>
          <w:tab w:val="right" w:leader="dot" w:pos="8306"/>
        </w:tabs>
      </w:pPr>
      <w:hyperlink w:anchor="_Toc2873" w:history="1">
        <w:r>
          <w:rPr>
            <w:rFonts w:ascii="仿宋" w:eastAsia="仿宋" w:hAnsi="仿宋" w:cs="仿宋" w:hint="eastAsia"/>
            <w:lang w:eastAsia="zh-CN"/>
          </w:rPr>
          <w:t>(一)、建立健全的预算管理制度</w:t>
        </w:r>
        <w:r>
          <w:tab/>
        </w:r>
        <w:r>
          <w:fldChar w:fldCharType="begin"/>
        </w:r>
        <w:r>
          <w:instrText xml:space="preserve"> PAGEREF _Toc2873 \h </w:instrText>
        </w:r>
        <w:r>
          <w:fldChar w:fldCharType="separate"/>
        </w:r>
        <w:r>
          <w:t>25</w:t>
        </w:r>
        <w:r>
          <w:fldChar w:fldCharType="end"/>
        </w:r>
      </w:hyperlink>
    </w:p>
    <w:p>
      <w:pPr>
        <w:pStyle w:val="TOC2"/>
        <w:tabs>
          <w:tab w:val="right" w:leader="dot" w:pos="8306"/>
        </w:tabs>
      </w:pPr>
      <w:hyperlink w:anchor="_Toc31023" w:history="1">
        <w:r>
          <w:rPr>
            <w:rFonts w:ascii="仿宋" w:eastAsia="仿宋" w:hAnsi="仿宋" w:cs="仿宋" w:hint="eastAsia"/>
            <w:lang w:eastAsia="zh-CN"/>
          </w:rPr>
          <w:t>(二)、加强资金流动监控</w:t>
        </w:r>
        <w:r>
          <w:tab/>
        </w:r>
        <w:r>
          <w:fldChar w:fldCharType="begin"/>
        </w:r>
        <w:r>
          <w:instrText xml:space="preserve"> PAGEREF _Toc31023 \h </w:instrText>
        </w:r>
        <w:r>
          <w:fldChar w:fldCharType="separate"/>
        </w:r>
        <w:r>
          <w:t>26</w:t>
        </w:r>
        <w:r>
          <w:fldChar w:fldCharType="end"/>
        </w:r>
      </w:hyperlink>
    </w:p>
    <w:p>
      <w:pPr>
        <w:pStyle w:val="TOC2"/>
        <w:tabs>
          <w:tab w:val="right" w:leader="dot" w:pos="8306"/>
        </w:tabs>
      </w:pPr>
      <w:hyperlink w:anchor="_Toc5036" w:history="1">
        <w:r>
          <w:rPr>
            <w:rFonts w:ascii="仿宋" w:eastAsia="仿宋" w:hAnsi="仿宋" w:cs="仿宋" w:hint="eastAsia"/>
            <w:lang w:eastAsia="zh-CN"/>
          </w:rPr>
          <w:t>(三)、制定完善的风险控制机制</w:t>
        </w:r>
        <w:r>
          <w:tab/>
        </w:r>
        <w:r>
          <w:fldChar w:fldCharType="begin"/>
        </w:r>
        <w:r>
          <w:instrText xml:space="preserve"> PAGEREF _Toc5036 \h </w:instrText>
        </w:r>
        <w:r>
          <w:fldChar w:fldCharType="separate"/>
        </w:r>
        <w:r>
          <w:t>28</w:t>
        </w:r>
        <w:r>
          <w:fldChar w:fldCharType="end"/>
        </w:r>
      </w:hyperlink>
    </w:p>
    <w:p>
      <w:pPr>
        <w:pStyle w:val="TOC2"/>
        <w:tabs>
          <w:tab w:val="right" w:leader="dot" w:pos="8306"/>
        </w:tabs>
      </w:pPr>
      <w:hyperlink w:anchor="_Toc15943" w:history="1">
        <w:r>
          <w:rPr>
            <w:rFonts w:ascii="仿宋" w:eastAsia="仿宋" w:hAnsi="仿宋" w:cs="仿宋" w:hint="eastAsia"/>
            <w:lang w:eastAsia="zh-CN"/>
          </w:rPr>
          <w:t>(四)、优化成本管理</w:t>
        </w:r>
        <w:r>
          <w:tab/>
        </w:r>
        <w:r>
          <w:fldChar w:fldCharType="begin"/>
        </w:r>
        <w:r>
          <w:instrText xml:space="preserve"> PAGEREF _Toc15943 \h </w:instrText>
        </w:r>
        <w:r>
          <w:fldChar w:fldCharType="separate"/>
        </w:r>
        <w:r>
          <w:t>29</w:t>
        </w:r>
        <w:r>
          <w:fldChar w:fldCharType="end"/>
        </w:r>
      </w:hyperlink>
    </w:p>
    <w:p>
      <w:pPr>
        <w:pStyle w:val="TOC1"/>
        <w:tabs>
          <w:tab w:val="right" w:leader="dot" w:pos="8306"/>
        </w:tabs>
      </w:pPr>
      <w:hyperlink w:anchor="_Toc6837" w:history="1">
        <w:r>
          <w:rPr>
            <w:rFonts w:ascii="仿宋" w:eastAsia="仿宋" w:hAnsi="仿宋" w:cs="仿宋" w:hint="eastAsia"/>
            <w:lang w:eastAsia="zh-CN"/>
          </w:rPr>
          <w:t>八、生产安全保护</w:t>
        </w:r>
        <w:r>
          <w:tab/>
        </w:r>
        <w:r>
          <w:fldChar w:fldCharType="begin"/>
        </w:r>
        <w:r>
          <w:instrText xml:space="preserve"> PAGEREF _Toc6837 \h </w:instrText>
        </w:r>
        <w:r>
          <w:fldChar w:fldCharType="separate"/>
        </w:r>
        <w:r>
          <w:t>30</w:t>
        </w:r>
        <w:r>
          <w:fldChar w:fldCharType="end"/>
        </w:r>
      </w:hyperlink>
    </w:p>
    <w:p>
      <w:pPr>
        <w:pStyle w:val="TOC2"/>
        <w:tabs>
          <w:tab w:val="right" w:leader="dot" w:pos="8306"/>
        </w:tabs>
      </w:pPr>
      <w:hyperlink w:anchor="_Toc20825" w:history="1">
        <w:r>
          <w:rPr>
            <w:rFonts w:ascii="仿宋" w:eastAsia="仿宋" w:hAnsi="仿宋" w:cs="仿宋" w:hint="eastAsia"/>
            <w:lang w:eastAsia="zh-CN"/>
          </w:rPr>
          <w:t>(一)、消防安全</w:t>
        </w:r>
        <w:r>
          <w:tab/>
        </w:r>
        <w:r>
          <w:fldChar w:fldCharType="begin"/>
        </w:r>
        <w:r>
          <w:instrText xml:space="preserve"> PAGEREF _Toc20825 \h </w:instrText>
        </w:r>
        <w:r>
          <w:fldChar w:fldCharType="separate"/>
        </w:r>
        <w:r>
          <w:t>30</w:t>
        </w:r>
        <w:r>
          <w:fldChar w:fldCharType="end"/>
        </w:r>
      </w:hyperlink>
    </w:p>
    <w:p>
      <w:pPr>
        <w:pStyle w:val="TOC2"/>
        <w:tabs>
          <w:tab w:val="right" w:leader="dot" w:pos="8306"/>
        </w:tabs>
      </w:pPr>
      <w:hyperlink w:anchor="_Toc26514" w:history="1">
        <w:r>
          <w:rPr>
            <w:rFonts w:ascii="仿宋" w:eastAsia="仿宋" w:hAnsi="仿宋" w:cs="仿宋" w:hint="eastAsia"/>
            <w:lang w:eastAsia="zh-CN"/>
          </w:rPr>
          <w:t>(二)、防火防爆总图布置措施</w:t>
        </w:r>
        <w:r>
          <w:tab/>
        </w:r>
        <w:r>
          <w:fldChar w:fldCharType="begin"/>
        </w:r>
        <w:r>
          <w:instrText xml:space="preserve"> PAGEREF _Toc26514 \h </w:instrText>
        </w:r>
        <w:r>
          <w:fldChar w:fldCharType="separate"/>
        </w:r>
        <w:r>
          <w:t>32</w:t>
        </w:r>
        <w:r>
          <w:fldChar w:fldCharType="end"/>
        </w:r>
      </w:hyperlink>
    </w:p>
    <w:p>
      <w:pPr>
        <w:pStyle w:val="TOC2"/>
        <w:tabs>
          <w:tab w:val="right" w:leader="dot" w:pos="8306"/>
        </w:tabs>
      </w:pPr>
      <w:hyperlink w:anchor="_Toc23725" w:history="1">
        <w:r>
          <w:rPr>
            <w:rFonts w:ascii="仿宋" w:eastAsia="仿宋" w:hAnsi="仿宋" w:cs="仿宋" w:hint="eastAsia"/>
            <w:lang w:eastAsia="zh-CN"/>
          </w:rPr>
          <w:t>(三)、自然灾害防范措施</w:t>
        </w:r>
        <w:r>
          <w:tab/>
        </w:r>
        <w:r>
          <w:fldChar w:fldCharType="begin"/>
        </w:r>
        <w:r>
          <w:instrText xml:space="preserve"> PAGEREF _Toc23725 \h </w:instrText>
        </w:r>
        <w:r>
          <w:fldChar w:fldCharType="separate"/>
        </w:r>
        <w:r>
          <w:t>33</w:t>
        </w:r>
        <w:r>
          <w:fldChar w:fldCharType="end"/>
        </w:r>
      </w:hyperlink>
    </w:p>
    <w:p>
      <w:pPr>
        <w:pStyle w:val="TOC2"/>
        <w:tabs>
          <w:tab w:val="right" w:leader="dot" w:pos="8306"/>
        </w:tabs>
      </w:pPr>
      <w:hyperlink w:anchor="_Toc25470" w:history="1">
        <w:r>
          <w:rPr>
            <w:rFonts w:ascii="仿宋" w:eastAsia="仿宋" w:hAnsi="仿宋" w:cs="仿宋" w:hint="eastAsia"/>
            <w:lang w:eastAsia="zh-CN"/>
          </w:rPr>
          <w:t>(四)、安全色及安全标志使用要求</w:t>
        </w:r>
        <w:r>
          <w:tab/>
        </w:r>
        <w:r>
          <w:fldChar w:fldCharType="begin"/>
        </w:r>
        <w:r>
          <w:instrText xml:space="preserve"> PAGEREF _Toc25470 \h </w:instrText>
        </w:r>
        <w:r>
          <w:fldChar w:fldCharType="separate"/>
        </w:r>
        <w:r>
          <w:t>34</w:t>
        </w:r>
        <w:r>
          <w:fldChar w:fldCharType="end"/>
        </w:r>
      </w:hyperlink>
    </w:p>
    <w:p>
      <w:pPr>
        <w:pStyle w:val="TOC2"/>
        <w:tabs>
          <w:tab w:val="right" w:leader="dot" w:pos="8306"/>
        </w:tabs>
      </w:pPr>
      <w:hyperlink w:anchor="_Toc13395" w:history="1">
        <w:r>
          <w:rPr>
            <w:rFonts w:ascii="仿宋" w:eastAsia="仿宋" w:hAnsi="仿宋" w:cs="仿宋" w:hint="eastAsia"/>
            <w:lang w:eastAsia="zh-CN"/>
          </w:rPr>
          <w:t>(五)、防尘防毒措施</w:t>
        </w:r>
        <w:r>
          <w:tab/>
        </w:r>
        <w:r>
          <w:fldChar w:fldCharType="begin"/>
        </w:r>
        <w:r>
          <w:instrText xml:space="preserve"> PAGEREF _Toc13395 \h </w:instrText>
        </w:r>
        <w:r>
          <w:fldChar w:fldCharType="separate"/>
        </w:r>
        <w:r>
          <w:t>35</w:t>
        </w:r>
        <w:r>
          <w:fldChar w:fldCharType="end"/>
        </w:r>
      </w:hyperlink>
    </w:p>
    <w:p>
      <w:pPr>
        <w:pStyle w:val="TOC2"/>
        <w:tabs>
          <w:tab w:val="right" w:leader="dot" w:pos="8306"/>
        </w:tabs>
      </w:pPr>
      <w:hyperlink w:anchor="_Toc2791" w:history="1">
        <w:r>
          <w:rPr>
            <w:rFonts w:ascii="仿宋" w:eastAsia="仿宋" w:hAnsi="仿宋" w:cs="仿宋" w:hint="eastAsia"/>
            <w:lang w:eastAsia="zh-CN"/>
          </w:rPr>
          <w:t>(六)、防静电、触电防护及防雷措施</w:t>
        </w:r>
        <w:r>
          <w:tab/>
        </w:r>
        <w:r>
          <w:fldChar w:fldCharType="begin"/>
        </w:r>
        <w:r>
          <w:instrText xml:space="preserve"> PAGEREF _Toc2791 \h </w:instrText>
        </w:r>
        <w:r>
          <w:fldChar w:fldCharType="separate"/>
        </w:r>
        <w:r>
          <w:t>35</w:t>
        </w:r>
        <w:r>
          <w:fldChar w:fldCharType="end"/>
        </w:r>
      </w:hyperlink>
    </w:p>
    <w:p>
      <w:pPr>
        <w:pStyle w:val="TOC2"/>
        <w:tabs>
          <w:tab w:val="right" w:leader="dot" w:pos="8306"/>
        </w:tabs>
      </w:pPr>
      <w:hyperlink w:anchor="_Toc289" w:history="1">
        <w:r>
          <w:rPr>
            <w:rFonts w:ascii="仿宋" w:eastAsia="仿宋" w:hAnsi="仿宋" w:cs="仿宋" w:hint="eastAsia"/>
            <w:lang w:eastAsia="zh-CN"/>
          </w:rPr>
          <w:t>(七)、机械设备安全保障措施</w:t>
        </w:r>
        <w:r>
          <w:tab/>
        </w:r>
        <w:r>
          <w:fldChar w:fldCharType="begin"/>
        </w:r>
        <w:r>
          <w:instrText xml:space="preserve"> PAGEREF _Toc289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32" w:history="1">
        <w:r>
          <w:rPr>
            <w:rFonts w:ascii="仿宋" w:eastAsia="仿宋" w:hAnsi="仿宋" w:cs="仿宋" w:hint="eastAsia"/>
            <w:lang w:eastAsia="zh-CN"/>
          </w:rPr>
          <w:t>九、数字水位仪项目人力资源培养与发展</w:t>
        </w:r>
        <w:r>
          <w:tab/>
        </w:r>
        <w:r>
          <w:fldChar w:fldCharType="begin"/>
        </w:r>
        <w:r>
          <w:instrText xml:space="preserve"> PAGEREF _Toc28932 \h </w:instrText>
        </w:r>
        <w:r>
          <w:fldChar w:fldCharType="separate"/>
        </w:r>
        <w:r>
          <w:t>38</w:t>
        </w:r>
        <w:r>
          <w:fldChar w:fldCharType="end"/>
        </w:r>
      </w:hyperlink>
    </w:p>
    <w:p>
      <w:pPr>
        <w:pStyle w:val="TOC2"/>
        <w:tabs>
          <w:tab w:val="right" w:leader="dot" w:pos="8306"/>
        </w:tabs>
      </w:pPr>
      <w:hyperlink w:anchor="_Toc10331" w:history="1">
        <w:r>
          <w:rPr>
            <w:rFonts w:ascii="仿宋" w:eastAsia="仿宋" w:hAnsi="仿宋" w:cs="仿宋" w:hint="eastAsia"/>
            <w:lang w:eastAsia="zh-CN"/>
          </w:rPr>
          <w:t>(一)、人才需求与规划</w:t>
        </w:r>
        <w:r>
          <w:tab/>
        </w:r>
        <w:r>
          <w:fldChar w:fldCharType="begin"/>
        </w:r>
        <w:r>
          <w:instrText xml:space="preserve"> PAGEREF _Toc10331 \h </w:instrText>
        </w:r>
        <w:r>
          <w:fldChar w:fldCharType="separate"/>
        </w:r>
        <w:r>
          <w:t>38</w:t>
        </w:r>
        <w:r>
          <w:fldChar w:fldCharType="end"/>
        </w:r>
      </w:hyperlink>
    </w:p>
    <w:p>
      <w:pPr>
        <w:pStyle w:val="TOC2"/>
        <w:tabs>
          <w:tab w:val="right" w:leader="dot" w:pos="8306"/>
        </w:tabs>
      </w:pPr>
      <w:hyperlink w:anchor="_Toc12612" w:history="1">
        <w:r>
          <w:rPr>
            <w:rFonts w:ascii="仿宋" w:eastAsia="仿宋" w:hAnsi="仿宋" w:cs="仿宋" w:hint="eastAsia"/>
            <w:lang w:eastAsia="zh-CN"/>
          </w:rPr>
          <w:t>(二)、培训与发展计划</w:t>
        </w:r>
        <w:r>
          <w:tab/>
        </w:r>
        <w:r>
          <w:fldChar w:fldCharType="begin"/>
        </w:r>
        <w:r>
          <w:instrText xml:space="preserve"> PAGEREF _Toc12612 \h </w:instrText>
        </w:r>
        <w:r>
          <w:fldChar w:fldCharType="separate"/>
        </w:r>
        <w:r>
          <w:t>39</w:t>
        </w:r>
        <w:r>
          <w:fldChar w:fldCharType="end"/>
        </w:r>
      </w:hyperlink>
    </w:p>
    <w:p>
      <w:pPr>
        <w:pStyle w:val="TOC1"/>
        <w:tabs>
          <w:tab w:val="right" w:leader="dot" w:pos="8306"/>
        </w:tabs>
      </w:pPr>
      <w:hyperlink w:anchor="_Toc32236" w:history="1">
        <w:r>
          <w:rPr>
            <w:rFonts w:ascii="仿宋" w:eastAsia="仿宋" w:hAnsi="仿宋" w:cs="仿宋" w:hint="eastAsia"/>
            <w:lang w:eastAsia="zh-CN"/>
          </w:rPr>
          <w:t>十、数字水位仪项目投资规划</w:t>
        </w:r>
        <w:r>
          <w:tab/>
        </w:r>
        <w:r>
          <w:fldChar w:fldCharType="begin"/>
        </w:r>
        <w:r>
          <w:instrText xml:space="preserve"> PAGEREF _Toc32236 \h </w:instrText>
        </w:r>
        <w:r>
          <w:fldChar w:fldCharType="separate"/>
        </w:r>
        <w:r>
          <w:t>39</w:t>
        </w:r>
        <w:r>
          <w:fldChar w:fldCharType="end"/>
        </w:r>
      </w:hyperlink>
    </w:p>
    <w:p>
      <w:pPr>
        <w:pStyle w:val="TOC2"/>
        <w:tabs>
          <w:tab w:val="right" w:leader="dot" w:pos="8306"/>
        </w:tabs>
      </w:pPr>
      <w:hyperlink w:anchor="_Toc17727" w:history="1">
        <w:r>
          <w:rPr>
            <w:rFonts w:ascii="仿宋" w:eastAsia="仿宋" w:hAnsi="仿宋" w:cs="仿宋" w:hint="eastAsia"/>
            <w:lang w:eastAsia="zh-CN"/>
          </w:rPr>
          <w:t>(一)、数字水位仪项目总投资估算</w:t>
        </w:r>
        <w:r>
          <w:tab/>
        </w:r>
        <w:r>
          <w:fldChar w:fldCharType="begin"/>
        </w:r>
        <w:r>
          <w:instrText xml:space="preserve"> PAGEREF _Toc17727 \h </w:instrText>
        </w:r>
        <w:r>
          <w:fldChar w:fldCharType="separate"/>
        </w:r>
        <w:r>
          <w:t>39</w:t>
        </w:r>
        <w:r>
          <w:fldChar w:fldCharType="end"/>
        </w:r>
      </w:hyperlink>
    </w:p>
    <w:p>
      <w:pPr>
        <w:pStyle w:val="TOC2"/>
        <w:tabs>
          <w:tab w:val="right" w:leader="dot" w:pos="8306"/>
        </w:tabs>
      </w:pPr>
      <w:hyperlink w:anchor="_Toc32024" w:history="1">
        <w:r>
          <w:rPr>
            <w:rFonts w:ascii="仿宋" w:eastAsia="仿宋" w:hAnsi="仿宋" w:cs="仿宋" w:hint="eastAsia"/>
            <w:lang w:eastAsia="zh-CN"/>
          </w:rPr>
          <w:t>(二)、资金筹措</w:t>
        </w:r>
        <w:r>
          <w:tab/>
        </w:r>
        <w:r>
          <w:fldChar w:fldCharType="begin"/>
        </w:r>
        <w:r>
          <w:instrText xml:space="preserve"> PAGEREF _Toc32024 \h </w:instrText>
        </w:r>
        <w:r>
          <w:fldChar w:fldCharType="separate"/>
        </w:r>
        <w:r>
          <w:t>41</w:t>
        </w:r>
        <w:r>
          <w:fldChar w:fldCharType="end"/>
        </w:r>
      </w:hyperlink>
    </w:p>
    <w:p>
      <w:pPr>
        <w:pStyle w:val="TOC1"/>
        <w:tabs>
          <w:tab w:val="right" w:leader="dot" w:pos="8306"/>
        </w:tabs>
      </w:pPr>
      <w:hyperlink w:anchor="_Toc11010" w:history="1">
        <w:r>
          <w:rPr>
            <w:rFonts w:ascii="仿宋" w:eastAsia="仿宋" w:hAnsi="仿宋" w:cs="仿宋" w:hint="eastAsia"/>
            <w:lang w:eastAsia="zh-CN"/>
          </w:rPr>
          <w:t>十一、数字水位仪项目社会影响</w:t>
        </w:r>
        <w:r>
          <w:tab/>
        </w:r>
        <w:r>
          <w:fldChar w:fldCharType="begin"/>
        </w:r>
        <w:r>
          <w:instrText xml:space="preserve"> PAGEREF _Toc11010 \h </w:instrText>
        </w:r>
        <w:r>
          <w:fldChar w:fldCharType="separate"/>
        </w:r>
        <w:r>
          <w:t>41</w:t>
        </w:r>
        <w:r>
          <w:fldChar w:fldCharType="end"/>
        </w:r>
      </w:hyperlink>
    </w:p>
    <w:p>
      <w:pPr>
        <w:pStyle w:val="TOC2"/>
        <w:tabs>
          <w:tab w:val="right" w:leader="dot" w:pos="8306"/>
        </w:tabs>
      </w:pPr>
      <w:hyperlink w:anchor="_Toc25617" w:history="1">
        <w:r>
          <w:rPr>
            <w:rFonts w:ascii="仿宋" w:eastAsia="仿宋" w:hAnsi="仿宋" w:cs="仿宋" w:hint="eastAsia"/>
            <w:lang w:eastAsia="zh-CN"/>
          </w:rPr>
          <w:t>(一)、社会责任与义务</w:t>
        </w:r>
        <w:r>
          <w:tab/>
        </w:r>
        <w:r>
          <w:fldChar w:fldCharType="begin"/>
        </w:r>
        <w:r>
          <w:instrText xml:space="preserve"> PAGEREF _Toc25617 \h </w:instrText>
        </w:r>
        <w:r>
          <w:fldChar w:fldCharType="separate"/>
        </w:r>
        <w:r>
          <w:t>41</w:t>
        </w:r>
        <w:r>
          <w:fldChar w:fldCharType="end"/>
        </w:r>
      </w:hyperlink>
    </w:p>
    <w:p>
      <w:pPr>
        <w:pStyle w:val="TOC2"/>
        <w:tabs>
          <w:tab w:val="right" w:leader="dot" w:pos="8306"/>
        </w:tabs>
      </w:pPr>
      <w:hyperlink w:anchor="_Toc26354" w:history="1">
        <w:r>
          <w:rPr>
            <w:rFonts w:ascii="仿宋" w:eastAsia="仿宋" w:hAnsi="仿宋" w:cs="仿宋" w:hint="eastAsia"/>
            <w:lang w:eastAsia="zh-CN"/>
          </w:rPr>
          <w:t>(二)、社会参与与沟通</w:t>
        </w:r>
        <w:r>
          <w:tab/>
        </w:r>
        <w:r>
          <w:fldChar w:fldCharType="begin"/>
        </w:r>
        <w:r>
          <w:instrText xml:space="preserve"> PAGEREF _Toc26354 \h </w:instrText>
        </w:r>
        <w:r>
          <w:fldChar w:fldCharType="separate"/>
        </w:r>
        <w:r>
          <w:t>42</w:t>
        </w:r>
        <w:r>
          <w:fldChar w:fldCharType="end"/>
        </w:r>
      </w:hyperlink>
    </w:p>
    <w:p>
      <w:pPr>
        <w:pStyle w:val="TOC1"/>
        <w:tabs>
          <w:tab w:val="right" w:leader="dot" w:pos="8306"/>
        </w:tabs>
      </w:pPr>
      <w:hyperlink w:anchor="_Toc12497" w:history="1">
        <w:r>
          <w:rPr>
            <w:rFonts w:ascii="仿宋" w:eastAsia="仿宋" w:hAnsi="仿宋" w:cs="仿宋" w:hint="eastAsia"/>
            <w:lang w:eastAsia="zh-CN"/>
          </w:rPr>
          <w:t>十二、数字水位仪项目经营效益</w:t>
        </w:r>
        <w:r>
          <w:tab/>
        </w:r>
        <w:r>
          <w:fldChar w:fldCharType="begin"/>
        </w:r>
        <w:r>
          <w:instrText xml:space="preserve"> PAGEREF _Toc12497 \h </w:instrText>
        </w:r>
        <w:r>
          <w:fldChar w:fldCharType="separate"/>
        </w:r>
        <w:r>
          <w:t>43</w:t>
        </w:r>
        <w:r>
          <w:fldChar w:fldCharType="end"/>
        </w:r>
      </w:hyperlink>
    </w:p>
    <w:p>
      <w:pPr>
        <w:pStyle w:val="TOC2"/>
        <w:tabs>
          <w:tab w:val="right" w:leader="dot" w:pos="8306"/>
        </w:tabs>
      </w:pPr>
      <w:hyperlink w:anchor="_Toc1439" w:history="1">
        <w:r>
          <w:rPr>
            <w:rFonts w:ascii="仿宋" w:eastAsia="仿宋" w:hAnsi="仿宋" w:cs="仿宋" w:hint="eastAsia"/>
            <w:lang w:eastAsia="zh-CN"/>
          </w:rPr>
          <w:t>(一)、经济评价财务测算</w:t>
        </w:r>
        <w:r>
          <w:tab/>
        </w:r>
        <w:r>
          <w:fldChar w:fldCharType="begin"/>
        </w:r>
        <w:r>
          <w:instrText xml:space="preserve"> PAGEREF _Toc1439 \h </w:instrText>
        </w:r>
        <w:r>
          <w:fldChar w:fldCharType="separate"/>
        </w:r>
        <w:r>
          <w:t>43</w:t>
        </w:r>
        <w:r>
          <w:fldChar w:fldCharType="end"/>
        </w:r>
      </w:hyperlink>
    </w:p>
    <w:p>
      <w:pPr>
        <w:pStyle w:val="TOC2"/>
        <w:tabs>
          <w:tab w:val="right" w:leader="dot" w:pos="8306"/>
        </w:tabs>
      </w:pPr>
      <w:hyperlink w:anchor="_Toc12838" w:history="1">
        <w:r>
          <w:rPr>
            <w:rFonts w:ascii="仿宋" w:eastAsia="仿宋" w:hAnsi="仿宋" w:cs="仿宋" w:hint="eastAsia"/>
            <w:lang w:eastAsia="zh-CN"/>
          </w:rPr>
          <w:t>(二)、数字水位仪项目盈利能力分析</w:t>
        </w:r>
        <w:r>
          <w:tab/>
        </w:r>
        <w:r>
          <w:fldChar w:fldCharType="begin"/>
        </w:r>
        <w:r>
          <w:instrText xml:space="preserve"> PAGEREF _Toc12838 \h </w:instrText>
        </w:r>
        <w:r>
          <w:fldChar w:fldCharType="separate"/>
        </w:r>
        <w:r>
          <w:t>44</w:t>
        </w:r>
        <w:r>
          <w:fldChar w:fldCharType="end"/>
        </w:r>
      </w:hyperlink>
    </w:p>
    <w:p>
      <w:pPr>
        <w:pStyle w:val="TOC1"/>
        <w:tabs>
          <w:tab w:val="right" w:leader="dot" w:pos="8306"/>
        </w:tabs>
      </w:pPr>
      <w:hyperlink w:anchor="_Toc9521" w:history="1">
        <w:r>
          <w:rPr>
            <w:rFonts w:ascii="仿宋" w:eastAsia="仿宋" w:hAnsi="仿宋" w:cs="仿宋" w:hint="eastAsia"/>
            <w:lang w:eastAsia="zh-CN"/>
          </w:rPr>
          <w:t>十三、数字水位仪项目治理与监督</w:t>
        </w:r>
        <w:r>
          <w:tab/>
        </w:r>
        <w:r>
          <w:fldChar w:fldCharType="begin"/>
        </w:r>
        <w:r>
          <w:instrText xml:space="preserve"> PAGEREF _Toc9521 \h </w:instrText>
        </w:r>
        <w:r>
          <w:fldChar w:fldCharType="separate"/>
        </w:r>
        <w:r>
          <w:t>45</w:t>
        </w:r>
        <w:r>
          <w:fldChar w:fldCharType="end"/>
        </w:r>
      </w:hyperlink>
    </w:p>
    <w:p>
      <w:pPr>
        <w:pStyle w:val="TOC2"/>
        <w:tabs>
          <w:tab w:val="right" w:leader="dot" w:pos="8306"/>
        </w:tabs>
      </w:pPr>
      <w:hyperlink w:anchor="_Toc13789" w:history="1">
        <w:r>
          <w:rPr>
            <w:rFonts w:ascii="仿宋" w:eastAsia="仿宋" w:hAnsi="仿宋" w:cs="仿宋" w:hint="eastAsia"/>
            <w:lang w:eastAsia="zh-CN"/>
          </w:rPr>
          <w:t>(一)、数字水位仪项目治理结构</w:t>
        </w:r>
        <w:r>
          <w:tab/>
        </w:r>
        <w:r>
          <w:fldChar w:fldCharType="begin"/>
        </w:r>
        <w:r>
          <w:instrText xml:space="preserve"> PAGEREF _Toc13789 \h </w:instrText>
        </w:r>
        <w:r>
          <w:fldChar w:fldCharType="separate"/>
        </w:r>
        <w:r>
          <w:t>45</w:t>
        </w:r>
        <w:r>
          <w:fldChar w:fldCharType="end"/>
        </w:r>
      </w:hyperlink>
    </w:p>
    <w:p>
      <w:pPr>
        <w:pStyle w:val="TOC2"/>
        <w:tabs>
          <w:tab w:val="right" w:leader="dot" w:pos="8306"/>
        </w:tabs>
      </w:pPr>
      <w:hyperlink w:anchor="_Toc2914" w:history="1">
        <w:r>
          <w:rPr>
            <w:rFonts w:ascii="仿宋" w:eastAsia="仿宋" w:hAnsi="仿宋" w:cs="仿宋" w:hint="eastAsia"/>
            <w:lang w:eastAsia="zh-CN"/>
          </w:rPr>
          <w:t>(二)、监督与审计</w:t>
        </w:r>
        <w:r>
          <w:tab/>
        </w:r>
        <w:r>
          <w:fldChar w:fldCharType="begin"/>
        </w:r>
        <w:r>
          <w:instrText xml:space="preserve"> PAGEREF _Toc2914 \h </w:instrText>
        </w:r>
        <w:r>
          <w:fldChar w:fldCharType="separate"/>
        </w:r>
        <w:r>
          <w:t>47</w:t>
        </w:r>
        <w:r>
          <w:fldChar w:fldCharType="end"/>
        </w:r>
      </w:hyperlink>
    </w:p>
    <w:p>
      <w:pPr>
        <w:pStyle w:val="TOC1"/>
        <w:tabs>
          <w:tab w:val="right" w:leader="dot" w:pos="8306"/>
        </w:tabs>
      </w:pPr>
      <w:hyperlink w:anchor="_Toc25955" w:history="1">
        <w:r>
          <w:rPr>
            <w:rFonts w:ascii="仿宋" w:eastAsia="仿宋" w:hAnsi="仿宋" w:cs="仿宋" w:hint="eastAsia"/>
            <w:lang w:eastAsia="zh-CN"/>
          </w:rPr>
          <w:t>十四、风险识别与分类</w:t>
        </w:r>
        <w:r>
          <w:tab/>
        </w:r>
        <w:r>
          <w:fldChar w:fldCharType="begin"/>
        </w:r>
        <w:r>
          <w:instrText xml:space="preserve"> PAGEREF _Toc25955 \h </w:instrText>
        </w:r>
        <w:r>
          <w:fldChar w:fldCharType="separate"/>
        </w:r>
        <w:r>
          <w:t>48</w:t>
        </w:r>
        <w:r>
          <w:fldChar w:fldCharType="end"/>
        </w:r>
      </w:hyperlink>
    </w:p>
    <w:p>
      <w:pPr>
        <w:pStyle w:val="TOC2"/>
        <w:tabs>
          <w:tab w:val="right" w:leader="dot" w:pos="8306"/>
        </w:tabs>
      </w:pPr>
      <w:hyperlink w:anchor="_Toc13345" w:history="1">
        <w:r>
          <w:rPr>
            <w:rFonts w:ascii="仿宋" w:eastAsia="仿宋" w:hAnsi="仿宋" w:cs="仿宋" w:hint="eastAsia"/>
            <w:lang w:eastAsia="zh-CN"/>
          </w:rPr>
          <w:t>(一)、风险识别</w:t>
        </w:r>
        <w:r>
          <w:tab/>
        </w:r>
        <w:r>
          <w:fldChar w:fldCharType="begin"/>
        </w:r>
        <w:r>
          <w:instrText xml:space="preserve"> PAGEREF _Toc13345 \h </w:instrText>
        </w:r>
        <w:r>
          <w:fldChar w:fldCharType="separate"/>
        </w:r>
        <w:r>
          <w:t>48</w:t>
        </w:r>
        <w:r>
          <w:fldChar w:fldCharType="end"/>
        </w:r>
      </w:hyperlink>
    </w:p>
    <w:p>
      <w:pPr>
        <w:pStyle w:val="TOC2"/>
        <w:tabs>
          <w:tab w:val="right" w:leader="dot" w:pos="8306"/>
        </w:tabs>
      </w:pPr>
      <w:hyperlink w:anchor="_Toc11355" w:history="1">
        <w:r>
          <w:rPr>
            <w:rFonts w:ascii="仿宋" w:eastAsia="仿宋" w:hAnsi="仿宋" w:cs="仿宋" w:hint="eastAsia"/>
            <w:lang w:eastAsia="zh-CN"/>
          </w:rPr>
          <w:t>(二)、风险分类</w:t>
        </w:r>
        <w:r>
          <w:tab/>
        </w:r>
        <w:r>
          <w:fldChar w:fldCharType="begin"/>
        </w:r>
        <w:r>
          <w:instrText xml:space="preserve"> PAGEREF _Toc11355 \h </w:instrText>
        </w:r>
        <w:r>
          <w:fldChar w:fldCharType="separate"/>
        </w:r>
        <w:r>
          <w:t>49</w:t>
        </w:r>
        <w:r>
          <w:fldChar w:fldCharType="end"/>
        </w:r>
      </w:hyperlink>
    </w:p>
    <w:p>
      <w:pPr>
        <w:pStyle w:val="TOC1"/>
        <w:tabs>
          <w:tab w:val="right" w:leader="dot" w:pos="8306"/>
        </w:tabs>
      </w:pPr>
      <w:hyperlink w:anchor="_Toc26178" w:history="1">
        <w:r>
          <w:rPr>
            <w:rFonts w:ascii="仿宋" w:eastAsia="仿宋" w:hAnsi="仿宋" w:cs="仿宋" w:hint="eastAsia"/>
            <w:lang w:eastAsia="zh-CN"/>
          </w:rPr>
          <w:t>十五、数字水位仪项目工程方案分析</w:t>
        </w:r>
        <w:r>
          <w:tab/>
        </w:r>
        <w:r>
          <w:fldChar w:fldCharType="begin"/>
        </w:r>
        <w:r>
          <w:instrText xml:space="preserve"> PAGEREF _Toc26178 \h </w:instrText>
        </w:r>
        <w:r>
          <w:fldChar w:fldCharType="separate"/>
        </w:r>
        <w:r>
          <w:t>51</w:t>
        </w:r>
        <w:r>
          <w:fldChar w:fldCharType="end"/>
        </w:r>
      </w:hyperlink>
    </w:p>
    <w:p>
      <w:pPr>
        <w:pStyle w:val="TOC2"/>
        <w:tabs>
          <w:tab w:val="right" w:leader="dot" w:pos="8306"/>
        </w:tabs>
      </w:pPr>
      <w:hyperlink w:anchor="_Toc8441" w:history="1">
        <w:r>
          <w:rPr>
            <w:rFonts w:ascii="仿宋" w:eastAsia="仿宋" w:hAnsi="仿宋" w:cs="仿宋" w:hint="eastAsia"/>
            <w:lang w:eastAsia="zh-CN"/>
          </w:rPr>
          <w:t>(一)、建筑工程设计原则</w:t>
        </w:r>
        <w:r>
          <w:tab/>
        </w:r>
        <w:r>
          <w:fldChar w:fldCharType="begin"/>
        </w:r>
        <w:r>
          <w:instrText xml:space="preserve"> PAGEREF _Toc8441 \h </w:instrText>
        </w:r>
        <w:r>
          <w:fldChar w:fldCharType="separate"/>
        </w:r>
        <w:r>
          <w:t>51</w:t>
        </w:r>
        <w:r>
          <w:fldChar w:fldCharType="end"/>
        </w:r>
      </w:hyperlink>
    </w:p>
    <w:p>
      <w:pPr>
        <w:pStyle w:val="TOC2"/>
        <w:tabs>
          <w:tab w:val="right" w:leader="dot" w:pos="8306"/>
        </w:tabs>
      </w:pPr>
      <w:hyperlink w:anchor="_Toc1791" w:history="1">
        <w:r>
          <w:rPr>
            <w:rFonts w:ascii="仿宋" w:eastAsia="仿宋" w:hAnsi="仿宋" w:cs="仿宋" w:hint="eastAsia"/>
            <w:lang w:eastAsia="zh-CN"/>
          </w:rPr>
          <w:t>(二)、土建工程建设指标</w:t>
        </w:r>
        <w:r>
          <w:tab/>
        </w:r>
        <w:r>
          <w:fldChar w:fldCharType="begin"/>
        </w:r>
        <w:r>
          <w:instrText xml:space="preserve"> PAGEREF _Toc1791 \h </w:instrText>
        </w:r>
        <w:r>
          <w:fldChar w:fldCharType="separate"/>
        </w:r>
        <w:r>
          <w:t>54</w:t>
        </w:r>
        <w:r>
          <w:fldChar w:fldCharType="end"/>
        </w:r>
      </w:hyperlink>
    </w:p>
    <w:p>
      <w:pPr>
        <w:pStyle w:val="TOC1"/>
        <w:tabs>
          <w:tab w:val="right" w:leader="dot" w:pos="8306"/>
        </w:tabs>
      </w:pPr>
      <w:hyperlink w:anchor="_Toc25635" w:history="1">
        <w:r>
          <w:rPr>
            <w:rFonts w:ascii="仿宋" w:eastAsia="仿宋" w:hAnsi="仿宋" w:cs="仿宋" w:hint="eastAsia"/>
            <w:lang w:eastAsia="zh-CN"/>
          </w:rPr>
          <w:t>十六、数字水位仪项目实施时间节点</w:t>
        </w:r>
        <w:r>
          <w:tab/>
        </w:r>
        <w:r>
          <w:fldChar w:fldCharType="begin"/>
        </w:r>
        <w:r>
          <w:instrText xml:space="preserve"> PAGEREF _Toc25635 \h </w:instrText>
        </w:r>
        <w:r>
          <w:fldChar w:fldCharType="separate"/>
        </w:r>
        <w:r>
          <w:t>56</w:t>
        </w:r>
        <w:r>
          <w:fldChar w:fldCharType="end"/>
        </w:r>
      </w:hyperlink>
    </w:p>
    <w:p>
      <w:pPr>
        <w:pStyle w:val="TOC2"/>
        <w:tabs>
          <w:tab w:val="right" w:leader="dot" w:pos="8306"/>
        </w:tabs>
      </w:pPr>
      <w:hyperlink w:anchor="_Toc27141" w:history="1">
        <w:r>
          <w:rPr>
            <w:rFonts w:ascii="仿宋" w:eastAsia="仿宋" w:hAnsi="仿宋" w:cs="仿宋" w:hint="eastAsia"/>
            <w:lang w:eastAsia="zh-CN"/>
          </w:rPr>
          <w:t>(一)、数字水位仪项目启动阶段时间节点</w:t>
        </w:r>
        <w:r>
          <w:tab/>
        </w:r>
        <w:r>
          <w:fldChar w:fldCharType="begin"/>
        </w:r>
        <w:r>
          <w:instrText xml:space="preserve"> PAGEREF _Toc27141 \h </w:instrText>
        </w:r>
        <w:r>
          <w:fldChar w:fldCharType="separate"/>
        </w:r>
        <w:r>
          <w:t>56</w:t>
        </w:r>
        <w:r>
          <w:fldChar w:fldCharType="end"/>
        </w:r>
      </w:hyperlink>
    </w:p>
    <w:p>
      <w:pPr>
        <w:pStyle w:val="TOC2"/>
        <w:tabs>
          <w:tab w:val="right" w:leader="dot" w:pos="8306"/>
        </w:tabs>
      </w:pPr>
      <w:hyperlink w:anchor="_Toc24484" w:history="1">
        <w:r>
          <w:rPr>
            <w:rFonts w:ascii="仿宋" w:eastAsia="仿宋" w:hAnsi="仿宋" w:cs="仿宋" w:hint="eastAsia"/>
            <w:lang w:eastAsia="zh-CN"/>
          </w:rPr>
          <w:t>(二)、数字水位仪项目执行阶段时间节点</w:t>
        </w:r>
        <w:r>
          <w:tab/>
        </w:r>
        <w:r>
          <w:fldChar w:fldCharType="begin"/>
        </w:r>
        <w:r>
          <w:instrText xml:space="preserve"> PAGEREF _Toc24484 \h </w:instrText>
        </w:r>
        <w:r>
          <w:fldChar w:fldCharType="separate"/>
        </w:r>
        <w:r>
          <w:t>57</w:t>
        </w:r>
        <w:r>
          <w:fldChar w:fldCharType="end"/>
        </w:r>
      </w:hyperlink>
    </w:p>
    <w:p>
      <w:pPr>
        <w:pStyle w:val="TOC2"/>
        <w:tabs>
          <w:tab w:val="right" w:leader="dot" w:pos="8306"/>
        </w:tabs>
      </w:pPr>
      <w:hyperlink w:anchor="_Toc2915" w:history="1">
        <w:r>
          <w:rPr>
            <w:rFonts w:ascii="仿宋" w:eastAsia="仿宋" w:hAnsi="仿宋" w:cs="仿宋" w:hint="eastAsia"/>
            <w:lang w:eastAsia="zh-CN"/>
          </w:rPr>
          <w:t>(三)、数字水位仪项目完成阶段时间节点</w:t>
        </w:r>
        <w:r>
          <w:tab/>
        </w:r>
        <w:r>
          <w:fldChar w:fldCharType="begin"/>
        </w:r>
        <w:r>
          <w:instrText xml:space="preserve"> PAGEREF _Toc2915 \h </w:instrText>
        </w:r>
        <w:r>
          <w:fldChar w:fldCharType="separate"/>
        </w:r>
        <w:r>
          <w:t>58</w:t>
        </w:r>
        <w:r>
          <w:fldChar w:fldCharType="end"/>
        </w:r>
      </w:hyperlink>
    </w:p>
    <w:p>
      <w:pPr>
        <w:pStyle w:val="TOC1"/>
        <w:tabs>
          <w:tab w:val="right" w:leader="dot" w:pos="8306"/>
        </w:tabs>
      </w:pPr>
      <w:hyperlink w:anchor="_Toc15100" w:history="1">
        <w:r>
          <w:rPr>
            <w:rFonts w:ascii="仿宋" w:eastAsia="仿宋" w:hAnsi="仿宋" w:cs="仿宋" w:hint="eastAsia"/>
            <w:lang w:eastAsia="zh-CN"/>
          </w:rPr>
          <w:t>十七、利益相关者分析与沟通计划</w:t>
        </w:r>
        <w:r>
          <w:tab/>
        </w:r>
        <w:r>
          <w:fldChar w:fldCharType="begin"/>
        </w:r>
        <w:r>
          <w:instrText xml:space="preserve"> PAGEREF _Toc15100 \h </w:instrText>
        </w:r>
        <w:r>
          <w:fldChar w:fldCharType="separate"/>
        </w:r>
        <w:r>
          <w:t>59</w:t>
        </w:r>
        <w:r>
          <w:fldChar w:fldCharType="end"/>
        </w:r>
      </w:hyperlink>
    </w:p>
    <w:p>
      <w:pPr>
        <w:pStyle w:val="TOC2"/>
        <w:tabs>
          <w:tab w:val="right" w:leader="dot" w:pos="8306"/>
        </w:tabs>
      </w:pPr>
      <w:hyperlink w:anchor="_Toc18853" w:history="1">
        <w:r>
          <w:rPr>
            <w:rFonts w:ascii="仿宋" w:eastAsia="仿宋" w:hAnsi="仿宋" w:cs="仿宋" w:hint="eastAsia"/>
            <w:lang w:eastAsia="zh-CN"/>
          </w:rPr>
          <w:t>(一)、利益相关者分析</w:t>
        </w:r>
        <w:r>
          <w:tab/>
        </w:r>
        <w:r>
          <w:fldChar w:fldCharType="begin"/>
        </w:r>
        <w:r>
          <w:instrText xml:space="preserve"> PAGEREF _Toc18853 \h </w:instrText>
        </w:r>
        <w:r>
          <w:fldChar w:fldCharType="separate"/>
        </w:r>
        <w:r>
          <w:t>59</w:t>
        </w:r>
        <w:r>
          <w:fldChar w:fldCharType="end"/>
        </w:r>
      </w:hyperlink>
    </w:p>
    <w:p>
      <w:pPr>
        <w:pStyle w:val="TOC2"/>
        <w:tabs>
          <w:tab w:val="right" w:leader="dot" w:pos="8306"/>
        </w:tabs>
      </w:pPr>
      <w:hyperlink w:anchor="_Toc25476" w:history="1">
        <w:r>
          <w:rPr>
            <w:rFonts w:ascii="仿宋" w:eastAsia="仿宋" w:hAnsi="仿宋" w:cs="仿宋" w:hint="eastAsia"/>
            <w:lang w:eastAsia="zh-CN"/>
          </w:rPr>
          <w:t>(二)、沟通计划</w:t>
        </w:r>
        <w:r>
          <w:tab/>
        </w:r>
        <w:r>
          <w:fldChar w:fldCharType="begin"/>
        </w:r>
        <w:r>
          <w:instrText xml:space="preserve"> PAGEREF _Toc25476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26"/>
      <w:r>
        <w:rPr>
          <w:rFonts w:ascii="仿宋" w:eastAsia="仿宋" w:hAnsi="仿宋" w:cs="仿宋" w:hint="eastAsia"/>
          <w:sz w:val="28"/>
          <w:lang w:eastAsia="zh-CN"/>
        </w:rPr>
        <w:t>一、数字水位仪项目文档管理</w:t>
      </w:r>
      <w:bookmarkEnd w:id="2"/>
    </w:p>
    <w:p>
      <w:pPr>
        <w:pStyle w:val="Heading2"/>
        <w:rPr>
          <w:rFonts w:ascii="仿宋" w:eastAsia="仿宋" w:hAnsi="仿宋" w:cs="仿宋" w:hint="eastAsia"/>
          <w:lang w:eastAsia="zh-CN"/>
        </w:rPr>
      </w:pPr>
      <w:bookmarkStart w:id="3" w:name="_Toc243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数字水位仪项目高度重视文档的质量和准确性，以支持数字水位仪项目的各项活动和决策。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水位仪项目文档的编制始于数字水位仪项目计划的初期，我们制定了详细的文档编制计划，明确了每个文档的内容、格式和编写责任人。在数字水位仪项目启动阶段，我们首先编制了数字水位仪项目章程，明确定义了数字水位仪项目的目标、范围、风险等关键要素。随后，数字水位仪项目团队根据计划陆续编制了需求文档、设计文档、测试文档等各类文档，确保数字水位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水位仪项目管理中的重要环节，旨在确保数字水位仪项目文档符合质量标准和数字水位仪项目需求。在数字水位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水位仪项目相关利益方和专业领域的专家对文档进行独立审查。这有助于获取更全面、客观的反馈，确保数字水位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数字水位仪项目在文档编制与审查方面建立了严格的管理机制，通过规范的流程和多维度的审查，确保数字水位仪项目文档的质量、准确性和可靠性，为数字水位仪项目的顺利推进提供了有力支持。</w:t>
      </w:r>
    </w:p>
    <w:p>
      <w:pPr>
        <w:pStyle w:val="Heading2"/>
        <w:ind w:firstLine="560" w:firstLineChars="200"/>
        <w:rPr>
          <w:rFonts w:ascii="仿宋" w:eastAsia="仿宋" w:hAnsi="仿宋" w:cs="仿宋" w:hint="eastAsia"/>
          <w:sz w:val="28"/>
          <w:lang w:eastAsia="zh-CN"/>
        </w:rPr>
      </w:pPr>
      <w:bookmarkStart w:id="4" w:name="_Toc265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在数字水位仪项目中，我们致力于优化文档发布与分发过程，以确保信息的高效传递和团队间协作的顺畅进行。以下是我们采取的关键优化策略：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我们通过多渠道发布文档，包括电子邮件、数字水位仪项目管理平台、内部网站等，以满足不同团队成员的偏好和需求。多渠道发布确保了信息的全面覆盖。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我们采用了精细的权限控制，确保只有授权人员可以访问敏感信息。这种安全措施保护了数字水位仪项目文档的机密性，防止了未经授权的信息泄露。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0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文档存档与归档是数字水位仪项目生命周期中一个至关重要的环节，直接关系到数字水位仪项目信息的长期保存和历史记录的完整性。在数字水位仪项目中，我们实施了一系列有效的文档存档与归档管理策略：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72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154"/>
      <w:r>
        <w:rPr>
          <w:rFonts w:ascii="仿宋" w:eastAsia="仿宋" w:hAnsi="仿宋" w:cs="仿宋" w:hint="eastAsia"/>
          <w:lang w:eastAsia="zh-CN"/>
        </w:rPr>
        <w:t>(一)、数字水位仪行业分析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水位仪行业一直以来都是市场的关注焦点。行业内的发展趋势、竞争态势以及潜在机会都对数字水位仪项目的推进产生深远的影响。通过深入研究行业的整体概貌，我们将更好地理解行业的核心特征，为数字水位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水位仪行业，技术一直是推动创新和发展的关键因素。我们将对当前技术趋势进行详尽分析，包括但不限于人工智能、大数据应用、先进制造技术等。这有助于数字水位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字水位仪项目成功的基础。我们将对主要竞争对手进行深入研究，包括其市场份额、产品特点、市场定位等。通过全面了解竞争对手的优势和劣势，数字水位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4921"/>
      <w:r>
        <w:rPr>
          <w:rFonts w:ascii="仿宋" w:eastAsia="仿宋" w:hAnsi="仿宋" w:cs="仿宋" w:hint="eastAsia"/>
          <w:sz w:val="28"/>
          <w:lang w:eastAsia="zh-CN"/>
        </w:rPr>
        <w:t>(二)、数字水位仪市场分析预测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字水位仪市场未来的增长趋势。这包括市场的整体规模、各细分领域的发展趋势等。数字水位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字水位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字水位仪项目实施过程中需要充分考虑的因素。我们将对市场风险进行全面评估，包括但不限于政策法规风险、市场竞争风险、技术变革风险等。通过对潜在风险的深入分析，数字水位仪项目可以制定相应的风险缓解策略，降低不确定性对数字水位仪项目的影响。</w:t>
      </w:r>
    </w:p>
    <w:p>
      <w:pPr>
        <w:pStyle w:val="Heading1"/>
        <w:ind w:firstLine="560" w:firstLineChars="200"/>
        <w:rPr>
          <w:rFonts w:ascii="仿宋" w:eastAsia="仿宋" w:hAnsi="仿宋" w:cs="仿宋" w:hint="eastAsia"/>
          <w:sz w:val="28"/>
          <w:lang w:eastAsia="zh-CN"/>
        </w:rPr>
      </w:pPr>
      <w:bookmarkStart w:id="9" w:name="_Toc32467"/>
      <w:r>
        <w:rPr>
          <w:rFonts w:ascii="仿宋" w:eastAsia="仿宋" w:hAnsi="仿宋" w:cs="仿宋" w:hint="eastAsia"/>
          <w:sz w:val="28"/>
          <w:lang w:eastAsia="zh-CN"/>
        </w:rPr>
        <w:t>三、数字水位仪项目建设单位说明</w:t>
      </w:r>
      <w:bookmarkEnd w:id="9"/>
    </w:p>
    <w:p>
      <w:pPr>
        <w:pStyle w:val="Heading2"/>
        <w:rPr>
          <w:rFonts w:ascii="仿宋" w:eastAsia="仿宋" w:hAnsi="仿宋" w:cs="仿宋" w:hint="eastAsia"/>
          <w:lang w:eastAsia="zh-CN"/>
        </w:rPr>
      </w:pPr>
      <w:bookmarkStart w:id="10" w:name="_Toc29397"/>
      <w:r>
        <w:rPr>
          <w:rFonts w:ascii="仿宋" w:eastAsia="仿宋" w:hAnsi="仿宋" w:cs="仿宋" w:hint="eastAsia"/>
          <w:lang w:eastAsia="zh-CN"/>
        </w:rPr>
        <w:t>(一)、数字水位仪项目承办单位基本情况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437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水位仪项目承办单位的XXXX，我们着眼于实现可持续的经济效益。通过技术创新和解决方案的提供，公司预计在数字水位仪项目执行期间将获得可观的收入增长。这一收入来源主要包括数字水位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同时，我们注重成本控制和效率提升，以确保数字水位仪项目的可持续盈利。透过精细的管理和资源优化，公司期望实现数字水位仪项目利润最大化。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水位仪项目实施进行全面的投资评估，包括数字水位仪项目启动阶段的资金投入和后续运营成本。通过对数字水位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数字水位仪项目实施过程中具备足够的资金流动性，公司将进行详尽的现金流分析。这包括资金需求的合理预测、数字水位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2300"/>
      <w:r>
        <w:rPr>
          <w:rFonts w:ascii="仿宋" w:eastAsia="仿宋" w:hAnsi="仿宋" w:cs="仿宋" w:hint="eastAsia"/>
          <w:sz w:val="28"/>
          <w:lang w:eastAsia="zh-CN"/>
        </w:rPr>
        <w:t>四、数字水位仪项目选址可行性分析</w:t>
      </w:r>
      <w:bookmarkEnd w:id="12"/>
    </w:p>
    <w:p>
      <w:pPr>
        <w:pStyle w:val="Heading2"/>
        <w:rPr>
          <w:rFonts w:ascii="仿宋" w:eastAsia="仿宋" w:hAnsi="仿宋" w:cs="仿宋" w:hint="eastAsia"/>
          <w:lang w:eastAsia="zh-CN"/>
        </w:rPr>
      </w:pPr>
      <w:bookmarkStart w:id="13" w:name="_Toc11506"/>
      <w:r>
        <w:rPr>
          <w:rFonts w:ascii="仿宋" w:eastAsia="仿宋" w:hAnsi="仿宋" w:cs="仿宋" w:hint="eastAsia"/>
          <w:lang w:eastAsia="zh-CN"/>
        </w:rPr>
        <w:t>(一)、数字水位仪项目选址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该数字水位仪项目选址位于XX省XX市XX区XXX街道</w:t>
      </w:r>
    </w:p>
    <w:p>
      <w:pPr>
        <w:pStyle w:val="Heading2"/>
        <w:ind w:firstLine="560" w:firstLineChars="200"/>
        <w:rPr>
          <w:rFonts w:ascii="仿宋" w:eastAsia="仿宋" w:hAnsi="仿宋" w:cs="仿宋" w:hint="eastAsia"/>
          <w:sz w:val="28"/>
          <w:lang w:eastAsia="zh-CN"/>
        </w:rPr>
      </w:pPr>
      <w:bookmarkStart w:id="14" w:name="_Toc513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数字水位仪项目的征地面积将根据数字水位仪项目的实际规模和需求进行精确规划。具体面积XXX平方米，旨在确保数字水位仪项目不仅能够满足当前的发展需求，还能够预留空间以适应未来的扩展。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净用地面积是在征地面积基础上去除不可利用面积后的实际可开发用地。具体面积XXX平方米，考虑到环保、交通、安全等多方面因素，以确保数字水位仪项目在整体利用效率上达到最优。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数字水位仪项目计划建设的建筑总规模具体面积XXX平方米。这一规模的确定综合考虑了数字水位仪项目的性质、规模，以及城市规划的相关要求，确保建筑布局与周边环境协调一致。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绿地率是数字水位仪项目用地中被规划为绿地的比例。具体面积XXX平方米，旨在通过合理规划绿地，改善数字水位仪项目周边环境，提升居民生活质量，并符合城市整体绿化规划。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容积率是用地上可以建设的建筑总体积与用地面积之比。具体面积XXX，通过合理的容积率规划，确保数字水位仪项目建筑规模与周边环境和谐共生。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水位仪项目选址与当地城市规划相一致，具体面积XXX平方米。通过与城市规划部门深入沟通，确保数字水位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水位仪项目选址符合当地产业政策，具体面积XXX平方米。这包括数字水位仪项目对当地经济的促进作用，以及对相关产业的带动效应，确保数字水位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用地总体要求必须符合环保和可持续发展的原则，具体面积XXX平方米。通过采用绿色建筑设计、节能减排等措施，确保数字水位仪项目在建设和运营过程中对环境的影响最小化，达到可持续发展的要求。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确保数字水位仪项目选址具备必要的公共设施配套，具体面积XXX平方米。这包括交通便利性、教育、医疗等基础设施，以提高居民生活品质，使得数字水位仪项目选址更具吸引力。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考虑用地总体要求对当地社会稳定性的影响，具体面积XXX平方米。通过深入了解当地社区反馈，确保数字水位仪项目的选址和建设过程对当地社会和谐稳定产生积极作用。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水位仪项目选址不仅符合法规和规划，还在实际操作中具有可行性。这一全面规划将为数字水位仪项目的成功实施提供坚实的基础，确保数字水位仪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535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水位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字水位仪项目的设备规划和空间设计中，我们将采取灵活设备布局的措施。设备布局将根据实际需求进行灵活设计，避免不必要的浪费。通过合理规划设备摆放位置，我们将提高设备的利用率，减少设备间距，以确保数字水位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水位仪项目内部引入共享设施的概念，例如共享会议室、办公区等。通过这种方式，我们可以减少对资源的重复建设，提高资源共享效率，从而减小数字水位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50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字水位仪项目的总图布置中，我们将不同功能区域进行明确的规划，以最大程度满足数字水位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53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字水位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数字水位仪项目对环境的影响是综合评价的重要因素之一。我们将详细考虑选址周边的自然环境、生态保护区、水源地等情况，确保数字水位仪项目的建设和运营对环境影响最小化，并符合当地的环保法规标准。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对选址的评价还需充分考虑当地政府的产业政策和法规。我们将详细了解数字水位仪项目所在地的相关政策，确保数字水位仪项目的规划和运营与当地法规相符，降低不必要的法律风险。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考虑到社会稳定性对企业运营的重要性，我们将评估选址地区的社会安全情况、劳工关系、社区反馈等方面，以确保数字水位仪项目的建设和运营不会受到社会稳定性的负面影响。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最后，我们将综合考虑用地成本，包括土地购置费用、土地开发成本等。通过对用地成本的详细评估，我们能够做出更为精确的经济效益分析，为数字水位仪项目的投资决策提供有力支持。</w:t>
      </w:r>
    </w:p>
    <w:p>
      <w:pPr>
        <w:pStyle w:val="Heading1"/>
        <w:ind w:firstLine="560" w:firstLineChars="200"/>
        <w:rPr>
          <w:rFonts w:ascii="仿宋" w:eastAsia="仿宋" w:hAnsi="仿宋" w:cs="仿宋" w:hint="eastAsia"/>
          <w:sz w:val="28"/>
          <w:lang w:eastAsia="zh-CN"/>
        </w:rPr>
      </w:pPr>
      <w:bookmarkStart w:id="18" w:name="_Toc2940"/>
      <w:r>
        <w:rPr>
          <w:rFonts w:ascii="仿宋" w:eastAsia="仿宋" w:hAnsi="仿宋" w:cs="仿宋" w:hint="eastAsia"/>
          <w:sz w:val="28"/>
          <w:lang w:eastAsia="zh-CN"/>
        </w:rPr>
        <w:t>五、数字水位仪项目土建工程</w:t>
      </w:r>
      <w:bookmarkEnd w:id="18"/>
    </w:p>
    <w:p>
      <w:pPr>
        <w:pStyle w:val="Heading2"/>
        <w:rPr>
          <w:rFonts w:ascii="仿宋" w:eastAsia="仿宋" w:hAnsi="仿宋" w:cs="仿宋" w:hint="eastAsia"/>
          <w:lang w:eastAsia="zh-CN"/>
        </w:rPr>
      </w:pPr>
      <w:bookmarkStart w:id="19" w:name="_Toc2717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在数字水位仪项目的建筑工程设计中，我们将秉承一系列重要的设计原则，以确保数字水位仪项目建筑在功能、美观、可持续性等方面达到最佳效果。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首要原则是确保建筑的功能性得到最大化的发挥。我们将充分理解数字水位仪项目的实际需求，合理布局各个功能区域，保证建筑在满足业务需求的同时，提供高效的工作环境。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在建筑设计中，我们将综合考虑建设和运营成本。通过精细的经济效益分析，确保设计方案在高效利用资源的同时，对数字水位仪项目的长期盈利能力有积极的贡献。</w:t>
      </w:r>
    </w:p>
    <w:p>
      <w:pPr>
        <w:pStyle w:val="Heading2"/>
        <w:ind w:firstLine="560" w:firstLineChars="200"/>
        <w:rPr>
          <w:rFonts w:ascii="仿宋" w:eastAsia="仿宋" w:hAnsi="仿宋" w:cs="仿宋" w:hint="eastAsia"/>
          <w:sz w:val="28"/>
          <w:lang w:eastAsia="zh-CN"/>
        </w:rPr>
      </w:pPr>
      <w:bookmarkStart w:id="20" w:name="_Toc4805"/>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水位仪项目的土建工程设计中，我们将精准设定设计年限，结合数字水位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https://d.book118.com/906231001122010034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数字水位仪项目规划设计纲要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E30F9"/>
    <w:rsid w:val="7BAE30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231001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2024-01-13T19:36:00Z</dcterms:created>
  <dcterms:modified xsi:type="dcterms:W3CDTF">2024-01-13T19:36:50Z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41C08ABF4409459FA6BA92F7DBDE5357_11</vt:lpwstr>
  </property>
  <property fmtid="{D5CDD505-2E9C-101B-9397-08002B2CF9AE}" pid="3" name="KSOProductBuildVer">
    <vt:lpwstr>2052-12.1.0.16120</vt:lpwstr>
  </property>
</Properties>
</file>