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无人驾驶汽车项目规划设计方案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36" w:history="1">
        <w:r>
          <w:rPr>
            <w:rFonts w:ascii="仿宋" w:eastAsia="仿宋" w:hAnsi="仿宋" w:cs="仿宋" w:hint="eastAsia"/>
            <w:lang w:eastAsia="zh-CN"/>
          </w:rPr>
          <w:t>前言</w:t>
        </w:r>
        <w:r>
          <w:tab/>
        </w:r>
        <w:r>
          <w:fldChar w:fldCharType="begin"/>
        </w:r>
        <w:r>
          <w:instrText xml:space="preserve"> PAGEREF _Toc7936 \h </w:instrText>
        </w:r>
        <w:r>
          <w:fldChar w:fldCharType="separate"/>
        </w:r>
        <w:r>
          <w:t>3</w:t>
        </w:r>
        <w:r>
          <w:fldChar w:fldCharType="end"/>
        </w:r>
      </w:hyperlink>
    </w:p>
    <w:p>
      <w:pPr>
        <w:pStyle w:val="TOC1"/>
        <w:tabs>
          <w:tab w:val="right" w:leader="dot" w:pos="8306"/>
        </w:tabs>
      </w:pPr>
      <w:hyperlink w:anchor="_Toc4662" w:history="1">
        <w:r>
          <w:rPr>
            <w:rFonts w:ascii="仿宋" w:eastAsia="仿宋" w:hAnsi="仿宋" w:cs="仿宋" w:hint="eastAsia"/>
            <w:lang w:eastAsia="zh-CN"/>
          </w:rPr>
          <w:t>一、无人驾驶汽车项目土建工程</w:t>
        </w:r>
        <w:r>
          <w:tab/>
        </w:r>
        <w:r>
          <w:fldChar w:fldCharType="begin"/>
        </w:r>
        <w:r>
          <w:instrText xml:space="preserve"> PAGEREF _Toc4662 \h </w:instrText>
        </w:r>
        <w:r>
          <w:fldChar w:fldCharType="separate"/>
        </w:r>
        <w:r>
          <w:t>3</w:t>
        </w:r>
        <w:r>
          <w:fldChar w:fldCharType="end"/>
        </w:r>
      </w:hyperlink>
    </w:p>
    <w:p>
      <w:pPr>
        <w:pStyle w:val="TOC2"/>
        <w:tabs>
          <w:tab w:val="right" w:leader="dot" w:pos="8306"/>
        </w:tabs>
      </w:pPr>
      <w:hyperlink w:anchor="_Toc32641" w:history="1">
        <w:r>
          <w:rPr>
            <w:rFonts w:ascii="仿宋" w:eastAsia="仿宋" w:hAnsi="仿宋" w:cs="仿宋" w:hint="eastAsia"/>
            <w:lang w:eastAsia="zh-CN"/>
          </w:rPr>
          <w:t>(一)、建筑工程设计原则</w:t>
        </w:r>
        <w:r>
          <w:tab/>
        </w:r>
        <w:r>
          <w:fldChar w:fldCharType="begin"/>
        </w:r>
        <w:r>
          <w:instrText xml:space="preserve"> PAGEREF _Toc32641 \h </w:instrText>
        </w:r>
        <w:r>
          <w:fldChar w:fldCharType="separate"/>
        </w:r>
        <w:r>
          <w:t>3</w:t>
        </w:r>
        <w:r>
          <w:fldChar w:fldCharType="end"/>
        </w:r>
      </w:hyperlink>
    </w:p>
    <w:p>
      <w:pPr>
        <w:pStyle w:val="TOC2"/>
        <w:tabs>
          <w:tab w:val="right" w:leader="dot" w:pos="8306"/>
        </w:tabs>
      </w:pPr>
      <w:hyperlink w:anchor="_Toc14861" w:history="1">
        <w:r>
          <w:rPr>
            <w:rFonts w:ascii="仿宋" w:eastAsia="仿宋" w:hAnsi="仿宋" w:cs="仿宋" w:hint="eastAsia"/>
            <w:lang w:eastAsia="zh-CN"/>
          </w:rPr>
          <w:t>(二)、土建工程设计年限及安全等级</w:t>
        </w:r>
        <w:r>
          <w:tab/>
        </w:r>
        <w:r>
          <w:fldChar w:fldCharType="begin"/>
        </w:r>
        <w:r>
          <w:instrText xml:space="preserve"> PAGEREF _Toc14861 \h </w:instrText>
        </w:r>
        <w:r>
          <w:fldChar w:fldCharType="separate"/>
        </w:r>
        <w:r>
          <w:t>4</w:t>
        </w:r>
        <w:r>
          <w:fldChar w:fldCharType="end"/>
        </w:r>
      </w:hyperlink>
    </w:p>
    <w:p>
      <w:pPr>
        <w:pStyle w:val="TOC2"/>
        <w:tabs>
          <w:tab w:val="right" w:leader="dot" w:pos="8306"/>
        </w:tabs>
      </w:pPr>
      <w:hyperlink w:anchor="_Toc15765" w:history="1">
        <w:r>
          <w:rPr>
            <w:rFonts w:ascii="仿宋" w:eastAsia="仿宋" w:hAnsi="仿宋" w:cs="仿宋" w:hint="eastAsia"/>
            <w:lang w:eastAsia="zh-CN"/>
          </w:rPr>
          <w:t>(三)、建筑工程设计总体要求</w:t>
        </w:r>
        <w:r>
          <w:tab/>
        </w:r>
        <w:r>
          <w:fldChar w:fldCharType="begin"/>
        </w:r>
        <w:r>
          <w:instrText xml:space="preserve"> PAGEREF _Toc15765 \h </w:instrText>
        </w:r>
        <w:r>
          <w:fldChar w:fldCharType="separate"/>
        </w:r>
        <w:r>
          <w:t>5</w:t>
        </w:r>
        <w:r>
          <w:fldChar w:fldCharType="end"/>
        </w:r>
      </w:hyperlink>
    </w:p>
    <w:p>
      <w:pPr>
        <w:pStyle w:val="TOC2"/>
        <w:tabs>
          <w:tab w:val="right" w:leader="dot" w:pos="8306"/>
        </w:tabs>
      </w:pPr>
      <w:hyperlink w:anchor="_Toc10792" w:history="1">
        <w:r>
          <w:rPr>
            <w:rFonts w:ascii="仿宋" w:eastAsia="仿宋" w:hAnsi="仿宋" w:cs="仿宋" w:hint="eastAsia"/>
            <w:lang w:eastAsia="zh-CN"/>
          </w:rPr>
          <w:t>(四)、土建工程建设指标</w:t>
        </w:r>
        <w:r>
          <w:tab/>
        </w:r>
        <w:r>
          <w:fldChar w:fldCharType="begin"/>
        </w:r>
        <w:r>
          <w:instrText xml:space="preserve"> PAGEREF _Toc10792 \h </w:instrText>
        </w:r>
        <w:r>
          <w:fldChar w:fldCharType="separate"/>
        </w:r>
        <w:r>
          <w:t>6</w:t>
        </w:r>
        <w:r>
          <w:fldChar w:fldCharType="end"/>
        </w:r>
      </w:hyperlink>
    </w:p>
    <w:p>
      <w:pPr>
        <w:pStyle w:val="TOC1"/>
        <w:tabs>
          <w:tab w:val="right" w:leader="dot" w:pos="8306"/>
        </w:tabs>
      </w:pPr>
      <w:hyperlink w:anchor="_Toc3295" w:history="1">
        <w:r>
          <w:rPr>
            <w:rFonts w:ascii="仿宋" w:eastAsia="仿宋" w:hAnsi="仿宋" w:cs="仿宋" w:hint="eastAsia"/>
            <w:lang w:eastAsia="zh-CN"/>
          </w:rPr>
          <w:t>二、无人驾驶汽车项目建设单位说明</w:t>
        </w:r>
        <w:r>
          <w:tab/>
        </w:r>
        <w:r>
          <w:fldChar w:fldCharType="begin"/>
        </w:r>
        <w:r>
          <w:instrText xml:space="preserve"> PAGEREF _Toc3295 \h </w:instrText>
        </w:r>
        <w:r>
          <w:fldChar w:fldCharType="separate"/>
        </w:r>
        <w:r>
          <w:t>6</w:t>
        </w:r>
        <w:r>
          <w:fldChar w:fldCharType="end"/>
        </w:r>
      </w:hyperlink>
    </w:p>
    <w:p>
      <w:pPr>
        <w:pStyle w:val="TOC2"/>
        <w:tabs>
          <w:tab w:val="right" w:leader="dot" w:pos="8306"/>
        </w:tabs>
      </w:pPr>
      <w:hyperlink w:anchor="_Toc410" w:history="1">
        <w:r>
          <w:rPr>
            <w:rFonts w:ascii="仿宋" w:eastAsia="仿宋" w:hAnsi="仿宋" w:cs="仿宋" w:hint="eastAsia"/>
            <w:lang w:eastAsia="zh-CN"/>
          </w:rPr>
          <w:t>(一)、无人驾驶汽车项目承办单位基本情况</w:t>
        </w:r>
        <w:r>
          <w:tab/>
        </w:r>
        <w:r>
          <w:fldChar w:fldCharType="begin"/>
        </w:r>
        <w:r>
          <w:instrText xml:space="preserve"> PAGEREF _Toc410 \h </w:instrText>
        </w:r>
        <w:r>
          <w:fldChar w:fldCharType="separate"/>
        </w:r>
        <w:r>
          <w:t>6</w:t>
        </w:r>
        <w:r>
          <w:fldChar w:fldCharType="end"/>
        </w:r>
      </w:hyperlink>
    </w:p>
    <w:p>
      <w:pPr>
        <w:pStyle w:val="TOC2"/>
        <w:tabs>
          <w:tab w:val="right" w:leader="dot" w:pos="8306"/>
        </w:tabs>
      </w:pPr>
      <w:hyperlink w:anchor="_Toc18999" w:history="1">
        <w:r>
          <w:rPr>
            <w:rFonts w:ascii="仿宋" w:eastAsia="仿宋" w:hAnsi="仿宋" w:cs="仿宋" w:hint="eastAsia"/>
            <w:lang w:eastAsia="zh-CN"/>
          </w:rPr>
          <w:t>(二)、公司经济效益分析</w:t>
        </w:r>
        <w:r>
          <w:tab/>
        </w:r>
        <w:r>
          <w:fldChar w:fldCharType="begin"/>
        </w:r>
        <w:r>
          <w:instrText xml:space="preserve"> PAGEREF _Toc18999 \h </w:instrText>
        </w:r>
        <w:r>
          <w:fldChar w:fldCharType="separate"/>
        </w:r>
        <w:r>
          <w:t>7</w:t>
        </w:r>
        <w:r>
          <w:fldChar w:fldCharType="end"/>
        </w:r>
      </w:hyperlink>
    </w:p>
    <w:p>
      <w:pPr>
        <w:pStyle w:val="TOC1"/>
        <w:tabs>
          <w:tab w:val="right" w:leader="dot" w:pos="8306"/>
        </w:tabs>
      </w:pPr>
      <w:hyperlink w:anchor="_Toc17318" w:history="1">
        <w:r>
          <w:rPr>
            <w:rFonts w:ascii="仿宋" w:eastAsia="仿宋" w:hAnsi="仿宋" w:cs="仿宋" w:hint="eastAsia"/>
            <w:lang w:eastAsia="zh-CN"/>
          </w:rPr>
          <w:t>三、产品规划分析</w:t>
        </w:r>
        <w:r>
          <w:tab/>
        </w:r>
        <w:r>
          <w:fldChar w:fldCharType="begin"/>
        </w:r>
        <w:r>
          <w:instrText xml:space="preserve"> PAGEREF _Toc17318 \h </w:instrText>
        </w:r>
        <w:r>
          <w:fldChar w:fldCharType="separate"/>
        </w:r>
        <w:r>
          <w:t>8</w:t>
        </w:r>
        <w:r>
          <w:fldChar w:fldCharType="end"/>
        </w:r>
      </w:hyperlink>
    </w:p>
    <w:p>
      <w:pPr>
        <w:pStyle w:val="TOC2"/>
        <w:tabs>
          <w:tab w:val="right" w:leader="dot" w:pos="8306"/>
        </w:tabs>
      </w:pPr>
      <w:hyperlink w:anchor="_Toc18040" w:history="1">
        <w:r>
          <w:rPr>
            <w:rFonts w:ascii="仿宋" w:eastAsia="仿宋" w:hAnsi="仿宋" w:cs="仿宋" w:hint="eastAsia"/>
            <w:lang w:eastAsia="zh-CN"/>
          </w:rPr>
          <w:t>(一)、产品规划</w:t>
        </w:r>
        <w:r>
          <w:tab/>
        </w:r>
        <w:r>
          <w:fldChar w:fldCharType="begin"/>
        </w:r>
        <w:r>
          <w:instrText xml:space="preserve"> PAGEREF _Toc18040 \h </w:instrText>
        </w:r>
        <w:r>
          <w:fldChar w:fldCharType="separate"/>
        </w:r>
        <w:r>
          <w:t>8</w:t>
        </w:r>
        <w:r>
          <w:fldChar w:fldCharType="end"/>
        </w:r>
      </w:hyperlink>
    </w:p>
    <w:p>
      <w:pPr>
        <w:pStyle w:val="TOC2"/>
        <w:tabs>
          <w:tab w:val="right" w:leader="dot" w:pos="8306"/>
        </w:tabs>
      </w:pPr>
      <w:hyperlink w:anchor="_Toc30164" w:history="1">
        <w:r>
          <w:rPr>
            <w:rFonts w:ascii="仿宋" w:eastAsia="仿宋" w:hAnsi="仿宋" w:cs="仿宋" w:hint="eastAsia"/>
            <w:lang w:eastAsia="zh-CN"/>
          </w:rPr>
          <w:t>(二)、建设规模</w:t>
        </w:r>
        <w:r>
          <w:tab/>
        </w:r>
        <w:r>
          <w:fldChar w:fldCharType="begin"/>
        </w:r>
        <w:r>
          <w:instrText xml:space="preserve"> PAGEREF _Toc30164 \h </w:instrText>
        </w:r>
        <w:r>
          <w:fldChar w:fldCharType="separate"/>
        </w:r>
        <w:r>
          <w:t>9</w:t>
        </w:r>
        <w:r>
          <w:fldChar w:fldCharType="end"/>
        </w:r>
      </w:hyperlink>
    </w:p>
    <w:p>
      <w:pPr>
        <w:pStyle w:val="TOC1"/>
        <w:tabs>
          <w:tab w:val="right" w:leader="dot" w:pos="8306"/>
        </w:tabs>
      </w:pPr>
      <w:hyperlink w:anchor="_Toc28859" w:history="1">
        <w:r>
          <w:rPr>
            <w:rFonts w:ascii="仿宋" w:eastAsia="仿宋" w:hAnsi="仿宋" w:cs="仿宋" w:hint="eastAsia"/>
            <w:lang w:eastAsia="zh-CN"/>
          </w:rPr>
          <w:t>四、市场分析、调研</w:t>
        </w:r>
        <w:r>
          <w:tab/>
        </w:r>
        <w:r>
          <w:fldChar w:fldCharType="begin"/>
        </w:r>
        <w:r>
          <w:instrText xml:space="preserve"> PAGEREF _Toc28859 \h </w:instrText>
        </w:r>
        <w:r>
          <w:fldChar w:fldCharType="separate"/>
        </w:r>
        <w:r>
          <w:t>10</w:t>
        </w:r>
        <w:r>
          <w:fldChar w:fldCharType="end"/>
        </w:r>
      </w:hyperlink>
    </w:p>
    <w:p>
      <w:pPr>
        <w:pStyle w:val="TOC2"/>
        <w:tabs>
          <w:tab w:val="right" w:leader="dot" w:pos="8306"/>
        </w:tabs>
      </w:pPr>
      <w:hyperlink w:anchor="_Toc5058" w:history="1">
        <w:r>
          <w:rPr>
            <w:rFonts w:ascii="仿宋" w:eastAsia="仿宋" w:hAnsi="仿宋" w:cs="仿宋" w:hint="eastAsia"/>
            <w:lang w:eastAsia="zh-CN"/>
          </w:rPr>
          <w:t>(一)、无人驾驶汽车行业分析</w:t>
        </w:r>
        <w:r>
          <w:tab/>
        </w:r>
        <w:r>
          <w:fldChar w:fldCharType="begin"/>
        </w:r>
        <w:r>
          <w:instrText xml:space="preserve"> PAGEREF _Toc5058 \h </w:instrText>
        </w:r>
        <w:r>
          <w:fldChar w:fldCharType="separate"/>
        </w:r>
        <w:r>
          <w:t>10</w:t>
        </w:r>
        <w:r>
          <w:fldChar w:fldCharType="end"/>
        </w:r>
      </w:hyperlink>
    </w:p>
    <w:p>
      <w:pPr>
        <w:pStyle w:val="TOC2"/>
        <w:tabs>
          <w:tab w:val="right" w:leader="dot" w:pos="8306"/>
        </w:tabs>
      </w:pPr>
      <w:hyperlink w:anchor="_Toc9063" w:history="1">
        <w:r>
          <w:rPr>
            <w:rFonts w:ascii="仿宋" w:eastAsia="仿宋" w:hAnsi="仿宋" w:cs="仿宋" w:hint="eastAsia"/>
            <w:lang w:eastAsia="zh-CN"/>
          </w:rPr>
          <w:t>(二)、无人驾驶汽车市场分析预测</w:t>
        </w:r>
        <w:r>
          <w:tab/>
        </w:r>
        <w:r>
          <w:fldChar w:fldCharType="begin"/>
        </w:r>
        <w:r>
          <w:instrText xml:space="preserve"> PAGEREF _Toc9063 \h </w:instrText>
        </w:r>
        <w:r>
          <w:fldChar w:fldCharType="separate"/>
        </w:r>
        <w:r>
          <w:t>10</w:t>
        </w:r>
        <w:r>
          <w:fldChar w:fldCharType="end"/>
        </w:r>
      </w:hyperlink>
    </w:p>
    <w:p>
      <w:pPr>
        <w:pStyle w:val="TOC1"/>
        <w:tabs>
          <w:tab w:val="right" w:leader="dot" w:pos="8306"/>
        </w:tabs>
      </w:pPr>
      <w:hyperlink w:anchor="_Toc11895" w:history="1">
        <w:r>
          <w:rPr>
            <w:rFonts w:ascii="仿宋" w:eastAsia="仿宋" w:hAnsi="仿宋" w:cs="仿宋" w:hint="eastAsia"/>
            <w:lang w:eastAsia="zh-CN"/>
          </w:rPr>
          <w:t>五、无人驾驶汽车项目概论</w:t>
        </w:r>
        <w:r>
          <w:tab/>
        </w:r>
        <w:r>
          <w:fldChar w:fldCharType="begin"/>
        </w:r>
        <w:r>
          <w:instrText xml:space="preserve"> PAGEREF _Toc11895 \h </w:instrText>
        </w:r>
        <w:r>
          <w:fldChar w:fldCharType="separate"/>
        </w:r>
        <w:r>
          <w:t>11</w:t>
        </w:r>
        <w:r>
          <w:fldChar w:fldCharType="end"/>
        </w:r>
      </w:hyperlink>
    </w:p>
    <w:p>
      <w:pPr>
        <w:pStyle w:val="TOC2"/>
        <w:tabs>
          <w:tab w:val="right" w:leader="dot" w:pos="8306"/>
        </w:tabs>
      </w:pPr>
      <w:hyperlink w:anchor="_Toc12990" w:history="1">
        <w:r>
          <w:rPr>
            <w:rFonts w:ascii="仿宋" w:eastAsia="仿宋" w:hAnsi="仿宋" w:cs="仿宋" w:hint="eastAsia"/>
            <w:lang w:eastAsia="zh-CN"/>
          </w:rPr>
          <w:t>(一)、无人驾驶汽车项目概况</w:t>
        </w:r>
        <w:r>
          <w:tab/>
        </w:r>
        <w:r>
          <w:fldChar w:fldCharType="begin"/>
        </w:r>
        <w:r>
          <w:instrText xml:space="preserve"> PAGEREF _Toc12990 \h </w:instrText>
        </w:r>
        <w:r>
          <w:fldChar w:fldCharType="separate"/>
        </w:r>
        <w:r>
          <w:t>11</w:t>
        </w:r>
        <w:r>
          <w:fldChar w:fldCharType="end"/>
        </w:r>
      </w:hyperlink>
    </w:p>
    <w:p>
      <w:pPr>
        <w:pStyle w:val="TOC2"/>
        <w:tabs>
          <w:tab w:val="right" w:leader="dot" w:pos="8306"/>
        </w:tabs>
      </w:pPr>
      <w:hyperlink w:anchor="_Toc31544" w:history="1">
        <w:r>
          <w:rPr>
            <w:rFonts w:ascii="仿宋" w:eastAsia="仿宋" w:hAnsi="仿宋" w:cs="仿宋" w:hint="eastAsia"/>
            <w:lang w:eastAsia="zh-CN"/>
          </w:rPr>
          <w:t>(二)、无人驾驶汽车项目目标</w:t>
        </w:r>
        <w:r>
          <w:tab/>
        </w:r>
        <w:r>
          <w:fldChar w:fldCharType="begin"/>
        </w:r>
        <w:r>
          <w:instrText xml:space="preserve"> PAGEREF _Toc31544 \h </w:instrText>
        </w:r>
        <w:r>
          <w:fldChar w:fldCharType="separate"/>
        </w:r>
        <w:r>
          <w:t>14</w:t>
        </w:r>
        <w:r>
          <w:fldChar w:fldCharType="end"/>
        </w:r>
      </w:hyperlink>
    </w:p>
    <w:p>
      <w:pPr>
        <w:pStyle w:val="TOC2"/>
        <w:tabs>
          <w:tab w:val="right" w:leader="dot" w:pos="8306"/>
        </w:tabs>
      </w:pPr>
      <w:hyperlink w:anchor="_Toc4299" w:history="1">
        <w:r>
          <w:rPr>
            <w:rFonts w:ascii="仿宋" w:eastAsia="仿宋" w:hAnsi="仿宋" w:cs="仿宋" w:hint="eastAsia"/>
            <w:lang w:eastAsia="zh-CN"/>
          </w:rPr>
          <w:t>(三)、无人驾驶汽车项目提出的理由</w:t>
        </w:r>
        <w:r>
          <w:tab/>
        </w:r>
        <w:r>
          <w:fldChar w:fldCharType="begin"/>
        </w:r>
        <w:r>
          <w:instrText xml:space="preserve"> PAGEREF _Toc4299 \h </w:instrText>
        </w:r>
        <w:r>
          <w:fldChar w:fldCharType="separate"/>
        </w:r>
        <w:r>
          <w:t>14</w:t>
        </w:r>
        <w:r>
          <w:fldChar w:fldCharType="end"/>
        </w:r>
      </w:hyperlink>
    </w:p>
    <w:p>
      <w:pPr>
        <w:pStyle w:val="TOC2"/>
        <w:tabs>
          <w:tab w:val="right" w:leader="dot" w:pos="8306"/>
        </w:tabs>
      </w:pPr>
      <w:hyperlink w:anchor="_Toc30267" w:history="1">
        <w:r>
          <w:rPr>
            <w:rFonts w:ascii="仿宋" w:eastAsia="仿宋" w:hAnsi="仿宋" w:cs="仿宋" w:hint="eastAsia"/>
            <w:lang w:eastAsia="zh-CN"/>
          </w:rPr>
          <w:t>(四)、无人驾驶汽车项目意义</w:t>
        </w:r>
        <w:r>
          <w:tab/>
        </w:r>
        <w:r>
          <w:fldChar w:fldCharType="begin"/>
        </w:r>
        <w:r>
          <w:instrText xml:space="preserve"> PAGEREF _Toc30267 \h </w:instrText>
        </w:r>
        <w:r>
          <w:fldChar w:fldCharType="separate"/>
        </w:r>
        <w:r>
          <w:t>16</w:t>
        </w:r>
        <w:r>
          <w:fldChar w:fldCharType="end"/>
        </w:r>
      </w:hyperlink>
    </w:p>
    <w:p>
      <w:pPr>
        <w:pStyle w:val="TOC2"/>
        <w:tabs>
          <w:tab w:val="right" w:leader="dot" w:pos="8306"/>
        </w:tabs>
      </w:pPr>
      <w:hyperlink w:anchor="_Toc14822" w:history="1">
        <w:r>
          <w:rPr>
            <w:rFonts w:ascii="仿宋" w:eastAsia="仿宋" w:hAnsi="仿宋" w:cs="仿宋" w:hint="eastAsia"/>
            <w:lang w:eastAsia="zh-CN"/>
          </w:rPr>
          <w:t>(五)、无人驾驶汽车项目背景</w:t>
        </w:r>
        <w:r>
          <w:tab/>
        </w:r>
        <w:r>
          <w:fldChar w:fldCharType="begin"/>
        </w:r>
        <w:r>
          <w:instrText xml:space="preserve"> PAGEREF _Toc14822 \h </w:instrText>
        </w:r>
        <w:r>
          <w:fldChar w:fldCharType="separate"/>
        </w:r>
        <w:r>
          <w:t>17</w:t>
        </w:r>
        <w:r>
          <w:fldChar w:fldCharType="end"/>
        </w:r>
      </w:hyperlink>
    </w:p>
    <w:p>
      <w:pPr>
        <w:pStyle w:val="TOC1"/>
        <w:tabs>
          <w:tab w:val="right" w:leader="dot" w:pos="8306"/>
        </w:tabs>
      </w:pPr>
      <w:hyperlink w:anchor="_Toc8098" w:history="1">
        <w:r>
          <w:rPr>
            <w:rFonts w:ascii="仿宋" w:eastAsia="仿宋" w:hAnsi="仿宋" w:cs="仿宋" w:hint="eastAsia"/>
            <w:lang w:eastAsia="zh-CN"/>
          </w:rPr>
          <w:t>六、无人驾驶汽车项目选址可行性分析</w:t>
        </w:r>
        <w:r>
          <w:tab/>
        </w:r>
        <w:r>
          <w:fldChar w:fldCharType="begin"/>
        </w:r>
        <w:r>
          <w:instrText xml:space="preserve"> PAGEREF _Toc8098 \h </w:instrText>
        </w:r>
        <w:r>
          <w:fldChar w:fldCharType="separate"/>
        </w:r>
        <w:r>
          <w:t>18</w:t>
        </w:r>
        <w:r>
          <w:fldChar w:fldCharType="end"/>
        </w:r>
      </w:hyperlink>
    </w:p>
    <w:p>
      <w:pPr>
        <w:pStyle w:val="TOC2"/>
        <w:tabs>
          <w:tab w:val="right" w:leader="dot" w:pos="8306"/>
        </w:tabs>
      </w:pPr>
      <w:hyperlink w:anchor="_Toc30245" w:history="1">
        <w:r>
          <w:rPr>
            <w:rFonts w:ascii="仿宋" w:eastAsia="仿宋" w:hAnsi="仿宋" w:cs="仿宋" w:hint="eastAsia"/>
            <w:lang w:eastAsia="zh-CN"/>
          </w:rPr>
          <w:t>(一)、无人驾驶汽车项目选址</w:t>
        </w:r>
        <w:r>
          <w:tab/>
        </w:r>
        <w:r>
          <w:fldChar w:fldCharType="begin"/>
        </w:r>
        <w:r>
          <w:instrText xml:space="preserve"> PAGEREF _Toc30245 \h </w:instrText>
        </w:r>
        <w:r>
          <w:fldChar w:fldCharType="separate"/>
        </w:r>
        <w:r>
          <w:t>18</w:t>
        </w:r>
        <w:r>
          <w:fldChar w:fldCharType="end"/>
        </w:r>
      </w:hyperlink>
    </w:p>
    <w:p>
      <w:pPr>
        <w:pStyle w:val="TOC2"/>
        <w:tabs>
          <w:tab w:val="right" w:leader="dot" w:pos="8306"/>
        </w:tabs>
      </w:pPr>
      <w:hyperlink w:anchor="_Toc19880" w:history="1">
        <w:r>
          <w:rPr>
            <w:rFonts w:ascii="仿宋" w:eastAsia="仿宋" w:hAnsi="仿宋" w:cs="仿宋" w:hint="eastAsia"/>
            <w:lang w:eastAsia="zh-CN"/>
          </w:rPr>
          <w:t>(二)、用地控制指标</w:t>
        </w:r>
        <w:r>
          <w:tab/>
        </w:r>
        <w:r>
          <w:fldChar w:fldCharType="begin"/>
        </w:r>
        <w:r>
          <w:instrText xml:space="preserve"> PAGEREF _Toc19880 \h </w:instrText>
        </w:r>
        <w:r>
          <w:fldChar w:fldCharType="separate"/>
        </w:r>
        <w:r>
          <w:t>18</w:t>
        </w:r>
        <w:r>
          <w:fldChar w:fldCharType="end"/>
        </w:r>
      </w:hyperlink>
    </w:p>
    <w:p>
      <w:pPr>
        <w:pStyle w:val="TOC2"/>
        <w:tabs>
          <w:tab w:val="right" w:leader="dot" w:pos="8306"/>
        </w:tabs>
      </w:pPr>
      <w:hyperlink w:anchor="_Toc8043" w:history="1">
        <w:r>
          <w:rPr>
            <w:rFonts w:ascii="仿宋" w:eastAsia="仿宋" w:hAnsi="仿宋" w:cs="仿宋" w:hint="eastAsia"/>
            <w:lang w:eastAsia="zh-CN"/>
          </w:rPr>
          <w:t>(三)、节约用地措施</w:t>
        </w:r>
        <w:r>
          <w:tab/>
        </w:r>
        <w:r>
          <w:fldChar w:fldCharType="begin"/>
        </w:r>
        <w:r>
          <w:instrText xml:space="preserve"> PAGEREF _Toc8043 \h </w:instrText>
        </w:r>
        <w:r>
          <w:fldChar w:fldCharType="separate"/>
        </w:r>
        <w:r>
          <w:t>20</w:t>
        </w:r>
        <w:r>
          <w:fldChar w:fldCharType="end"/>
        </w:r>
      </w:hyperlink>
    </w:p>
    <w:p>
      <w:pPr>
        <w:pStyle w:val="TOC2"/>
        <w:tabs>
          <w:tab w:val="right" w:leader="dot" w:pos="8306"/>
        </w:tabs>
      </w:pPr>
      <w:hyperlink w:anchor="_Toc9451" w:history="1">
        <w:r>
          <w:rPr>
            <w:rFonts w:ascii="仿宋" w:eastAsia="仿宋" w:hAnsi="仿宋" w:cs="仿宋" w:hint="eastAsia"/>
            <w:lang w:eastAsia="zh-CN"/>
          </w:rPr>
          <w:t>(四)、总图布置方案</w:t>
        </w:r>
        <w:r>
          <w:tab/>
        </w:r>
        <w:r>
          <w:fldChar w:fldCharType="begin"/>
        </w:r>
        <w:r>
          <w:instrText xml:space="preserve"> PAGEREF _Toc9451 \h </w:instrText>
        </w:r>
        <w:r>
          <w:fldChar w:fldCharType="separate"/>
        </w:r>
        <w:r>
          <w:t>21</w:t>
        </w:r>
        <w:r>
          <w:fldChar w:fldCharType="end"/>
        </w:r>
      </w:hyperlink>
    </w:p>
    <w:p>
      <w:pPr>
        <w:pStyle w:val="TOC2"/>
        <w:tabs>
          <w:tab w:val="right" w:leader="dot" w:pos="8306"/>
        </w:tabs>
      </w:pPr>
      <w:hyperlink w:anchor="_Toc22785" w:history="1">
        <w:r>
          <w:rPr>
            <w:rFonts w:ascii="仿宋" w:eastAsia="仿宋" w:hAnsi="仿宋" w:cs="仿宋" w:hint="eastAsia"/>
            <w:lang w:eastAsia="zh-CN"/>
          </w:rPr>
          <w:t>(五)、选址综合评价</w:t>
        </w:r>
        <w:r>
          <w:tab/>
        </w:r>
        <w:r>
          <w:fldChar w:fldCharType="begin"/>
        </w:r>
        <w:r>
          <w:instrText xml:space="preserve"> PAGEREF _Toc22785 \h </w:instrText>
        </w:r>
        <w:r>
          <w:fldChar w:fldCharType="separate"/>
        </w:r>
        <w:r>
          <w:t>22</w:t>
        </w:r>
        <w:r>
          <w:fldChar w:fldCharType="end"/>
        </w:r>
      </w:hyperlink>
    </w:p>
    <w:p>
      <w:pPr>
        <w:pStyle w:val="TOC1"/>
        <w:tabs>
          <w:tab w:val="right" w:leader="dot" w:pos="8306"/>
        </w:tabs>
      </w:pPr>
      <w:hyperlink w:anchor="_Toc4140" w:history="1">
        <w:r>
          <w:rPr>
            <w:rFonts w:ascii="仿宋" w:eastAsia="仿宋" w:hAnsi="仿宋" w:cs="仿宋" w:hint="eastAsia"/>
            <w:lang w:eastAsia="zh-CN"/>
          </w:rPr>
          <w:t>七、无人驾驶汽车项目投资规划</w:t>
        </w:r>
        <w:r>
          <w:tab/>
        </w:r>
        <w:r>
          <w:fldChar w:fldCharType="begin"/>
        </w:r>
        <w:r>
          <w:instrText xml:space="preserve"> PAGEREF _Toc4140 \h </w:instrText>
        </w:r>
        <w:r>
          <w:fldChar w:fldCharType="separate"/>
        </w:r>
        <w:r>
          <w:t>23</w:t>
        </w:r>
        <w:r>
          <w:fldChar w:fldCharType="end"/>
        </w:r>
      </w:hyperlink>
    </w:p>
    <w:p>
      <w:pPr>
        <w:pStyle w:val="TOC2"/>
        <w:tabs>
          <w:tab w:val="right" w:leader="dot" w:pos="8306"/>
        </w:tabs>
      </w:pPr>
      <w:hyperlink w:anchor="_Toc19670" w:history="1">
        <w:r>
          <w:rPr>
            <w:rFonts w:ascii="仿宋" w:eastAsia="仿宋" w:hAnsi="仿宋" w:cs="仿宋" w:hint="eastAsia"/>
            <w:lang w:eastAsia="zh-CN"/>
          </w:rPr>
          <w:t>(一)、无人驾驶汽车项目总投资估算</w:t>
        </w:r>
        <w:r>
          <w:tab/>
        </w:r>
        <w:r>
          <w:fldChar w:fldCharType="begin"/>
        </w:r>
        <w:r>
          <w:instrText xml:space="preserve"> PAGEREF _Toc19670 \h </w:instrText>
        </w:r>
        <w:r>
          <w:fldChar w:fldCharType="separate"/>
        </w:r>
        <w:r>
          <w:t>23</w:t>
        </w:r>
        <w:r>
          <w:fldChar w:fldCharType="end"/>
        </w:r>
      </w:hyperlink>
    </w:p>
    <w:p>
      <w:pPr>
        <w:pStyle w:val="TOC2"/>
        <w:tabs>
          <w:tab w:val="right" w:leader="dot" w:pos="8306"/>
        </w:tabs>
      </w:pPr>
      <w:hyperlink w:anchor="_Toc6918" w:history="1">
        <w:r>
          <w:rPr>
            <w:rFonts w:ascii="仿宋" w:eastAsia="仿宋" w:hAnsi="仿宋" w:cs="仿宋" w:hint="eastAsia"/>
            <w:lang w:eastAsia="zh-CN"/>
          </w:rPr>
          <w:t>(二)、资金筹措</w:t>
        </w:r>
        <w:r>
          <w:tab/>
        </w:r>
        <w:r>
          <w:fldChar w:fldCharType="begin"/>
        </w:r>
        <w:r>
          <w:instrText xml:space="preserve"> PAGEREF _Toc6918 \h </w:instrText>
        </w:r>
        <w:r>
          <w:fldChar w:fldCharType="separate"/>
        </w:r>
        <w:r>
          <w:t>25</w:t>
        </w:r>
        <w:r>
          <w:fldChar w:fldCharType="end"/>
        </w:r>
      </w:hyperlink>
    </w:p>
    <w:p>
      <w:pPr>
        <w:pStyle w:val="TOC1"/>
        <w:tabs>
          <w:tab w:val="right" w:leader="dot" w:pos="8306"/>
        </w:tabs>
      </w:pPr>
      <w:hyperlink w:anchor="_Toc25561" w:history="1">
        <w:r>
          <w:rPr>
            <w:rFonts w:ascii="仿宋" w:eastAsia="仿宋" w:hAnsi="仿宋" w:cs="仿宋" w:hint="eastAsia"/>
            <w:lang w:eastAsia="zh-CN"/>
          </w:rPr>
          <w:t>八、无人驾驶汽车项目社会影响</w:t>
        </w:r>
        <w:r>
          <w:tab/>
        </w:r>
        <w:r>
          <w:fldChar w:fldCharType="begin"/>
        </w:r>
        <w:r>
          <w:instrText xml:space="preserve"> PAGEREF _Toc25561 \h </w:instrText>
        </w:r>
        <w:r>
          <w:fldChar w:fldCharType="separate"/>
        </w:r>
        <w:r>
          <w:t>25</w:t>
        </w:r>
        <w:r>
          <w:fldChar w:fldCharType="end"/>
        </w:r>
      </w:hyperlink>
    </w:p>
    <w:p>
      <w:pPr>
        <w:pStyle w:val="TOC2"/>
        <w:tabs>
          <w:tab w:val="right" w:leader="dot" w:pos="8306"/>
        </w:tabs>
      </w:pPr>
      <w:hyperlink w:anchor="_Toc28523" w:history="1">
        <w:r>
          <w:rPr>
            <w:rFonts w:ascii="仿宋" w:eastAsia="仿宋" w:hAnsi="仿宋" w:cs="仿宋" w:hint="eastAsia"/>
            <w:lang w:eastAsia="zh-CN"/>
          </w:rPr>
          <w:t>(一)、社会责任与义务</w:t>
        </w:r>
        <w:r>
          <w:tab/>
        </w:r>
        <w:r>
          <w:fldChar w:fldCharType="begin"/>
        </w:r>
        <w:r>
          <w:instrText xml:space="preserve"> PAGEREF _Toc28523 \h </w:instrText>
        </w:r>
        <w:r>
          <w:fldChar w:fldCharType="separate"/>
        </w:r>
        <w:r>
          <w:t>25</w:t>
        </w:r>
        <w:r>
          <w:fldChar w:fldCharType="end"/>
        </w:r>
      </w:hyperlink>
    </w:p>
    <w:p>
      <w:pPr>
        <w:pStyle w:val="TOC2"/>
        <w:tabs>
          <w:tab w:val="right" w:leader="dot" w:pos="8306"/>
        </w:tabs>
      </w:pPr>
      <w:hyperlink w:anchor="_Toc23049" w:history="1">
        <w:r>
          <w:rPr>
            <w:rFonts w:ascii="仿宋" w:eastAsia="仿宋" w:hAnsi="仿宋" w:cs="仿宋" w:hint="eastAsia"/>
            <w:lang w:eastAsia="zh-CN"/>
          </w:rPr>
          <w:t>(二)、社会参与与沟通</w:t>
        </w:r>
        <w:r>
          <w:tab/>
        </w:r>
        <w:r>
          <w:fldChar w:fldCharType="begin"/>
        </w:r>
        <w:r>
          <w:instrText xml:space="preserve"> PAGEREF _Toc23049 \h </w:instrText>
        </w:r>
        <w:r>
          <w:fldChar w:fldCharType="separate"/>
        </w:r>
        <w:r>
          <w:t>26</w:t>
        </w:r>
        <w:r>
          <w:fldChar w:fldCharType="end"/>
        </w:r>
      </w:hyperlink>
    </w:p>
    <w:p>
      <w:pPr>
        <w:pStyle w:val="TOC1"/>
        <w:tabs>
          <w:tab w:val="right" w:leader="dot" w:pos="8306"/>
        </w:tabs>
      </w:pPr>
      <w:hyperlink w:anchor="_Toc29664" w:history="1">
        <w:r>
          <w:rPr>
            <w:rFonts w:ascii="仿宋" w:eastAsia="仿宋" w:hAnsi="仿宋" w:cs="仿宋" w:hint="eastAsia"/>
            <w:lang w:eastAsia="zh-CN"/>
          </w:rPr>
          <w:t>九、无人驾驶汽车项目人力资源培养与发展</w:t>
        </w:r>
        <w:r>
          <w:tab/>
        </w:r>
        <w:r>
          <w:fldChar w:fldCharType="begin"/>
        </w:r>
        <w:r>
          <w:instrText xml:space="preserve"> PAGEREF _Toc29664 \h </w:instrText>
        </w:r>
        <w:r>
          <w:fldChar w:fldCharType="separate"/>
        </w:r>
        <w:r>
          <w:t>27</w:t>
        </w:r>
        <w:r>
          <w:fldChar w:fldCharType="end"/>
        </w:r>
      </w:hyperlink>
    </w:p>
    <w:p>
      <w:pPr>
        <w:pStyle w:val="TOC2"/>
        <w:tabs>
          <w:tab w:val="right" w:leader="dot" w:pos="8306"/>
        </w:tabs>
      </w:pPr>
      <w:hyperlink w:anchor="_Toc21558" w:history="1">
        <w:r>
          <w:rPr>
            <w:rFonts w:ascii="仿宋" w:eastAsia="仿宋" w:hAnsi="仿宋" w:cs="仿宋" w:hint="eastAsia"/>
            <w:lang w:eastAsia="zh-CN"/>
          </w:rPr>
          <w:t>(一)、人才需求与规划</w:t>
        </w:r>
        <w:r>
          <w:tab/>
        </w:r>
        <w:r>
          <w:fldChar w:fldCharType="begin"/>
        </w:r>
        <w:r>
          <w:instrText xml:space="preserve"> PAGEREF _Toc21558 \h </w:instrText>
        </w:r>
        <w:r>
          <w:fldChar w:fldCharType="separate"/>
        </w:r>
        <w:r>
          <w:t>27</w:t>
        </w:r>
        <w:r>
          <w:fldChar w:fldCharType="end"/>
        </w:r>
      </w:hyperlink>
    </w:p>
    <w:p>
      <w:pPr>
        <w:pStyle w:val="TOC2"/>
        <w:tabs>
          <w:tab w:val="right" w:leader="dot" w:pos="8306"/>
        </w:tabs>
      </w:pPr>
      <w:hyperlink w:anchor="_Toc14550" w:history="1">
        <w:r>
          <w:rPr>
            <w:rFonts w:ascii="仿宋" w:eastAsia="仿宋" w:hAnsi="仿宋" w:cs="仿宋" w:hint="eastAsia"/>
            <w:lang w:eastAsia="zh-CN"/>
          </w:rPr>
          <w:t>(二)、培训与发展计划</w:t>
        </w:r>
        <w:r>
          <w:tab/>
        </w:r>
        <w:r>
          <w:fldChar w:fldCharType="begin"/>
        </w:r>
        <w:r>
          <w:instrText xml:space="preserve"> PAGEREF _Toc14550 \h </w:instrText>
        </w:r>
        <w:r>
          <w:fldChar w:fldCharType="separate"/>
        </w:r>
        <w:r>
          <w:t>27</w:t>
        </w:r>
        <w:r>
          <w:fldChar w:fldCharType="end"/>
        </w:r>
      </w:hyperlink>
    </w:p>
    <w:p>
      <w:pPr>
        <w:pStyle w:val="TOC1"/>
        <w:tabs>
          <w:tab w:val="right" w:leader="dot" w:pos="8306"/>
        </w:tabs>
      </w:pPr>
      <w:hyperlink w:anchor="_Toc3200" w:history="1">
        <w:r>
          <w:rPr>
            <w:rFonts w:ascii="仿宋" w:eastAsia="仿宋" w:hAnsi="仿宋" w:cs="仿宋" w:hint="eastAsia"/>
            <w:lang w:eastAsia="zh-CN"/>
          </w:rPr>
          <w:t>十、无人驾驶汽车项目经营效益</w:t>
        </w:r>
        <w:r>
          <w:tab/>
        </w:r>
        <w:r>
          <w:fldChar w:fldCharType="begin"/>
        </w:r>
        <w:r>
          <w:instrText xml:space="preserve"> PAGEREF _Toc3200 \h </w:instrText>
        </w:r>
        <w:r>
          <w:fldChar w:fldCharType="separate"/>
        </w:r>
        <w:r>
          <w:t>28</w:t>
        </w:r>
        <w:r>
          <w:fldChar w:fldCharType="end"/>
        </w:r>
      </w:hyperlink>
    </w:p>
    <w:p>
      <w:pPr>
        <w:pStyle w:val="TOC2"/>
        <w:tabs>
          <w:tab w:val="right" w:leader="dot" w:pos="8306"/>
        </w:tabs>
      </w:pPr>
      <w:hyperlink w:anchor="_Toc5523" w:history="1">
        <w:r>
          <w:rPr>
            <w:rFonts w:ascii="仿宋" w:eastAsia="仿宋" w:hAnsi="仿宋" w:cs="仿宋" w:hint="eastAsia"/>
            <w:lang w:eastAsia="zh-CN"/>
          </w:rPr>
          <w:t>(一)、经济评价财务测算</w:t>
        </w:r>
        <w:r>
          <w:tab/>
        </w:r>
        <w:r>
          <w:fldChar w:fldCharType="begin"/>
        </w:r>
        <w:r>
          <w:instrText xml:space="preserve"> PAGEREF _Toc5523 \h </w:instrText>
        </w:r>
        <w:r>
          <w:fldChar w:fldCharType="separate"/>
        </w:r>
        <w:r>
          <w:t>28</w:t>
        </w:r>
        <w:r>
          <w:fldChar w:fldCharType="end"/>
        </w:r>
      </w:hyperlink>
    </w:p>
    <w:p>
      <w:pPr>
        <w:pStyle w:val="TOC2"/>
        <w:tabs>
          <w:tab w:val="right" w:leader="dot" w:pos="8306"/>
        </w:tabs>
      </w:pPr>
      <w:hyperlink w:anchor="_Toc5144" w:history="1">
        <w:r>
          <w:rPr>
            <w:rFonts w:ascii="仿宋" w:eastAsia="仿宋" w:hAnsi="仿宋" w:cs="仿宋" w:hint="eastAsia"/>
            <w:lang w:eastAsia="zh-CN"/>
          </w:rPr>
          <w:t>(二)、无人驾驶汽车项目盈利能力分析</w:t>
        </w:r>
        <w:r>
          <w:tab/>
        </w:r>
        <w:r>
          <w:fldChar w:fldCharType="begin"/>
        </w:r>
        <w:r>
          <w:instrText xml:space="preserve"> PAGEREF _Toc5144 \h </w:instrText>
        </w:r>
        <w:r>
          <w:fldChar w:fldCharType="separate"/>
        </w:r>
        <w:r>
          <w:t>29</w:t>
        </w:r>
        <w:r>
          <w:fldChar w:fldCharType="end"/>
        </w:r>
      </w:hyperlink>
    </w:p>
    <w:p>
      <w:pPr>
        <w:pStyle w:val="TOC1"/>
        <w:tabs>
          <w:tab w:val="right" w:leader="dot" w:pos="8306"/>
        </w:tabs>
      </w:pPr>
      <w:hyperlink w:anchor="_Toc6527" w:history="1">
        <w:r>
          <w:rPr>
            <w:rFonts w:ascii="仿宋" w:eastAsia="仿宋" w:hAnsi="仿宋" w:cs="仿宋" w:hint="eastAsia"/>
            <w:lang w:eastAsia="zh-CN"/>
          </w:rPr>
          <w:t>十一、无人驾驶汽车项目环境影响分析</w:t>
        </w:r>
        <w:r>
          <w:tab/>
        </w:r>
        <w:r>
          <w:fldChar w:fldCharType="begin"/>
        </w:r>
        <w:r>
          <w:instrText xml:space="preserve"> PAGEREF _Toc6527 \h </w:instrText>
        </w:r>
        <w:r>
          <w:fldChar w:fldCharType="separate"/>
        </w:r>
        <w:r>
          <w:t>30</w:t>
        </w:r>
        <w:r>
          <w:fldChar w:fldCharType="end"/>
        </w:r>
      </w:hyperlink>
    </w:p>
    <w:p>
      <w:pPr>
        <w:pStyle w:val="TOC2"/>
        <w:tabs>
          <w:tab w:val="right" w:leader="dot" w:pos="8306"/>
        </w:tabs>
      </w:pPr>
      <w:hyperlink w:anchor="_Toc23510" w:history="1">
        <w:r>
          <w:rPr>
            <w:rFonts w:ascii="仿宋" w:eastAsia="仿宋" w:hAnsi="仿宋" w:cs="仿宋" w:hint="eastAsia"/>
            <w:lang w:eastAsia="zh-CN"/>
          </w:rPr>
          <w:t>(一)、建设区域环境质量现状</w:t>
        </w:r>
        <w:r>
          <w:tab/>
        </w:r>
        <w:r>
          <w:fldChar w:fldCharType="begin"/>
        </w:r>
        <w:r>
          <w:instrText xml:space="preserve"> PAGEREF _Toc23510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72" w:history="1">
        <w:r>
          <w:rPr>
            <w:rFonts w:ascii="仿宋" w:eastAsia="仿宋" w:hAnsi="仿宋" w:cs="仿宋" w:hint="eastAsia"/>
            <w:lang w:eastAsia="zh-CN"/>
          </w:rPr>
          <w:t>(二)、建设期环境保护</w:t>
        </w:r>
        <w:r>
          <w:tab/>
        </w:r>
        <w:r>
          <w:fldChar w:fldCharType="begin"/>
        </w:r>
        <w:r>
          <w:instrText xml:space="preserve"> PAGEREF _Toc23772 \h </w:instrText>
        </w:r>
        <w:r>
          <w:fldChar w:fldCharType="separate"/>
        </w:r>
        <w:r>
          <w:t>31</w:t>
        </w:r>
        <w:r>
          <w:fldChar w:fldCharType="end"/>
        </w:r>
      </w:hyperlink>
    </w:p>
    <w:p>
      <w:pPr>
        <w:pStyle w:val="TOC2"/>
        <w:tabs>
          <w:tab w:val="right" w:leader="dot" w:pos="8306"/>
        </w:tabs>
      </w:pPr>
      <w:hyperlink w:anchor="_Toc664" w:history="1">
        <w:r>
          <w:rPr>
            <w:rFonts w:ascii="仿宋" w:eastAsia="仿宋" w:hAnsi="仿宋" w:cs="仿宋" w:hint="eastAsia"/>
            <w:lang w:eastAsia="zh-CN"/>
          </w:rPr>
          <w:t>(三)、运营期环境保护</w:t>
        </w:r>
        <w:r>
          <w:tab/>
        </w:r>
        <w:r>
          <w:fldChar w:fldCharType="begin"/>
        </w:r>
        <w:r>
          <w:instrText xml:space="preserve"> PAGEREF _Toc664 \h </w:instrText>
        </w:r>
        <w:r>
          <w:fldChar w:fldCharType="separate"/>
        </w:r>
        <w:r>
          <w:t>33</w:t>
        </w:r>
        <w:r>
          <w:fldChar w:fldCharType="end"/>
        </w:r>
      </w:hyperlink>
    </w:p>
    <w:p>
      <w:pPr>
        <w:pStyle w:val="TOC2"/>
        <w:tabs>
          <w:tab w:val="right" w:leader="dot" w:pos="8306"/>
        </w:tabs>
      </w:pPr>
      <w:hyperlink w:anchor="_Toc21547" w:history="1">
        <w:r>
          <w:rPr>
            <w:rFonts w:ascii="仿宋" w:eastAsia="仿宋" w:hAnsi="仿宋" w:cs="仿宋" w:hint="eastAsia"/>
            <w:lang w:eastAsia="zh-CN"/>
          </w:rPr>
          <w:t>(四)、无人驾驶汽车项目建设对区域经济的影响</w:t>
        </w:r>
        <w:r>
          <w:tab/>
        </w:r>
        <w:r>
          <w:fldChar w:fldCharType="begin"/>
        </w:r>
        <w:r>
          <w:instrText xml:space="preserve"> PAGEREF _Toc21547 \h </w:instrText>
        </w:r>
        <w:r>
          <w:fldChar w:fldCharType="separate"/>
        </w:r>
        <w:r>
          <w:t>34</w:t>
        </w:r>
        <w:r>
          <w:fldChar w:fldCharType="end"/>
        </w:r>
      </w:hyperlink>
    </w:p>
    <w:p>
      <w:pPr>
        <w:pStyle w:val="TOC2"/>
        <w:tabs>
          <w:tab w:val="right" w:leader="dot" w:pos="8306"/>
        </w:tabs>
      </w:pPr>
      <w:hyperlink w:anchor="_Toc8075" w:history="1">
        <w:r>
          <w:rPr>
            <w:rFonts w:ascii="仿宋" w:eastAsia="仿宋" w:hAnsi="仿宋" w:cs="仿宋" w:hint="eastAsia"/>
            <w:lang w:eastAsia="zh-CN"/>
          </w:rPr>
          <w:t>(五)、废弃物处理</w:t>
        </w:r>
        <w:r>
          <w:tab/>
        </w:r>
        <w:r>
          <w:fldChar w:fldCharType="begin"/>
        </w:r>
        <w:r>
          <w:instrText xml:space="preserve"> PAGEREF _Toc8075 \h </w:instrText>
        </w:r>
        <w:r>
          <w:fldChar w:fldCharType="separate"/>
        </w:r>
        <w:r>
          <w:t>36</w:t>
        </w:r>
        <w:r>
          <w:fldChar w:fldCharType="end"/>
        </w:r>
      </w:hyperlink>
    </w:p>
    <w:p>
      <w:pPr>
        <w:pStyle w:val="TOC2"/>
        <w:tabs>
          <w:tab w:val="right" w:leader="dot" w:pos="8306"/>
        </w:tabs>
      </w:pPr>
      <w:hyperlink w:anchor="_Toc9167" w:history="1">
        <w:r>
          <w:rPr>
            <w:rFonts w:ascii="仿宋" w:eastAsia="仿宋" w:hAnsi="仿宋" w:cs="仿宋" w:hint="eastAsia"/>
            <w:lang w:eastAsia="zh-CN"/>
          </w:rPr>
          <w:t>(六)、特殊环境影响分析</w:t>
        </w:r>
        <w:r>
          <w:tab/>
        </w:r>
        <w:r>
          <w:fldChar w:fldCharType="begin"/>
        </w:r>
        <w:r>
          <w:instrText xml:space="preserve"> PAGEREF _Toc9167 \h </w:instrText>
        </w:r>
        <w:r>
          <w:fldChar w:fldCharType="separate"/>
        </w:r>
        <w:r>
          <w:t>37</w:t>
        </w:r>
        <w:r>
          <w:fldChar w:fldCharType="end"/>
        </w:r>
      </w:hyperlink>
    </w:p>
    <w:p>
      <w:pPr>
        <w:pStyle w:val="TOC2"/>
        <w:tabs>
          <w:tab w:val="right" w:leader="dot" w:pos="8306"/>
        </w:tabs>
      </w:pPr>
      <w:hyperlink w:anchor="_Toc12236" w:history="1">
        <w:r>
          <w:rPr>
            <w:rFonts w:ascii="仿宋" w:eastAsia="仿宋" w:hAnsi="仿宋" w:cs="仿宋" w:hint="eastAsia"/>
            <w:lang w:eastAsia="zh-CN"/>
          </w:rPr>
          <w:t>(七)、清洁生产</w:t>
        </w:r>
        <w:r>
          <w:tab/>
        </w:r>
        <w:r>
          <w:fldChar w:fldCharType="begin"/>
        </w:r>
        <w:r>
          <w:instrText xml:space="preserve"> PAGEREF _Toc12236 \h </w:instrText>
        </w:r>
        <w:r>
          <w:fldChar w:fldCharType="separate"/>
        </w:r>
        <w:r>
          <w:t>38</w:t>
        </w:r>
        <w:r>
          <w:fldChar w:fldCharType="end"/>
        </w:r>
      </w:hyperlink>
    </w:p>
    <w:p>
      <w:pPr>
        <w:pStyle w:val="TOC2"/>
        <w:tabs>
          <w:tab w:val="right" w:leader="dot" w:pos="8306"/>
        </w:tabs>
      </w:pPr>
      <w:hyperlink w:anchor="_Toc7593" w:history="1">
        <w:r>
          <w:rPr>
            <w:rFonts w:ascii="仿宋" w:eastAsia="仿宋" w:hAnsi="仿宋" w:cs="仿宋" w:hint="eastAsia"/>
            <w:lang w:eastAsia="zh-CN"/>
          </w:rPr>
          <w:t>(八)、环境保护综合评价</w:t>
        </w:r>
        <w:r>
          <w:tab/>
        </w:r>
        <w:r>
          <w:fldChar w:fldCharType="begin"/>
        </w:r>
        <w:r>
          <w:instrText xml:space="preserve"> PAGEREF _Toc7593 \h </w:instrText>
        </w:r>
        <w:r>
          <w:fldChar w:fldCharType="separate"/>
        </w:r>
        <w:r>
          <w:t>40</w:t>
        </w:r>
        <w:r>
          <w:fldChar w:fldCharType="end"/>
        </w:r>
      </w:hyperlink>
    </w:p>
    <w:p>
      <w:pPr>
        <w:pStyle w:val="TOC1"/>
        <w:tabs>
          <w:tab w:val="right" w:leader="dot" w:pos="8306"/>
        </w:tabs>
      </w:pPr>
      <w:hyperlink w:anchor="_Toc18948" w:history="1">
        <w:r>
          <w:rPr>
            <w:rFonts w:ascii="仿宋" w:eastAsia="仿宋" w:hAnsi="仿宋" w:cs="仿宋" w:hint="eastAsia"/>
            <w:lang w:eastAsia="zh-CN"/>
          </w:rPr>
          <w:t>十二、生产安全保护</w:t>
        </w:r>
        <w:r>
          <w:tab/>
        </w:r>
        <w:r>
          <w:fldChar w:fldCharType="begin"/>
        </w:r>
        <w:r>
          <w:instrText xml:space="preserve"> PAGEREF _Toc18948 \h </w:instrText>
        </w:r>
        <w:r>
          <w:fldChar w:fldCharType="separate"/>
        </w:r>
        <w:r>
          <w:t>41</w:t>
        </w:r>
        <w:r>
          <w:fldChar w:fldCharType="end"/>
        </w:r>
      </w:hyperlink>
    </w:p>
    <w:p>
      <w:pPr>
        <w:pStyle w:val="TOC2"/>
        <w:tabs>
          <w:tab w:val="right" w:leader="dot" w:pos="8306"/>
        </w:tabs>
      </w:pPr>
      <w:hyperlink w:anchor="_Toc8393" w:history="1">
        <w:r>
          <w:rPr>
            <w:rFonts w:ascii="仿宋" w:eastAsia="仿宋" w:hAnsi="仿宋" w:cs="仿宋" w:hint="eastAsia"/>
            <w:lang w:eastAsia="zh-CN"/>
          </w:rPr>
          <w:t>(一)、消防安全</w:t>
        </w:r>
        <w:r>
          <w:tab/>
        </w:r>
        <w:r>
          <w:fldChar w:fldCharType="begin"/>
        </w:r>
        <w:r>
          <w:instrText xml:space="preserve"> PAGEREF _Toc8393 \h </w:instrText>
        </w:r>
        <w:r>
          <w:fldChar w:fldCharType="separate"/>
        </w:r>
        <w:r>
          <w:t>41</w:t>
        </w:r>
        <w:r>
          <w:fldChar w:fldCharType="end"/>
        </w:r>
      </w:hyperlink>
    </w:p>
    <w:p>
      <w:pPr>
        <w:pStyle w:val="TOC2"/>
        <w:tabs>
          <w:tab w:val="right" w:leader="dot" w:pos="8306"/>
        </w:tabs>
      </w:pPr>
      <w:hyperlink w:anchor="_Toc4075" w:history="1">
        <w:r>
          <w:rPr>
            <w:rFonts w:ascii="仿宋" w:eastAsia="仿宋" w:hAnsi="仿宋" w:cs="仿宋" w:hint="eastAsia"/>
            <w:lang w:eastAsia="zh-CN"/>
          </w:rPr>
          <w:t>(二)、防火防爆总图布置措施</w:t>
        </w:r>
        <w:r>
          <w:tab/>
        </w:r>
        <w:r>
          <w:fldChar w:fldCharType="begin"/>
        </w:r>
        <w:r>
          <w:instrText xml:space="preserve"> PAGEREF _Toc4075 \h </w:instrText>
        </w:r>
        <w:r>
          <w:fldChar w:fldCharType="separate"/>
        </w:r>
        <w:r>
          <w:t>42</w:t>
        </w:r>
        <w:r>
          <w:fldChar w:fldCharType="end"/>
        </w:r>
      </w:hyperlink>
    </w:p>
    <w:p>
      <w:pPr>
        <w:pStyle w:val="TOC2"/>
        <w:tabs>
          <w:tab w:val="right" w:leader="dot" w:pos="8306"/>
        </w:tabs>
      </w:pPr>
      <w:hyperlink w:anchor="_Toc4963" w:history="1">
        <w:r>
          <w:rPr>
            <w:rFonts w:ascii="仿宋" w:eastAsia="仿宋" w:hAnsi="仿宋" w:cs="仿宋" w:hint="eastAsia"/>
            <w:lang w:eastAsia="zh-CN"/>
          </w:rPr>
          <w:t>(三)、自然灾害防范措施</w:t>
        </w:r>
        <w:r>
          <w:tab/>
        </w:r>
        <w:r>
          <w:fldChar w:fldCharType="begin"/>
        </w:r>
        <w:r>
          <w:instrText xml:space="preserve"> PAGEREF _Toc4963 \h </w:instrText>
        </w:r>
        <w:r>
          <w:fldChar w:fldCharType="separate"/>
        </w:r>
        <w:r>
          <w:t>43</w:t>
        </w:r>
        <w:r>
          <w:fldChar w:fldCharType="end"/>
        </w:r>
      </w:hyperlink>
    </w:p>
    <w:p>
      <w:pPr>
        <w:pStyle w:val="TOC2"/>
        <w:tabs>
          <w:tab w:val="right" w:leader="dot" w:pos="8306"/>
        </w:tabs>
      </w:pPr>
      <w:hyperlink w:anchor="_Toc21715" w:history="1">
        <w:r>
          <w:rPr>
            <w:rFonts w:ascii="仿宋" w:eastAsia="仿宋" w:hAnsi="仿宋" w:cs="仿宋" w:hint="eastAsia"/>
            <w:lang w:eastAsia="zh-CN"/>
          </w:rPr>
          <w:t>(四)、安全色及安全标志使用要求</w:t>
        </w:r>
        <w:r>
          <w:tab/>
        </w:r>
        <w:r>
          <w:fldChar w:fldCharType="begin"/>
        </w:r>
        <w:r>
          <w:instrText xml:space="preserve"> PAGEREF _Toc21715 \h </w:instrText>
        </w:r>
        <w:r>
          <w:fldChar w:fldCharType="separate"/>
        </w:r>
        <w:r>
          <w:t>44</w:t>
        </w:r>
        <w:r>
          <w:fldChar w:fldCharType="end"/>
        </w:r>
      </w:hyperlink>
    </w:p>
    <w:p>
      <w:pPr>
        <w:pStyle w:val="TOC2"/>
        <w:tabs>
          <w:tab w:val="right" w:leader="dot" w:pos="8306"/>
        </w:tabs>
      </w:pPr>
      <w:hyperlink w:anchor="_Toc12711" w:history="1">
        <w:r>
          <w:rPr>
            <w:rFonts w:ascii="仿宋" w:eastAsia="仿宋" w:hAnsi="仿宋" w:cs="仿宋" w:hint="eastAsia"/>
            <w:lang w:eastAsia="zh-CN"/>
          </w:rPr>
          <w:t>(五)、防尘防毒措施</w:t>
        </w:r>
        <w:r>
          <w:tab/>
        </w:r>
        <w:r>
          <w:fldChar w:fldCharType="begin"/>
        </w:r>
        <w:r>
          <w:instrText xml:space="preserve"> PAGEREF _Toc12711 \h </w:instrText>
        </w:r>
        <w:r>
          <w:fldChar w:fldCharType="separate"/>
        </w:r>
        <w:r>
          <w:t>45</w:t>
        </w:r>
        <w:r>
          <w:fldChar w:fldCharType="end"/>
        </w:r>
      </w:hyperlink>
    </w:p>
    <w:p>
      <w:pPr>
        <w:pStyle w:val="TOC2"/>
        <w:tabs>
          <w:tab w:val="right" w:leader="dot" w:pos="8306"/>
        </w:tabs>
      </w:pPr>
      <w:hyperlink w:anchor="_Toc27057" w:history="1">
        <w:r>
          <w:rPr>
            <w:rFonts w:ascii="仿宋" w:eastAsia="仿宋" w:hAnsi="仿宋" w:cs="仿宋" w:hint="eastAsia"/>
            <w:lang w:eastAsia="zh-CN"/>
          </w:rPr>
          <w:t>(六)、防静电、触电防护及防雷措施</w:t>
        </w:r>
        <w:r>
          <w:tab/>
        </w:r>
        <w:r>
          <w:fldChar w:fldCharType="begin"/>
        </w:r>
        <w:r>
          <w:instrText xml:space="preserve"> PAGEREF _Toc27057 \h </w:instrText>
        </w:r>
        <w:r>
          <w:fldChar w:fldCharType="separate"/>
        </w:r>
        <w:r>
          <w:t>46</w:t>
        </w:r>
        <w:r>
          <w:fldChar w:fldCharType="end"/>
        </w:r>
      </w:hyperlink>
    </w:p>
    <w:p>
      <w:pPr>
        <w:pStyle w:val="TOC2"/>
        <w:tabs>
          <w:tab w:val="right" w:leader="dot" w:pos="8306"/>
        </w:tabs>
      </w:pPr>
      <w:hyperlink w:anchor="_Toc51" w:history="1">
        <w:r>
          <w:rPr>
            <w:rFonts w:ascii="仿宋" w:eastAsia="仿宋" w:hAnsi="仿宋" w:cs="仿宋" w:hint="eastAsia"/>
            <w:lang w:eastAsia="zh-CN"/>
          </w:rPr>
          <w:t>(七)、机械设备安全保障措施</w:t>
        </w:r>
        <w:r>
          <w:tab/>
        </w:r>
        <w:r>
          <w:fldChar w:fldCharType="begin"/>
        </w:r>
        <w:r>
          <w:instrText xml:space="preserve"> PAGEREF _Toc51 \h </w:instrText>
        </w:r>
        <w:r>
          <w:fldChar w:fldCharType="separate"/>
        </w:r>
        <w:r>
          <w:t>47</w:t>
        </w:r>
        <w:r>
          <w:fldChar w:fldCharType="end"/>
        </w:r>
      </w:hyperlink>
    </w:p>
    <w:p>
      <w:pPr>
        <w:pStyle w:val="TOC1"/>
        <w:tabs>
          <w:tab w:val="right" w:leader="dot" w:pos="8306"/>
        </w:tabs>
      </w:pPr>
      <w:hyperlink w:anchor="_Toc16953" w:history="1">
        <w:r>
          <w:rPr>
            <w:rFonts w:ascii="仿宋" w:eastAsia="仿宋" w:hAnsi="仿宋" w:cs="仿宋" w:hint="eastAsia"/>
            <w:lang w:eastAsia="zh-CN"/>
          </w:rPr>
          <w:t>十三、风险识别与分类</w:t>
        </w:r>
        <w:r>
          <w:tab/>
        </w:r>
        <w:r>
          <w:fldChar w:fldCharType="begin"/>
        </w:r>
        <w:r>
          <w:instrText xml:space="preserve"> PAGEREF _Toc16953 \h </w:instrText>
        </w:r>
        <w:r>
          <w:fldChar w:fldCharType="separate"/>
        </w:r>
        <w:r>
          <w:t>49</w:t>
        </w:r>
        <w:r>
          <w:fldChar w:fldCharType="end"/>
        </w:r>
      </w:hyperlink>
    </w:p>
    <w:p>
      <w:pPr>
        <w:pStyle w:val="TOC2"/>
        <w:tabs>
          <w:tab w:val="right" w:leader="dot" w:pos="8306"/>
        </w:tabs>
      </w:pPr>
      <w:hyperlink w:anchor="_Toc26421" w:history="1">
        <w:r>
          <w:rPr>
            <w:rFonts w:ascii="仿宋" w:eastAsia="仿宋" w:hAnsi="仿宋" w:cs="仿宋" w:hint="eastAsia"/>
            <w:lang w:eastAsia="zh-CN"/>
          </w:rPr>
          <w:t>(一)、风险识别</w:t>
        </w:r>
        <w:r>
          <w:tab/>
        </w:r>
        <w:r>
          <w:fldChar w:fldCharType="begin"/>
        </w:r>
        <w:r>
          <w:instrText xml:space="preserve"> PAGEREF _Toc26421 \h </w:instrText>
        </w:r>
        <w:r>
          <w:fldChar w:fldCharType="separate"/>
        </w:r>
        <w:r>
          <w:t>49</w:t>
        </w:r>
        <w:r>
          <w:fldChar w:fldCharType="end"/>
        </w:r>
      </w:hyperlink>
    </w:p>
    <w:p>
      <w:pPr>
        <w:pStyle w:val="TOC2"/>
        <w:tabs>
          <w:tab w:val="right" w:leader="dot" w:pos="8306"/>
        </w:tabs>
      </w:pPr>
      <w:hyperlink w:anchor="_Toc1029" w:history="1">
        <w:r>
          <w:rPr>
            <w:rFonts w:ascii="仿宋" w:eastAsia="仿宋" w:hAnsi="仿宋" w:cs="仿宋" w:hint="eastAsia"/>
            <w:lang w:eastAsia="zh-CN"/>
          </w:rPr>
          <w:t>(二)、风险分类</w:t>
        </w:r>
        <w:r>
          <w:tab/>
        </w:r>
        <w:r>
          <w:fldChar w:fldCharType="begin"/>
        </w:r>
        <w:r>
          <w:instrText xml:space="preserve"> PAGEREF _Toc1029 \h </w:instrText>
        </w:r>
        <w:r>
          <w:fldChar w:fldCharType="separate"/>
        </w:r>
        <w:r>
          <w:t>50</w:t>
        </w:r>
        <w:r>
          <w:fldChar w:fldCharType="end"/>
        </w:r>
      </w:hyperlink>
    </w:p>
    <w:p>
      <w:pPr>
        <w:pStyle w:val="TOC1"/>
        <w:tabs>
          <w:tab w:val="right" w:leader="dot" w:pos="8306"/>
        </w:tabs>
      </w:pPr>
      <w:hyperlink w:anchor="_Toc25464" w:history="1">
        <w:r>
          <w:rPr>
            <w:rFonts w:ascii="仿宋" w:eastAsia="仿宋" w:hAnsi="仿宋" w:cs="仿宋" w:hint="eastAsia"/>
            <w:lang w:eastAsia="zh-CN"/>
          </w:rPr>
          <w:t>十四、无人驾驶汽车项目治理与监督</w:t>
        </w:r>
        <w:r>
          <w:tab/>
        </w:r>
        <w:r>
          <w:fldChar w:fldCharType="begin"/>
        </w:r>
        <w:r>
          <w:instrText xml:space="preserve"> PAGEREF _Toc25464 \h </w:instrText>
        </w:r>
        <w:r>
          <w:fldChar w:fldCharType="separate"/>
        </w:r>
        <w:r>
          <w:t>52</w:t>
        </w:r>
        <w:r>
          <w:fldChar w:fldCharType="end"/>
        </w:r>
      </w:hyperlink>
    </w:p>
    <w:p>
      <w:pPr>
        <w:pStyle w:val="TOC2"/>
        <w:tabs>
          <w:tab w:val="right" w:leader="dot" w:pos="8306"/>
        </w:tabs>
      </w:pPr>
      <w:hyperlink w:anchor="_Toc22505" w:history="1">
        <w:r>
          <w:rPr>
            <w:rFonts w:ascii="仿宋" w:eastAsia="仿宋" w:hAnsi="仿宋" w:cs="仿宋" w:hint="eastAsia"/>
            <w:lang w:eastAsia="zh-CN"/>
          </w:rPr>
          <w:t>(一)、无人驾驶汽车项目治理结构</w:t>
        </w:r>
        <w:r>
          <w:tab/>
        </w:r>
        <w:r>
          <w:fldChar w:fldCharType="begin"/>
        </w:r>
        <w:r>
          <w:instrText xml:space="preserve"> PAGEREF _Toc22505 \h </w:instrText>
        </w:r>
        <w:r>
          <w:fldChar w:fldCharType="separate"/>
        </w:r>
        <w:r>
          <w:t>52</w:t>
        </w:r>
        <w:r>
          <w:fldChar w:fldCharType="end"/>
        </w:r>
      </w:hyperlink>
    </w:p>
    <w:p>
      <w:pPr>
        <w:pStyle w:val="TOC2"/>
        <w:tabs>
          <w:tab w:val="right" w:leader="dot" w:pos="8306"/>
        </w:tabs>
      </w:pPr>
      <w:hyperlink w:anchor="_Toc25833" w:history="1">
        <w:r>
          <w:rPr>
            <w:rFonts w:ascii="仿宋" w:eastAsia="仿宋" w:hAnsi="仿宋" w:cs="仿宋" w:hint="eastAsia"/>
            <w:lang w:eastAsia="zh-CN"/>
          </w:rPr>
          <w:t>(二)、监督与审计</w:t>
        </w:r>
        <w:r>
          <w:tab/>
        </w:r>
        <w:r>
          <w:fldChar w:fldCharType="begin"/>
        </w:r>
        <w:r>
          <w:instrText xml:space="preserve"> PAGEREF _Toc25833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62"/>
      <w:r>
        <w:rPr>
          <w:rFonts w:ascii="仿宋" w:eastAsia="仿宋" w:hAnsi="仿宋" w:cs="仿宋" w:hint="eastAsia"/>
          <w:sz w:val="28"/>
          <w:lang w:eastAsia="zh-CN"/>
        </w:rPr>
        <w:t>一、无人驾驶汽车项目土建工程</w:t>
      </w:r>
      <w:bookmarkEnd w:id="2"/>
    </w:p>
    <w:p>
      <w:pPr>
        <w:pStyle w:val="Heading2"/>
        <w:rPr>
          <w:rFonts w:ascii="仿宋" w:eastAsia="仿宋" w:hAnsi="仿宋" w:cs="仿宋" w:hint="eastAsia"/>
          <w:lang w:eastAsia="zh-CN"/>
        </w:rPr>
      </w:pPr>
      <w:bookmarkStart w:id="3" w:name="_Toc326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在无人驾驶汽车项目的建筑工程设计中，我们将秉承一系列重要的设计原则，以确保无人驾驶汽车项目建筑在功能、美观、可持续性等方面达到最佳效果。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首要原则是确保建筑的功能性得到最大化的发挥。我们将充分理解无人驾驶汽车项目的实际需求，合理布局各个功能区域，保证建筑在满足业务需求的同时，提供高效的工作环境。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在建筑设计中，我们将综合考虑建设和运营成本。通过精细的经济效益分析，确保设计方案在高效利用资源的同时，对无人驾驶汽车项目的长期盈利能力有积极的贡献。</w:t>
      </w:r>
    </w:p>
    <w:p>
      <w:pPr>
        <w:pStyle w:val="Heading2"/>
        <w:ind w:firstLine="560" w:firstLineChars="200"/>
        <w:rPr>
          <w:rFonts w:ascii="仿宋" w:eastAsia="仿宋" w:hAnsi="仿宋" w:cs="仿宋" w:hint="eastAsia"/>
          <w:sz w:val="28"/>
          <w:lang w:eastAsia="zh-CN"/>
        </w:rPr>
      </w:pPr>
      <w:bookmarkStart w:id="4" w:name="_Toc1486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人驾驶汽车项目的土建工程设计中，我们将精准设定设计年限，结合无人驾驶汽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人驾驶汽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76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无人驾驶汽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人驾驶汽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人驾驶汽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79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本期工程无人驾驶汽车项目预计总建筑面积XXX平方米，其中：计容建筑面积XXX平方米，计划建筑工程投资XX万元，占无人驾驶汽车项目总投资的XX%。</w:t>
      </w:r>
    </w:p>
    <w:p>
      <w:pPr>
        <w:pStyle w:val="Heading1"/>
        <w:ind w:firstLine="560" w:firstLineChars="200"/>
        <w:rPr>
          <w:rFonts w:ascii="仿宋" w:eastAsia="仿宋" w:hAnsi="仿宋" w:cs="仿宋" w:hint="eastAsia"/>
          <w:sz w:val="28"/>
          <w:lang w:eastAsia="zh-CN"/>
        </w:rPr>
      </w:pPr>
      <w:bookmarkStart w:id="7" w:name="_Toc3295"/>
      <w:r>
        <w:rPr>
          <w:rFonts w:ascii="仿宋" w:eastAsia="仿宋" w:hAnsi="仿宋" w:cs="仿宋" w:hint="eastAsia"/>
          <w:sz w:val="28"/>
          <w:lang w:eastAsia="zh-CN"/>
        </w:rPr>
        <w:t>二、无人驾驶汽车项目建设单位说明</w:t>
      </w:r>
      <w:bookmarkEnd w:id="7"/>
    </w:p>
    <w:p>
      <w:pPr>
        <w:pStyle w:val="Heading2"/>
        <w:rPr>
          <w:rFonts w:ascii="仿宋" w:eastAsia="仿宋" w:hAnsi="仿宋" w:cs="仿宋" w:hint="eastAsia"/>
          <w:lang w:eastAsia="zh-CN"/>
        </w:rPr>
      </w:pPr>
      <w:bookmarkStart w:id="8" w:name="_Toc410"/>
      <w:r>
        <w:rPr>
          <w:rFonts w:ascii="仿宋" w:eastAsia="仿宋" w:hAnsi="仿宋" w:cs="仿宋" w:hint="eastAsia"/>
          <w:lang w:eastAsia="zh-CN"/>
        </w:rPr>
        <w:t>(一)、无人驾驶汽车项目承办单位基本情况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8999"/>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人驾驶汽车项目承办单位的XXXX，我们着眼于实现可持续的经济效益。通过技术创新和解决方案的提供，公司预计在无人驾驶汽车项目执行期间将获得可观的收入增长。这一收入来源主要包括无人驾驶汽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同时，我们注重成本控制和效率提升，以确保无人驾驶汽车项目的可持续盈利。透过精细的管理和资源优化，公司期望实现无人驾驶汽车项目利润最大化。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人驾驶汽车项目实施进行全面的投资评估，包括无人驾驶汽车项目启动阶段的资金投入和后续运营成本。通过对无人驾驶汽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人驾驶汽车项目实施过程中具备足够的资金流动性，公司将进行详尽的现金流分析。这包括资金需求的合理预测、无人驾驶汽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731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804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无人驾驶汽车项目的主要产品是XXXX，预计年产值为XXX万元。这一产品在市场中占据着重要的地位，其广泛的应用范围使得该无人驾驶汽车项目的市场前景非常广阔。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无人驾驶汽车项目的xxx产品作为重要的原材料之一，将在多个领域发挥关键作用。其在建筑、交通、能源等方面的广泛应用将为整个产业链提供强大的支持，形成产业协同效应。无人驾驶汽车项目的年产值XXX万XXX万XXX万万元不仅反映了其在市场上的巨大潜力，更预示着它对国民经济的积极贡献。这种关联度高、涉及面广的产业关系，使得该无人驾驶汽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016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总征地面积为XXXX平方米，相当于约XX.XX亩，其中净用地面积为XXXX平方米，红线范围内相当于约XX.XX亩。这一用地规模充分考虑了无人驾驶汽车项目的建设需求，保障了无人驾驶汽车项目在合适的空间内得以充分发展。无人驾驶汽车项目规划的总建筑面积为XXXX平方米，其中主体工程建设占XXXX平方米，计容建筑面积达XXXX平方米。预计建筑工程的投资将达到XXXX万元，为无人驾驶汽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计划购置的设备共计XXXX台（套），设备购置费用为XXXX万元。这一设备购置计划充分考虑到无人驾驶汽车项目的生产需求和技术要求，确保了无人驾驶汽车项目在生产运营中具备先进的技术装备和高效的生产能力。设备的合理配置将为无人驾驶汽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无人驾驶汽车项目计划总投资为XXXX万元，预计年实现营业收入为XXXX万元。这一产能规模的设定旨在确保无人驾驶汽车项目能够在投资与回报之间取得平衡，实现长期可持续的发展。无人驾驶汽车项目的总投资充分考虑到各个方面的需求，包括用地建设、设备购置等多个环节，以确保无人驾驶汽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885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5058"/>
      <w:r>
        <w:rPr>
          <w:rFonts w:ascii="仿宋" w:eastAsia="仿宋" w:hAnsi="仿宋" w:cs="仿宋" w:hint="eastAsia"/>
          <w:lang w:eastAsia="zh-CN"/>
        </w:rPr>
        <w:t>(一)、无人驾驶汽车行业分析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行业一直以来都是市场的关注焦点。行业内的发展趋势、竞争态势以及潜在机会都对无人驾驶汽车项目的推进产生深远的影响。通过深入研究行业的整体概貌，我们将更好地理解行业的核心特征，为无人驾驶汽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人驾驶汽车行业，技术一直是推动创新和发展的关键因素。我们将对当前技术趋势进行详尽分析，包括但不限于人工智能、大数据应用、先进制造技术等。这有助于无人驾驶汽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人驾驶汽车项目成功的基础。我们将对主要竞争对手进行深入研究，包括其市场份额、产品特点、市场定位等。通过全面了解竞争对手的优势和劣势，无人驾驶汽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9063"/>
      <w:r>
        <w:rPr>
          <w:rFonts w:ascii="仿宋" w:eastAsia="仿宋" w:hAnsi="仿宋" w:cs="仿宋" w:hint="eastAsia"/>
          <w:sz w:val="28"/>
          <w:lang w:eastAsia="zh-CN"/>
        </w:rPr>
        <w:t>(二)、无人驾驶汽车市场分析预测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人驾驶汽车市场未来的增长趋势。这包括市场的整体规模、各细分领域的发展趋势等。无人驾驶汽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人驾驶汽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人驾驶汽车项目实施过程中需要充分考虑的因素。我们将对市场风险进行全面评估，包括但不限于政策法规风险、市场竞争风险、技术变革风险等。通过对潜在风险的深入分析，无人驾驶汽车项目可以制定相应的风险缓解策略，降低不确定性对无人驾驶汽车项目的影响。</w:t>
      </w:r>
    </w:p>
    <w:p>
      <w:pPr>
        <w:pStyle w:val="Heading1"/>
        <w:ind w:firstLine="560" w:firstLineChars="200"/>
        <w:rPr>
          <w:rFonts w:ascii="仿宋" w:eastAsia="仿宋" w:hAnsi="仿宋" w:cs="仿宋" w:hint="eastAsia"/>
          <w:sz w:val="28"/>
          <w:lang w:eastAsia="zh-CN"/>
        </w:rPr>
      </w:pPr>
      <w:bookmarkStart w:id="16" w:name="_Toc11895"/>
      <w:r>
        <w:rPr>
          <w:rFonts w:ascii="仿宋" w:eastAsia="仿宋" w:hAnsi="仿宋" w:cs="仿宋" w:hint="eastAsia"/>
          <w:sz w:val="28"/>
          <w:lang w:eastAsia="zh-CN"/>
        </w:rPr>
        <w:t>五、无人驾驶汽车项目概论</w:t>
      </w:r>
      <w:bookmarkEnd w:id="16"/>
    </w:p>
    <w:p>
      <w:pPr>
        <w:pStyle w:val="Heading2"/>
        <w:rPr>
          <w:rFonts w:ascii="仿宋" w:eastAsia="仿宋" w:hAnsi="仿宋" w:cs="仿宋" w:hint="eastAsia"/>
          <w:lang w:eastAsia="zh-CN"/>
        </w:rPr>
      </w:pPr>
      <w:bookmarkStart w:id="17" w:name="_Toc12990"/>
      <w:r>
        <w:rPr>
          <w:rFonts w:ascii="仿宋" w:eastAsia="仿宋" w:hAnsi="仿宋" w:cs="仿宋" w:hint="eastAsia"/>
          <w:lang w:eastAsia="zh-CN"/>
        </w:rPr>
        <w:t>(一)、无人驾驶汽车项目概况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的起源追溯至对市场的深入洞察。市场的不断演变与变革为无人驾驶汽车项目提供了难得的机遇。当前市场存在的需求缺口和变革的大环境共同构成了无人驾驶汽车项目的背景。这个无人驾驶汽车项目旨在充分利用市场机遇，填补行业中尚未满足的需求，为客户提供全新的解决方案。市场的变革和需求的增长使得这个无人驾驶汽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无人驾驶汽车项目名称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正式命名为无人驾驶汽车。这个名称不仅仅是一个标识，更代表了无人驾驶汽车项目的核心理念和愿景。它蕴含着无人驾驶汽车项目所要解决问题的关键字，具有强烈的表达和辨识度，为无人驾驶汽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无人驾驶汽车项目目标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的核心目标是提供一种全新、高效的解决方案，满足客户日益增长的需求。无人驾驶汽车项目追求的不仅仅是满足市场需求，更是在市场中获得卓越的竞争优势。通过不断提升产品或服务的质量和创新水平，无人驾驶汽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无人驾驶汽车项目范围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全面涵盖了产品研发、制造、市场推广和售后服务，确保从产品设计到最终用户体验的全方位关注。这一全面的无人驾驶汽车项目范围是为了确保无人驾驶汽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无人驾驶汽车项目时间表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无人驾驶汽车项目计划在未来18个月内完成，包括研发、测试、市场试点和正式推出等不同阶段。这个时间表的合理设计是为了确保无人驾驶汽车项目各个阶段的顺利推进，以便按时交付高质量的成果。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无人驾驶汽车项目预算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总预算估算为XX百万美元，主要分配在研发、市场推广、人员培训和运营等方面。这一充足的预算为无人驾驶汽车项目提供了充足的资源，确保无人驾驶汽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无人驾驶汽车项目风险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可能面临的风险包括市场接受度低、技术难题、竞争激烈等。无人驾驶汽车项目团队已经制定了相应的风险应对计划，通过前瞻性的风险管理，确保无人驾驶汽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无人驾驶汽车项目团队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无人驾驶汽车项目汇聚了一支经验丰富、多领域专业素养的核心团队，确保无人驾驶汽车项目在各个方面都能拥有高水平的执行力。团队的协同作战是无人驾驶汽车项目成功的关键因素之一。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无人驾驶汽车项目背景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无人驾驶汽车项目的背景根植于市场对更高效、创新产品的渴望，同时也受到科技发展对行业格局的深刻改变的影响。这为无人驾驶汽车项目提供了广阔的发展空间和市场需求。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无人驾驶汽车项目现状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截至目前，无人驾驶汽车项目已完成市场调研和技术验证，取得了初步的成功。这为无人驾驶汽车项目在未来的发展奠定了坚实的基础，为更远大的目标打下了坚实的基石。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1544"/>
      <w:r>
        <w:rPr>
          <w:rFonts w:ascii="仿宋" w:eastAsia="仿宋" w:hAnsi="仿宋" w:cs="仿宋" w:hint="eastAsia"/>
          <w:sz w:val="28"/>
          <w:lang w:eastAsia="zh-CN"/>
        </w:rPr>
        <w:t>(二)、无人驾驶汽车项目目标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keyword》无人驾驶汽车项目首要业务目标是在市场中占据有利地位，实现产品/服务的成功推广和销售。通过不断提升产品质量、创新性，无人驾驶汽车项目追求成为行业中的领导者，赢得更多客户的青睐。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在科技迅速发展的时代，无人驾驶汽车项目着眼于技术创新。通过持续的研发和技术升级，无人驾驶汽车项目旨在推出更具创新性的产品或服务，以满足市场对新鲜、先进解决方案的需求。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为了建立可持续的客户关系，无人驾驶汽车项目设定了客户满意度目标。通过提供卓越的产品质量和优质的客户服务，无人驾驶汽车项目追求赢得客户的信任和忠诚度，确保他们的满意度达到行业领先水平。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无人驾驶汽车项目注重社会责任和可持续发展。通过实施环保、社会责任无人驾驶汽车项目，无人驾驶汽车项目致力于在经济发展的同时保护环境，促进社会公平，实现可持续经营。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无人驾驶汽车项目的团队是实现目标的核心驱动力。因此，无人驾驶汽车项目设定了团队发展目标，包括提升团队成员的专业技能、培养领导力，以及搭建协同高效的团队工作氛围。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4299"/>
      <w:r>
        <w:rPr>
          <w:rFonts w:ascii="仿宋" w:eastAsia="仿宋" w:hAnsi="仿宋" w:cs="仿宋" w:hint="eastAsia"/>
          <w:sz w:val="28"/>
          <w:lang w:eastAsia="zh-CN"/>
        </w:rPr>
        <w:t>(三)、无人驾驶汽车项目提出的理由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无人驾驶汽车项目提出的理由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的提出源于对市场机遇的深刻洞察。当前市场中存在的需求缺口和行业发展趋势表明，有巨大的商业机会等待被开发。通过准确捕捉市场机遇，无人驾驶汽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的理念基于对技术创新的信仰。通过持续的研发和技术投入，无人驾驶汽车项目有望推出更具创新性的产品或服务。在科技飞速发展的当下，无人驾驶汽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的提出是为了增强企业的行业竞争力。通过提升产品或服务的质量和独特性，无人驾驶汽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响应了消费者需求的变化。随着社会和科技的不断发展，消费者对产品和服务的需求也在发生变化。通过深入了解并及时回应消费者的新需求，无人驾驶汽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无人驾驶汽车项目的提出是企业战略发展规划的一部分。在面对日益激烈的市场竞争和不断变化的商业环境中，无人驾驶汽车项目作为企业战略的一环，旨在为企业开辟新的增长领域，巩固企业在行业中的地位。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的提出不仅仅是基于商业考量，还注重社会责任。通过推出环保、社会责任等方面的无人驾驶汽车项目，无人驾驶汽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无人驾驶汽车项目的提出反映了对利益相关者期望的关注。包括客户、员工、投资者等利益相关者在企业发展中都有着各自的期望，无人驾驶汽车项目力求在满足这些期望的同时，取得更大的共赢。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30267"/>
      <w:r>
        <w:rPr>
          <w:rFonts w:ascii="仿宋" w:eastAsia="仿宋" w:hAnsi="仿宋" w:cs="仿宋" w:hint="eastAsia"/>
          <w:sz w:val="28"/>
          <w:lang w:eastAsia="zh-CN"/>
        </w:rPr>
        <w:t>(四)、无人驾驶汽车项目意义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在实施无人驾驶汽车项目的过程中，我们不仅仅是在追逐商业成功，更是为企业和社会的多个层面创造了深远的意义。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人驾驶汽车项目的首要意义在于提升企业的市场竞争力。通过持续的创新和对产品质量的高标准要求，无人驾驶汽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https://d.book118.com/906232104015010052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无人驾驶汽车项目规划设计方案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BC75AB"/>
    <w:rsid w:val="73BC75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23210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2024-02-24T03:01:00Z</dcterms:created>
  <dcterms:modified xsi:type="dcterms:W3CDTF">2024-02-24T03:01:33Z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0934B87CC86B43E59AF82B5D71489AC9_11</vt:lpwstr>
  </property>
  <property fmtid="{D5CDD505-2E9C-101B-9397-08002B2CF9AE}" pid="3" name="KSOProductBuildVer">
    <vt:lpwstr>2052-12.1.0.16388</vt:lpwstr>
  </property>
</Properties>
</file>