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汽车底涂相关行业公司成立报告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28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_Toc6289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62" w:history="1">
        <w:r>
          <w:rPr>
            <w:rFonts w:ascii="仿宋" w:eastAsia="仿宋" w:hAnsi="仿宋" w:cs="仿宋" w:hint="eastAsia"/>
            <w:lang w:eastAsia="zh-CN"/>
          </w:rPr>
          <w:t>一、汽车底涂筹建公司基本信息</w:t>
        </w:r>
        <w:r>
          <w:tab/>
        </w:r>
        <w:r>
          <w:fldChar w:fldCharType="begin"/>
        </w:r>
        <w:r>
          <w:instrText xml:space="preserve"> PAGEREF _Toc24162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_Toc1314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8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_Toc11383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2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_Toc5926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3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_Toc23234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_Toc21481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9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_Toc28593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25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_Toc19725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8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_Toc3983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_Toc12855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3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_Toc24035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_Toc26981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1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_Toc32511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4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_Toc10944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45" w:history="1">
        <w:r>
          <w:rPr>
            <w:rFonts w:ascii="仿宋" w:eastAsia="仿宋" w:hAnsi="仿宋" w:cs="仿宋" w:hint="eastAsia"/>
            <w:lang w:eastAsia="zh-CN"/>
          </w:rPr>
          <w:t>(七)、汽车底涂项目建设必要性分析</w:t>
        </w:r>
        <w:r>
          <w:tab/>
        </w:r>
        <w:r>
          <w:fldChar w:fldCharType="begin"/>
        </w:r>
        <w:r>
          <w:instrText xml:space="preserve"> PAGEREF _Toc25345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40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_Toc17440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3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_Toc3531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_Toc2468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7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_Toc27577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07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_Toc25607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_Toc296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_Toc12951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44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_Toc29444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_Toc9726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9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_Toc6393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6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_Toc8767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_Toc3580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_Toc27018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_Toc6723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0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_Toc7901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17" w:history="1">
        <w:r>
          <w:rPr>
            <w:rFonts w:ascii="仿宋" w:eastAsia="仿宋" w:hAnsi="仿宋" w:cs="仿宋" w:hint="eastAsia"/>
            <w:lang w:eastAsia="zh-CN"/>
          </w:rPr>
          <w:t>六、汽车底涂项目风险分析</w:t>
        </w:r>
        <w:r>
          <w:tab/>
        </w:r>
        <w:r>
          <w:fldChar w:fldCharType="begin"/>
        </w:r>
        <w:r>
          <w:instrText xml:space="preserve"> PAGEREF _Toc27117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56" w:history="1">
        <w:r>
          <w:rPr>
            <w:rFonts w:ascii="仿宋" w:eastAsia="仿宋" w:hAnsi="仿宋" w:cs="仿宋" w:hint="eastAsia"/>
            <w:lang w:eastAsia="zh-CN"/>
          </w:rPr>
          <w:t>(一)、汽车底涂项目风险分析</w:t>
        </w:r>
        <w:r>
          <w:tab/>
        </w:r>
        <w:r>
          <w:fldChar w:fldCharType="begin"/>
        </w:r>
        <w:r>
          <w:instrText xml:space="preserve"> PAGEREF _Toc26256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33" w:history="1">
        <w:r>
          <w:rPr>
            <w:rFonts w:ascii="仿宋" w:eastAsia="仿宋" w:hAnsi="仿宋" w:cs="仿宋" w:hint="eastAsia"/>
            <w:lang w:eastAsia="zh-CN"/>
          </w:rPr>
          <w:t>(二)、汽车底涂项目风险对策</w:t>
        </w:r>
        <w:r>
          <w:tab/>
        </w:r>
        <w:r>
          <w:fldChar w:fldCharType="begin"/>
        </w:r>
        <w:r>
          <w:instrText xml:space="preserve"> PAGEREF _Toc24033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00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_Toc23600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4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_Toc28846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_Toc4192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_Toc14201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8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_Toc5783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2" w:history="1">
        <w:r>
          <w:rPr>
            <w:rFonts w:ascii="仿宋" w:eastAsia="仿宋" w:hAnsi="仿宋" w:cs="仿宋" w:hint="eastAsia"/>
            <w:lang w:eastAsia="zh-CN"/>
          </w:rPr>
          <w:t>(五)、汽车底涂项目总投资</w:t>
        </w:r>
        <w:r>
          <w:tab/>
        </w:r>
        <w:r>
          <w:fldChar w:fldCharType="begin"/>
        </w:r>
        <w:r>
          <w:instrText xml:space="preserve"> PAGEREF _Toc1842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3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_Toc10737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606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_Toc18606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7" w:history="1">
        <w:r>
          <w:rPr>
            <w:rFonts w:ascii="仿宋" w:eastAsia="仿宋" w:hAnsi="仿宋" w:cs="仿宋" w:hint="eastAsia"/>
            <w:lang w:eastAsia="zh-CN"/>
          </w:rPr>
          <w:t>(一)、汽车底涂项目背景分析</w:t>
        </w:r>
        <w:r>
          <w:tab/>
        </w:r>
        <w:r>
          <w:fldChar w:fldCharType="begin"/>
        </w:r>
        <w:r>
          <w:instrText xml:space="preserve"> PAGEREF _Toc26997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6" w:history="1">
        <w:r>
          <w:rPr>
            <w:rFonts w:ascii="仿宋" w:eastAsia="仿宋" w:hAnsi="仿宋" w:cs="仿宋" w:hint="eastAsia"/>
            <w:lang w:eastAsia="zh-CN"/>
          </w:rPr>
          <w:t>(二)、汽车底涂项目建设必要性分析</w:t>
        </w:r>
        <w:r>
          <w:tab/>
        </w:r>
        <w:r>
          <w:fldChar w:fldCharType="begin"/>
        </w:r>
        <w:r>
          <w:instrText xml:space="preserve"> PAGEREF _Toc6746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2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_Toc28526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_Toc5271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17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_Toc25817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7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_Toc28173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6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_Toc30962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8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_Toc26480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2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_Toc9823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27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_Toc25227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_Toc14993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57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_Toc31057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1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_Toc9214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1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_Toc17815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07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_Toc23707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14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_Toc16914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0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_Toc30803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52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_Toc12052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5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_Toc5625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25" w:history="1">
        <w:r>
          <w:rPr>
            <w:rFonts w:ascii="仿宋" w:eastAsia="仿宋" w:hAnsi="仿宋" w:cs="仿宋" w:hint="eastAsia"/>
            <w:lang w:eastAsia="zh-CN"/>
          </w:rPr>
          <w:t>十二、汽车底涂项目总结分析</w:t>
        </w:r>
        <w:r>
          <w:tab/>
        </w:r>
        <w:r>
          <w:fldChar w:fldCharType="begin"/>
        </w:r>
        <w:r>
          <w:instrText xml:space="preserve"> PAGEREF _Toc14525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07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_Toc8007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80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_Toc16280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67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_Toc24967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89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_Toc14089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17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_Toc30917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39" w:history="1">
        <w:r>
          <w:rPr>
            <w:rFonts w:ascii="仿宋" w:eastAsia="仿宋" w:hAnsi="仿宋" w:cs="仿宋" w:hint="eastAsia"/>
            <w:lang w:eastAsia="zh-CN"/>
          </w:rPr>
          <w:t>(二)、合作汽车底涂项目</w:t>
        </w:r>
        <w:r>
          <w:tab/>
        </w:r>
        <w:r>
          <w:fldChar w:fldCharType="begin"/>
        </w:r>
        <w:r>
          <w:instrText xml:space="preserve"> PAGEREF _Toc20539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4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_Toc2444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36" w:history="1">
        <w:r>
          <w:rPr>
            <w:rFonts w:ascii="仿宋" w:eastAsia="仿宋" w:hAnsi="仿宋" w:cs="仿宋" w:hint="eastAsia"/>
            <w:lang w:eastAsia="zh-CN"/>
          </w:rPr>
          <w:t>十五、社会和环境责任</w:t>
        </w:r>
        <w:r>
          <w:tab/>
        </w:r>
        <w:r>
          <w:fldChar w:fldCharType="begin"/>
        </w:r>
        <w:r>
          <w:instrText xml:space="preserve"> PAGEREF _Toc7536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67" w:history="1">
        <w:r>
          <w:rPr>
            <w:rFonts w:ascii="仿宋" w:eastAsia="仿宋" w:hAnsi="仿宋" w:cs="仿宋" w:hint="eastAsia"/>
            <w:lang w:eastAsia="zh-CN"/>
          </w:rPr>
          <w:t>(一)、社会责任汽车底涂项目</w:t>
        </w:r>
        <w:r>
          <w:tab/>
        </w:r>
        <w:r>
          <w:fldChar w:fldCharType="begin"/>
        </w:r>
        <w:r>
          <w:instrText xml:space="preserve"> PAGEREF _Toc25967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44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_Toc30944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6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_Toc22766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28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162"/>
      <w:r>
        <w:rPr>
          <w:rFonts w:ascii="仿宋" w:eastAsia="仿宋" w:hAnsi="仿宋" w:cs="仿宋" w:hint="eastAsia"/>
          <w:sz w:val="28"/>
          <w:lang w:eastAsia="zh-CN"/>
        </w:rPr>
        <w:t>一、汽车底涂筹建公司基本信息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14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383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5926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3234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1481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经营范围：从事XXX相关业务(企业依法自主选择经营汽车底涂项目，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开展经营活动；依法须经批准的汽车底涂项目，经相关部门批准后依批准的内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容开展经营活动；不得从事本市产业政策禁止和限制类汽车底涂项目的经营活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8593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https://d.book118.com/906243000104010041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汽车底涂相关行业公司成立报告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汽车底涂相关行业公司成立报告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汽车底涂相关行业公司成立报告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汽车底涂相关行业公司成立报告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汽车底涂相关行业公司成立报告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06243000104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2024-01-15T23:33:00Z</dcterms:created>
  <dcterms:modified xsi:type="dcterms:W3CDTF">2024-01-15T23:33:29Z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E3B2806996D0450E9412C9B8865B2ADD_11</vt:lpwstr>
  </property>
  <property fmtid="{D5CDD505-2E9C-101B-9397-08002B2CF9AE}" pid="3" name="KSOProductBuildVer">
    <vt:lpwstr>2052-12.1.0.16120</vt:lpwstr>
  </property>
</Properties>
</file>