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梅毒诊断抗原项目规划设计蓝图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993" w:history="1">
        <w:r>
          <w:rPr>
            <w:rFonts w:ascii="仿宋" w:eastAsia="仿宋" w:hAnsi="仿宋" w:cs="仿宋" w:hint="eastAsia"/>
            <w:lang w:eastAsia="zh-CN"/>
          </w:rPr>
          <w:t>概论</w:t>
        </w:r>
        <w:r>
          <w:tab/>
        </w:r>
        <w:r>
          <w:fldChar w:fldCharType="begin"/>
        </w:r>
        <w:r>
          <w:instrText xml:space="preserve"> PAGEREF _Toc29993 \h </w:instrText>
        </w:r>
        <w:r>
          <w:fldChar w:fldCharType="separate"/>
        </w:r>
        <w:r>
          <w:t>3</w:t>
        </w:r>
        <w:r>
          <w:fldChar w:fldCharType="end"/>
        </w:r>
      </w:hyperlink>
    </w:p>
    <w:p>
      <w:pPr>
        <w:pStyle w:val="TOC1"/>
        <w:tabs>
          <w:tab w:val="right" w:leader="dot" w:pos="8306"/>
        </w:tabs>
      </w:pPr>
      <w:hyperlink w:anchor="_Toc31721" w:history="1">
        <w:r>
          <w:rPr>
            <w:rFonts w:ascii="仿宋" w:eastAsia="仿宋" w:hAnsi="仿宋" w:cs="仿宋" w:hint="eastAsia"/>
            <w:lang w:eastAsia="zh-CN"/>
          </w:rPr>
          <w:t>一、工艺说明</w:t>
        </w:r>
        <w:r>
          <w:tab/>
        </w:r>
        <w:r>
          <w:fldChar w:fldCharType="begin"/>
        </w:r>
        <w:r>
          <w:instrText xml:space="preserve"> PAGEREF _Toc31721 \h </w:instrText>
        </w:r>
        <w:r>
          <w:fldChar w:fldCharType="separate"/>
        </w:r>
        <w:r>
          <w:t>3</w:t>
        </w:r>
        <w:r>
          <w:fldChar w:fldCharType="end"/>
        </w:r>
      </w:hyperlink>
    </w:p>
    <w:p>
      <w:pPr>
        <w:pStyle w:val="TOC2"/>
        <w:tabs>
          <w:tab w:val="right" w:leader="dot" w:pos="8306"/>
        </w:tabs>
      </w:pPr>
      <w:hyperlink w:anchor="_Toc12421" w:history="1">
        <w:r>
          <w:rPr>
            <w:rFonts w:ascii="仿宋" w:eastAsia="仿宋" w:hAnsi="仿宋" w:cs="仿宋" w:hint="eastAsia"/>
            <w:lang w:eastAsia="zh-CN"/>
          </w:rPr>
          <w:t>(一)、技术管理特点</w:t>
        </w:r>
        <w:r>
          <w:tab/>
        </w:r>
        <w:r>
          <w:fldChar w:fldCharType="begin"/>
        </w:r>
        <w:r>
          <w:instrText xml:space="preserve"> PAGEREF _Toc12421 \h </w:instrText>
        </w:r>
        <w:r>
          <w:fldChar w:fldCharType="separate"/>
        </w:r>
        <w:r>
          <w:t>3</w:t>
        </w:r>
        <w:r>
          <w:fldChar w:fldCharType="end"/>
        </w:r>
      </w:hyperlink>
    </w:p>
    <w:p>
      <w:pPr>
        <w:pStyle w:val="TOC2"/>
        <w:tabs>
          <w:tab w:val="right" w:leader="dot" w:pos="8306"/>
        </w:tabs>
      </w:pPr>
      <w:hyperlink w:anchor="_Toc17614" w:history="1">
        <w:r>
          <w:rPr>
            <w:rFonts w:ascii="仿宋" w:eastAsia="仿宋" w:hAnsi="仿宋" w:cs="仿宋" w:hint="eastAsia"/>
            <w:lang w:eastAsia="zh-CN"/>
          </w:rPr>
          <w:t>(二)、梅毒诊断抗原项目工艺技术设计方案</w:t>
        </w:r>
        <w:r>
          <w:tab/>
        </w:r>
        <w:r>
          <w:fldChar w:fldCharType="begin"/>
        </w:r>
        <w:r>
          <w:instrText xml:space="preserve"> PAGEREF _Toc17614 \h </w:instrText>
        </w:r>
        <w:r>
          <w:fldChar w:fldCharType="separate"/>
        </w:r>
        <w:r>
          <w:t>4</w:t>
        </w:r>
        <w:r>
          <w:fldChar w:fldCharType="end"/>
        </w:r>
      </w:hyperlink>
    </w:p>
    <w:p>
      <w:pPr>
        <w:pStyle w:val="TOC2"/>
        <w:tabs>
          <w:tab w:val="right" w:leader="dot" w:pos="8306"/>
        </w:tabs>
      </w:pPr>
      <w:hyperlink w:anchor="_Toc2952" w:history="1">
        <w:r>
          <w:rPr>
            <w:rFonts w:ascii="仿宋" w:eastAsia="仿宋" w:hAnsi="仿宋" w:cs="仿宋" w:hint="eastAsia"/>
            <w:lang w:eastAsia="zh-CN"/>
          </w:rPr>
          <w:t>(三)、设备选型方案</w:t>
        </w:r>
        <w:r>
          <w:tab/>
        </w:r>
        <w:r>
          <w:fldChar w:fldCharType="begin"/>
        </w:r>
        <w:r>
          <w:instrText xml:space="preserve"> PAGEREF _Toc2952 \h </w:instrText>
        </w:r>
        <w:r>
          <w:fldChar w:fldCharType="separate"/>
        </w:r>
        <w:r>
          <w:t>5</w:t>
        </w:r>
        <w:r>
          <w:fldChar w:fldCharType="end"/>
        </w:r>
      </w:hyperlink>
    </w:p>
    <w:p>
      <w:pPr>
        <w:pStyle w:val="TOC1"/>
        <w:tabs>
          <w:tab w:val="right" w:leader="dot" w:pos="8306"/>
        </w:tabs>
      </w:pPr>
      <w:hyperlink w:anchor="_Toc7877" w:history="1">
        <w:r>
          <w:rPr>
            <w:rFonts w:ascii="仿宋" w:eastAsia="仿宋" w:hAnsi="仿宋" w:cs="仿宋" w:hint="eastAsia"/>
            <w:lang w:eastAsia="zh-CN"/>
          </w:rPr>
          <w:t>二、梅毒诊断抗原项目概论</w:t>
        </w:r>
        <w:r>
          <w:tab/>
        </w:r>
        <w:r>
          <w:fldChar w:fldCharType="begin"/>
        </w:r>
        <w:r>
          <w:instrText xml:space="preserve"> PAGEREF _Toc7877 \h </w:instrText>
        </w:r>
        <w:r>
          <w:fldChar w:fldCharType="separate"/>
        </w:r>
        <w:r>
          <w:t>7</w:t>
        </w:r>
        <w:r>
          <w:fldChar w:fldCharType="end"/>
        </w:r>
      </w:hyperlink>
    </w:p>
    <w:p>
      <w:pPr>
        <w:pStyle w:val="TOC2"/>
        <w:tabs>
          <w:tab w:val="right" w:leader="dot" w:pos="8306"/>
        </w:tabs>
      </w:pPr>
      <w:hyperlink w:anchor="_Toc6204" w:history="1">
        <w:r>
          <w:rPr>
            <w:rFonts w:ascii="仿宋" w:eastAsia="仿宋" w:hAnsi="仿宋" w:cs="仿宋" w:hint="eastAsia"/>
            <w:lang w:eastAsia="zh-CN"/>
          </w:rPr>
          <w:t>(一)、梅毒诊断抗原项目概况</w:t>
        </w:r>
        <w:r>
          <w:tab/>
        </w:r>
        <w:r>
          <w:fldChar w:fldCharType="begin"/>
        </w:r>
        <w:r>
          <w:instrText xml:space="preserve"> PAGEREF _Toc6204 \h </w:instrText>
        </w:r>
        <w:r>
          <w:fldChar w:fldCharType="separate"/>
        </w:r>
        <w:r>
          <w:t>7</w:t>
        </w:r>
        <w:r>
          <w:fldChar w:fldCharType="end"/>
        </w:r>
      </w:hyperlink>
    </w:p>
    <w:p>
      <w:pPr>
        <w:pStyle w:val="TOC2"/>
        <w:tabs>
          <w:tab w:val="right" w:leader="dot" w:pos="8306"/>
        </w:tabs>
      </w:pPr>
      <w:hyperlink w:anchor="_Toc5631" w:history="1">
        <w:r>
          <w:rPr>
            <w:rFonts w:ascii="仿宋" w:eastAsia="仿宋" w:hAnsi="仿宋" w:cs="仿宋" w:hint="eastAsia"/>
            <w:lang w:eastAsia="zh-CN"/>
          </w:rPr>
          <w:t>(二)、梅毒诊断抗原项目目标</w:t>
        </w:r>
        <w:r>
          <w:tab/>
        </w:r>
        <w:r>
          <w:fldChar w:fldCharType="begin"/>
        </w:r>
        <w:r>
          <w:instrText xml:space="preserve"> PAGEREF _Toc5631 \h </w:instrText>
        </w:r>
        <w:r>
          <w:fldChar w:fldCharType="separate"/>
        </w:r>
        <w:r>
          <w:t>9</w:t>
        </w:r>
        <w:r>
          <w:fldChar w:fldCharType="end"/>
        </w:r>
      </w:hyperlink>
    </w:p>
    <w:p>
      <w:pPr>
        <w:pStyle w:val="TOC2"/>
        <w:tabs>
          <w:tab w:val="right" w:leader="dot" w:pos="8306"/>
        </w:tabs>
      </w:pPr>
      <w:hyperlink w:anchor="_Toc4908" w:history="1">
        <w:r>
          <w:rPr>
            <w:rFonts w:ascii="仿宋" w:eastAsia="仿宋" w:hAnsi="仿宋" w:cs="仿宋" w:hint="eastAsia"/>
            <w:lang w:eastAsia="zh-CN"/>
          </w:rPr>
          <w:t>(三)、梅毒诊断抗原项目提出的理由</w:t>
        </w:r>
        <w:r>
          <w:tab/>
        </w:r>
        <w:r>
          <w:fldChar w:fldCharType="begin"/>
        </w:r>
        <w:r>
          <w:instrText xml:space="preserve"> PAGEREF _Toc4908 \h </w:instrText>
        </w:r>
        <w:r>
          <w:fldChar w:fldCharType="separate"/>
        </w:r>
        <w:r>
          <w:t>10</w:t>
        </w:r>
        <w:r>
          <w:fldChar w:fldCharType="end"/>
        </w:r>
      </w:hyperlink>
    </w:p>
    <w:p>
      <w:pPr>
        <w:pStyle w:val="TOC2"/>
        <w:tabs>
          <w:tab w:val="right" w:leader="dot" w:pos="8306"/>
        </w:tabs>
      </w:pPr>
      <w:hyperlink w:anchor="_Toc22898" w:history="1">
        <w:r>
          <w:rPr>
            <w:rFonts w:ascii="仿宋" w:eastAsia="仿宋" w:hAnsi="仿宋" w:cs="仿宋" w:hint="eastAsia"/>
            <w:lang w:eastAsia="zh-CN"/>
          </w:rPr>
          <w:t>(四)、梅毒诊断抗原项目意义</w:t>
        </w:r>
        <w:r>
          <w:tab/>
        </w:r>
        <w:r>
          <w:fldChar w:fldCharType="begin"/>
        </w:r>
        <w:r>
          <w:instrText xml:space="preserve"> PAGEREF _Toc22898 \h </w:instrText>
        </w:r>
        <w:r>
          <w:fldChar w:fldCharType="separate"/>
        </w:r>
        <w:r>
          <w:t>12</w:t>
        </w:r>
        <w:r>
          <w:fldChar w:fldCharType="end"/>
        </w:r>
      </w:hyperlink>
    </w:p>
    <w:p>
      <w:pPr>
        <w:pStyle w:val="TOC2"/>
        <w:tabs>
          <w:tab w:val="right" w:leader="dot" w:pos="8306"/>
        </w:tabs>
      </w:pPr>
      <w:hyperlink w:anchor="_Toc10668" w:history="1">
        <w:r>
          <w:rPr>
            <w:rFonts w:ascii="仿宋" w:eastAsia="仿宋" w:hAnsi="仿宋" w:cs="仿宋" w:hint="eastAsia"/>
            <w:lang w:eastAsia="zh-CN"/>
          </w:rPr>
          <w:t>(五)、梅毒诊断抗原项目背景</w:t>
        </w:r>
        <w:r>
          <w:tab/>
        </w:r>
        <w:r>
          <w:fldChar w:fldCharType="begin"/>
        </w:r>
        <w:r>
          <w:instrText xml:space="preserve"> PAGEREF _Toc10668 \h </w:instrText>
        </w:r>
        <w:r>
          <w:fldChar w:fldCharType="separate"/>
        </w:r>
        <w:r>
          <w:t>13</w:t>
        </w:r>
        <w:r>
          <w:fldChar w:fldCharType="end"/>
        </w:r>
      </w:hyperlink>
    </w:p>
    <w:p>
      <w:pPr>
        <w:pStyle w:val="TOC1"/>
        <w:tabs>
          <w:tab w:val="right" w:leader="dot" w:pos="8306"/>
        </w:tabs>
      </w:pPr>
      <w:hyperlink w:anchor="_Toc31373" w:history="1">
        <w:r>
          <w:rPr>
            <w:rFonts w:ascii="仿宋" w:eastAsia="仿宋" w:hAnsi="仿宋" w:cs="仿宋" w:hint="eastAsia"/>
            <w:lang w:eastAsia="zh-CN"/>
          </w:rPr>
          <w:t>三、梅毒诊断抗原项目选址可行性分析</w:t>
        </w:r>
        <w:r>
          <w:tab/>
        </w:r>
        <w:r>
          <w:fldChar w:fldCharType="begin"/>
        </w:r>
        <w:r>
          <w:instrText xml:space="preserve"> PAGEREF _Toc31373 \h </w:instrText>
        </w:r>
        <w:r>
          <w:fldChar w:fldCharType="separate"/>
        </w:r>
        <w:r>
          <w:t>13</w:t>
        </w:r>
        <w:r>
          <w:fldChar w:fldCharType="end"/>
        </w:r>
      </w:hyperlink>
    </w:p>
    <w:p>
      <w:pPr>
        <w:pStyle w:val="TOC2"/>
        <w:tabs>
          <w:tab w:val="right" w:leader="dot" w:pos="8306"/>
        </w:tabs>
      </w:pPr>
      <w:hyperlink w:anchor="_Toc814" w:history="1">
        <w:r>
          <w:rPr>
            <w:rFonts w:ascii="仿宋" w:eastAsia="仿宋" w:hAnsi="仿宋" w:cs="仿宋" w:hint="eastAsia"/>
            <w:lang w:eastAsia="zh-CN"/>
          </w:rPr>
          <w:t>(一)、梅毒诊断抗原项目选址</w:t>
        </w:r>
        <w:r>
          <w:tab/>
        </w:r>
        <w:r>
          <w:fldChar w:fldCharType="begin"/>
        </w:r>
        <w:r>
          <w:instrText xml:space="preserve"> PAGEREF _Toc814 \h </w:instrText>
        </w:r>
        <w:r>
          <w:fldChar w:fldCharType="separate"/>
        </w:r>
        <w:r>
          <w:t>13</w:t>
        </w:r>
        <w:r>
          <w:fldChar w:fldCharType="end"/>
        </w:r>
      </w:hyperlink>
    </w:p>
    <w:p>
      <w:pPr>
        <w:pStyle w:val="TOC2"/>
        <w:tabs>
          <w:tab w:val="right" w:leader="dot" w:pos="8306"/>
        </w:tabs>
      </w:pPr>
      <w:hyperlink w:anchor="_Toc30644" w:history="1">
        <w:r>
          <w:rPr>
            <w:rFonts w:ascii="仿宋" w:eastAsia="仿宋" w:hAnsi="仿宋" w:cs="仿宋" w:hint="eastAsia"/>
            <w:lang w:eastAsia="zh-CN"/>
          </w:rPr>
          <w:t>(二)、用地控制指标</w:t>
        </w:r>
        <w:r>
          <w:tab/>
        </w:r>
        <w:r>
          <w:fldChar w:fldCharType="begin"/>
        </w:r>
        <w:r>
          <w:instrText xml:space="preserve"> PAGEREF _Toc30644 \h </w:instrText>
        </w:r>
        <w:r>
          <w:fldChar w:fldCharType="separate"/>
        </w:r>
        <w:r>
          <w:t>14</w:t>
        </w:r>
        <w:r>
          <w:fldChar w:fldCharType="end"/>
        </w:r>
      </w:hyperlink>
    </w:p>
    <w:p>
      <w:pPr>
        <w:pStyle w:val="TOC2"/>
        <w:tabs>
          <w:tab w:val="right" w:leader="dot" w:pos="8306"/>
        </w:tabs>
      </w:pPr>
      <w:hyperlink w:anchor="_Toc11862" w:history="1">
        <w:r>
          <w:rPr>
            <w:rFonts w:ascii="仿宋" w:eastAsia="仿宋" w:hAnsi="仿宋" w:cs="仿宋" w:hint="eastAsia"/>
            <w:lang w:eastAsia="zh-CN"/>
          </w:rPr>
          <w:t>(三)、节约用地措施</w:t>
        </w:r>
        <w:r>
          <w:tab/>
        </w:r>
        <w:r>
          <w:fldChar w:fldCharType="begin"/>
        </w:r>
        <w:r>
          <w:instrText xml:space="preserve"> PAGEREF _Toc11862 \h </w:instrText>
        </w:r>
        <w:r>
          <w:fldChar w:fldCharType="separate"/>
        </w:r>
        <w:r>
          <w:t>15</w:t>
        </w:r>
        <w:r>
          <w:fldChar w:fldCharType="end"/>
        </w:r>
      </w:hyperlink>
    </w:p>
    <w:p>
      <w:pPr>
        <w:pStyle w:val="TOC2"/>
        <w:tabs>
          <w:tab w:val="right" w:leader="dot" w:pos="8306"/>
        </w:tabs>
      </w:pPr>
      <w:hyperlink w:anchor="_Toc20354" w:history="1">
        <w:r>
          <w:rPr>
            <w:rFonts w:ascii="仿宋" w:eastAsia="仿宋" w:hAnsi="仿宋" w:cs="仿宋" w:hint="eastAsia"/>
            <w:lang w:eastAsia="zh-CN"/>
          </w:rPr>
          <w:t>(四)、总图布置方案</w:t>
        </w:r>
        <w:r>
          <w:tab/>
        </w:r>
        <w:r>
          <w:fldChar w:fldCharType="begin"/>
        </w:r>
        <w:r>
          <w:instrText xml:space="preserve"> PAGEREF _Toc20354 \h </w:instrText>
        </w:r>
        <w:r>
          <w:fldChar w:fldCharType="separate"/>
        </w:r>
        <w:r>
          <w:t>17</w:t>
        </w:r>
        <w:r>
          <w:fldChar w:fldCharType="end"/>
        </w:r>
      </w:hyperlink>
    </w:p>
    <w:p>
      <w:pPr>
        <w:pStyle w:val="TOC2"/>
        <w:tabs>
          <w:tab w:val="right" w:leader="dot" w:pos="8306"/>
        </w:tabs>
      </w:pPr>
      <w:hyperlink w:anchor="_Toc22454" w:history="1">
        <w:r>
          <w:rPr>
            <w:rFonts w:ascii="仿宋" w:eastAsia="仿宋" w:hAnsi="仿宋" w:cs="仿宋" w:hint="eastAsia"/>
            <w:lang w:eastAsia="zh-CN"/>
          </w:rPr>
          <w:t>(五)、选址综合评价</w:t>
        </w:r>
        <w:r>
          <w:tab/>
        </w:r>
        <w:r>
          <w:fldChar w:fldCharType="begin"/>
        </w:r>
        <w:r>
          <w:instrText xml:space="preserve"> PAGEREF _Toc22454 \h </w:instrText>
        </w:r>
        <w:r>
          <w:fldChar w:fldCharType="separate"/>
        </w:r>
        <w:r>
          <w:t>18</w:t>
        </w:r>
        <w:r>
          <w:fldChar w:fldCharType="end"/>
        </w:r>
      </w:hyperlink>
    </w:p>
    <w:p>
      <w:pPr>
        <w:pStyle w:val="TOC1"/>
        <w:tabs>
          <w:tab w:val="right" w:leader="dot" w:pos="8306"/>
        </w:tabs>
      </w:pPr>
      <w:hyperlink w:anchor="_Toc2844" w:history="1">
        <w:r>
          <w:rPr>
            <w:rFonts w:ascii="仿宋" w:eastAsia="仿宋" w:hAnsi="仿宋" w:cs="仿宋" w:hint="eastAsia"/>
            <w:lang w:eastAsia="zh-CN"/>
          </w:rPr>
          <w:t>四、梅毒诊断抗原项目建设单位说明</w:t>
        </w:r>
        <w:r>
          <w:tab/>
        </w:r>
        <w:r>
          <w:fldChar w:fldCharType="begin"/>
        </w:r>
        <w:r>
          <w:instrText xml:space="preserve"> PAGEREF _Toc2844 \h </w:instrText>
        </w:r>
        <w:r>
          <w:fldChar w:fldCharType="separate"/>
        </w:r>
        <w:r>
          <w:t>19</w:t>
        </w:r>
        <w:r>
          <w:fldChar w:fldCharType="end"/>
        </w:r>
      </w:hyperlink>
    </w:p>
    <w:p>
      <w:pPr>
        <w:pStyle w:val="TOC2"/>
        <w:tabs>
          <w:tab w:val="right" w:leader="dot" w:pos="8306"/>
        </w:tabs>
      </w:pPr>
      <w:hyperlink w:anchor="_Toc8021" w:history="1">
        <w:r>
          <w:rPr>
            <w:rFonts w:ascii="仿宋" w:eastAsia="仿宋" w:hAnsi="仿宋" w:cs="仿宋" w:hint="eastAsia"/>
            <w:lang w:eastAsia="zh-CN"/>
          </w:rPr>
          <w:t>(一)、梅毒诊断抗原项目承办单位基本情况</w:t>
        </w:r>
        <w:r>
          <w:tab/>
        </w:r>
        <w:r>
          <w:fldChar w:fldCharType="begin"/>
        </w:r>
        <w:r>
          <w:instrText xml:space="preserve"> PAGEREF _Toc8021 \h </w:instrText>
        </w:r>
        <w:r>
          <w:fldChar w:fldCharType="separate"/>
        </w:r>
        <w:r>
          <w:t>19</w:t>
        </w:r>
        <w:r>
          <w:fldChar w:fldCharType="end"/>
        </w:r>
      </w:hyperlink>
    </w:p>
    <w:p>
      <w:pPr>
        <w:pStyle w:val="TOC2"/>
        <w:tabs>
          <w:tab w:val="right" w:leader="dot" w:pos="8306"/>
        </w:tabs>
      </w:pPr>
      <w:hyperlink w:anchor="_Toc24603" w:history="1">
        <w:r>
          <w:rPr>
            <w:rFonts w:ascii="仿宋" w:eastAsia="仿宋" w:hAnsi="仿宋" w:cs="仿宋" w:hint="eastAsia"/>
            <w:lang w:eastAsia="zh-CN"/>
          </w:rPr>
          <w:t>(二)、公司经济效益分析</w:t>
        </w:r>
        <w:r>
          <w:tab/>
        </w:r>
        <w:r>
          <w:fldChar w:fldCharType="begin"/>
        </w:r>
        <w:r>
          <w:instrText xml:space="preserve"> PAGEREF _Toc24603 \h </w:instrText>
        </w:r>
        <w:r>
          <w:fldChar w:fldCharType="separate"/>
        </w:r>
        <w:r>
          <w:t>19</w:t>
        </w:r>
        <w:r>
          <w:fldChar w:fldCharType="end"/>
        </w:r>
      </w:hyperlink>
    </w:p>
    <w:p>
      <w:pPr>
        <w:pStyle w:val="TOC1"/>
        <w:tabs>
          <w:tab w:val="right" w:leader="dot" w:pos="8306"/>
        </w:tabs>
      </w:pPr>
      <w:hyperlink w:anchor="_Toc19302" w:history="1">
        <w:r>
          <w:rPr>
            <w:rFonts w:ascii="仿宋" w:eastAsia="仿宋" w:hAnsi="仿宋" w:cs="仿宋" w:hint="eastAsia"/>
            <w:lang w:eastAsia="zh-CN"/>
          </w:rPr>
          <w:t>五、产品规划分析</w:t>
        </w:r>
        <w:r>
          <w:tab/>
        </w:r>
        <w:r>
          <w:fldChar w:fldCharType="begin"/>
        </w:r>
        <w:r>
          <w:instrText xml:space="preserve"> PAGEREF _Toc19302 \h </w:instrText>
        </w:r>
        <w:r>
          <w:fldChar w:fldCharType="separate"/>
        </w:r>
        <w:r>
          <w:t>20</w:t>
        </w:r>
        <w:r>
          <w:fldChar w:fldCharType="end"/>
        </w:r>
      </w:hyperlink>
    </w:p>
    <w:p>
      <w:pPr>
        <w:pStyle w:val="TOC2"/>
        <w:tabs>
          <w:tab w:val="right" w:leader="dot" w:pos="8306"/>
        </w:tabs>
      </w:pPr>
      <w:hyperlink w:anchor="_Toc20188" w:history="1">
        <w:r>
          <w:rPr>
            <w:rFonts w:ascii="仿宋" w:eastAsia="仿宋" w:hAnsi="仿宋" w:cs="仿宋" w:hint="eastAsia"/>
            <w:lang w:eastAsia="zh-CN"/>
          </w:rPr>
          <w:t>(一)、产品规划</w:t>
        </w:r>
        <w:r>
          <w:tab/>
        </w:r>
        <w:r>
          <w:fldChar w:fldCharType="begin"/>
        </w:r>
        <w:r>
          <w:instrText xml:space="preserve"> PAGEREF _Toc20188 \h </w:instrText>
        </w:r>
        <w:r>
          <w:fldChar w:fldCharType="separate"/>
        </w:r>
        <w:r>
          <w:t>20</w:t>
        </w:r>
        <w:r>
          <w:fldChar w:fldCharType="end"/>
        </w:r>
      </w:hyperlink>
    </w:p>
    <w:p>
      <w:pPr>
        <w:pStyle w:val="TOC2"/>
        <w:tabs>
          <w:tab w:val="right" w:leader="dot" w:pos="8306"/>
        </w:tabs>
      </w:pPr>
      <w:hyperlink w:anchor="_Toc18918" w:history="1">
        <w:r>
          <w:rPr>
            <w:rFonts w:ascii="仿宋" w:eastAsia="仿宋" w:hAnsi="仿宋" w:cs="仿宋" w:hint="eastAsia"/>
            <w:lang w:eastAsia="zh-CN"/>
          </w:rPr>
          <w:t>(二)、建设规模</w:t>
        </w:r>
        <w:r>
          <w:tab/>
        </w:r>
        <w:r>
          <w:fldChar w:fldCharType="begin"/>
        </w:r>
        <w:r>
          <w:instrText xml:space="preserve"> PAGEREF _Toc18918 \h </w:instrText>
        </w:r>
        <w:r>
          <w:fldChar w:fldCharType="separate"/>
        </w:r>
        <w:r>
          <w:t>21</w:t>
        </w:r>
        <w:r>
          <w:fldChar w:fldCharType="end"/>
        </w:r>
      </w:hyperlink>
    </w:p>
    <w:p>
      <w:pPr>
        <w:pStyle w:val="TOC1"/>
        <w:tabs>
          <w:tab w:val="right" w:leader="dot" w:pos="8306"/>
        </w:tabs>
      </w:pPr>
      <w:hyperlink w:anchor="_Toc2101" w:history="1">
        <w:r>
          <w:rPr>
            <w:rFonts w:ascii="仿宋" w:eastAsia="仿宋" w:hAnsi="仿宋" w:cs="仿宋" w:hint="eastAsia"/>
            <w:lang w:eastAsia="zh-CN"/>
          </w:rPr>
          <w:t>六、梅毒诊断抗原项目绩效评估</w:t>
        </w:r>
        <w:r>
          <w:tab/>
        </w:r>
        <w:r>
          <w:fldChar w:fldCharType="begin"/>
        </w:r>
        <w:r>
          <w:instrText xml:space="preserve"> PAGEREF _Toc2101 \h </w:instrText>
        </w:r>
        <w:r>
          <w:fldChar w:fldCharType="separate"/>
        </w:r>
        <w:r>
          <w:t>22</w:t>
        </w:r>
        <w:r>
          <w:fldChar w:fldCharType="end"/>
        </w:r>
      </w:hyperlink>
    </w:p>
    <w:p>
      <w:pPr>
        <w:pStyle w:val="TOC2"/>
        <w:tabs>
          <w:tab w:val="right" w:leader="dot" w:pos="8306"/>
        </w:tabs>
      </w:pPr>
      <w:hyperlink w:anchor="_Toc16374" w:history="1">
        <w:r>
          <w:rPr>
            <w:rFonts w:ascii="仿宋" w:eastAsia="仿宋" w:hAnsi="仿宋" w:cs="仿宋" w:hint="eastAsia"/>
            <w:lang w:eastAsia="zh-CN"/>
          </w:rPr>
          <w:t>(一)、绩效评估指标</w:t>
        </w:r>
        <w:r>
          <w:tab/>
        </w:r>
        <w:r>
          <w:fldChar w:fldCharType="begin"/>
        </w:r>
        <w:r>
          <w:instrText xml:space="preserve"> PAGEREF _Toc16374 \h </w:instrText>
        </w:r>
        <w:r>
          <w:fldChar w:fldCharType="separate"/>
        </w:r>
        <w:r>
          <w:t>22</w:t>
        </w:r>
        <w:r>
          <w:fldChar w:fldCharType="end"/>
        </w:r>
      </w:hyperlink>
    </w:p>
    <w:p>
      <w:pPr>
        <w:pStyle w:val="TOC2"/>
        <w:tabs>
          <w:tab w:val="right" w:leader="dot" w:pos="8306"/>
        </w:tabs>
      </w:pPr>
      <w:hyperlink w:anchor="_Toc32218" w:history="1">
        <w:r>
          <w:rPr>
            <w:rFonts w:ascii="仿宋" w:eastAsia="仿宋" w:hAnsi="仿宋" w:cs="仿宋" w:hint="eastAsia"/>
            <w:lang w:eastAsia="zh-CN"/>
          </w:rPr>
          <w:t>(二)、绩效评估方法</w:t>
        </w:r>
        <w:r>
          <w:tab/>
        </w:r>
        <w:r>
          <w:fldChar w:fldCharType="begin"/>
        </w:r>
        <w:r>
          <w:instrText xml:space="preserve"> PAGEREF _Toc32218 \h </w:instrText>
        </w:r>
        <w:r>
          <w:fldChar w:fldCharType="separate"/>
        </w:r>
        <w:r>
          <w:t>23</w:t>
        </w:r>
        <w:r>
          <w:fldChar w:fldCharType="end"/>
        </w:r>
      </w:hyperlink>
    </w:p>
    <w:p>
      <w:pPr>
        <w:pStyle w:val="TOC2"/>
        <w:tabs>
          <w:tab w:val="right" w:leader="dot" w:pos="8306"/>
        </w:tabs>
      </w:pPr>
      <w:hyperlink w:anchor="_Toc7463" w:history="1">
        <w:r>
          <w:rPr>
            <w:rFonts w:ascii="仿宋" w:eastAsia="仿宋" w:hAnsi="仿宋" w:cs="仿宋" w:hint="eastAsia"/>
            <w:lang w:eastAsia="zh-CN"/>
          </w:rPr>
          <w:t>(三)、绩效评估周期</w:t>
        </w:r>
        <w:r>
          <w:tab/>
        </w:r>
        <w:r>
          <w:fldChar w:fldCharType="begin"/>
        </w:r>
        <w:r>
          <w:instrText xml:space="preserve"> PAGEREF _Toc7463 \h </w:instrText>
        </w:r>
        <w:r>
          <w:fldChar w:fldCharType="separate"/>
        </w:r>
        <w:r>
          <w:t>24</w:t>
        </w:r>
        <w:r>
          <w:fldChar w:fldCharType="end"/>
        </w:r>
      </w:hyperlink>
    </w:p>
    <w:p>
      <w:pPr>
        <w:pStyle w:val="TOC1"/>
        <w:tabs>
          <w:tab w:val="right" w:leader="dot" w:pos="8306"/>
        </w:tabs>
      </w:pPr>
      <w:hyperlink w:anchor="_Toc23298" w:history="1">
        <w:r>
          <w:rPr>
            <w:rFonts w:ascii="仿宋" w:eastAsia="仿宋" w:hAnsi="仿宋" w:cs="仿宋" w:hint="eastAsia"/>
            <w:lang w:eastAsia="zh-CN"/>
          </w:rPr>
          <w:t>七、梅毒诊断抗原项目人力资源管理</w:t>
        </w:r>
        <w:r>
          <w:tab/>
        </w:r>
        <w:r>
          <w:fldChar w:fldCharType="begin"/>
        </w:r>
        <w:r>
          <w:instrText xml:space="preserve"> PAGEREF _Toc23298 \h </w:instrText>
        </w:r>
        <w:r>
          <w:fldChar w:fldCharType="separate"/>
        </w:r>
        <w:r>
          <w:t>25</w:t>
        </w:r>
        <w:r>
          <w:fldChar w:fldCharType="end"/>
        </w:r>
      </w:hyperlink>
    </w:p>
    <w:p>
      <w:pPr>
        <w:pStyle w:val="TOC2"/>
        <w:tabs>
          <w:tab w:val="right" w:leader="dot" w:pos="8306"/>
        </w:tabs>
      </w:pPr>
      <w:hyperlink w:anchor="_Toc6683" w:history="1">
        <w:r>
          <w:rPr>
            <w:rFonts w:ascii="仿宋" w:eastAsia="仿宋" w:hAnsi="仿宋" w:cs="仿宋" w:hint="eastAsia"/>
            <w:lang w:eastAsia="zh-CN"/>
          </w:rPr>
          <w:t>(一)、建立健全的预算管理制度</w:t>
        </w:r>
        <w:r>
          <w:tab/>
        </w:r>
        <w:r>
          <w:fldChar w:fldCharType="begin"/>
        </w:r>
        <w:r>
          <w:instrText xml:space="preserve"> PAGEREF _Toc6683 \h </w:instrText>
        </w:r>
        <w:r>
          <w:fldChar w:fldCharType="separate"/>
        </w:r>
        <w:r>
          <w:t>25</w:t>
        </w:r>
        <w:r>
          <w:fldChar w:fldCharType="end"/>
        </w:r>
      </w:hyperlink>
    </w:p>
    <w:p>
      <w:pPr>
        <w:pStyle w:val="TOC2"/>
        <w:tabs>
          <w:tab w:val="right" w:leader="dot" w:pos="8306"/>
        </w:tabs>
      </w:pPr>
      <w:hyperlink w:anchor="_Toc20227" w:history="1">
        <w:r>
          <w:rPr>
            <w:rFonts w:ascii="仿宋" w:eastAsia="仿宋" w:hAnsi="仿宋" w:cs="仿宋" w:hint="eastAsia"/>
            <w:lang w:eastAsia="zh-CN"/>
          </w:rPr>
          <w:t>(二)、加强资金流动监控</w:t>
        </w:r>
        <w:r>
          <w:tab/>
        </w:r>
        <w:r>
          <w:fldChar w:fldCharType="begin"/>
        </w:r>
        <w:r>
          <w:instrText xml:space="preserve"> PAGEREF _Toc20227 \h </w:instrText>
        </w:r>
        <w:r>
          <w:fldChar w:fldCharType="separate"/>
        </w:r>
        <w:r>
          <w:t>27</w:t>
        </w:r>
        <w:r>
          <w:fldChar w:fldCharType="end"/>
        </w:r>
      </w:hyperlink>
    </w:p>
    <w:p>
      <w:pPr>
        <w:pStyle w:val="TOC2"/>
        <w:tabs>
          <w:tab w:val="right" w:leader="dot" w:pos="8306"/>
        </w:tabs>
      </w:pPr>
      <w:hyperlink w:anchor="_Toc1311" w:history="1">
        <w:r>
          <w:rPr>
            <w:rFonts w:ascii="仿宋" w:eastAsia="仿宋" w:hAnsi="仿宋" w:cs="仿宋" w:hint="eastAsia"/>
            <w:lang w:eastAsia="zh-CN"/>
          </w:rPr>
          <w:t>(三)、制定完善的风险控制机制</w:t>
        </w:r>
        <w:r>
          <w:tab/>
        </w:r>
        <w:r>
          <w:fldChar w:fldCharType="begin"/>
        </w:r>
        <w:r>
          <w:instrText xml:space="preserve"> PAGEREF _Toc1311 \h </w:instrText>
        </w:r>
        <w:r>
          <w:fldChar w:fldCharType="separate"/>
        </w:r>
        <w:r>
          <w:t>28</w:t>
        </w:r>
        <w:r>
          <w:fldChar w:fldCharType="end"/>
        </w:r>
      </w:hyperlink>
    </w:p>
    <w:p>
      <w:pPr>
        <w:pStyle w:val="TOC2"/>
        <w:tabs>
          <w:tab w:val="right" w:leader="dot" w:pos="8306"/>
        </w:tabs>
      </w:pPr>
      <w:hyperlink w:anchor="_Toc8704" w:history="1">
        <w:r>
          <w:rPr>
            <w:rFonts w:ascii="仿宋" w:eastAsia="仿宋" w:hAnsi="仿宋" w:cs="仿宋" w:hint="eastAsia"/>
            <w:lang w:eastAsia="zh-CN"/>
          </w:rPr>
          <w:t>(四)、优化成本管理</w:t>
        </w:r>
        <w:r>
          <w:tab/>
        </w:r>
        <w:r>
          <w:fldChar w:fldCharType="begin"/>
        </w:r>
        <w:r>
          <w:instrText xml:space="preserve"> PAGEREF _Toc8704 \h </w:instrText>
        </w:r>
        <w:r>
          <w:fldChar w:fldCharType="separate"/>
        </w:r>
        <w:r>
          <w:t>30</w:t>
        </w:r>
        <w:r>
          <w:fldChar w:fldCharType="end"/>
        </w:r>
      </w:hyperlink>
    </w:p>
    <w:p>
      <w:pPr>
        <w:pStyle w:val="TOC1"/>
        <w:tabs>
          <w:tab w:val="right" w:leader="dot" w:pos="8306"/>
        </w:tabs>
      </w:pPr>
      <w:hyperlink w:anchor="_Toc5294" w:history="1">
        <w:r>
          <w:rPr>
            <w:rFonts w:ascii="仿宋" w:eastAsia="仿宋" w:hAnsi="仿宋" w:cs="仿宋" w:hint="eastAsia"/>
            <w:lang w:eastAsia="zh-CN"/>
          </w:rPr>
          <w:t>八、梅毒诊断抗原项目风险管理</w:t>
        </w:r>
        <w:r>
          <w:tab/>
        </w:r>
        <w:r>
          <w:fldChar w:fldCharType="begin"/>
        </w:r>
        <w:r>
          <w:instrText xml:space="preserve"> PAGEREF _Toc5294 \h </w:instrText>
        </w:r>
        <w:r>
          <w:fldChar w:fldCharType="separate"/>
        </w:r>
        <w:r>
          <w:t>31</w:t>
        </w:r>
        <w:r>
          <w:fldChar w:fldCharType="end"/>
        </w:r>
      </w:hyperlink>
    </w:p>
    <w:p>
      <w:pPr>
        <w:pStyle w:val="TOC2"/>
        <w:tabs>
          <w:tab w:val="right" w:leader="dot" w:pos="8306"/>
        </w:tabs>
      </w:pPr>
      <w:hyperlink w:anchor="_Toc3042" w:history="1">
        <w:r>
          <w:rPr>
            <w:rFonts w:ascii="仿宋" w:eastAsia="仿宋" w:hAnsi="仿宋" w:cs="仿宋" w:hint="eastAsia"/>
            <w:lang w:eastAsia="zh-CN"/>
          </w:rPr>
          <w:t>(一)、风险识别与评估</w:t>
        </w:r>
        <w:r>
          <w:tab/>
        </w:r>
        <w:r>
          <w:fldChar w:fldCharType="begin"/>
        </w:r>
        <w:r>
          <w:instrText xml:space="preserve"> PAGEREF _Toc3042 \h </w:instrText>
        </w:r>
        <w:r>
          <w:fldChar w:fldCharType="separate"/>
        </w:r>
        <w:r>
          <w:t>31</w:t>
        </w:r>
        <w:r>
          <w:fldChar w:fldCharType="end"/>
        </w:r>
      </w:hyperlink>
    </w:p>
    <w:p>
      <w:pPr>
        <w:pStyle w:val="TOC2"/>
        <w:tabs>
          <w:tab w:val="right" w:leader="dot" w:pos="8306"/>
        </w:tabs>
      </w:pPr>
      <w:hyperlink w:anchor="_Toc30463" w:history="1">
        <w:r>
          <w:rPr>
            <w:rFonts w:ascii="仿宋" w:eastAsia="仿宋" w:hAnsi="仿宋" w:cs="仿宋" w:hint="eastAsia"/>
            <w:lang w:eastAsia="zh-CN"/>
          </w:rPr>
          <w:t>(二)、风险应对策略</w:t>
        </w:r>
        <w:r>
          <w:tab/>
        </w:r>
        <w:r>
          <w:fldChar w:fldCharType="begin"/>
        </w:r>
        <w:r>
          <w:instrText xml:space="preserve"> PAGEREF _Toc30463 \h </w:instrText>
        </w:r>
        <w:r>
          <w:fldChar w:fldCharType="separate"/>
        </w:r>
        <w:r>
          <w:t>32</w:t>
        </w:r>
        <w:r>
          <w:fldChar w:fldCharType="end"/>
        </w:r>
      </w:hyperlink>
    </w:p>
    <w:p>
      <w:pPr>
        <w:pStyle w:val="TOC2"/>
        <w:tabs>
          <w:tab w:val="right" w:leader="dot" w:pos="8306"/>
        </w:tabs>
      </w:pPr>
      <w:hyperlink w:anchor="_Toc18476" w:history="1">
        <w:r>
          <w:rPr>
            <w:rFonts w:ascii="仿宋" w:eastAsia="仿宋" w:hAnsi="仿宋" w:cs="仿宋" w:hint="eastAsia"/>
            <w:lang w:eastAsia="zh-CN"/>
          </w:rPr>
          <w:t>(三)、风险监控与控制</w:t>
        </w:r>
        <w:r>
          <w:tab/>
        </w:r>
        <w:r>
          <w:fldChar w:fldCharType="begin"/>
        </w:r>
        <w:r>
          <w:instrText xml:space="preserve"> PAGEREF _Toc18476 \h </w:instrText>
        </w:r>
        <w:r>
          <w:fldChar w:fldCharType="separate"/>
        </w:r>
        <w:r>
          <w:t>34</w:t>
        </w:r>
        <w:r>
          <w:fldChar w:fldCharType="end"/>
        </w:r>
      </w:hyperlink>
    </w:p>
    <w:p>
      <w:pPr>
        <w:pStyle w:val="TOC1"/>
        <w:tabs>
          <w:tab w:val="right" w:leader="dot" w:pos="8306"/>
        </w:tabs>
      </w:pPr>
      <w:hyperlink w:anchor="_Toc20234" w:history="1">
        <w:r>
          <w:rPr>
            <w:rFonts w:ascii="仿宋" w:eastAsia="仿宋" w:hAnsi="仿宋" w:cs="仿宋" w:hint="eastAsia"/>
            <w:lang w:eastAsia="zh-CN"/>
          </w:rPr>
          <w:t>九、梅毒诊断抗原项目财务管理</w:t>
        </w:r>
        <w:r>
          <w:tab/>
        </w:r>
        <w:r>
          <w:fldChar w:fldCharType="begin"/>
        </w:r>
        <w:r>
          <w:instrText xml:space="preserve"> PAGEREF _Toc20234 \h </w:instrText>
        </w:r>
        <w:r>
          <w:fldChar w:fldCharType="separate"/>
        </w:r>
        <w:r>
          <w:t>35</w:t>
        </w:r>
        <w:r>
          <w:fldChar w:fldCharType="end"/>
        </w:r>
      </w:hyperlink>
    </w:p>
    <w:p>
      <w:pPr>
        <w:pStyle w:val="TOC2"/>
        <w:tabs>
          <w:tab w:val="right" w:leader="dot" w:pos="8306"/>
        </w:tabs>
      </w:pPr>
      <w:hyperlink w:anchor="_Toc30065" w:history="1">
        <w:r>
          <w:rPr>
            <w:rFonts w:ascii="仿宋" w:eastAsia="仿宋" w:hAnsi="仿宋" w:cs="仿宋" w:hint="eastAsia"/>
            <w:lang w:eastAsia="zh-CN"/>
          </w:rPr>
          <w:t>(一)、资金需求大</w:t>
        </w:r>
        <w:r>
          <w:tab/>
        </w:r>
        <w:r>
          <w:fldChar w:fldCharType="begin"/>
        </w:r>
        <w:r>
          <w:instrText xml:space="preserve"> PAGEREF _Toc30065 \h </w:instrText>
        </w:r>
        <w:r>
          <w:fldChar w:fldCharType="separate"/>
        </w:r>
        <w:r>
          <w:t>35</w:t>
        </w:r>
        <w:r>
          <w:fldChar w:fldCharType="end"/>
        </w:r>
      </w:hyperlink>
    </w:p>
    <w:p>
      <w:pPr>
        <w:pStyle w:val="TOC2"/>
        <w:tabs>
          <w:tab w:val="right" w:leader="dot" w:pos="8306"/>
        </w:tabs>
      </w:pPr>
      <w:hyperlink w:anchor="_Toc4775" w:history="1">
        <w:r>
          <w:rPr>
            <w:rFonts w:ascii="仿宋" w:eastAsia="仿宋" w:hAnsi="仿宋" w:cs="仿宋" w:hint="eastAsia"/>
            <w:lang w:eastAsia="zh-CN"/>
          </w:rPr>
          <w:t>(二)、研发周期长</w:t>
        </w:r>
        <w:r>
          <w:tab/>
        </w:r>
        <w:r>
          <w:fldChar w:fldCharType="begin"/>
        </w:r>
        <w:r>
          <w:instrText xml:space="preserve"> PAGEREF _Toc4775 \h </w:instrText>
        </w:r>
        <w:r>
          <w:fldChar w:fldCharType="separate"/>
        </w:r>
        <w:r>
          <w:t>36</w:t>
        </w:r>
        <w:r>
          <w:fldChar w:fldCharType="end"/>
        </w:r>
      </w:hyperlink>
    </w:p>
    <w:p>
      <w:pPr>
        <w:pStyle w:val="TOC2"/>
        <w:tabs>
          <w:tab w:val="right" w:leader="dot" w:pos="8306"/>
        </w:tabs>
      </w:pPr>
      <w:hyperlink w:anchor="_Toc1395" w:history="1">
        <w:r>
          <w:rPr>
            <w:rFonts w:ascii="仿宋" w:eastAsia="仿宋" w:hAnsi="仿宋" w:cs="仿宋" w:hint="eastAsia"/>
            <w:lang w:eastAsia="zh-CN"/>
          </w:rPr>
          <w:t>(三)、市场风险大</w:t>
        </w:r>
        <w:r>
          <w:tab/>
        </w:r>
        <w:r>
          <w:fldChar w:fldCharType="begin"/>
        </w:r>
        <w:r>
          <w:instrText xml:space="preserve"> PAGEREF _Toc1395 \h </w:instrText>
        </w:r>
        <w:r>
          <w:fldChar w:fldCharType="separate"/>
        </w:r>
        <w:r>
          <w:t>37</w:t>
        </w:r>
        <w:r>
          <w:fldChar w:fldCharType="end"/>
        </w:r>
      </w:hyperlink>
    </w:p>
    <w:p>
      <w:pPr>
        <w:pStyle w:val="TOC2"/>
        <w:tabs>
          <w:tab w:val="right" w:leader="dot" w:pos="8306"/>
        </w:tabs>
      </w:pPr>
      <w:hyperlink w:anchor="_Toc6838" w:history="1">
        <w:r>
          <w:rPr>
            <w:rFonts w:ascii="仿宋" w:eastAsia="仿宋" w:hAnsi="仿宋" w:cs="仿宋" w:hint="eastAsia"/>
            <w:lang w:eastAsia="zh-CN"/>
          </w:rPr>
          <w:t>(四)、利润率高</w:t>
        </w:r>
        <w:r>
          <w:tab/>
        </w:r>
        <w:r>
          <w:fldChar w:fldCharType="begin"/>
        </w:r>
        <w:r>
          <w:instrText xml:space="preserve"> PAGEREF _Toc6838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439" w:history="1">
        <w:r>
          <w:rPr>
            <w:rFonts w:ascii="仿宋" w:eastAsia="仿宋" w:hAnsi="仿宋" w:cs="仿宋" w:hint="eastAsia"/>
            <w:lang w:eastAsia="zh-CN"/>
          </w:rPr>
          <w:t>十、梅毒诊断抗原项目环境影响分析</w:t>
        </w:r>
        <w:r>
          <w:tab/>
        </w:r>
        <w:r>
          <w:fldChar w:fldCharType="begin"/>
        </w:r>
        <w:r>
          <w:instrText xml:space="preserve"> PAGEREF _Toc27439 \h </w:instrText>
        </w:r>
        <w:r>
          <w:fldChar w:fldCharType="separate"/>
        </w:r>
        <w:r>
          <w:t>42</w:t>
        </w:r>
        <w:r>
          <w:fldChar w:fldCharType="end"/>
        </w:r>
      </w:hyperlink>
    </w:p>
    <w:p>
      <w:pPr>
        <w:pStyle w:val="TOC2"/>
        <w:tabs>
          <w:tab w:val="right" w:leader="dot" w:pos="8306"/>
        </w:tabs>
      </w:pPr>
      <w:hyperlink w:anchor="_Toc32108" w:history="1">
        <w:r>
          <w:rPr>
            <w:rFonts w:ascii="仿宋" w:eastAsia="仿宋" w:hAnsi="仿宋" w:cs="仿宋" w:hint="eastAsia"/>
            <w:lang w:eastAsia="zh-CN"/>
          </w:rPr>
          <w:t>(一)、建设区域环境质量现状</w:t>
        </w:r>
        <w:r>
          <w:tab/>
        </w:r>
        <w:r>
          <w:fldChar w:fldCharType="begin"/>
        </w:r>
        <w:r>
          <w:instrText xml:space="preserve"> PAGEREF _Toc32108 \h </w:instrText>
        </w:r>
        <w:r>
          <w:fldChar w:fldCharType="separate"/>
        </w:r>
        <w:r>
          <w:t>42</w:t>
        </w:r>
        <w:r>
          <w:fldChar w:fldCharType="end"/>
        </w:r>
      </w:hyperlink>
    </w:p>
    <w:p>
      <w:pPr>
        <w:pStyle w:val="TOC2"/>
        <w:tabs>
          <w:tab w:val="right" w:leader="dot" w:pos="8306"/>
        </w:tabs>
      </w:pPr>
      <w:hyperlink w:anchor="_Toc24169" w:history="1">
        <w:r>
          <w:rPr>
            <w:rFonts w:ascii="仿宋" w:eastAsia="仿宋" w:hAnsi="仿宋" w:cs="仿宋" w:hint="eastAsia"/>
            <w:lang w:eastAsia="zh-CN"/>
          </w:rPr>
          <w:t>(二)、建设期环境保护</w:t>
        </w:r>
        <w:r>
          <w:tab/>
        </w:r>
        <w:r>
          <w:fldChar w:fldCharType="begin"/>
        </w:r>
        <w:r>
          <w:instrText xml:space="preserve"> PAGEREF _Toc24169 \h </w:instrText>
        </w:r>
        <w:r>
          <w:fldChar w:fldCharType="separate"/>
        </w:r>
        <w:r>
          <w:t>43</w:t>
        </w:r>
        <w:r>
          <w:fldChar w:fldCharType="end"/>
        </w:r>
      </w:hyperlink>
    </w:p>
    <w:p>
      <w:pPr>
        <w:pStyle w:val="TOC2"/>
        <w:tabs>
          <w:tab w:val="right" w:leader="dot" w:pos="8306"/>
        </w:tabs>
      </w:pPr>
      <w:hyperlink w:anchor="_Toc19524" w:history="1">
        <w:r>
          <w:rPr>
            <w:rFonts w:ascii="仿宋" w:eastAsia="仿宋" w:hAnsi="仿宋" w:cs="仿宋" w:hint="eastAsia"/>
            <w:lang w:eastAsia="zh-CN"/>
          </w:rPr>
          <w:t>(三)、运营期环境保护</w:t>
        </w:r>
        <w:r>
          <w:tab/>
        </w:r>
        <w:r>
          <w:fldChar w:fldCharType="begin"/>
        </w:r>
        <w:r>
          <w:instrText xml:space="preserve"> PAGEREF _Toc19524 \h </w:instrText>
        </w:r>
        <w:r>
          <w:fldChar w:fldCharType="separate"/>
        </w:r>
        <w:r>
          <w:t>45</w:t>
        </w:r>
        <w:r>
          <w:fldChar w:fldCharType="end"/>
        </w:r>
      </w:hyperlink>
    </w:p>
    <w:p>
      <w:pPr>
        <w:pStyle w:val="TOC2"/>
        <w:tabs>
          <w:tab w:val="right" w:leader="dot" w:pos="8306"/>
        </w:tabs>
      </w:pPr>
      <w:hyperlink w:anchor="_Toc2162" w:history="1">
        <w:r>
          <w:rPr>
            <w:rFonts w:ascii="仿宋" w:eastAsia="仿宋" w:hAnsi="仿宋" w:cs="仿宋" w:hint="eastAsia"/>
            <w:lang w:eastAsia="zh-CN"/>
          </w:rPr>
          <w:t>(四)、梅毒诊断抗原项目建设对区域经济的影响</w:t>
        </w:r>
        <w:r>
          <w:tab/>
        </w:r>
        <w:r>
          <w:fldChar w:fldCharType="begin"/>
        </w:r>
        <w:r>
          <w:instrText xml:space="preserve"> PAGEREF _Toc2162 \h </w:instrText>
        </w:r>
        <w:r>
          <w:fldChar w:fldCharType="separate"/>
        </w:r>
        <w:r>
          <w:t>46</w:t>
        </w:r>
        <w:r>
          <w:fldChar w:fldCharType="end"/>
        </w:r>
      </w:hyperlink>
    </w:p>
    <w:p>
      <w:pPr>
        <w:pStyle w:val="TOC2"/>
        <w:tabs>
          <w:tab w:val="right" w:leader="dot" w:pos="8306"/>
        </w:tabs>
      </w:pPr>
      <w:hyperlink w:anchor="_Toc23065" w:history="1">
        <w:r>
          <w:rPr>
            <w:rFonts w:ascii="仿宋" w:eastAsia="仿宋" w:hAnsi="仿宋" w:cs="仿宋" w:hint="eastAsia"/>
            <w:lang w:eastAsia="zh-CN"/>
          </w:rPr>
          <w:t>(五)、废弃物处理</w:t>
        </w:r>
        <w:r>
          <w:tab/>
        </w:r>
        <w:r>
          <w:fldChar w:fldCharType="begin"/>
        </w:r>
        <w:r>
          <w:instrText xml:space="preserve"> PAGEREF _Toc23065 \h </w:instrText>
        </w:r>
        <w:r>
          <w:fldChar w:fldCharType="separate"/>
        </w:r>
        <w:r>
          <w:t>48</w:t>
        </w:r>
        <w:r>
          <w:fldChar w:fldCharType="end"/>
        </w:r>
      </w:hyperlink>
    </w:p>
    <w:p>
      <w:pPr>
        <w:pStyle w:val="TOC2"/>
        <w:tabs>
          <w:tab w:val="right" w:leader="dot" w:pos="8306"/>
        </w:tabs>
      </w:pPr>
      <w:hyperlink w:anchor="_Toc19517" w:history="1">
        <w:r>
          <w:rPr>
            <w:rFonts w:ascii="仿宋" w:eastAsia="仿宋" w:hAnsi="仿宋" w:cs="仿宋" w:hint="eastAsia"/>
            <w:lang w:eastAsia="zh-CN"/>
          </w:rPr>
          <w:t>(六)、特殊环境影响分析</w:t>
        </w:r>
        <w:r>
          <w:tab/>
        </w:r>
        <w:r>
          <w:fldChar w:fldCharType="begin"/>
        </w:r>
        <w:r>
          <w:instrText xml:space="preserve"> PAGEREF _Toc19517 \h </w:instrText>
        </w:r>
        <w:r>
          <w:fldChar w:fldCharType="separate"/>
        </w:r>
        <w:r>
          <w:t>49</w:t>
        </w:r>
        <w:r>
          <w:fldChar w:fldCharType="end"/>
        </w:r>
      </w:hyperlink>
    </w:p>
    <w:p>
      <w:pPr>
        <w:pStyle w:val="TOC2"/>
        <w:tabs>
          <w:tab w:val="right" w:leader="dot" w:pos="8306"/>
        </w:tabs>
      </w:pPr>
      <w:hyperlink w:anchor="_Toc4984" w:history="1">
        <w:r>
          <w:rPr>
            <w:rFonts w:ascii="仿宋" w:eastAsia="仿宋" w:hAnsi="仿宋" w:cs="仿宋" w:hint="eastAsia"/>
            <w:lang w:eastAsia="zh-CN"/>
          </w:rPr>
          <w:t>(七)、清洁生产</w:t>
        </w:r>
        <w:r>
          <w:tab/>
        </w:r>
        <w:r>
          <w:fldChar w:fldCharType="begin"/>
        </w:r>
        <w:r>
          <w:instrText xml:space="preserve"> PAGEREF _Toc4984 \h </w:instrText>
        </w:r>
        <w:r>
          <w:fldChar w:fldCharType="separate"/>
        </w:r>
        <w:r>
          <w:t>50</w:t>
        </w:r>
        <w:r>
          <w:fldChar w:fldCharType="end"/>
        </w:r>
      </w:hyperlink>
    </w:p>
    <w:p>
      <w:pPr>
        <w:pStyle w:val="TOC2"/>
        <w:tabs>
          <w:tab w:val="right" w:leader="dot" w:pos="8306"/>
        </w:tabs>
      </w:pPr>
      <w:hyperlink w:anchor="_Toc11263" w:history="1">
        <w:r>
          <w:rPr>
            <w:rFonts w:ascii="仿宋" w:eastAsia="仿宋" w:hAnsi="仿宋" w:cs="仿宋" w:hint="eastAsia"/>
            <w:lang w:eastAsia="zh-CN"/>
          </w:rPr>
          <w:t>(八)、环境保护综合评价</w:t>
        </w:r>
        <w:r>
          <w:tab/>
        </w:r>
        <w:r>
          <w:fldChar w:fldCharType="begin"/>
        </w:r>
        <w:r>
          <w:instrText xml:space="preserve"> PAGEREF _Toc11263 \h </w:instrText>
        </w:r>
        <w:r>
          <w:fldChar w:fldCharType="separate"/>
        </w:r>
        <w:r>
          <w:t>52</w:t>
        </w:r>
        <w:r>
          <w:fldChar w:fldCharType="end"/>
        </w:r>
      </w:hyperlink>
    </w:p>
    <w:p>
      <w:pPr>
        <w:pStyle w:val="TOC1"/>
        <w:tabs>
          <w:tab w:val="right" w:leader="dot" w:pos="8306"/>
        </w:tabs>
      </w:pPr>
      <w:hyperlink w:anchor="_Toc563" w:history="1">
        <w:r>
          <w:rPr>
            <w:rFonts w:ascii="仿宋" w:eastAsia="仿宋" w:hAnsi="仿宋" w:cs="仿宋" w:hint="eastAsia"/>
            <w:lang w:eastAsia="zh-CN"/>
          </w:rPr>
          <w:t>十一、梅毒诊断抗原项目投资规划</w:t>
        </w:r>
        <w:r>
          <w:tab/>
        </w:r>
        <w:r>
          <w:fldChar w:fldCharType="begin"/>
        </w:r>
        <w:r>
          <w:instrText xml:space="preserve"> PAGEREF _Toc563 \h </w:instrText>
        </w:r>
        <w:r>
          <w:fldChar w:fldCharType="separate"/>
        </w:r>
        <w:r>
          <w:t>53</w:t>
        </w:r>
        <w:r>
          <w:fldChar w:fldCharType="end"/>
        </w:r>
      </w:hyperlink>
    </w:p>
    <w:p>
      <w:pPr>
        <w:pStyle w:val="TOC2"/>
        <w:tabs>
          <w:tab w:val="right" w:leader="dot" w:pos="8306"/>
        </w:tabs>
      </w:pPr>
      <w:hyperlink w:anchor="_Toc8429" w:history="1">
        <w:r>
          <w:rPr>
            <w:rFonts w:ascii="仿宋" w:eastAsia="仿宋" w:hAnsi="仿宋" w:cs="仿宋" w:hint="eastAsia"/>
            <w:lang w:eastAsia="zh-CN"/>
          </w:rPr>
          <w:t>(一)、梅毒诊断抗原项目总投资估算</w:t>
        </w:r>
        <w:r>
          <w:tab/>
        </w:r>
        <w:r>
          <w:fldChar w:fldCharType="begin"/>
        </w:r>
        <w:r>
          <w:instrText xml:space="preserve"> PAGEREF _Toc8429 \h </w:instrText>
        </w:r>
        <w:r>
          <w:fldChar w:fldCharType="separate"/>
        </w:r>
        <w:r>
          <w:t>53</w:t>
        </w:r>
        <w:r>
          <w:fldChar w:fldCharType="end"/>
        </w:r>
      </w:hyperlink>
    </w:p>
    <w:p>
      <w:pPr>
        <w:pStyle w:val="TOC2"/>
        <w:tabs>
          <w:tab w:val="right" w:leader="dot" w:pos="8306"/>
        </w:tabs>
      </w:pPr>
      <w:hyperlink w:anchor="_Toc7853" w:history="1">
        <w:r>
          <w:rPr>
            <w:rFonts w:ascii="仿宋" w:eastAsia="仿宋" w:hAnsi="仿宋" w:cs="仿宋" w:hint="eastAsia"/>
            <w:lang w:eastAsia="zh-CN"/>
          </w:rPr>
          <w:t>(二)、资金筹措</w:t>
        </w:r>
        <w:r>
          <w:tab/>
        </w:r>
        <w:r>
          <w:fldChar w:fldCharType="begin"/>
        </w:r>
        <w:r>
          <w:instrText xml:space="preserve"> PAGEREF _Toc7853 \h </w:instrText>
        </w:r>
        <w:r>
          <w:fldChar w:fldCharType="separate"/>
        </w:r>
        <w:r>
          <w:t>54</w:t>
        </w:r>
        <w:r>
          <w:fldChar w:fldCharType="end"/>
        </w:r>
      </w:hyperlink>
    </w:p>
    <w:p>
      <w:pPr>
        <w:pStyle w:val="TOC1"/>
        <w:tabs>
          <w:tab w:val="right" w:leader="dot" w:pos="8306"/>
        </w:tabs>
      </w:pPr>
      <w:hyperlink w:anchor="_Toc7640" w:history="1">
        <w:r>
          <w:rPr>
            <w:rFonts w:ascii="仿宋" w:eastAsia="仿宋" w:hAnsi="仿宋" w:cs="仿宋" w:hint="eastAsia"/>
            <w:lang w:eastAsia="zh-CN"/>
          </w:rPr>
          <w:t>十二、梅毒诊断抗原项目创新与研发</w:t>
        </w:r>
        <w:r>
          <w:tab/>
        </w:r>
        <w:r>
          <w:fldChar w:fldCharType="begin"/>
        </w:r>
        <w:r>
          <w:instrText xml:space="preserve"> PAGEREF _Toc7640 \h </w:instrText>
        </w:r>
        <w:r>
          <w:fldChar w:fldCharType="separate"/>
        </w:r>
        <w:r>
          <w:t>55</w:t>
        </w:r>
        <w:r>
          <w:fldChar w:fldCharType="end"/>
        </w:r>
      </w:hyperlink>
    </w:p>
    <w:p>
      <w:pPr>
        <w:pStyle w:val="TOC2"/>
        <w:tabs>
          <w:tab w:val="right" w:leader="dot" w:pos="8306"/>
        </w:tabs>
      </w:pPr>
      <w:hyperlink w:anchor="_Toc25730" w:history="1">
        <w:r>
          <w:rPr>
            <w:rFonts w:ascii="仿宋" w:eastAsia="仿宋" w:hAnsi="仿宋" w:cs="仿宋" w:hint="eastAsia"/>
            <w:lang w:eastAsia="zh-CN"/>
          </w:rPr>
          <w:t>(一)、创新策略与方向</w:t>
        </w:r>
        <w:r>
          <w:tab/>
        </w:r>
        <w:r>
          <w:fldChar w:fldCharType="begin"/>
        </w:r>
        <w:r>
          <w:instrText xml:space="preserve"> PAGEREF _Toc25730 \h </w:instrText>
        </w:r>
        <w:r>
          <w:fldChar w:fldCharType="separate"/>
        </w:r>
        <w:r>
          <w:t>55</w:t>
        </w:r>
        <w:r>
          <w:fldChar w:fldCharType="end"/>
        </w:r>
      </w:hyperlink>
    </w:p>
    <w:p>
      <w:pPr>
        <w:pStyle w:val="TOC2"/>
        <w:tabs>
          <w:tab w:val="right" w:leader="dot" w:pos="8306"/>
        </w:tabs>
      </w:pPr>
      <w:hyperlink w:anchor="_Toc31670" w:history="1">
        <w:r>
          <w:rPr>
            <w:rFonts w:ascii="仿宋" w:eastAsia="仿宋" w:hAnsi="仿宋" w:cs="仿宋" w:hint="eastAsia"/>
            <w:lang w:eastAsia="zh-CN"/>
          </w:rPr>
          <w:t>(二)、研发规划与投入</w:t>
        </w:r>
        <w:r>
          <w:tab/>
        </w:r>
        <w:r>
          <w:fldChar w:fldCharType="begin"/>
        </w:r>
        <w:r>
          <w:instrText xml:space="preserve"> PAGEREF _Toc31670 \h </w:instrText>
        </w:r>
        <w:r>
          <w:fldChar w:fldCharType="separate"/>
        </w:r>
        <w:r>
          <w:t>56</w:t>
        </w:r>
        <w:r>
          <w:fldChar w:fldCharType="end"/>
        </w:r>
      </w:hyperlink>
    </w:p>
    <w:p>
      <w:pPr>
        <w:pStyle w:val="TOC1"/>
        <w:tabs>
          <w:tab w:val="right" w:leader="dot" w:pos="8306"/>
        </w:tabs>
      </w:pPr>
      <w:hyperlink w:anchor="_Toc3445" w:history="1">
        <w:r>
          <w:rPr>
            <w:rFonts w:ascii="仿宋" w:eastAsia="仿宋" w:hAnsi="仿宋" w:cs="仿宋" w:hint="eastAsia"/>
            <w:lang w:eastAsia="zh-CN"/>
          </w:rPr>
          <w:t>十三、梅毒诊断抗原项目治理与监督</w:t>
        </w:r>
        <w:r>
          <w:tab/>
        </w:r>
        <w:r>
          <w:fldChar w:fldCharType="begin"/>
        </w:r>
        <w:r>
          <w:instrText xml:space="preserve"> PAGEREF _Toc3445 \h </w:instrText>
        </w:r>
        <w:r>
          <w:fldChar w:fldCharType="separate"/>
        </w:r>
        <w:r>
          <w:t>58</w:t>
        </w:r>
        <w:r>
          <w:fldChar w:fldCharType="end"/>
        </w:r>
      </w:hyperlink>
    </w:p>
    <w:p>
      <w:pPr>
        <w:pStyle w:val="TOC2"/>
        <w:tabs>
          <w:tab w:val="right" w:leader="dot" w:pos="8306"/>
        </w:tabs>
      </w:pPr>
      <w:hyperlink w:anchor="_Toc18261" w:history="1">
        <w:r>
          <w:rPr>
            <w:rFonts w:ascii="仿宋" w:eastAsia="仿宋" w:hAnsi="仿宋" w:cs="仿宋" w:hint="eastAsia"/>
            <w:lang w:eastAsia="zh-CN"/>
          </w:rPr>
          <w:t>(一)、梅毒诊断抗原项目治理结构</w:t>
        </w:r>
        <w:r>
          <w:tab/>
        </w:r>
        <w:r>
          <w:fldChar w:fldCharType="begin"/>
        </w:r>
        <w:r>
          <w:instrText xml:space="preserve"> PAGEREF _Toc18261 \h </w:instrText>
        </w:r>
        <w:r>
          <w:fldChar w:fldCharType="separate"/>
        </w:r>
        <w:r>
          <w:t>58</w:t>
        </w:r>
        <w:r>
          <w:fldChar w:fldCharType="end"/>
        </w:r>
      </w:hyperlink>
    </w:p>
    <w:p>
      <w:pPr>
        <w:pStyle w:val="TOC2"/>
        <w:tabs>
          <w:tab w:val="right" w:leader="dot" w:pos="8306"/>
        </w:tabs>
      </w:pPr>
      <w:hyperlink w:anchor="_Toc11468" w:history="1">
        <w:r>
          <w:rPr>
            <w:rFonts w:ascii="仿宋" w:eastAsia="仿宋" w:hAnsi="仿宋" w:cs="仿宋" w:hint="eastAsia"/>
            <w:lang w:eastAsia="zh-CN"/>
          </w:rPr>
          <w:t>(二)、监督与审计</w:t>
        </w:r>
        <w:r>
          <w:tab/>
        </w:r>
        <w:r>
          <w:fldChar w:fldCharType="begin"/>
        </w:r>
        <w:r>
          <w:instrText xml:space="preserve"> PAGEREF _Toc11468 \h </w:instrText>
        </w:r>
        <w:r>
          <w:fldChar w:fldCharType="separate"/>
        </w:r>
        <w:r>
          <w:t>60</w:t>
        </w:r>
        <w:r>
          <w:fldChar w:fldCharType="end"/>
        </w:r>
      </w:hyperlink>
    </w:p>
    <w:p>
      <w:pPr>
        <w:pStyle w:val="TOC1"/>
        <w:tabs>
          <w:tab w:val="right" w:leader="dot" w:pos="8306"/>
        </w:tabs>
      </w:pPr>
      <w:hyperlink w:anchor="_Toc25039" w:history="1">
        <w:r>
          <w:rPr>
            <w:rFonts w:ascii="仿宋" w:eastAsia="仿宋" w:hAnsi="仿宋" w:cs="仿宋" w:hint="eastAsia"/>
            <w:lang w:eastAsia="zh-CN"/>
          </w:rPr>
          <w:t>十四、利益相关者分析与沟通计划</w:t>
        </w:r>
        <w:r>
          <w:tab/>
        </w:r>
        <w:r>
          <w:fldChar w:fldCharType="begin"/>
        </w:r>
        <w:r>
          <w:instrText xml:space="preserve"> PAGEREF _Toc25039 \h </w:instrText>
        </w:r>
        <w:r>
          <w:fldChar w:fldCharType="separate"/>
        </w:r>
        <w:r>
          <w:t>61</w:t>
        </w:r>
        <w:r>
          <w:fldChar w:fldCharType="end"/>
        </w:r>
      </w:hyperlink>
    </w:p>
    <w:p>
      <w:pPr>
        <w:pStyle w:val="TOC2"/>
        <w:tabs>
          <w:tab w:val="right" w:leader="dot" w:pos="8306"/>
        </w:tabs>
      </w:pPr>
      <w:hyperlink w:anchor="_Toc30336" w:history="1">
        <w:r>
          <w:rPr>
            <w:rFonts w:ascii="仿宋" w:eastAsia="仿宋" w:hAnsi="仿宋" w:cs="仿宋" w:hint="eastAsia"/>
            <w:lang w:eastAsia="zh-CN"/>
          </w:rPr>
          <w:t>(一)、利益相关者分析</w:t>
        </w:r>
        <w:r>
          <w:tab/>
        </w:r>
        <w:r>
          <w:fldChar w:fldCharType="begin"/>
        </w:r>
        <w:r>
          <w:instrText xml:space="preserve"> PAGEREF _Toc30336 \h </w:instrText>
        </w:r>
        <w:r>
          <w:fldChar w:fldCharType="separate"/>
        </w:r>
        <w:r>
          <w:t>61</w:t>
        </w:r>
        <w:r>
          <w:fldChar w:fldCharType="end"/>
        </w:r>
      </w:hyperlink>
    </w:p>
    <w:p>
      <w:pPr>
        <w:pStyle w:val="TOC2"/>
        <w:tabs>
          <w:tab w:val="right" w:leader="dot" w:pos="8306"/>
        </w:tabs>
      </w:pPr>
      <w:hyperlink w:anchor="_Toc12662" w:history="1">
        <w:r>
          <w:rPr>
            <w:rFonts w:ascii="仿宋" w:eastAsia="仿宋" w:hAnsi="仿宋" w:cs="仿宋" w:hint="eastAsia"/>
            <w:lang w:eastAsia="zh-CN"/>
          </w:rPr>
          <w:t>(二)、沟通计划</w:t>
        </w:r>
        <w:r>
          <w:tab/>
        </w:r>
        <w:r>
          <w:fldChar w:fldCharType="begin"/>
        </w:r>
        <w:r>
          <w:instrText xml:space="preserve"> PAGEREF _Toc12662 \h </w:instrText>
        </w:r>
        <w:r>
          <w:fldChar w:fldCharType="separate"/>
        </w:r>
        <w:r>
          <w:t>62</w:t>
        </w:r>
        <w:r>
          <w:fldChar w:fldCharType="end"/>
        </w:r>
      </w:hyperlink>
    </w:p>
    <w:p>
      <w:pPr>
        <w:pStyle w:val="TOC1"/>
        <w:tabs>
          <w:tab w:val="right" w:leader="dot" w:pos="8306"/>
        </w:tabs>
      </w:pPr>
      <w:hyperlink w:anchor="_Toc6372" w:history="1">
        <w:r>
          <w:rPr>
            <w:rFonts w:ascii="仿宋" w:eastAsia="仿宋" w:hAnsi="仿宋" w:cs="仿宋" w:hint="eastAsia"/>
            <w:lang w:eastAsia="zh-CN"/>
          </w:rPr>
          <w:t>十五、梅毒诊断抗原项目实施保障措施</w:t>
        </w:r>
        <w:r>
          <w:tab/>
        </w:r>
        <w:r>
          <w:fldChar w:fldCharType="begin"/>
        </w:r>
        <w:r>
          <w:instrText xml:space="preserve"> PAGEREF _Toc6372 \h </w:instrText>
        </w:r>
        <w:r>
          <w:fldChar w:fldCharType="separate"/>
        </w:r>
        <w:r>
          <w:t>63</w:t>
        </w:r>
        <w:r>
          <w:fldChar w:fldCharType="end"/>
        </w:r>
      </w:hyperlink>
    </w:p>
    <w:p>
      <w:pPr>
        <w:pStyle w:val="TOC2"/>
        <w:tabs>
          <w:tab w:val="right" w:leader="dot" w:pos="8306"/>
        </w:tabs>
      </w:pPr>
      <w:hyperlink w:anchor="_Toc20310" w:history="1">
        <w:r>
          <w:rPr>
            <w:rFonts w:ascii="仿宋" w:eastAsia="仿宋" w:hAnsi="仿宋" w:cs="仿宋" w:hint="eastAsia"/>
            <w:lang w:eastAsia="zh-CN"/>
          </w:rPr>
          <w:t>(一)、梅毒诊断抗原项目实施保障机制</w:t>
        </w:r>
        <w:r>
          <w:tab/>
        </w:r>
        <w:r>
          <w:fldChar w:fldCharType="begin"/>
        </w:r>
        <w:r>
          <w:instrText xml:space="preserve"> PAGEREF _Toc20310 \h </w:instrText>
        </w:r>
        <w:r>
          <w:fldChar w:fldCharType="separate"/>
        </w:r>
        <w:r>
          <w:t>63</w:t>
        </w:r>
        <w:r>
          <w:fldChar w:fldCharType="end"/>
        </w:r>
      </w:hyperlink>
    </w:p>
    <w:p>
      <w:pPr>
        <w:pStyle w:val="TOC2"/>
        <w:tabs>
          <w:tab w:val="right" w:leader="dot" w:pos="8306"/>
        </w:tabs>
      </w:pPr>
      <w:hyperlink w:anchor="_Toc1215" w:history="1">
        <w:r>
          <w:rPr>
            <w:rFonts w:ascii="仿宋" w:eastAsia="仿宋" w:hAnsi="仿宋" w:cs="仿宋" w:hint="eastAsia"/>
            <w:lang w:eastAsia="zh-CN"/>
          </w:rPr>
          <w:t>(二)、梅毒诊断抗原项目法律合规要求</w:t>
        </w:r>
        <w:r>
          <w:tab/>
        </w:r>
        <w:r>
          <w:fldChar w:fldCharType="begin"/>
        </w:r>
        <w:r>
          <w:instrText xml:space="preserve"> PAGEREF _Toc1215 \h </w:instrText>
        </w:r>
        <w:r>
          <w:fldChar w:fldCharType="separate"/>
        </w:r>
        <w:r>
          <w:t>67</w:t>
        </w:r>
        <w:r>
          <w:fldChar w:fldCharType="end"/>
        </w:r>
      </w:hyperlink>
    </w:p>
    <w:p>
      <w:pPr>
        <w:pStyle w:val="TOC2"/>
        <w:tabs>
          <w:tab w:val="right" w:leader="dot" w:pos="8306"/>
        </w:tabs>
      </w:pPr>
      <w:hyperlink w:anchor="_Toc15736" w:history="1">
        <w:r>
          <w:rPr>
            <w:rFonts w:ascii="仿宋" w:eastAsia="仿宋" w:hAnsi="仿宋" w:cs="仿宋" w:hint="eastAsia"/>
            <w:lang w:eastAsia="zh-CN"/>
          </w:rPr>
          <w:t>(三)、梅毒诊断抗原项目合同管理与法律事务</w:t>
        </w:r>
        <w:r>
          <w:tab/>
        </w:r>
        <w:r>
          <w:fldChar w:fldCharType="begin"/>
        </w:r>
        <w:r>
          <w:instrText xml:space="preserve"> PAGEREF _Toc15736 \h </w:instrText>
        </w:r>
        <w:r>
          <w:fldChar w:fldCharType="separate"/>
        </w:r>
        <w:r>
          <w:t>71</w:t>
        </w:r>
        <w:r>
          <w:fldChar w:fldCharType="end"/>
        </w:r>
      </w:hyperlink>
    </w:p>
    <w:p>
      <w:pPr>
        <w:pStyle w:val="TOC2"/>
        <w:tabs>
          <w:tab w:val="right" w:leader="dot" w:pos="8306"/>
        </w:tabs>
      </w:pPr>
      <w:hyperlink w:anchor="_Toc7908" w:history="1">
        <w:r>
          <w:rPr>
            <w:rFonts w:ascii="仿宋" w:eastAsia="仿宋" w:hAnsi="仿宋" w:cs="仿宋" w:hint="eastAsia"/>
            <w:lang w:eastAsia="zh-CN"/>
          </w:rPr>
          <w:t>(四)、梅毒诊断抗原项目知识产权保护策略</w:t>
        </w:r>
        <w:r>
          <w:tab/>
        </w:r>
        <w:r>
          <w:fldChar w:fldCharType="begin"/>
        </w:r>
        <w:r>
          <w:instrText xml:space="preserve"> PAGEREF _Toc7908 \h </w:instrText>
        </w:r>
        <w:r>
          <w:fldChar w:fldCharType="separate"/>
        </w:r>
        <w:r>
          <w:t>78</w:t>
        </w:r>
        <w:r>
          <w:fldChar w:fldCharType="end"/>
        </w:r>
      </w:hyperlink>
    </w:p>
    <w:p>
      <w:pPr>
        <w:pStyle w:val="TOC1"/>
        <w:tabs>
          <w:tab w:val="right" w:leader="dot" w:pos="8306"/>
        </w:tabs>
      </w:pPr>
      <w:hyperlink w:anchor="_Toc21643" w:history="1">
        <w:r>
          <w:rPr>
            <w:rFonts w:ascii="仿宋" w:eastAsia="仿宋" w:hAnsi="仿宋" w:cs="仿宋" w:hint="eastAsia"/>
            <w:lang w:eastAsia="zh-CN"/>
          </w:rPr>
          <w:t>十六、风险识别与分类</w:t>
        </w:r>
        <w:r>
          <w:tab/>
        </w:r>
        <w:r>
          <w:fldChar w:fldCharType="begin"/>
        </w:r>
        <w:r>
          <w:instrText xml:space="preserve"> PAGEREF _Toc21643 \h </w:instrText>
        </w:r>
        <w:r>
          <w:fldChar w:fldCharType="separate"/>
        </w:r>
        <w:r>
          <w:t>80</w:t>
        </w:r>
        <w:r>
          <w:fldChar w:fldCharType="end"/>
        </w:r>
      </w:hyperlink>
    </w:p>
    <w:p>
      <w:pPr>
        <w:pStyle w:val="TOC2"/>
        <w:tabs>
          <w:tab w:val="right" w:leader="dot" w:pos="8306"/>
        </w:tabs>
      </w:pPr>
      <w:hyperlink w:anchor="_Toc28616" w:history="1">
        <w:r>
          <w:rPr>
            <w:rFonts w:ascii="仿宋" w:eastAsia="仿宋" w:hAnsi="仿宋" w:cs="仿宋" w:hint="eastAsia"/>
            <w:lang w:eastAsia="zh-CN"/>
          </w:rPr>
          <w:t>(一)、风险识别</w:t>
        </w:r>
        <w:r>
          <w:tab/>
        </w:r>
        <w:r>
          <w:fldChar w:fldCharType="begin"/>
        </w:r>
        <w:r>
          <w:instrText xml:space="preserve"> PAGEREF _Toc28616 \h </w:instrText>
        </w:r>
        <w:r>
          <w:fldChar w:fldCharType="separate"/>
        </w:r>
        <w:r>
          <w:t>80</w:t>
        </w:r>
        <w:r>
          <w:fldChar w:fldCharType="end"/>
        </w:r>
      </w:hyperlink>
    </w:p>
    <w:p>
      <w:pPr>
        <w:pStyle w:val="TOC2"/>
        <w:tabs>
          <w:tab w:val="right" w:leader="dot" w:pos="8306"/>
        </w:tabs>
      </w:pPr>
      <w:hyperlink w:anchor="_Toc19366" w:history="1">
        <w:r>
          <w:rPr>
            <w:rFonts w:ascii="仿宋" w:eastAsia="仿宋" w:hAnsi="仿宋" w:cs="仿宋" w:hint="eastAsia"/>
            <w:lang w:eastAsia="zh-CN"/>
          </w:rPr>
          <w:t>(二)、风险分类</w:t>
        </w:r>
        <w:r>
          <w:tab/>
        </w:r>
        <w:r>
          <w:fldChar w:fldCharType="begin"/>
        </w:r>
        <w:r>
          <w:instrText xml:space="preserve"> PAGEREF _Toc19366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9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72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42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技术管理特点体现在其创新导向。通过引入最先进的技术趋势和解决方案，梅毒诊断抗原项目致力于提升科技含量、提高质量和效率水平。这意味着我们将采用最新的工具和方法，确保梅毒诊断抗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梅毒诊断抗原项目技术管理的显著特征。通过整合不同领域的技术资源，我们实现了跨学科的协同工作。这有助于优化技术架构，提高整体效能。此外，整合性策略还促进了不同技术团队之间的紧密沟通和高效合作，确保梅毒诊断抗原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梅毒诊断抗原项目所采用的技术。通过不断优化技术方案，梅毒诊断抗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梅毒诊断抗原项目团队将在梅毒诊断抗原项目初期识别可能的技术风险，并采取相应的预防和应对措施。通过建立健全的风险评估机制，梅毒诊断抗原项目能够在实施过程中及时发现并解决潜在的技术问题，保障梅毒诊断抗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梅毒诊断抗原项目中，技术将成为梅毒诊断抗原项目成功的有力支持。这一深度剖析揭示了技术管理在梅毒诊断抗原项目实施中的关键作用，为梅毒诊断抗原项目的技术基础奠定了坚实的基础。</w:t>
      </w:r>
    </w:p>
    <w:p>
      <w:pPr>
        <w:pStyle w:val="Heading2"/>
        <w:ind w:firstLine="560" w:firstLineChars="200"/>
        <w:rPr>
          <w:rFonts w:ascii="仿宋" w:eastAsia="仿宋" w:hAnsi="仿宋" w:cs="仿宋" w:hint="eastAsia"/>
          <w:sz w:val="28"/>
          <w:lang w:eastAsia="zh-CN"/>
        </w:rPr>
      </w:pPr>
      <w:bookmarkStart w:id="4" w:name="_Toc17614"/>
      <w:r>
        <w:rPr>
          <w:rFonts w:ascii="仿宋" w:eastAsia="仿宋" w:hAnsi="仿宋" w:cs="仿宋" w:hint="eastAsia"/>
          <w:sz w:val="28"/>
          <w:lang w:eastAsia="zh-CN"/>
        </w:rPr>
        <w:t>(二)、梅毒诊断抗原项目工艺技术设计方案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梅毒诊断抗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梅毒诊断抗原项目将严格按照相关行业规范要求进行组织。通过有效控制产品质量，梅毒诊断抗原项目将致力于为顾客提供优质的梅毒诊断抗原项目产品和良好的服务。这体现了梅毒诊断抗原项目对于生产活动合规性和质量标准的高度重视，为梅毒诊断抗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梅毒诊断抗原项目注重生态效益和清洁生产原则。梅毒诊断抗原项目建设将紧密结合地方特色经济发展，与社会经济发展规划和区域环境保护规划方案相协调一致。通过与当地区域自然生态系统的结合，梅毒诊断抗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梅毒诊断抗原项目产品具有多样化的客户需求和个性化的特点。因此，梅毒诊断抗原项目产品规格品种多样，且单批生产数量较小。为满足这一特点，梅毒诊断抗原项目承办单位将建设先进的柔性制造生产线。通过广泛应用柔性制造技术，梅毒诊断抗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梅毒诊断抗原项目采用的技术具有较高的技术含量和自动化水平，处于国内先进水平。这一技术选用不仅体现了对生产效率、质量和环境友好性的高标准要求，同时为梅毒诊断抗原项目的可持续发展奠定了坚实的基础。</w:t>
      </w:r>
    </w:p>
    <w:p>
      <w:pPr>
        <w:pStyle w:val="Heading2"/>
        <w:ind w:firstLine="560" w:firstLineChars="200"/>
        <w:rPr>
          <w:rFonts w:ascii="仿宋" w:eastAsia="仿宋" w:hAnsi="仿宋" w:cs="仿宋" w:hint="eastAsia"/>
          <w:sz w:val="28"/>
          <w:lang w:eastAsia="zh-CN"/>
        </w:rPr>
      </w:pPr>
      <w:bookmarkStart w:id="5" w:name="_Toc295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为确保梅毒诊断抗原项目的高效生产和技术实施，我们制定了一套精心设计的设备选型方案，以满足梅毒诊断抗原项目生产、质量和环保的要求。该方案的主要特点如下：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梅毒诊断抗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针对梅毒诊断抗原项目产品的多样性和小批量生产的特点，我们将建设柔性制造生产线。通过在设备选型中考虑柔性制造技术，可以灵活应对不同产品规格和生产需求，实现生产线的高度灵活性和适应性。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7877"/>
      <w:r>
        <w:rPr>
          <w:rFonts w:ascii="仿宋" w:eastAsia="仿宋" w:hAnsi="仿宋" w:cs="仿宋" w:hint="eastAsia"/>
          <w:sz w:val="28"/>
          <w:lang w:eastAsia="zh-CN"/>
        </w:rPr>
        <w:t>二、梅毒诊断抗原项目概论</w:t>
      </w:r>
      <w:bookmarkEnd w:id="6"/>
    </w:p>
    <w:p>
      <w:pPr>
        <w:pStyle w:val="Heading2"/>
        <w:rPr>
          <w:rFonts w:ascii="仿宋" w:eastAsia="仿宋" w:hAnsi="仿宋" w:cs="仿宋" w:hint="eastAsia"/>
          <w:lang w:eastAsia="zh-CN"/>
        </w:rPr>
      </w:pPr>
      <w:bookmarkStart w:id="7" w:name="_Toc6204"/>
      <w:r>
        <w:rPr>
          <w:rFonts w:ascii="仿宋" w:eastAsia="仿宋" w:hAnsi="仿宋" w:cs="仿宋" w:hint="eastAsia"/>
          <w:lang w:eastAsia="zh-CN"/>
        </w:rPr>
        <w:t>(一)、梅毒诊断抗原项目概况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起源追溯至对市场的深入洞察。市场的不断演变与变革为梅毒诊断抗原项目提供了难得的机遇。当前市场存在的需求缺口和变革的大环境共同构成了梅毒诊断抗原项目的背景。这个梅毒诊断抗原项目旨在充分利用市场机遇，填补行业中尚未满足的需求，为客户提供全新的解决方案。市场的变革和需求的增长使得这个梅毒诊断抗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梅毒诊断抗原项目名称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正式命名为梅毒诊断抗原。这个名称不仅仅是一个标识，更代表了梅毒诊断抗原项目的核心理念和愿景。它蕴含着梅毒诊断抗原项目所要解决问题的关键字，具有强烈的表达和辨识度，为梅毒诊断抗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梅毒诊断抗原项目目标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核心目标是提供一种全新、高效的解决方案，满足客户日益增长的需求。梅毒诊断抗原项目追求的不仅仅是满足市场需求，更是在市场中获得卓越的竞争优势。通过不断提升产品或服务的质量和创新水平，梅毒诊断抗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梅毒诊断抗原项目范围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全面涵盖了产品研发、制造、市场推广和售后服务，确保从产品设计到最终用户体验的全方位关注。这一全面的梅毒诊断抗原项目范围是为了确保梅毒诊断抗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梅毒诊断抗原项目时间表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梅毒诊断抗原项目计划在未来18个月内完成，包括研发、测试、市场试点和正式推出等不同阶段。这个时间表的合理设计是为了确保梅毒诊断抗原项目各个阶段的顺利推进，以便按时交付高质量的成果。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梅毒诊断抗原项目预算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总预算估算为XX百万美元，主要分配在研发、市场推广、人员培训和运营等方面。这一充足的预算为梅毒诊断抗原项目提供了充足的资源，确保梅毒诊断抗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梅毒诊断抗原项目风险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可能面临的风险包括市场接受度低、技术难题、竞争激烈等。梅毒诊断抗原项目团队已经制定了相应的风险应对计划，通过前瞻性的风险管理，确保梅毒诊断抗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梅毒诊断抗原项目团队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梅毒诊断抗原项目汇聚了一支经验丰富、多领域专业素养的核心团队，确保梅毒诊断抗原项目在各个方面都能拥有高水平的执行力。团队的协同作战是梅毒诊断抗原项目成功的关键因素之一。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梅毒诊断抗原项目背景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梅毒诊断抗原项目的背景根植于市场对更高效、创新产品的渴望，同时也受到科技发展对行业格局的深刻改变的影响。这为梅毒诊断抗原项目提供了广阔的发展空间和市场需求。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梅毒诊断抗原项目现状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截至目前，梅毒诊断抗原项目已完成市场调研和技术验证，取得了初步的成功。这为梅毒诊断抗原项目在未来的发展奠定了坚实的基础，为更远大的目标打下了坚实的基石。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5631"/>
      <w:r>
        <w:rPr>
          <w:rFonts w:ascii="仿宋" w:eastAsia="仿宋" w:hAnsi="仿宋" w:cs="仿宋" w:hint="eastAsia"/>
          <w:sz w:val="28"/>
          <w:lang w:eastAsia="zh-CN"/>
        </w:rPr>
        <w:t>(二)、梅毒诊断抗原项目目标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keyword》梅毒诊断抗原项目首要业务目标是在市场中占据有利地位，实现产品/服务的成功推广和销售。通过不断提升产品质量、创新性，梅毒诊断抗原项目追求成为行业中的领导者，赢得更多客户的青睐。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在科技迅速发展的时代，梅毒诊断抗原项目着眼于技术创新。通过持续的研发和技术升级，梅毒诊断抗原项目旨在推出更具创新性的产品或服务，以满足市场对新鲜、先进解决方案的需求。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为了建立可持续的客户关系，梅毒诊断抗原项目设定了客户满意度目标。通过提供卓越的产品质量和优质的客户服务，梅毒诊断抗原项目追求赢得客户的信任和忠诚度，确保他们的满意度达到行业领先水平。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梅毒诊断抗原项目注重社会责任和可持续发展。通过实施环保、社会责任梅毒诊断抗原项目，梅毒诊断抗原项目致力于在经济发展的同时保护环境，促进社会公平，实现可持续经营。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梅毒诊断抗原项目的团队是实现目标的核心驱动力。因此，梅毒诊断抗原项目设定了团队发展目标，包括提升团队成员的专业技能、培养领导力，以及搭建协同高效的团队工作氛围。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4908"/>
      <w:r>
        <w:rPr>
          <w:rFonts w:ascii="仿宋" w:eastAsia="仿宋" w:hAnsi="仿宋" w:cs="仿宋" w:hint="eastAsia"/>
          <w:sz w:val="28"/>
          <w:lang w:eastAsia="zh-CN"/>
        </w:rPr>
        <w:t>(三)、梅毒诊断抗原项目提出的理由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梅毒诊断抗原项目提出的理由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提出源于对市场机遇的深刻洞察。当前市场中存在的需求缺口和行业发展趋势表明，有巨大的商业机会等待被开发。通过准确捕捉市场机遇，梅毒诊断抗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理念基于对技术创新的信仰。通过持续的研发和技术投入，梅毒诊断抗原项目有望推出更具创新性的产品或服务。在科技飞速发展的当下，梅毒诊断抗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提出是为了增强企业的行业竞争力。通过提升产品或服务的质量和独特性，梅毒诊断抗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响应了消费者需求的变化。随着社会和科技的不断发展，消费者对产品和服务的需求也在发生变化。通过深入了解并及时回应消费者的新需求，梅毒诊断抗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梅毒诊断抗原项目的提出是企业战略发展规划的一部分。在面对日益激烈的市场竞争和不断变化的商业环境中，梅毒诊断抗原项目作为企业战略的一环，旨在为企业开辟新的增长领域，巩固企业在行业中的地位。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提出不仅仅是基于商业考量，还注重社会责任。通过推出环保、社会责任等方面的梅毒诊断抗原项目，梅毒诊断抗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梅毒诊断抗原项目的提出反映了对利益相关者期望的关注。包括客户、员工、投资者等利益相关者在企业发展中都有着各自的期望，梅毒诊断抗原项目力求在满足这些期望的同时，取得更大的共赢。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2898"/>
      <w:r>
        <w:rPr>
          <w:rFonts w:ascii="仿宋" w:eastAsia="仿宋" w:hAnsi="仿宋" w:cs="仿宋" w:hint="eastAsia"/>
          <w:sz w:val="28"/>
          <w:lang w:eastAsia="zh-CN"/>
        </w:rPr>
        <w:t>(四)、梅毒诊断抗原项目意义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在实施梅毒诊断抗原项目的过程中，我们不仅仅是在追逐商业成功，更是为企业和社会的多个层面创造了深远的意义。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梅毒诊断抗原项目的首要意义在于提升企业的市场竞争力。通过持续的创新和对产品质量的高标准要求，梅毒诊断抗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梅毒诊断抗原项目的推进将促使行业技术水平的提升。通过引入先进技术和创新性解决方案，梅毒诊断抗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梅毒诊断抗原项目不仅创造了大量就业机会，提高了就业水平，还注重社会责任和环保。通过参与社会公益事业和推动环保梅毒诊断抗原项目，梅毒诊断抗原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综合而言，梅毒诊断抗原项目意义重大，不仅推动了企业的发展，也为行业和社会的进步贡献了积极力量。这是一个全面而深刻的影响，将在未来产生可持续的正面效应。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0668"/>
      <w:r>
        <w:rPr>
          <w:rFonts w:ascii="仿宋" w:eastAsia="仿宋" w:hAnsi="仿宋" w:cs="仿宋" w:hint="eastAsia"/>
          <w:sz w:val="28"/>
          <w:lang w:eastAsia="zh-CN"/>
        </w:rPr>
        <w:t>(五)、梅毒诊断抗原项目背景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在当今迅猛发展的商业环境中，梅毒诊断抗原项目的动因根植于对多方面因素的审慎考量。这个梅毒诊断抗原项目的提出并非孤立的决策，而是对企业所处背景深入思考的产物。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梅毒诊断抗原项目背后的首要原因。科技的迅速发展和全球市场的快速变化使得企业必须灵活应对。梅毒诊断抗原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竞争的激烈程度也是梅毒诊断抗原项目背景中不可忽视的一环。企业需要在激烈竞争中脱颖而出，为此，梅毒诊断抗原项目致力于打破常规，提供独特的价值主张，以吸引客户并确保市场份额的增长。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技术的迅速发展为企业带来了机遇与挑战。作为梅毒诊断抗原项目启动的背景之一，对新兴技术的应用将有助于提升企业的技术水平，使其在不断演进的商业环境中保持竞争优势。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此外，社会对企业责任的期望也在逐渐升高。梅毒诊断抗原项目充分融入了社会责任的理念，通过可持续经营和社会公益梅毒诊断抗原项目，企图为社会贡献一份力量，在商业成功的同时关注社会价值。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31373"/>
      <w:r>
        <w:rPr>
          <w:rFonts w:ascii="仿宋" w:eastAsia="仿宋" w:hAnsi="仿宋" w:cs="仿宋" w:hint="eastAsia"/>
          <w:sz w:val="28"/>
          <w:lang w:eastAsia="zh-CN"/>
        </w:rPr>
        <w:t>三、梅毒诊断抗原项目选址可行性分析</w:t>
      </w:r>
      <w:bookmarkEnd w:id="12"/>
    </w:p>
    <w:p>
      <w:pPr>
        <w:pStyle w:val="Heading2"/>
        <w:rPr>
          <w:rFonts w:ascii="仿宋" w:eastAsia="仿宋" w:hAnsi="仿宋" w:cs="仿宋" w:hint="eastAsia"/>
          <w:lang w:eastAsia="zh-CN"/>
        </w:rPr>
      </w:pPr>
      <w:bookmarkStart w:id="13" w:name="_Toc814"/>
      <w:r>
        <w:rPr>
          <w:rFonts w:ascii="仿宋" w:eastAsia="仿宋" w:hAnsi="仿宋" w:cs="仿宋" w:hint="eastAsia"/>
          <w:lang w:eastAsia="zh-CN"/>
        </w:rPr>
        <w:t>(一)、梅毒诊断抗原项目选址</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该梅毒诊断抗原项目选址位于XX省XX市XX区XXX街道</w:t>
      </w:r>
    </w:p>
    <w:p>
      <w:pPr>
        <w:pStyle w:val="Heading2"/>
        <w:ind w:firstLine="560" w:firstLineChars="200"/>
        <w:rPr>
          <w:rFonts w:ascii="仿宋" w:eastAsia="仿宋" w:hAnsi="仿宋" w:cs="仿宋" w:hint="eastAsia"/>
          <w:sz w:val="28"/>
          <w:lang w:eastAsia="zh-CN"/>
        </w:rPr>
      </w:pPr>
      <w:bookmarkStart w:id="14" w:name="_Toc3064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梅毒诊断抗原项目的征地面积将根据梅毒诊断抗原项目的实际规模和需求进行精确规划。具体面积XXX平方米，旨在确保梅毒诊断抗原项目不仅能够满足当前的发展需求，还能够预留空间以适应未来的扩展。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净用地面积是在征地面积基础上去除不可利用面积后的实际可开发用地。具体面积XXX平方米，考虑到环保、交通、安全等多方面因素，以确保梅毒诊断抗原项目在整体利用效率上达到最优。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梅毒诊断抗原项目计划建设的建筑总规模具体面积XXX平方米。这一规模的确定综合考虑了梅毒诊断抗原项目的性质、规模，以及城市规划的相关要求，确保建筑布局与周边环境协调一致。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绿地率是梅毒诊断抗原项目用地中被规划为绿地的比例。具体面积XXX平方米，旨在通过合理规划绿地，改善梅毒诊断抗原项目周边环境，提升居民生活质量，并符合城市整体绿化规划。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容积率是用地上可以建设的建筑总体积与用地面积之比。具体面积XXX，通过合理的容积率规划，确保梅毒诊断抗原项目建筑规模与周边环境和谐共生。</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城市规划一致性： 确保梅毒诊断抗原项目选址与当地城市规划相一致，具体面积XXX平方米。通过与城市规划部门深入沟通，确保梅毒诊断抗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梅毒诊断抗原项目选址符合当地产业政策，具体面积XXX平方米。这包括梅毒诊断抗原项目对当地经济的促进作用，以及对相关产业的带动效应，确保梅毒诊断抗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用地总体要求必须符合环保和可持续发展的原则，具体面积XXX平方米。通过采用绿色建筑设计、节能减排等措施，确保梅毒诊断抗原项目在建设和运营过程中对环境的影响最小化，达到可持续发展的要求。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确保梅毒诊断抗原项目选址具备必要的公共设施配套，具体面积XXX平方米。这包括交通便利性、教育、医疗等基础设施，以提高居民生活品质，使得梅毒诊断抗原项目选址更具吸引力。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考虑用地总体要求对当地社会稳定性的影响，具体面积XXX平方米。通过深入了解当地社区反馈，确保梅毒诊断抗原项目的选址和建设过程对当地社会和谐稳定产生积极作用。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梅毒诊断抗原项目选址不仅符合法规和规划，还在实际操作中具有可行性。这一全面规划将为梅毒诊断抗原项目的成功实施提供坚实的基础，确保梅毒诊断抗原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1862"/>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梅毒诊断抗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梅毒诊断抗原项目的设备规划和空间设计中，我们将采取灵活设备布局的措施。设备布局将根据实际需求进行灵活设计，避免不必要的浪费。通过合理规划设备摆放位置，我们将提高设备的利用率，减少设备间距，以确保梅毒诊断抗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梅毒诊断抗原项目内部引入共享设施的概念，例如共享会议室、办公区等。通过这种方式，我们可以减少对资源的重复建设，提高资源共享效率，从而减小梅毒诊断抗原项目整体用地需求。此外，我们将采用垂直建筑设计的创新应用，特别是在空间受限的情况下。通过提高建筑的垂直高度，我们能够在有限的占地面积内实现更大程度上的用地节约，有效降低对土地资源的压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https://d.book118.com/907000103133006053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梅毒诊断抗原项目规划设计蓝图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363383"/>
    <w:rsid w:val="2336338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7000103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2024-03-05T10:10:00Z</dcterms:created>
  <dcterms:modified xsi:type="dcterms:W3CDTF">2024-03-05T10:11:14Z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35E997D88AD2453D9C0065DEE8EE6B5E_11</vt:lpwstr>
  </property>
  <property fmtid="{D5CDD505-2E9C-101B-9397-08002B2CF9AE}" pid="3" name="KSOProductBuildVer">
    <vt:lpwstr>2052-12.1.0.16388</vt:lpwstr>
  </property>
</Properties>
</file>