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软膏剂机械项目计划设计方案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48" w:history="1">
        <w:r>
          <w:rPr>
            <w:rFonts w:ascii="仿宋" w:eastAsia="仿宋" w:hAnsi="仿宋" w:cs="仿宋" w:hint="eastAsia"/>
            <w:lang w:eastAsia="zh-CN"/>
          </w:rPr>
          <w:t>序言</w:t>
        </w:r>
        <w:r>
          <w:tab/>
        </w:r>
        <w:r>
          <w:fldChar w:fldCharType="begin"/>
        </w:r>
        <w:r>
          <w:instrText xml:space="preserve"> PAGEREF _Toc22948 \h </w:instrText>
        </w:r>
        <w:r>
          <w:fldChar w:fldCharType="separate"/>
        </w:r>
        <w:r>
          <w:t>3</w:t>
        </w:r>
        <w:r>
          <w:fldChar w:fldCharType="end"/>
        </w:r>
      </w:hyperlink>
    </w:p>
    <w:p>
      <w:pPr>
        <w:pStyle w:val="TOC1"/>
        <w:tabs>
          <w:tab w:val="right" w:leader="dot" w:pos="8306"/>
        </w:tabs>
      </w:pPr>
      <w:hyperlink w:anchor="_Toc15416" w:history="1">
        <w:r>
          <w:rPr>
            <w:rFonts w:ascii="仿宋" w:eastAsia="仿宋" w:hAnsi="仿宋" w:cs="仿宋" w:hint="eastAsia"/>
            <w:lang w:eastAsia="zh-CN"/>
          </w:rPr>
          <w:t>一、软膏剂机械项目危机管理</w:t>
        </w:r>
        <w:r>
          <w:tab/>
        </w:r>
        <w:r>
          <w:fldChar w:fldCharType="begin"/>
        </w:r>
        <w:r>
          <w:instrText xml:space="preserve"> PAGEREF _Toc15416 \h </w:instrText>
        </w:r>
        <w:r>
          <w:fldChar w:fldCharType="separate"/>
        </w:r>
        <w:r>
          <w:t>3</w:t>
        </w:r>
        <w:r>
          <w:fldChar w:fldCharType="end"/>
        </w:r>
      </w:hyperlink>
    </w:p>
    <w:p>
      <w:pPr>
        <w:pStyle w:val="TOC2"/>
        <w:tabs>
          <w:tab w:val="right" w:leader="dot" w:pos="8306"/>
        </w:tabs>
      </w:pPr>
      <w:hyperlink w:anchor="_Toc21848" w:history="1">
        <w:r>
          <w:rPr>
            <w:rFonts w:ascii="仿宋" w:eastAsia="仿宋" w:hAnsi="仿宋" w:cs="仿宋" w:hint="eastAsia"/>
            <w:lang w:eastAsia="zh-CN"/>
          </w:rPr>
          <w:t>(一)、危机预警与识别</w:t>
        </w:r>
        <w:r>
          <w:tab/>
        </w:r>
        <w:r>
          <w:fldChar w:fldCharType="begin"/>
        </w:r>
        <w:r>
          <w:instrText xml:space="preserve"> PAGEREF _Toc21848 \h </w:instrText>
        </w:r>
        <w:r>
          <w:fldChar w:fldCharType="separate"/>
        </w:r>
        <w:r>
          <w:t>3</w:t>
        </w:r>
        <w:r>
          <w:fldChar w:fldCharType="end"/>
        </w:r>
      </w:hyperlink>
    </w:p>
    <w:p>
      <w:pPr>
        <w:pStyle w:val="TOC2"/>
        <w:tabs>
          <w:tab w:val="right" w:leader="dot" w:pos="8306"/>
        </w:tabs>
      </w:pPr>
      <w:hyperlink w:anchor="_Toc6160" w:history="1">
        <w:r>
          <w:rPr>
            <w:rFonts w:ascii="仿宋" w:eastAsia="仿宋" w:hAnsi="仿宋" w:cs="仿宋" w:hint="eastAsia"/>
            <w:lang w:eastAsia="zh-CN"/>
          </w:rPr>
          <w:t>(二)、危机应对与恢复</w:t>
        </w:r>
        <w:r>
          <w:tab/>
        </w:r>
        <w:r>
          <w:fldChar w:fldCharType="begin"/>
        </w:r>
        <w:r>
          <w:instrText xml:space="preserve"> PAGEREF _Toc6160 \h </w:instrText>
        </w:r>
        <w:r>
          <w:fldChar w:fldCharType="separate"/>
        </w:r>
        <w:r>
          <w:t>4</w:t>
        </w:r>
        <w:r>
          <w:fldChar w:fldCharType="end"/>
        </w:r>
      </w:hyperlink>
    </w:p>
    <w:p>
      <w:pPr>
        <w:pStyle w:val="TOC1"/>
        <w:tabs>
          <w:tab w:val="right" w:leader="dot" w:pos="8306"/>
        </w:tabs>
      </w:pPr>
      <w:hyperlink w:anchor="_Toc29576" w:history="1">
        <w:r>
          <w:rPr>
            <w:rFonts w:ascii="仿宋" w:eastAsia="仿宋" w:hAnsi="仿宋" w:cs="仿宋" w:hint="eastAsia"/>
            <w:lang w:eastAsia="zh-CN"/>
          </w:rPr>
          <w:t>二、产品规划分析</w:t>
        </w:r>
        <w:r>
          <w:tab/>
        </w:r>
        <w:r>
          <w:fldChar w:fldCharType="begin"/>
        </w:r>
        <w:r>
          <w:instrText xml:space="preserve"> PAGEREF _Toc29576 \h </w:instrText>
        </w:r>
        <w:r>
          <w:fldChar w:fldCharType="separate"/>
        </w:r>
        <w:r>
          <w:t>5</w:t>
        </w:r>
        <w:r>
          <w:fldChar w:fldCharType="end"/>
        </w:r>
      </w:hyperlink>
    </w:p>
    <w:p>
      <w:pPr>
        <w:pStyle w:val="TOC2"/>
        <w:tabs>
          <w:tab w:val="right" w:leader="dot" w:pos="8306"/>
        </w:tabs>
      </w:pPr>
      <w:hyperlink w:anchor="_Toc19569" w:history="1">
        <w:r>
          <w:rPr>
            <w:rFonts w:ascii="仿宋" w:eastAsia="仿宋" w:hAnsi="仿宋" w:cs="仿宋" w:hint="eastAsia"/>
            <w:lang w:eastAsia="zh-CN"/>
          </w:rPr>
          <w:t>(一)、产品规划</w:t>
        </w:r>
        <w:r>
          <w:tab/>
        </w:r>
        <w:r>
          <w:fldChar w:fldCharType="begin"/>
        </w:r>
        <w:r>
          <w:instrText xml:space="preserve"> PAGEREF _Toc19569 \h </w:instrText>
        </w:r>
        <w:r>
          <w:fldChar w:fldCharType="separate"/>
        </w:r>
        <w:r>
          <w:t>5</w:t>
        </w:r>
        <w:r>
          <w:fldChar w:fldCharType="end"/>
        </w:r>
      </w:hyperlink>
    </w:p>
    <w:p>
      <w:pPr>
        <w:pStyle w:val="TOC2"/>
        <w:tabs>
          <w:tab w:val="right" w:leader="dot" w:pos="8306"/>
        </w:tabs>
      </w:pPr>
      <w:hyperlink w:anchor="_Toc15669" w:history="1">
        <w:r>
          <w:rPr>
            <w:rFonts w:ascii="仿宋" w:eastAsia="仿宋" w:hAnsi="仿宋" w:cs="仿宋" w:hint="eastAsia"/>
            <w:lang w:eastAsia="zh-CN"/>
          </w:rPr>
          <w:t>(二)、建设规模</w:t>
        </w:r>
        <w:r>
          <w:tab/>
        </w:r>
        <w:r>
          <w:fldChar w:fldCharType="begin"/>
        </w:r>
        <w:r>
          <w:instrText xml:space="preserve"> PAGEREF _Toc15669 \h </w:instrText>
        </w:r>
        <w:r>
          <w:fldChar w:fldCharType="separate"/>
        </w:r>
        <w:r>
          <w:t>6</w:t>
        </w:r>
        <w:r>
          <w:fldChar w:fldCharType="end"/>
        </w:r>
      </w:hyperlink>
    </w:p>
    <w:p>
      <w:pPr>
        <w:pStyle w:val="TOC1"/>
        <w:tabs>
          <w:tab w:val="right" w:leader="dot" w:pos="8306"/>
        </w:tabs>
      </w:pPr>
      <w:hyperlink w:anchor="_Toc30" w:history="1">
        <w:r>
          <w:rPr>
            <w:rFonts w:ascii="仿宋" w:eastAsia="仿宋" w:hAnsi="仿宋" w:cs="仿宋" w:hint="eastAsia"/>
            <w:lang w:eastAsia="zh-CN"/>
          </w:rPr>
          <w:t>三、软膏剂机械项目选址可行性分析</w:t>
        </w:r>
        <w:r>
          <w:tab/>
        </w:r>
        <w:r>
          <w:fldChar w:fldCharType="begin"/>
        </w:r>
        <w:r>
          <w:instrText xml:space="preserve"> PAGEREF _Toc30 \h </w:instrText>
        </w:r>
        <w:r>
          <w:fldChar w:fldCharType="separate"/>
        </w:r>
        <w:r>
          <w:t>7</w:t>
        </w:r>
        <w:r>
          <w:fldChar w:fldCharType="end"/>
        </w:r>
      </w:hyperlink>
    </w:p>
    <w:p>
      <w:pPr>
        <w:pStyle w:val="TOC2"/>
        <w:tabs>
          <w:tab w:val="right" w:leader="dot" w:pos="8306"/>
        </w:tabs>
      </w:pPr>
      <w:hyperlink w:anchor="_Toc8373" w:history="1">
        <w:r>
          <w:rPr>
            <w:rFonts w:ascii="仿宋" w:eastAsia="仿宋" w:hAnsi="仿宋" w:cs="仿宋" w:hint="eastAsia"/>
            <w:lang w:eastAsia="zh-CN"/>
          </w:rPr>
          <w:t>(一)、软膏剂机械项目选址</w:t>
        </w:r>
        <w:r>
          <w:tab/>
        </w:r>
        <w:r>
          <w:fldChar w:fldCharType="begin"/>
        </w:r>
        <w:r>
          <w:instrText xml:space="preserve"> PAGEREF _Toc8373 \h </w:instrText>
        </w:r>
        <w:r>
          <w:fldChar w:fldCharType="separate"/>
        </w:r>
        <w:r>
          <w:t>7</w:t>
        </w:r>
        <w:r>
          <w:fldChar w:fldCharType="end"/>
        </w:r>
      </w:hyperlink>
    </w:p>
    <w:p>
      <w:pPr>
        <w:pStyle w:val="TOC2"/>
        <w:tabs>
          <w:tab w:val="right" w:leader="dot" w:pos="8306"/>
        </w:tabs>
      </w:pPr>
      <w:hyperlink w:anchor="_Toc18480" w:history="1">
        <w:r>
          <w:rPr>
            <w:rFonts w:ascii="仿宋" w:eastAsia="仿宋" w:hAnsi="仿宋" w:cs="仿宋" w:hint="eastAsia"/>
            <w:lang w:eastAsia="zh-CN"/>
          </w:rPr>
          <w:t>(二)、用地控制指标</w:t>
        </w:r>
        <w:r>
          <w:tab/>
        </w:r>
        <w:r>
          <w:fldChar w:fldCharType="begin"/>
        </w:r>
        <w:r>
          <w:instrText xml:space="preserve"> PAGEREF _Toc18480 \h </w:instrText>
        </w:r>
        <w:r>
          <w:fldChar w:fldCharType="separate"/>
        </w:r>
        <w:r>
          <w:t>7</w:t>
        </w:r>
        <w:r>
          <w:fldChar w:fldCharType="end"/>
        </w:r>
      </w:hyperlink>
    </w:p>
    <w:p>
      <w:pPr>
        <w:pStyle w:val="TOC2"/>
        <w:tabs>
          <w:tab w:val="right" w:leader="dot" w:pos="8306"/>
        </w:tabs>
      </w:pPr>
      <w:hyperlink w:anchor="_Toc9834" w:history="1">
        <w:r>
          <w:rPr>
            <w:rFonts w:ascii="仿宋" w:eastAsia="仿宋" w:hAnsi="仿宋" w:cs="仿宋" w:hint="eastAsia"/>
            <w:lang w:eastAsia="zh-CN"/>
          </w:rPr>
          <w:t>(三)、节约用地措施</w:t>
        </w:r>
        <w:r>
          <w:tab/>
        </w:r>
        <w:r>
          <w:fldChar w:fldCharType="begin"/>
        </w:r>
        <w:r>
          <w:instrText xml:space="preserve"> PAGEREF _Toc9834 \h </w:instrText>
        </w:r>
        <w:r>
          <w:fldChar w:fldCharType="separate"/>
        </w:r>
        <w:r>
          <w:t>9</w:t>
        </w:r>
        <w:r>
          <w:fldChar w:fldCharType="end"/>
        </w:r>
      </w:hyperlink>
    </w:p>
    <w:p>
      <w:pPr>
        <w:pStyle w:val="TOC2"/>
        <w:tabs>
          <w:tab w:val="right" w:leader="dot" w:pos="8306"/>
        </w:tabs>
      </w:pPr>
      <w:hyperlink w:anchor="_Toc31850" w:history="1">
        <w:r>
          <w:rPr>
            <w:rFonts w:ascii="仿宋" w:eastAsia="仿宋" w:hAnsi="仿宋" w:cs="仿宋" w:hint="eastAsia"/>
            <w:lang w:eastAsia="zh-CN"/>
          </w:rPr>
          <w:t>(四)、总图布置方案</w:t>
        </w:r>
        <w:r>
          <w:tab/>
        </w:r>
        <w:r>
          <w:fldChar w:fldCharType="begin"/>
        </w:r>
        <w:r>
          <w:instrText xml:space="preserve"> PAGEREF _Toc31850 \h </w:instrText>
        </w:r>
        <w:r>
          <w:fldChar w:fldCharType="separate"/>
        </w:r>
        <w:r>
          <w:t>10</w:t>
        </w:r>
        <w:r>
          <w:fldChar w:fldCharType="end"/>
        </w:r>
      </w:hyperlink>
    </w:p>
    <w:p>
      <w:pPr>
        <w:pStyle w:val="TOC2"/>
        <w:tabs>
          <w:tab w:val="right" w:leader="dot" w:pos="8306"/>
        </w:tabs>
      </w:pPr>
      <w:hyperlink w:anchor="_Toc7253" w:history="1">
        <w:r>
          <w:rPr>
            <w:rFonts w:ascii="仿宋" w:eastAsia="仿宋" w:hAnsi="仿宋" w:cs="仿宋" w:hint="eastAsia"/>
            <w:lang w:eastAsia="zh-CN"/>
          </w:rPr>
          <w:t>(五)、选址综合评价</w:t>
        </w:r>
        <w:r>
          <w:tab/>
        </w:r>
        <w:r>
          <w:fldChar w:fldCharType="begin"/>
        </w:r>
        <w:r>
          <w:instrText xml:space="preserve"> PAGEREF _Toc7253 \h </w:instrText>
        </w:r>
        <w:r>
          <w:fldChar w:fldCharType="separate"/>
        </w:r>
        <w:r>
          <w:t>11</w:t>
        </w:r>
        <w:r>
          <w:fldChar w:fldCharType="end"/>
        </w:r>
      </w:hyperlink>
    </w:p>
    <w:p>
      <w:pPr>
        <w:pStyle w:val="TOC1"/>
        <w:tabs>
          <w:tab w:val="right" w:leader="dot" w:pos="8306"/>
        </w:tabs>
      </w:pPr>
      <w:hyperlink w:anchor="_Toc15106" w:history="1">
        <w:r>
          <w:rPr>
            <w:rFonts w:ascii="仿宋" w:eastAsia="仿宋" w:hAnsi="仿宋" w:cs="仿宋" w:hint="eastAsia"/>
            <w:lang w:eastAsia="zh-CN"/>
          </w:rPr>
          <w:t>四、软膏剂机械项目建设背景及必要性分析</w:t>
        </w:r>
        <w:r>
          <w:tab/>
        </w:r>
        <w:r>
          <w:fldChar w:fldCharType="begin"/>
        </w:r>
        <w:r>
          <w:instrText xml:space="preserve"> PAGEREF _Toc15106 \h </w:instrText>
        </w:r>
        <w:r>
          <w:fldChar w:fldCharType="separate"/>
        </w:r>
        <w:r>
          <w:t>12</w:t>
        </w:r>
        <w:r>
          <w:fldChar w:fldCharType="end"/>
        </w:r>
      </w:hyperlink>
    </w:p>
    <w:p>
      <w:pPr>
        <w:pStyle w:val="TOC2"/>
        <w:tabs>
          <w:tab w:val="right" w:leader="dot" w:pos="8306"/>
        </w:tabs>
      </w:pPr>
      <w:hyperlink w:anchor="_Toc30497" w:history="1">
        <w:r>
          <w:rPr>
            <w:rFonts w:ascii="仿宋" w:eastAsia="仿宋" w:hAnsi="仿宋" w:cs="仿宋" w:hint="eastAsia"/>
            <w:lang w:eastAsia="zh-CN"/>
          </w:rPr>
          <w:t>(一)、软膏剂机械项目背景分析</w:t>
        </w:r>
        <w:r>
          <w:tab/>
        </w:r>
        <w:r>
          <w:fldChar w:fldCharType="begin"/>
        </w:r>
        <w:r>
          <w:instrText xml:space="preserve"> PAGEREF _Toc30497 \h </w:instrText>
        </w:r>
        <w:r>
          <w:fldChar w:fldCharType="separate"/>
        </w:r>
        <w:r>
          <w:t>12</w:t>
        </w:r>
        <w:r>
          <w:fldChar w:fldCharType="end"/>
        </w:r>
      </w:hyperlink>
    </w:p>
    <w:p>
      <w:pPr>
        <w:pStyle w:val="TOC2"/>
        <w:tabs>
          <w:tab w:val="right" w:leader="dot" w:pos="8306"/>
        </w:tabs>
      </w:pPr>
      <w:hyperlink w:anchor="_Toc1" w:history="1">
        <w:r>
          <w:rPr>
            <w:rFonts w:ascii="仿宋" w:eastAsia="仿宋" w:hAnsi="仿宋" w:cs="仿宋" w:hint="eastAsia"/>
            <w:lang w:eastAsia="zh-CN"/>
          </w:rPr>
          <w:t>(二)、软膏剂机械项目建设必要性分析</w:t>
        </w:r>
        <w:r>
          <w:tab/>
        </w:r>
        <w:r>
          <w:fldChar w:fldCharType="begin"/>
        </w:r>
        <w:r>
          <w:instrText xml:space="preserve"> PAGEREF _Toc1 \h </w:instrText>
        </w:r>
        <w:r>
          <w:fldChar w:fldCharType="separate"/>
        </w:r>
        <w:r>
          <w:t>14</w:t>
        </w:r>
        <w:r>
          <w:fldChar w:fldCharType="end"/>
        </w:r>
      </w:hyperlink>
    </w:p>
    <w:p>
      <w:pPr>
        <w:pStyle w:val="TOC1"/>
        <w:tabs>
          <w:tab w:val="right" w:leader="dot" w:pos="8306"/>
        </w:tabs>
      </w:pPr>
      <w:hyperlink w:anchor="_Toc23702" w:history="1">
        <w:r>
          <w:rPr>
            <w:rFonts w:ascii="仿宋" w:eastAsia="仿宋" w:hAnsi="仿宋" w:cs="仿宋" w:hint="eastAsia"/>
            <w:lang w:eastAsia="zh-CN"/>
          </w:rPr>
          <w:t>五、市场分析、调研</w:t>
        </w:r>
        <w:r>
          <w:tab/>
        </w:r>
        <w:r>
          <w:fldChar w:fldCharType="begin"/>
        </w:r>
        <w:r>
          <w:instrText xml:space="preserve"> PAGEREF _Toc23702 \h </w:instrText>
        </w:r>
        <w:r>
          <w:fldChar w:fldCharType="separate"/>
        </w:r>
        <w:r>
          <w:t>16</w:t>
        </w:r>
        <w:r>
          <w:fldChar w:fldCharType="end"/>
        </w:r>
      </w:hyperlink>
    </w:p>
    <w:p>
      <w:pPr>
        <w:pStyle w:val="TOC2"/>
        <w:tabs>
          <w:tab w:val="right" w:leader="dot" w:pos="8306"/>
        </w:tabs>
      </w:pPr>
      <w:hyperlink w:anchor="_Toc5229" w:history="1">
        <w:r>
          <w:rPr>
            <w:rFonts w:ascii="仿宋" w:eastAsia="仿宋" w:hAnsi="仿宋" w:cs="仿宋" w:hint="eastAsia"/>
            <w:lang w:eastAsia="zh-CN"/>
          </w:rPr>
          <w:t>(一)、软膏剂机械行业分析</w:t>
        </w:r>
        <w:r>
          <w:tab/>
        </w:r>
        <w:r>
          <w:fldChar w:fldCharType="begin"/>
        </w:r>
        <w:r>
          <w:instrText xml:space="preserve"> PAGEREF _Toc5229 \h </w:instrText>
        </w:r>
        <w:r>
          <w:fldChar w:fldCharType="separate"/>
        </w:r>
        <w:r>
          <w:t>16</w:t>
        </w:r>
        <w:r>
          <w:fldChar w:fldCharType="end"/>
        </w:r>
      </w:hyperlink>
    </w:p>
    <w:p>
      <w:pPr>
        <w:pStyle w:val="TOC2"/>
        <w:tabs>
          <w:tab w:val="right" w:leader="dot" w:pos="8306"/>
        </w:tabs>
      </w:pPr>
      <w:hyperlink w:anchor="_Toc10900" w:history="1">
        <w:r>
          <w:rPr>
            <w:rFonts w:ascii="仿宋" w:eastAsia="仿宋" w:hAnsi="仿宋" w:cs="仿宋" w:hint="eastAsia"/>
            <w:lang w:eastAsia="zh-CN"/>
          </w:rPr>
          <w:t>(二)、软膏剂机械市场分析预测</w:t>
        </w:r>
        <w:r>
          <w:tab/>
        </w:r>
        <w:r>
          <w:fldChar w:fldCharType="begin"/>
        </w:r>
        <w:r>
          <w:instrText xml:space="preserve"> PAGEREF _Toc10900 \h </w:instrText>
        </w:r>
        <w:r>
          <w:fldChar w:fldCharType="separate"/>
        </w:r>
        <w:r>
          <w:t>16</w:t>
        </w:r>
        <w:r>
          <w:fldChar w:fldCharType="end"/>
        </w:r>
      </w:hyperlink>
    </w:p>
    <w:p>
      <w:pPr>
        <w:pStyle w:val="TOC1"/>
        <w:tabs>
          <w:tab w:val="right" w:leader="dot" w:pos="8306"/>
        </w:tabs>
      </w:pPr>
      <w:hyperlink w:anchor="_Toc31692" w:history="1">
        <w:r>
          <w:rPr>
            <w:rFonts w:ascii="仿宋" w:eastAsia="仿宋" w:hAnsi="仿宋" w:cs="仿宋" w:hint="eastAsia"/>
            <w:lang w:eastAsia="zh-CN"/>
          </w:rPr>
          <w:t>六、软膏剂机械项目建设单位说明</w:t>
        </w:r>
        <w:r>
          <w:tab/>
        </w:r>
        <w:r>
          <w:fldChar w:fldCharType="begin"/>
        </w:r>
        <w:r>
          <w:instrText xml:space="preserve"> PAGEREF _Toc31692 \h </w:instrText>
        </w:r>
        <w:r>
          <w:fldChar w:fldCharType="separate"/>
        </w:r>
        <w:r>
          <w:t>17</w:t>
        </w:r>
        <w:r>
          <w:fldChar w:fldCharType="end"/>
        </w:r>
      </w:hyperlink>
    </w:p>
    <w:p>
      <w:pPr>
        <w:pStyle w:val="TOC2"/>
        <w:tabs>
          <w:tab w:val="right" w:leader="dot" w:pos="8306"/>
        </w:tabs>
      </w:pPr>
      <w:hyperlink w:anchor="_Toc9995" w:history="1">
        <w:r>
          <w:rPr>
            <w:rFonts w:ascii="仿宋" w:eastAsia="仿宋" w:hAnsi="仿宋" w:cs="仿宋" w:hint="eastAsia"/>
            <w:lang w:eastAsia="zh-CN"/>
          </w:rPr>
          <w:t>(一)、软膏剂机械项目承办单位基本情况</w:t>
        </w:r>
        <w:r>
          <w:tab/>
        </w:r>
        <w:r>
          <w:fldChar w:fldCharType="begin"/>
        </w:r>
        <w:r>
          <w:instrText xml:space="preserve"> PAGEREF _Toc9995 \h </w:instrText>
        </w:r>
        <w:r>
          <w:fldChar w:fldCharType="separate"/>
        </w:r>
        <w:r>
          <w:t>17</w:t>
        </w:r>
        <w:r>
          <w:fldChar w:fldCharType="end"/>
        </w:r>
      </w:hyperlink>
    </w:p>
    <w:p>
      <w:pPr>
        <w:pStyle w:val="TOC2"/>
        <w:tabs>
          <w:tab w:val="right" w:leader="dot" w:pos="8306"/>
        </w:tabs>
      </w:pPr>
      <w:hyperlink w:anchor="_Toc31435" w:history="1">
        <w:r>
          <w:rPr>
            <w:rFonts w:ascii="仿宋" w:eastAsia="仿宋" w:hAnsi="仿宋" w:cs="仿宋" w:hint="eastAsia"/>
            <w:lang w:eastAsia="zh-CN"/>
          </w:rPr>
          <w:t>(二)、公司经济效益分析</w:t>
        </w:r>
        <w:r>
          <w:tab/>
        </w:r>
        <w:r>
          <w:fldChar w:fldCharType="begin"/>
        </w:r>
        <w:r>
          <w:instrText xml:space="preserve"> PAGEREF _Toc31435 \h </w:instrText>
        </w:r>
        <w:r>
          <w:fldChar w:fldCharType="separate"/>
        </w:r>
        <w:r>
          <w:t>18</w:t>
        </w:r>
        <w:r>
          <w:fldChar w:fldCharType="end"/>
        </w:r>
      </w:hyperlink>
    </w:p>
    <w:p>
      <w:pPr>
        <w:pStyle w:val="TOC1"/>
        <w:tabs>
          <w:tab w:val="right" w:leader="dot" w:pos="8306"/>
        </w:tabs>
      </w:pPr>
      <w:hyperlink w:anchor="_Toc10376" w:history="1">
        <w:r>
          <w:rPr>
            <w:rFonts w:ascii="仿宋" w:eastAsia="仿宋" w:hAnsi="仿宋" w:cs="仿宋" w:hint="eastAsia"/>
            <w:lang w:eastAsia="zh-CN"/>
          </w:rPr>
          <w:t>七、软膏剂机械项目计划安排</w:t>
        </w:r>
        <w:r>
          <w:tab/>
        </w:r>
        <w:r>
          <w:fldChar w:fldCharType="begin"/>
        </w:r>
        <w:r>
          <w:instrText xml:space="preserve"> PAGEREF _Toc10376 \h </w:instrText>
        </w:r>
        <w:r>
          <w:fldChar w:fldCharType="separate"/>
        </w:r>
        <w:r>
          <w:t>19</w:t>
        </w:r>
        <w:r>
          <w:fldChar w:fldCharType="end"/>
        </w:r>
      </w:hyperlink>
    </w:p>
    <w:p>
      <w:pPr>
        <w:pStyle w:val="TOC2"/>
        <w:tabs>
          <w:tab w:val="right" w:leader="dot" w:pos="8306"/>
        </w:tabs>
      </w:pPr>
      <w:hyperlink w:anchor="_Toc26632" w:history="1">
        <w:r>
          <w:rPr>
            <w:rFonts w:ascii="仿宋" w:eastAsia="仿宋" w:hAnsi="仿宋" w:cs="仿宋" w:hint="eastAsia"/>
            <w:lang w:eastAsia="zh-CN"/>
          </w:rPr>
          <w:t>(一)、建设周期</w:t>
        </w:r>
        <w:r>
          <w:tab/>
        </w:r>
        <w:r>
          <w:fldChar w:fldCharType="begin"/>
        </w:r>
        <w:r>
          <w:instrText xml:space="preserve"> PAGEREF _Toc26632 \h </w:instrText>
        </w:r>
        <w:r>
          <w:fldChar w:fldCharType="separate"/>
        </w:r>
        <w:r>
          <w:t>19</w:t>
        </w:r>
        <w:r>
          <w:fldChar w:fldCharType="end"/>
        </w:r>
      </w:hyperlink>
    </w:p>
    <w:p>
      <w:pPr>
        <w:pStyle w:val="TOC2"/>
        <w:tabs>
          <w:tab w:val="right" w:leader="dot" w:pos="8306"/>
        </w:tabs>
      </w:pPr>
      <w:hyperlink w:anchor="_Toc17487" w:history="1">
        <w:r>
          <w:rPr>
            <w:rFonts w:ascii="仿宋" w:eastAsia="仿宋" w:hAnsi="仿宋" w:cs="仿宋" w:hint="eastAsia"/>
            <w:lang w:eastAsia="zh-CN"/>
          </w:rPr>
          <w:t>(二)、建设进度</w:t>
        </w:r>
        <w:r>
          <w:tab/>
        </w:r>
        <w:r>
          <w:fldChar w:fldCharType="begin"/>
        </w:r>
        <w:r>
          <w:instrText xml:space="preserve"> PAGEREF _Toc17487 \h </w:instrText>
        </w:r>
        <w:r>
          <w:fldChar w:fldCharType="separate"/>
        </w:r>
        <w:r>
          <w:t>20</w:t>
        </w:r>
        <w:r>
          <w:fldChar w:fldCharType="end"/>
        </w:r>
      </w:hyperlink>
    </w:p>
    <w:p>
      <w:pPr>
        <w:pStyle w:val="TOC2"/>
        <w:tabs>
          <w:tab w:val="right" w:leader="dot" w:pos="8306"/>
        </w:tabs>
      </w:pPr>
      <w:hyperlink w:anchor="_Toc16472" w:history="1">
        <w:r>
          <w:rPr>
            <w:rFonts w:ascii="仿宋" w:eastAsia="仿宋" w:hAnsi="仿宋" w:cs="仿宋" w:hint="eastAsia"/>
            <w:lang w:eastAsia="zh-CN"/>
          </w:rPr>
          <w:t>(三)、进度安排注意事项</w:t>
        </w:r>
        <w:r>
          <w:tab/>
        </w:r>
        <w:r>
          <w:fldChar w:fldCharType="begin"/>
        </w:r>
        <w:r>
          <w:instrText xml:space="preserve"> PAGEREF _Toc16472 \h </w:instrText>
        </w:r>
        <w:r>
          <w:fldChar w:fldCharType="separate"/>
        </w:r>
        <w:r>
          <w:t>21</w:t>
        </w:r>
        <w:r>
          <w:fldChar w:fldCharType="end"/>
        </w:r>
      </w:hyperlink>
    </w:p>
    <w:p>
      <w:pPr>
        <w:pStyle w:val="TOC2"/>
        <w:tabs>
          <w:tab w:val="right" w:leader="dot" w:pos="8306"/>
        </w:tabs>
      </w:pPr>
      <w:hyperlink w:anchor="_Toc13847" w:history="1">
        <w:r>
          <w:rPr>
            <w:rFonts w:ascii="仿宋" w:eastAsia="仿宋" w:hAnsi="仿宋" w:cs="仿宋" w:hint="eastAsia"/>
            <w:lang w:eastAsia="zh-CN"/>
          </w:rPr>
          <w:t>(四)、人力资源配置</w:t>
        </w:r>
        <w:r>
          <w:tab/>
        </w:r>
        <w:r>
          <w:fldChar w:fldCharType="begin"/>
        </w:r>
        <w:r>
          <w:instrText xml:space="preserve"> PAGEREF _Toc13847 \h </w:instrText>
        </w:r>
        <w:r>
          <w:fldChar w:fldCharType="separate"/>
        </w:r>
        <w:r>
          <w:t>22</w:t>
        </w:r>
        <w:r>
          <w:fldChar w:fldCharType="end"/>
        </w:r>
      </w:hyperlink>
    </w:p>
    <w:p>
      <w:pPr>
        <w:pStyle w:val="TOC1"/>
        <w:tabs>
          <w:tab w:val="right" w:leader="dot" w:pos="8306"/>
        </w:tabs>
      </w:pPr>
      <w:hyperlink w:anchor="_Toc503" w:history="1">
        <w:r>
          <w:rPr>
            <w:rFonts w:ascii="仿宋" w:eastAsia="仿宋" w:hAnsi="仿宋" w:cs="仿宋" w:hint="eastAsia"/>
            <w:lang w:eastAsia="zh-CN"/>
          </w:rPr>
          <w:t>八、软膏剂机械项目经营效益</w:t>
        </w:r>
        <w:r>
          <w:tab/>
        </w:r>
        <w:r>
          <w:fldChar w:fldCharType="begin"/>
        </w:r>
        <w:r>
          <w:instrText xml:space="preserve"> PAGEREF _Toc503 \h </w:instrText>
        </w:r>
        <w:r>
          <w:fldChar w:fldCharType="separate"/>
        </w:r>
        <w:r>
          <w:t>23</w:t>
        </w:r>
        <w:r>
          <w:fldChar w:fldCharType="end"/>
        </w:r>
      </w:hyperlink>
    </w:p>
    <w:p>
      <w:pPr>
        <w:pStyle w:val="TOC2"/>
        <w:tabs>
          <w:tab w:val="right" w:leader="dot" w:pos="8306"/>
        </w:tabs>
      </w:pPr>
      <w:hyperlink w:anchor="_Toc5867" w:history="1">
        <w:r>
          <w:rPr>
            <w:rFonts w:ascii="仿宋" w:eastAsia="仿宋" w:hAnsi="仿宋" w:cs="仿宋" w:hint="eastAsia"/>
            <w:lang w:eastAsia="zh-CN"/>
          </w:rPr>
          <w:t>(一)、经济评价财务测算</w:t>
        </w:r>
        <w:r>
          <w:tab/>
        </w:r>
        <w:r>
          <w:fldChar w:fldCharType="begin"/>
        </w:r>
        <w:r>
          <w:instrText xml:space="preserve"> PAGEREF _Toc5867 \h </w:instrText>
        </w:r>
        <w:r>
          <w:fldChar w:fldCharType="separate"/>
        </w:r>
        <w:r>
          <w:t>23</w:t>
        </w:r>
        <w:r>
          <w:fldChar w:fldCharType="end"/>
        </w:r>
      </w:hyperlink>
    </w:p>
    <w:p>
      <w:pPr>
        <w:pStyle w:val="TOC2"/>
        <w:tabs>
          <w:tab w:val="right" w:leader="dot" w:pos="8306"/>
        </w:tabs>
      </w:pPr>
      <w:hyperlink w:anchor="_Toc11913" w:history="1">
        <w:r>
          <w:rPr>
            <w:rFonts w:ascii="仿宋" w:eastAsia="仿宋" w:hAnsi="仿宋" w:cs="仿宋" w:hint="eastAsia"/>
            <w:lang w:eastAsia="zh-CN"/>
          </w:rPr>
          <w:t>(二)、软膏剂机械项目盈利能力分析</w:t>
        </w:r>
        <w:r>
          <w:tab/>
        </w:r>
        <w:r>
          <w:fldChar w:fldCharType="begin"/>
        </w:r>
        <w:r>
          <w:instrText xml:space="preserve"> PAGEREF _Toc11913 \h </w:instrText>
        </w:r>
        <w:r>
          <w:fldChar w:fldCharType="separate"/>
        </w:r>
        <w:r>
          <w:t>24</w:t>
        </w:r>
        <w:r>
          <w:fldChar w:fldCharType="end"/>
        </w:r>
      </w:hyperlink>
    </w:p>
    <w:p>
      <w:pPr>
        <w:pStyle w:val="TOC1"/>
        <w:tabs>
          <w:tab w:val="right" w:leader="dot" w:pos="8306"/>
        </w:tabs>
      </w:pPr>
      <w:hyperlink w:anchor="_Toc25523" w:history="1">
        <w:r>
          <w:rPr>
            <w:rFonts w:ascii="仿宋" w:eastAsia="仿宋" w:hAnsi="仿宋" w:cs="仿宋" w:hint="eastAsia"/>
            <w:lang w:eastAsia="zh-CN"/>
          </w:rPr>
          <w:t>九、软膏剂机械项目人力资源培养与发展</w:t>
        </w:r>
        <w:r>
          <w:tab/>
        </w:r>
        <w:r>
          <w:fldChar w:fldCharType="begin"/>
        </w:r>
        <w:r>
          <w:instrText xml:space="preserve"> PAGEREF _Toc25523 \h </w:instrText>
        </w:r>
        <w:r>
          <w:fldChar w:fldCharType="separate"/>
        </w:r>
        <w:r>
          <w:t>25</w:t>
        </w:r>
        <w:r>
          <w:fldChar w:fldCharType="end"/>
        </w:r>
      </w:hyperlink>
    </w:p>
    <w:p>
      <w:pPr>
        <w:pStyle w:val="TOC2"/>
        <w:tabs>
          <w:tab w:val="right" w:leader="dot" w:pos="8306"/>
        </w:tabs>
      </w:pPr>
      <w:hyperlink w:anchor="_Toc4565" w:history="1">
        <w:r>
          <w:rPr>
            <w:rFonts w:ascii="仿宋" w:eastAsia="仿宋" w:hAnsi="仿宋" w:cs="仿宋" w:hint="eastAsia"/>
            <w:lang w:eastAsia="zh-CN"/>
          </w:rPr>
          <w:t>(一)、人才需求与规划</w:t>
        </w:r>
        <w:r>
          <w:tab/>
        </w:r>
        <w:r>
          <w:fldChar w:fldCharType="begin"/>
        </w:r>
        <w:r>
          <w:instrText xml:space="preserve"> PAGEREF _Toc4565 \h </w:instrText>
        </w:r>
        <w:r>
          <w:fldChar w:fldCharType="separate"/>
        </w:r>
        <w:r>
          <w:t>25</w:t>
        </w:r>
        <w:r>
          <w:fldChar w:fldCharType="end"/>
        </w:r>
      </w:hyperlink>
    </w:p>
    <w:p>
      <w:pPr>
        <w:pStyle w:val="TOC2"/>
        <w:tabs>
          <w:tab w:val="right" w:leader="dot" w:pos="8306"/>
        </w:tabs>
      </w:pPr>
      <w:hyperlink w:anchor="_Toc6521" w:history="1">
        <w:r>
          <w:rPr>
            <w:rFonts w:ascii="仿宋" w:eastAsia="仿宋" w:hAnsi="仿宋" w:cs="仿宋" w:hint="eastAsia"/>
            <w:lang w:eastAsia="zh-CN"/>
          </w:rPr>
          <w:t>(二)、培训与发展计划</w:t>
        </w:r>
        <w:r>
          <w:tab/>
        </w:r>
        <w:r>
          <w:fldChar w:fldCharType="begin"/>
        </w:r>
        <w:r>
          <w:instrText xml:space="preserve"> PAGEREF _Toc6521 \h </w:instrText>
        </w:r>
        <w:r>
          <w:fldChar w:fldCharType="separate"/>
        </w:r>
        <w:r>
          <w:t>25</w:t>
        </w:r>
        <w:r>
          <w:fldChar w:fldCharType="end"/>
        </w:r>
      </w:hyperlink>
    </w:p>
    <w:p>
      <w:pPr>
        <w:pStyle w:val="TOC1"/>
        <w:tabs>
          <w:tab w:val="right" w:leader="dot" w:pos="8306"/>
        </w:tabs>
      </w:pPr>
      <w:hyperlink w:anchor="_Toc7071" w:history="1">
        <w:r>
          <w:rPr>
            <w:rFonts w:ascii="仿宋" w:eastAsia="仿宋" w:hAnsi="仿宋" w:cs="仿宋" w:hint="eastAsia"/>
            <w:lang w:eastAsia="zh-CN"/>
          </w:rPr>
          <w:t>十、软膏剂机械项目环境影响分析</w:t>
        </w:r>
        <w:r>
          <w:tab/>
        </w:r>
        <w:r>
          <w:fldChar w:fldCharType="begin"/>
        </w:r>
        <w:r>
          <w:instrText xml:space="preserve"> PAGEREF _Toc7071 \h </w:instrText>
        </w:r>
        <w:r>
          <w:fldChar w:fldCharType="separate"/>
        </w:r>
        <w:r>
          <w:t>26</w:t>
        </w:r>
        <w:r>
          <w:fldChar w:fldCharType="end"/>
        </w:r>
      </w:hyperlink>
    </w:p>
    <w:p>
      <w:pPr>
        <w:pStyle w:val="TOC2"/>
        <w:tabs>
          <w:tab w:val="right" w:leader="dot" w:pos="8306"/>
        </w:tabs>
      </w:pPr>
      <w:hyperlink w:anchor="_Toc7272" w:history="1">
        <w:r>
          <w:rPr>
            <w:rFonts w:ascii="仿宋" w:eastAsia="仿宋" w:hAnsi="仿宋" w:cs="仿宋" w:hint="eastAsia"/>
            <w:lang w:eastAsia="zh-CN"/>
          </w:rPr>
          <w:t>(一)、建设区域环境质量现状</w:t>
        </w:r>
        <w:r>
          <w:tab/>
        </w:r>
        <w:r>
          <w:fldChar w:fldCharType="begin"/>
        </w:r>
        <w:r>
          <w:instrText xml:space="preserve"> PAGEREF _Toc7272 \h </w:instrText>
        </w:r>
        <w:r>
          <w:fldChar w:fldCharType="separate"/>
        </w:r>
        <w:r>
          <w:t>26</w:t>
        </w:r>
        <w:r>
          <w:fldChar w:fldCharType="end"/>
        </w:r>
      </w:hyperlink>
    </w:p>
    <w:p>
      <w:pPr>
        <w:pStyle w:val="TOC2"/>
        <w:tabs>
          <w:tab w:val="right" w:leader="dot" w:pos="8306"/>
        </w:tabs>
      </w:pPr>
      <w:hyperlink w:anchor="_Toc19726" w:history="1">
        <w:r>
          <w:rPr>
            <w:rFonts w:ascii="仿宋" w:eastAsia="仿宋" w:hAnsi="仿宋" w:cs="仿宋" w:hint="eastAsia"/>
            <w:lang w:eastAsia="zh-CN"/>
          </w:rPr>
          <w:t>(二)、建设期环境保护</w:t>
        </w:r>
        <w:r>
          <w:tab/>
        </w:r>
        <w:r>
          <w:fldChar w:fldCharType="begin"/>
        </w:r>
        <w:r>
          <w:instrText xml:space="preserve"> PAGEREF _Toc19726 \h </w:instrText>
        </w:r>
        <w:r>
          <w:fldChar w:fldCharType="separate"/>
        </w:r>
        <w:r>
          <w:t>27</w:t>
        </w:r>
        <w:r>
          <w:fldChar w:fldCharType="end"/>
        </w:r>
      </w:hyperlink>
    </w:p>
    <w:p>
      <w:pPr>
        <w:pStyle w:val="TOC2"/>
        <w:tabs>
          <w:tab w:val="right" w:leader="dot" w:pos="8306"/>
        </w:tabs>
      </w:pPr>
      <w:hyperlink w:anchor="_Toc2058" w:history="1">
        <w:r>
          <w:rPr>
            <w:rFonts w:ascii="仿宋" w:eastAsia="仿宋" w:hAnsi="仿宋" w:cs="仿宋" w:hint="eastAsia"/>
            <w:lang w:eastAsia="zh-CN"/>
          </w:rPr>
          <w:t>(三)、运营期环境保护</w:t>
        </w:r>
        <w:r>
          <w:tab/>
        </w:r>
        <w:r>
          <w:fldChar w:fldCharType="begin"/>
        </w:r>
        <w:r>
          <w:instrText xml:space="preserve"> PAGEREF _Toc2058 \h </w:instrText>
        </w:r>
        <w:r>
          <w:fldChar w:fldCharType="separate"/>
        </w:r>
        <w:r>
          <w:t>29</w:t>
        </w:r>
        <w:r>
          <w:fldChar w:fldCharType="end"/>
        </w:r>
      </w:hyperlink>
    </w:p>
    <w:p>
      <w:pPr>
        <w:pStyle w:val="TOC2"/>
        <w:tabs>
          <w:tab w:val="right" w:leader="dot" w:pos="8306"/>
        </w:tabs>
      </w:pPr>
      <w:hyperlink w:anchor="_Toc32381" w:history="1">
        <w:r>
          <w:rPr>
            <w:rFonts w:ascii="仿宋" w:eastAsia="仿宋" w:hAnsi="仿宋" w:cs="仿宋" w:hint="eastAsia"/>
            <w:lang w:eastAsia="zh-CN"/>
          </w:rPr>
          <w:t>(四)、软膏剂机械项目建设对区域经济的影响</w:t>
        </w:r>
        <w:r>
          <w:tab/>
        </w:r>
        <w:r>
          <w:fldChar w:fldCharType="begin"/>
        </w:r>
        <w:r>
          <w:instrText xml:space="preserve"> PAGEREF _Toc32381 \h </w:instrText>
        </w:r>
        <w:r>
          <w:fldChar w:fldCharType="separate"/>
        </w:r>
        <w:r>
          <w:t>30</w:t>
        </w:r>
        <w:r>
          <w:fldChar w:fldCharType="end"/>
        </w:r>
      </w:hyperlink>
    </w:p>
    <w:p>
      <w:pPr>
        <w:pStyle w:val="TOC2"/>
        <w:tabs>
          <w:tab w:val="right" w:leader="dot" w:pos="8306"/>
        </w:tabs>
      </w:pPr>
      <w:hyperlink w:anchor="_Toc14945" w:history="1">
        <w:r>
          <w:rPr>
            <w:rFonts w:ascii="仿宋" w:eastAsia="仿宋" w:hAnsi="仿宋" w:cs="仿宋" w:hint="eastAsia"/>
            <w:lang w:eastAsia="zh-CN"/>
          </w:rPr>
          <w:t>(五)、废弃物处理</w:t>
        </w:r>
        <w:r>
          <w:tab/>
        </w:r>
        <w:r>
          <w:fldChar w:fldCharType="begin"/>
        </w:r>
        <w:r>
          <w:instrText xml:space="preserve"> PAGEREF _Toc14945 \h </w:instrText>
        </w:r>
        <w:r>
          <w:fldChar w:fldCharType="separate"/>
        </w:r>
        <w:r>
          <w:t>32</w:t>
        </w:r>
        <w:r>
          <w:fldChar w:fldCharType="end"/>
        </w:r>
      </w:hyperlink>
    </w:p>
    <w:p>
      <w:pPr>
        <w:pStyle w:val="TOC2"/>
        <w:tabs>
          <w:tab w:val="right" w:leader="dot" w:pos="8306"/>
        </w:tabs>
      </w:pPr>
      <w:hyperlink w:anchor="_Toc10414" w:history="1">
        <w:r>
          <w:rPr>
            <w:rFonts w:ascii="仿宋" w:eastAsia="仿宋" w:hAnsi="仿宋" w:cs="仿宋" w:hint="eastAsia"/>
            <w:lang w:eastAsia="zh-CN"/>
          </w:rPr>
          <w:t>(六)、特殊环境影响分析</w:t>
        </w:r>
        <w:r>
          <w:tab/>
        </w:r>
        <w:r>
          <w:fldChar w:fldCharType="begin"/>
        </w:r>
        <w:r>
          <w:instrText xml:space="preserve"> PAGEREF _Toc10414 \h </w:instrText>
        </w:r>
        <w:r>
          <w:fldChar w:fldCharType="separate"/>
        </w:r>
        <w:r>
          <w:t>33</w:t>
        </w:r>
        <w:r>
          <w:fldChar w:fldCharType="end"/>
        </w:r>
      </w:hyperlink>
    </w:p>
    <w:p>
      <w:pPr>
        <w:pStyle w:val="TOC2"/>
        <w:tabs>
          <w:tab w:val="right" w:leader="dot" w:pos="8306"/>
        </w:tabs>
      </w:pPr>
      <w:hyperlink w:anchor="_Toc14534" w:history="1">
        <w:r>
          <w:rPr>
            <w:rFonts w:ascii="仿宋" w:eastAsia="仿宋" w:hAnsi="仿宋" w:cs="仿宋" w:hint="eastAsia"/>
            <w:lang w:eastAsia="zh-CN"/>
          </w:rPr>
          <w:t>(七)、清洁生产</w:t>
        </w:r>
        <w:r>
          <w:tab/>
        </w:r>
        <w:r>
          <w:fldChar w:fldCharType="begin"/>
        </w:r>
        <w:r>
          <w:instrText xml:space="preserve"> PAGEREF _Toc14534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78" w:history="1">
        <w:r>
          <w:rPr>
            <w:rFonts w:ascii="仿宋" w:eastAsia="仿宋" w:hAnsi="仿宋" w:cs="仿宋" w:hint="eastAsia"/>
            <w:lang w:eastAsia="zh-CN"/>
          </w:rPr>
          <w:t>(八)、环境保护综合评价</w:t>
        </w:r>
        <w:r>
          <w:tab/>
        </w:r>
        <w:r>
          <w:fldChar w:fldCharType="begin"/>
        </w:r>
        <w:r>
          <w:instrText xml:space="preserve"> PAGEREF _Toc29878 \h </w:instrText>
        </w:r>
        <w:r>
          <w:fldChar w:fldCharType="separate"/>
        </w:r>
        <w:r>
          <w:t>36</w:t>
        </w:r>
        <w:r>
          <w:fldChar w:fldCharType="end"/>
        </w:r>
      </w:hyperlink>
    </w:p>
    <w:p>
      <w:pPr>
        <w:pStyle w:val="TOC1"/>
        <w:tabs>
          <w:tab w:val="right" w:leader="dot" w:pos="8306"/>
        </w:tabs>
      </w:pPr>
      <w:hyperlink w:anchor="_Toc17582" w:history="1">
        <w:r>
          <w:rPr>
            <w:rFonts w:ascii="仿宋" w:eastAsia="仿宋" w:hAnsi="仿宋" w:cs="仿宋" w:hint="eastAsia"/>
            <w:lang w:eastAsia="zh-CN"/>
          </w:rPr>
          <w:t>十一、软膏剂机械项目投资规划</w:t>
        </w:r>
        <w:r>
          <w:tab/>
        </w:r>
        <w:r>
          <w:fldChar w:fldCharType="begin"/>
        </w:r>
        <w:r>
          <w:instrText xml:space="preserve"> PAGEREF _Toc17582 \h </w:instrText>
        </w:r>
        <w:r>
          <w:fldChar w:fldCharType="separate"/>
        </w:r>
        <w:r>
          <w:t>37</w:t>
        </w:r>
        <w:r>
          <w:fldChar w:fldCharType="end"/>
        </w:r>
      </w:hyperlink>
    </w:p>
    <w:p>
      <w:pPr>
        <w:pStyle w:val="TOC2"/>
        <w:tabs>
          <w:tab w:val="right" w:leader="dot" w:pos="8306"/>
        </w:tabs>
      </w:pPr>
      <w:hyperlink w:anchor="_Toc12313" w:history="1">
        <w:r>
          <w:rPr>
            <w:rFonts w:ascii="仿宋" w:eastAsia="仿宋" w:hAnsi="仿宋" w:cs="仿宋" w:hint="eastAsia"/>
            <w:lang w:eastAsia="zh-CN"/>
          </w:rPr>
          <w:t>(一)、软膏剂机械项目总投资估算</w:t>
        </w:r>
        <w:r>
          <w:tab/>
        </w:r>
        <w:r>
          <w:fldChar w:fldCharType="begin"/>
        </w:r>
        <w:r>
          <w:instrText xml:space="preserve"> PAGEREF _Toc12313 \h </w:instrText>
        </w:r>
        <w:r>
          <w:fldChar w:fldCharType="separate"/>
        </w:r>
        <w:r>
          <w:t>37</w:t>
        </w:r>
        <w:r>
          <w:fldChar w:fldCharType="end"/>
        </w:r>
      </w:hyperlink>
    </w:p>
    <w:p>
      <w:pPr>
        <w:pStyle w:val="TOC2"/>
        <w:tabs>
          <w:tab w:val="right" w:leader="dot" w:pos="8306"/>
        </w:tabs>
      </w:pPr>
      <w:hyperlink w:anchor="_Toc26578" w:history="1">
        <w:r>
          <w:rPr>
            <w:rFonts w:ascii="仿宋" w:eastAsia="仿宋" w:hAnsi="仿宋" w:cs="仿宋" w:hint="eastAsia"/>
            <w:lang w:eastAsia="zh-CN"/>
          </w:rPr>
          <w:t>(二)、资金筹措</w:t>
        </w:r>
        <w:r>
          <w:tab/>
        </w:r>
        <w:r>
          <w:fldChar w:fldCharType="begin"/>
        </w:r>
        <w:r>
          <w:instrText xml:space="preserve"> PAGEREF _Toc26578 \h </w:instrText>
        </w:r>
        <w:r>
          <w:fldChar w:fldCharType="separate"/>
        </w:r>
        <w:r>
          <w:t>38</w:t>
        </w:r>
        <w:r>
          <w:fldChar w:fldCharType="end"/>
        </w:r>
      </w:hyperlink>
    </w:p>
    <w:p>
      <w:pPr>
        <w:pStyle w:val="TOC1"/>
        <w:tabs>
          <w:tab w:val="right" w:leader="dot" w:pos="8306"/>
        </w:tabs>
      </w:pPr>
      <w:hyperlink w:anchor="_Toc28395" w:history="1">
        <w:r>
          <w:rPr>
            <w:rFonts w:ascii="仿宋" w:eastAsia="仿宋" w:hAnsi="仿宋" w:cs="仿宋" w:hint="eastAsia"/>
            <w:lang w:eastAsia="zh-CN"/>
          </w:rPr>
          <w:t>十二、软膏剂机械项目风险管理</w:t>
        </w:r>
        <w:r>
          <w:tab/>
        </w:r>
        <w:r>
          <w:fldChar w:fldCharType="begin"/>
        </w:r>
        <w:r>
          <w:instrText xml:space="preserve"> PAGEREF _Toc28395 \h </w:instrText>
        </w:r>
        <w:r>
          <w:fldChar w:fldCharType="separate"/>
        </w:r>
        <w:r>
          <w:t>39</w:t>
        </w:r>
        <w:r>
          <w:fldChar w:fldCharType="end"/>
        </w:r>
      </w:hyperlink>
    </w:p>
    <w:p>
      <w:pPr>
        <w:pStyle w:val="TOC2"/>
        <w:tabs>
          <w:tab w:val="right" w:leader="dot" w:pos="8306"/>
        </w:tabs>
      </w:pPr>
      <w:hyperlink w:anchor="_Toc14917" w:history="1">
        <w:r>
          <w:rPr>
            <w:rFonts w:ascii="仿宋" w:eastAsia="仿宋" w:hAnsi="仿宋" w:cs="仿宋" w:hint="eastAsia"/>
            <w:lang w:eastAsia="zh-CN"/>
          </w:rPr>
          <w:t>(一)、风险识别与评估</w:t>
        </w:r>
        <w:r>
          <w:tab/>
        </w:r>
        <w:r>
          <w:fldChar w:fldCharType="begin"/>
        </w:r>
        <w:r>
          <w:instrText xml:space="preserve"> PAGEREF _Toc14917 \h </w:instrText>
        </w:r>
        <w:r>
          <w:fldChar w:fldCharType="separate"/>
        </w:r>
        <w:r>
          <w:t>39</w:t>
        </w:r>
        <w:r>
          <w:fldChar w:fldCharType="end"/>
        </w:r>
      </w:hyperlink>
    </w:p>
    <w:p>
      <w:pPr>
        <w:pStyle w:val="TOC2"/>
        <w:tabs>
          <w:tab w:val="right" w:leader="dot" w:pos="8306"/>
        </w:tabs>
      </w:pPr>
      <w:hyperlink w:anchor="_Toc13308" w:history="1">
        <w:r>
          <w:rPr>
            <w:rFonts w:ascii="仿宋" w:eastAsia="仿宋" w:hAnsi="仿宋" w:cs="仿宋" w:hint="eastAsia"/>
            <w:lang w:eastAsia="zh-CN"/>
          </w:rPr>
          <w:t>(二)、风险应对策略</w:t>
        </w:r>
        <w:r>
          <w:tab/>
        </w:r>
        <w:r>
          <w:fldChar w:fldCharType="begin"/>
        </w:r>
        <w:r>
          <w:instrText xml:space="preserve"> PAGEREF _Toc13308 \h </w:instrText>
        </w:r>
        <w:r>
          <w:fldChar w:fldCharType="separate"/>
        </w:r>
        <w:r>
          <w:t>40</w:t>
        </w:r>
        <w:r>
          <w:fldChar w:fldCharType="end"/>
        </w:r>
      </w:hyperlink>
    </w:p>
    <w:p>
      <w:pPr>
        <w:pStyle w:val="TOC2"/>
        <w:tabs>
          <w:tab w:val="right" w:leader="dot" w:pos="8306"/>
        </w:tabs>
      </w:pPr>
      <w:hyperlink w:anchor="_Toc31351" w:history="1">
        <w:r>
          <w:rPr>
            <w:rFonts w:ascii="仿宋" w:eastAsia="仿宋" w:hAnsi="仿宋" w:cs="仿宋" w:hint="eastAsia"/>
            <w:lang w:eastAsia="zh-CN"/>
          </w:rPr>
          <w:t>(三)、风险监控与控制</w:t>
        </w:r>
        <w:r>
          <w:tab/>
        </w:r>
        <w:r>
          <w:fldChar w:fldCharType="begin"/>
        </w:r>
        <w:r>
          <w:instrText xml:space="preserve"> PAGEREF _Toc31351 \h </w:instrText>
        </w:r>
        <w:r>
          <w:fldChar w:fldCharType="separate"/>
        </w:r>
        <w:r>
          <w:t>42</w:t>
        </w:r>
        <w:r>
          <w:fldChar w:fldCharType="end"/>
        </w:r>
      </w:hyperlink>
    </w:p>
    <w:p>
      <w:pPr>
        <w:pStyle w:val="TOC1"/>
        <w:tabs>
          <w:tab w:val="right" w:leader="dot" w:pos="8306"/>
        </w:tabs>
      </w:pPr>
      <w:hyperlink w:anchor="_Toc30548" w:history="1">
        <w:r>
          <w:rPr>
            <w:rFonts w:ascii="仿宋" w:eastAsia="仿宋" w:hAnsi="仿宋" w:cs="仿宋" w:hint="eastAsia"/>
            <w:lang w:eastAsia="zh-CN"/>
          </w:rPr>
          <w:t>十三、风险识别与分类</w:t>
        </w:r>
        <w:r>
          <w:tab/>
        </w:r>
        <w:r>
          <w:fldChar w:fldCharType="begin"/>
        </w:r>
        <w:r>
          <w:instrText xml:space="preserve"> PAGEREF _Toc30548 \h </w:instrText>
        </w:r>
        <w:r>
          <w:fldChar w:fldCharType="separate"/>
        </w:r>
        <w:r>
          <w:t>43</w:t>
        </w:r>
        <w:r>
          <w:fldChar w:fldCharType="end"/>
        </w:r>
      </w:hyperlink>
    </w:p>
    <w:p>
      <w:pPr>
        <w:pStyle w:val="TOC2"/>
        <w:tabs>
          <w:tab w:val="right" w:leader="dot" w:pos="8306"/>
        </w:tabs>
      </w:pPr>
      <w:hyperlink w:anchor="_Toc3654" w:history="1">
        <w:r>
          <w:rPr>
            <w:rFonts w:ascii="仿宋" w:eastAsia="仿宋" w:hAnsi="仿宋" w:cs="仿宋" w:hint="eastAsia"/>
            <w:lang w:eastAsia="zh-CN"/>
          </w:rPr>
          <w:t>(一)、风险识别</w:t>
        </w:r>
        <w:r>
          <w:tab/>
        </w:r>
        <w:r>
          <w:fldChar w:fldCharType="begin"/>
        </w:r>
        <w:r>
          <w:instrText xml:space="preserve"> PAGEREF _Toc3654 \h </w:instrText>
        </w:r>
        <w:r>
          <w:fldChar w:fldCharType="separate"/>
        </w:r>
        <w:r>
          <w:t>43</w:t>
        </w:r>
        <w:r>
          <w:fldChar w:fldCharType="end"/>
        </w:r>
      </w:hyperlink>
    </w:p>
    <w:p>
      <w:pPr>
        <w:pStyle w:val="TOC2"/>
        <w:tabs>
          <w:tab w:val="right" w:leader="dot" w:pos="8306"/>
        </w:tabs>
      </w:pPr>
      <w:hyperlink w:anchor="_Toc25987" w:history="1">
        <w:r>
          <w:rPr>
            <w:rFonts w:ascii="仿宋" w:eastAsia="仿宋" w:hAnsi="仿宋" w:cs="仿宋" w:hint="eastAsia"/>
            <w:lang w:eastAsia="zh-CN"/>
          </w:rPr>
          <w:t>(二)、风险分类</w:t>
        </w:r>
        <w:r>
          <w:tab/>
        </w:r>
        <w:r>
          <w:fldChar w:fldCharType="begin"/>
        </w:r>
        <w:r>
          <w:instrText xml:space="preserve"> PAGEREF _Toc25987 \h </w:instrText>
        </w:r>
        <w:r>
          <w:fldChar w:fldCharType="separate"/>
        </w:r>
        <w:r>
          <w:t>44</w:t>
        </w:r>
        <w:r>
          <w:fldChar w:fldCharType="end"/>
        </w:r>
      </w:hyperlink>
    </w:p>
    <w:p>
      <w:pPr>
        <w:pStyle w:val="TOC1"/>
        <w:tabs>
          <w:tab w:val="right" w:leader="dot" w:pos="8306"/>
        </w:tabs>
      </w:pPr>
      <w:hyperlink w:anchor="_Toc32128" w:history="1">
        <w:r>
          <w:rPr>
            <w:rFonts w:ascii="仿宋" w:eastAsia="仿宋" w:hAnsi="仿宋" w:cs="仿宋" w:hint="eastAsia"/>
            <w:lang w:eastAsia="zh-CN"/>
          </w:rPr>
          <w:t>十四、软膏剂机械项目治理与监督</w:t>
        </w:r>
        <w:r>
          <w:tab/>
        </w:r>
        <w:r>
          <w:fldChar w:fldCharType="begin"/>
        </w:r>
        <w:r>
          <w:instrText xml:space="preserve"> PAGEREF _Toc32128 \h </w:instrText>
        </w:r>
        <w:r>
          <w:fldChar w:fldCharType="separate"/>
        </w:r>
        <w:r>
          <w:t>46</w:t>
        </w:r>
        <w:r>
          <w:fldChar w:fldCharType="end"/>
        </w:r>
      </w:hyperlink>
    </w:p>
    <w:p>
      <w:pPr>
        <w:pStyle w:val="TOC2"/>
        <w:tabs>
          <w:tab w:val="right" w:leader="dot" w:pos="8306"/>
        </w:tabs>
      </w:pPr>
      <w:hyperlink w:anchor="_Toc18076" w:history="1">
        <w:r>
          <w:rPr>
            <w:rFonts w:ascii="仿宋" w:eastAsia="仿宋" w:hAnsi="仿宋" w:cs="仿宋" w:hint="eastAsia"/>
            <w:lang w:eastAsia="zh-CN"/>
          </w:rPr>
          <w:t>(一)、软膏剂机械项目治理结构</w:t>
        </w:r>
        <w:r>
          <w:tab/>
        </w:r>
        <w:r>
          <w:fldChar w:fldCharType="begin"/>
        </w:r>
        <w:r>
          <w:instrText xml:space="preserve"> PAGEREF _Toc18076 \h </w:instrText>
        </w:r>
        <w:r>
          <w:fldChar w:fldCharType="separate"/>
        </w:r>
        <w:r>
          <w:t>46</w:t>
        </w:r>
        <w:r>
          <w:fldChar w:fldCharType="end"/>
        </w:r>
      </w:hyperlink>
    </w:p>
    <w:p>
      <w:pPr>
        <w:pStyle w:val="TOC2"/>
        <w:tabs>
          <w:tab w:val="right" w:leader="dot" w:pos="8306"/>
        </w:tabs>
      </w:pPr>
      <w:hyperlink w:anchor="_Toc14723" w:history="1">
        <w:r>
          <w:rPr>
            <w:rFonts w:ascii="仿宋" w:eastAsia="仿宋" w:hAnsi="仿宋" w:cs="仿宋" w:hint="eastAsia"/>
            <w:lang w:eastAsia="zh-CN"/>
          </w:rPr>
          <w:t>(二)、监督与审计</w:t>
        </w:r>
        <w:r>
          <w:tab/>
        </w:r>
        <w:r>
          <w:fldChar w:fldCharType="begin"/>
        </w:r>
        <w:r>
          <w:instrText xml:space="preserve"> PAGEREF _Toc14723 \h </w:instrText>
        </w:r>
        <w:r>
          <w:fldChar w:fldCharType="separate"/>
        </w:r>
        <w:r>
          <w:t>47</w:t>
        </w:r>
        <w:r>
          <w:fldChar w:fldCharType="end"/>
        </w:r>
      </w:hyperlink>
    </w:p>
    <w:p>
      <w:pPr>
        <w:pStyle w:val="TOC1"/>
        <w:tabs>
          <w:tab w:val="right" w:leader="dot" w:pos="8306"/>
        </w:tabs>
      </w:pPr>
      <w:hyperlink w:anchor="_Toc12749" w:history="1">
        <w:r>
          <w:rPr>
            <w:rFonts w:ascii="仿宋" w:eastAsia="仿宋" w:hAnsi="仿宋" w:cs="仿宋" w:hint="eastAsia"/>
            <w:lang w:eastAsia="zh-CN"/>
          </w:rPr>
          <w:t>十五、软膏剂机械项目实施保障措施</w:t>
        </w:r>
        <w:r>
          <w:tab/>
        </w:r>
        <w:r>
          <w:fldChar w:fldCharType="begin"/>
        </w:r>
        <w:r>
          <w:instrText xml:space="preserve"> PAGEREF _Toc12749 \h </w:instrText>
        </w:r>
        <w:r>
          <w:fldChar w:fldCharType="separate"/>
        </w:r>
        <w:r>
          <w:t>49</w:t>
        </w:r>
        <w:r>
          <w:fldChar w:fldCharType="end"/>
        </w:r>
      </w:hyperlink>
    </w:p>
    <w:p>
      <w:pPr>
        <w:pStyle w:val="TOC2"/>
        <w:tabs>
          <w:tab w:val="right" w:leader="dot" w:pos="8306"/>
        </w:tabs>
      </w:pPr>
      <w:hyperlink w:anchor="_Toc25315" w:history="1">
        <w:r>
          <w:rPr>
            <w:rFonts w:ascii="仿宋" w:eastAsia="仿宋" w:hAnsi="仿宋" w:cs="仿宋" w:hint="eastAsia"/>
            <w:lang w:eastAsia="zh-CN"/>
          </w:rPr>
          <w:t>(一)、软膏剂机械项目实施保障机制</w:t>
        </w:r>
        <w:r>
          <w:tab/>
        </w:r>
        <w:r>
          <w:fldChar w:fldCharType="begin"/>
        </w:r>
        <w:r>
          <w:instrText xml:space="preserve"> PAGEREF _Toc25315 \h </w:instrText>
        </w:r>
        <w:r>
          <w:fldChar w:fldCharType="separate"/>
        </w:r>
        <w:r>
          <w:t>49</w:t>
        </w:r>
        <w:r>
          <w:fldChar w:fldCharType="end"/>
        </w:r>
      </w:hyperlink>
    </w:p>
    <w:p>
      <w:pPr>
        <w:pStyle w:val="TOC2"/>
        <w:tabs>
          <w:tab w:val="right" w:leader="dot" w:pos="8306"/>
        </w:tabs>
      </w:pPr>
      <w:hyperlink w:anchor="_Toc6898" w:history="1">
        <w:r>
          <w:rPr>
            <w:rFonts w:ascii="仿宋" w:eastAsia="仿宋" w:hAnsi="仿宋" w:cs="仿宋" w:hint="eastAsia"/>
            <w:lang w:eastAsia="zh-CN"/>
          </w:rPr>
          <w:t>(二)、软膏剂机械项目法律合规要求</w:t>
        </w:r>
        <w:r>
          <w:tab/>
        </w:r>
        <w:r>
          <w:fldChar w:fldCharType="begin"/>
        </w:r>
        <w:r>
          <w:instrText xml:space="preserve"> PAGEREF _Toc6898 \h </w:instrText>
        </w:r>
        <w:r>
          <w:fldChar w:fldCharType="separate"/>
        </w:r>
        <w:r>
          <w:t>52</w:t>
        </w:r>
        <w:r>
          <w:fldChar w:fldCharType="end"/>
        </w:r>
      </w:hyperlink>
    </w:p>
    <w:p>
      <w:pPr>
        <w:pStyle w:val="TOC2"/>
        <w:tabs>
          <w:tab w:val="right" w:leader="dot" w:pos="8306"/>
        </w:tabs>
      </w:pPr>
      <w:hyperlink w:anchor="_Toc1343" w:history="1">
        <w:r>
          <w:rPr>
            <w:rFonts w:ascii="仿宋" w:eastAsia="仿宋" w:hAnsi="仿宋" w:cs="仿宋" w:hint="eastAsia"/>
            <w:lang w:eastAsia="zh-CN"/>
          </w:rPr>
          <w:t>(三)、软膏剂机械项目合同管理与法律事务</w:t>
        </w:r>
        <w:r>
          <w:tab/>
        </w:r>
        <w:r>
          <w:fldChar w:fldCharType="begin"/>
        </w:r>
        <w:r>
          <w:instrText xml:space="preserve"> PAGEREF _Toc1343 \h </w:instrText>
        </w:r>
        <w:r>
          <w:fldChar w:fldCharType="separate"/>
        </w:r>
        <w:r>
          <w:t>56</w:t>
        </w:r>
        <w:r>
          <w:fldChar w:fldCharType="end"/>
        </w:r>
      </w:hyperlink>
    </w:p>
    <w:p>
      <w:pPr>
        <w:pStyle w:val="TOC2"/>
        <w:tabs>
          <w:tab w:val="right" w:leader="dot" w:pos="8306"/>
        </w:tabs>
      </w:pPr>
      <w:hyperlink w:anchor="_Toc29085" w:history="1">
        <w:r>
          <w:rPr>
            <w:rFonts w:ascii="仿宋" w:eastAsia="仿宋" w:hAnsi="仿宋" w:cs="仿宋" w:hint="eastAsia"/>
            <w:lang w:eastAsia="zh-CN"/>
          </w:rPr>
          <w:t>(四)、软膏剂机械项目知识产权保护策略</w:t>
        </w:r>
        <w:r>
          <w:tab/>
        </w:r>
        <w:r>
          <w:fldChar w:fldCharType="begin"/>
        </w:r>
        <w:r>
          <w:instrText xml:space="preserve"> PAGEREF _Toc29085 \h </w:instrText>
        </w:r>
        <w:r>
          <w:fldChar w:fldCharType="separate"/>
        </w:r>
        <w:r>
          <w:t>63</w:t>
        </w:r>
        <w:r>
          <w:fldChar w:fldCharType="end"/>
        </w:r>
      </w:hyperlink>
    </w:p>
    <w:p>
      <w:pPr>
        <w:pStyle w:val="TOC1"/>
        <w:tabs>
          <w:tab w:val="right" w:leader="dot" w:pos="8306"/>
        </w:tabs>
      </w:pPr>
      <w:hyperlink w:anchor="_Toc17060" w:history="1">
        <w:r>
          <w:rPr>
            <w:rFonts w:ascii="仿宋" w:eastAsia="仿宋" w:hAnsi="仿宋" w:cs="仿宋" w:hint="eastAsia"/>
            <w:lang w:eastAsia="zh-CN"/>
          </w:rPr>
          <w:t>十六、软膏剂机械项目变更管理</w:t>
        </w:r>
        <w:r>
          <w:tab/>
        </w:r>
        <w:r>
          <w:fldChar w:fldCharType="begin"/>
        </w:r>
        <w:r>
          <w:instrText xml:space="preserve"> PAGEREF _Toc17060 \h </w:instrText>
        </w:r>
        <w:r>
          <w:fldChar w:fldCharType="separate"/>
        </w:r>
        <w:r>
          <w:t>65</w:t>
        </w:r>
        <w:r>
          <w:fldChar w:fldCharType="end"/>
        </w:r>
      </w:hyperlink>
    </w:p>
    <w:p>
      <w:pPr>
        <w:pStyle w:val="TOC2"/>
        <w:tabs>
          <w:tab w:val="right" w:leader="dot" w:pos="8306"/>
        </w:tabs>
      </w:pPr>
      <w:hyperlink w:anchor="_Toc1373" w:history="1">
        <w:r>
          <w:rPr>
            <w:rFonts w:ascii="仿宋" w:eastAsia="仿宋" w:hAnsi="仿宋" w:cs="仿宋" w:hint="eastAsia"/>
            <w:lang w:eastAsia="zh-CN"/>
          </w:rPr>
          <w:t>(一)、变更申请与评估</w:t>
        </w:r>
        <w:r>
          <w:tab/>
        </w:r>
        <w:r>
          <w:fldChar w:fldCharType="begin"/>
        </w:r>
        <w:r>
          <w:instrText xml:space="preserve"> PAGEREF _Toc1373 \h </w:instrText>
        </w:r>
        <w:r>
          <w:fldChar w:fldCharType="separate"/>
        </w:r>
        <w:r>
          <w:t>65</w:t>
        </w:r>
        <w:r>
          <w:fldChar w:fldCharType="end"/>
        </w:r>
      </w:hyperlink>
    </w:p>
    <w:p>
      <w:pPr>
        <w:pStyle w:val="TOC2"/>
        <w:tabs>
          <w:tab w:val="right" w:leader="dot" w:pos="8306"/>
        </w:tabs>
      </w:pPr>
      <w:hyperlink w:anchor="_Toc29494" w:history="1">
        <w:r>
          <w:rPr>
            <w:rFonts w:ascii="仿宋" w:eastAsia="仿宋" w:hAnsi="仿宋" w:cs="仿宋" w:hint="eastAsia"/>
            <w:lang w:eastAsia="zh-CN"/>
          </w:rPr>
          <w:t>(二)、变更实施与控制</w:t>
        </w:r>
        <w:r>
          <w:tab/>
        </w:r>
        <w:r>
          <w:fldChar w:fldCharType="begin"/>
        </w:r>
        <w:r>
          <w:instrText xml:space="preserve"> PAGEREF _Toc29494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16"/>
      <w:r>
        <w:rPr>
          <w:rFonts w:ascii="仿宋" w:eastAsia="仿宋" w:hAnsi="仿宋" w:cs="仿宋" w:hint="eastAsia"/>
          <w:sz w:val="28"/>
          <w:lang w:eastAsia="zh-CN"/>
        </w:rPr>
        <w:t>一、软膏剂机械项目危机管理</w:t>
      </w:r>
      <w:bookmarkEnd w:id="2"/>
    </w:p>
    <w:p>
      <w:pPr>
        <w:pStyle w:val="Heading2"/>
        <w:rPr>
          <w:rFonts w:ascii="仿宋" w:eastAsia="仿宋" w:hAnsi="仿宋" w:cs="仿宋" w:hint="eastAsia"/>
          <w:lang w:eastAsia="zh-CN"/>
        </w:rPr>
      </w:pPr>
      <w:bookmarkStart w:id="3" w:name="_Toc218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机械项目危机管理中，危机预警与识别是确保软膏剂机械项目稳健运行的核心步骤。通过建立全面的监测机制，软膏剂机械项目团队旨在及时发现和理解潜在的风险和危机因素，以便采取及时的预防和应对措施，确保软膏剂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首先，通过深入的风险评估，软膏剂机械项目团队全面分析了整个软膏剂机械项目和各个阶段可能存在的威胁。这包括准确评估每个潜在风险的发生概率和可能影响的程度，为后续危机预警提供了有力支持。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软膏剂机械项目团队着重于明确定义软膏剂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软膏剂机械项目进展的持续监控，团队能够及时发现潜在问题并作出迅速反应。软膏剂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在这一阶段，团队的专业素养和反应速度将发挥至关重要的作用，以确保潜在危机能够在初期得到有效的处理，最大程度地减轻负面影响。通过危机预警与识别，软膏剂机械项目得以更有序、可控地推进。</w:t>
      </w:r>
    </w:p>
    <w:p>
      <w:pPr>
        <w:pStyle w:val="Heading2"/>
        <w:ind w:firstLine="560" w:firstLineChars="200"/>
        <w:rPr>
          <w:rFonts w:ascii="仿宋" w:eastAsia="仿宋" w:hAnsi="仿宋" w:cs="仿宋" w:hint="eastAsia"/>
          <w:sz w:val="28"/>
          <w:lang w:eastAsia="zh-CN"/>
        </w:rPr>
      </w:pPr>
      <w:bookmarkStart w:id="4" w:name="_Toc61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在危机发生时，软膏剂机械项目团队立即行动，成立了应急小组。该小组的任务是迅速制定并实施紧急应对措施，以最小化潜在损失。以下是采取的主要措施：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暂停软膏剂机械项目进度：为遏制危机蔓延，软膏剂机械项目暂时停止进行，以便全面评估当前状况。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资源重新分配：重新评估软膏剂机械项目资源的分配，确保最大限度地减小损失。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实时沟通：与关键利益相关者建立实时沟通机制，向他们传递软膏剂机械项目危机的实际状况，保障软膏剂机械项目核心利益。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在紧急应对的同时，软膏剂机械项目团队强调了团队协作和有效沟通的重要性。以下是团队协作的关键举措：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信息共享机制：建立了信息共享平台，确保团队成员能够及时获取软膏剂机械项目危机的实时信息。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领导者沟通：软膏剂机械项目领导者通过定期会议和即时沟通工具，指导团队应对危机，保持团队稳定运行。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随着危机得到初步控制，软膏剂机械项目团队转向制定恢复计划，以确保软膏剂机械项目能够从中迅速恢复。主要恢复计划包括：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修复受损的进度计划：重新评估软膏剂机械项目进度，制定修复计划，确保软膏剂机械项目尽快回归正常进程。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重新调整资源分配：优化资源分配，确保软膏剂机械项目在有限资源下高效运转。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风险管理机制加强：对软膏剂机械项目风险进行全面评估，制定更强化的风险管理策略，以预防未来可能的危机。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7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56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软膏剂机械项目的主要产品是XXXX，预计年产值为XXX万元。这一产品在市场中占据着重要的地位，其广泛的应用范围使得该软膏剂机械项目的市场前景非常广阔。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膏剂机械项目的xxx产品作为重要的原材料之一，将在多个领域发挥关键作用。其在建筑、交通、能源等方面的广泛应用将为整个产业链提供强大的支持，形成产业协同效应。软膏剂机械项目的年产值XXX万XXX万XXX万万元不仅反映了其在市场上的巨大潜力，更预示着它对国民经济的积极贡献。这种关联度高、涉及面广的产业关系，使得该软膏剂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66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机械项目总征地面积为XXXX平方米，相当于约XX.XX亩，其中净用地面积为XXXX平方米，红线范围内相当于约XX.XX亩。这一用地规模充分考虑了软膏剂机械项目的建设需求，保障了软膏剂机械项目在合适的空间内得以充分发展。软膏剂机械项目规划的总建筑面积为XXXX平方米，其中主体工程建设占XXXX平方米，计容建筑面积达XXXX平方米。预计建筑工程的投资将达到XXXX万元，为软膏剂机械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机械项目计划购置的设备共计XXXX台（套），设备购置费用为XXXX万元。这一设备购置计划充分考虑到软膏剂机械项目的生产需求和技术要求，确保了软膏剂机械项目在生产运营中具备先进的技术装备和高效的生产能力。设备的合理配置将为软膏剂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机械项目计划总投资为XXXX万元，预计年实现营业收入为XXXX万元。这一产能规模的设定旨在确保软膏剂机械项目能够在投资与回报之间取得平衡，实现长期可持续的发展。软膏剂机械项目的总投资充分考虑到各个方面的需求，包括用地建设、设备购置等多个环节，以确保软膏剂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
      <w:r>
        <w:rPr>
          <w:rFonts w:ascii="仿宋" w:eastAsia="仿宋" w:hAnsi="仿宋" w:cs="仿宋" w:hint="eastAsia"/>
          <w:sz w:val="28"/>
          <w:lang w:eastAsia="zh-CN"/>
        </w:rPr>
        <w:t>三、软膏剂机械项目选址可行性分析</w:t>
      </w:r>
      <w:bookmarkEnd w:id="8"/>
    </w:p>
    <w:p>
      <w:pPr>
        <w:pStyle w:val="Heading2"/>
        <w:rPr>
          <w:rFonts w:ascii="仿宋" w:eastAsia="仿宋" w:hAnsi="仿宋" w:cs="仿宋" w:hint="eastAsia"/>
          <w:lang w:eastAsia="zh-CN"/>
        </w:rPr>
      </w:pPr>
      <w:bookmarkStart w:id="9" w:name="_Toc8373"/>
      <w:r>
        <w:rPr>
          <w:rFonts w:ascii="仿宋" w:eastAsia="仿宋" w:hAnsi="仿宋" w:cs="仿宋" w:hint="eastAsia"/>
          <w:lang w:eastAsia="zh-CN"/>
        </w:rPr>
        <w:t>(一)、软膏剂机械项目选址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该软膏剂机械项目选址位于XX省XX市XX区XXX街道</w:t>
      </w:r>
    </w:p>
    <w:p>
      <w:pPr>
        <w:pStyle w:val="Heading2"/>
        <w:ind w:firstLine="560" w:firstLineChars="200"/>
        <w:rPr>
          <w:rFonts w:ascii="仿宋" w:eastAsia="仿宋" w:hAnsi="仿宋" w:cs="仿宋" w:hint="eastAsia"/>
          <w:sz w:val="28"/>
          <w:lang w:eastAsia="zh-CN"/>
        </w:rPr>
      </w:pPr>
      <w:bookmarkStart w:id="10" w:name="_Toc1848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软膏剂机械项目的征地面积将根据软膏剂机械项目的实际规模和需求进行精确规划。具体面积XXX平方米，旨在确保软膏剂机械项目不仅能够满足当前的发展需求，还能够预留空间以适应未来的扩展。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净用地面积是在征地面积基础上去除不可利用面积后的实际可开发用地。具体面积XXX平方米，考虑到环保、交通、安全等多方面因素，以确保软膏剂机械项目在整体利用效率上达到最优。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软膏剂机械项目计划建设的建筑总规模具体面积XXX平方米。这一规模的确定综合考虑了软膏剂机械项目的性质、规模，以及城市规划的相关要求，确保建筑布局与周边环境协调一致。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绿地率是软膏剂机械项目用地中被规划为绿地的比例。具体面积XXX平方米，旨在通过合理规划绿地，改善软膏剂机械项目周边环境，提升居民生活质量，并符合城市整体绿化规划。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容积率是用地上可以建设的建筑总体积与用地面积之比。具体面积XXX，通过合理的容积率规划，确保软膏剂机械项目建筑规模与周边环境和谐共生。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膏剂机械项目选址与当地城市规划相一致，具体面积XXX平方米。通过与城市规划部门深入沟通，确保软膏剂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膏剂机械项目选址符合当地产业政策，具体面积XXX平方米。这包括软膏剂机械项目对当地经济的促进作用，以及对相关产业的带动效应，确保软膏剂机械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用地总体要求必须符合环保和可持续发展的原则，具体面积XXX平方米。通过采用绿色建筑设计、节能减排等措施，确保软膏剂机械项目在建设和运营过程中对环境的影响最小化，达到可持续发展的要求。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确保软膏剂机械项目选址具备必要的公共设施配套，具体面积XXX平方米。这包括交通便利性、教育、医疗等基础设施，以提高居民生活品质，使得软膏剂机械项目选址更具吸引力。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考虑用地总体要求对当地社会稳定性的影响，具体面积XXX平方米。通过深入了解当地社区反馈，确保软膏剂机械项目的选址和建设过程对当地社会和谐稳定产生积极作用。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软膏剂机械项目选址不仅符合法规和规划，还在实际操作中具有可行性。这一全面规划将为软膏剂机械项目的成功实施提供坚实的基础，确保软膏剂机械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83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软膏剂机械项目的设备规划和空间设计中，我们将采取灵活设备布局的措施。设备布局将根据实际需求进行灵活设计，避免不必要的浪费。通过合理规划设备摆放位置，我们将提高设备的利用率，减少设备间距，以确保软膏剂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膏剂机械项目内部引入共享设施的概念，例如共享会议室、办公区等。通过这种方式，我们可以减少对资源的重复建设，提高资源共享效率，从而减小软膏剂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85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软膏剂机械项目的总图布置中，我们将不同功能区域进行明确的规划，以最大程度满足软膏剂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25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软膏剂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软膏剂机械项目对环境的影响是综合评价的重要因素之一。我们将详细考虑选址周边的自然环境、生态保护区、水源地等情况，确保软膏剂机械项目的建设和运营对环境影响最小化，并符合当地的环保法规标准。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对选址的评价还需充分考虑当地政府的产业政策和法规。我们将详细了解软膏剂机械项目所在地的相关政策，确保软膏剂机械项目的规划和运营与当地法规相符，降低不必要的法律风险。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考虑到社会稳定性对企业运营的重要性，我们将评估选址地区的社会安全情况、劳工关系、社区反馈等方面，以确保软膏剂机械项目的建设和运营不会受到社会稳定性的负面影响。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最后，我们将综合考虑用地成本，包括土地购置费用、土地开发成本等。通过对用地成本的详细评估，我们能够做出更为精确的经济效益分析，为软膏剂机械项目的投资决策提供有力支持。</w:t>
      </w:r>
    </w:p>
    <w:p>
      <w:pPr>
        <w:pStyle w:val="Heading1"/>
        <w:ind w:firstLine="560" w:firstLineChars="200"/>
        <w:rPr>
          <w:rFonts w:ascii="仿宋" w:eastAsia="仿宋" w:hAnsi="仿宋" w:cs="仿宋" w:hint="eastAsia"/>
          <w:sz w:val="28"/>
          <w:lang w:eastAsia="zh-CN"/>
        </w:rPr>
      </w:pPr>
      <w:bookmarkStart w:id="14" w:name="_Toc15106"/>
      <w:r>
        <w:rPr>
          <w:rFonts w:ascii="仿宋" w:eastAsia="仿宋" w:hAnsi="仿宋" w:cs="仿宋" w:hint="eastAsia"/>
          <w:sz w:val="28"/>
          <w:lang w:eastAsia="zh-CN"/>
        </w:rPr>
        <w:t>四、软膏剂机械项目建设背景及必要性分析</w:t>
      </w:r>
      <w:bookmarkEnd w:id="14"/>
    </w:p>
    <w:p>
      <w:pPr>
        <w:pStyle w:val="Heading2"/>
        <w:rPr>
          <w:rFonts w:ascii="仿宋" w:eastAsia="仿宋" w:hAnsi="仿宋" w:cs="仿宋" w:hint="eastAsia"/>
          <w:lang w:eastAsia="zh-CN"/>
        </w:rPr>
      </w:pPr>
      <w:bookmarkStart w:id="15" w:name="_Toc30497"/>
      <w:r>
        <w:rPr>
          <w:rFonts w:ascii="仿宋" w:eastAsia="仿宋" w:hAnsi="仿宋" w:cs="仿宋" w:hint="eastAsia"/>
          <w:lang w:eastAsia="zh-CN"/>
        </w:rPr>
        <w:t>(一)、软膏剂机械项目背景分析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膏剂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膏剂机械项目在这个潮流中的定位。同时，我们将关注行业内涌现的新兴机遇，以便软膏剂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膏剂机械项目提供了强大的发展动力。我们将聚焦于行业内最新的技术发展趋势，包括但不限于人工智能、大数据分析、物联网等领域。通过深度的技术研究，我们将确保软膏剂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膏剂机械项目发展的源泉。我们将投入更多的精力对市场需求进行深入剖析，超越表面的需求，深入挖掘潜在的市场痛点和机遇。通过对市场需求的细致了解，软膏剂机械项目将更有针对性地设计解决方案，满足市场的多样化需求，从而更好地促进软膏剂机械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膏剂机械项目战略至关重要。我们将对竞争态势进行更为深入的分析，包括但不限于市场份额、产品特点、客户满意度等多个维度。通过深度的竞争分析，软膏剂机械项目将能够更准确地把握市场脉搏，制定具有竞争力的软膏剂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膏剂机械项目的发展具有直接的影响。我们将进行更为全面的法规和政策分析，了解行业发展中的潜在法律风险和合规挑战。通过充分了解和遵守相关法规，软膏剂机械项目将确保在法律框架内合法合规运营，为软膏剂机械项目的稳健发展提供有力支持。</w:t>
      </w:r>
    </w:p>
    <w:p>
      <w:pPr>
        <w:pStyle w:val="Heading2"/>
        <w:ind w:firstLine="560" w:firstLineChars="200"/>
        <w:rPr>
          <w:rFonts w:ascii="仿宋" w:eastAsia="仿宋" w:hAnsi="仿宋" w:cs="仿宋" w:hint="eastAsia"/>
          <w:sz w:val="28"/>
          <w:lang w:eastAsia="zh-CN"/>
        </w:rPr>
      </w:pPr>
      <w:bookmarkStart w:id="16" w:name="_Toc1"/>
      <w:r>
        <w:rPr>
          <w:rFonts w:ascii="仿宋" w:eastAsia="仿宋" w:hAnsi="仿宋" w:cs="仿宋" w:hint="eastAsia"/>
          <w:sz w:val="28"/>
          <w:lang w:eastAsia="zh-CN"/>
        </w:rPr>
        <w:t>(二)、软膏剂机械项目建设必要性分析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机械项目建设的迫切性源于对行业发展趋势的深刻洞察。我们正处于一个行业变革的时代，科技创新、数字化转型成为企业发展的关键动力。软膏剂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机械项目建设不仅仅是为了跟上潮流，更是为了通过技术创新推动企业的持续发展。通过引入先进的技术和解决方案，软膏剂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膏剂机械项目的建设成为必然选择，通过提高产品质量、拓展服务领域，从而在竞争中获得更多的机会。软膏剂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膏剂机械项目建设的必要性体现在对客户需求更精准的满足。通过软膏剂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软膏剂机械项目建设的背后是对企业持续创新的追求。只有通过不断创新，企业才能在竞争中立于不败之地。软膏剂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70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5229"/>
      <w:r>
        <w:rPr>
          <w:rFonts w:ascii="仿宋" w:eastAsia="仿宋" w:hAnsi="仿宋" w:cs="仿宋" w:hint="eastAsia"/>
          <w:lang w:eastAsia="zh-CN"/>
        </w:rPr>
        <w:t>(一)、软膏剂机械行业分析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软膏剂机械行业一直以来都是市场的关注焦点。行业内的发展趋势、竞争态势以及潜在机会都对软膏剂机械项目的推进产生深远的影响。通过深入研究行业的整体概貌，我们将更好地理解行业的核心特征，为软膏剂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机械行业，技术一直是推动创新和发展的关键因素。我们将对当前技术趋势进行详尽分析，包括但不限于人工智能、大数据应用、先进制造技术等。这有助于软膏剂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软膏剂机械项目成功的基础。我们将对主要竞争对手进行深入研究，包括其市场份额、产品特点、市场定位等。通过全面了解竞争对手的优势和劣势，软膏剂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900"/>
      <w:r>
        <w:rPr>
          <w:rFonts w:ascii="仿宋" w:eastAsia="仿宋" w:hAnsi="仿宋" w:cs="仿宋" w:hint="eastAsia"/>
          <w:sz w:val="28"/>
          <w:lang w:eastAsia="zh-CN"/>
        </w:rPr>
        <w:t>(二)、软膏剂机械市场分析预测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https://d.book118.com/907002031010006053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62F31"/>
    <w:rsid w:val="33062F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02031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2024-03-01T08:01:00Z</dcterms:created>
  <dcterms:modified xsi:type="dcterms:W3CDTF">2024-03-01T08:01:51Z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EA37D53FFF164650812B16F92C099E02_11</vt:lpwstr>
  </property>
  <property fmtid="{D5CDD505-2E9C-101B-9397-08002B2CF9AE}" pid="3" name="KSOProductBuildVer">
    <vt:lpwstr>2052-12.1.0.16388</vt:lpwstr>
  </property>
</Properties>
</file>