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4" w:history="1">
        <w:r>
          <w:rPr>
            <w:rFonts w:ascii="仿宋" w:eastAsia="仿宋" w:hAnsi="仿宋" w:cs="仿宋" w:hint="eastAsia"/>
            <w:lang w:eastAsia="zh-CN"/>
          </w:rPr>
          <w:t>概论</w:t>
        </w:r>
        <w:r>
          <w:tab/>
        </w:r>
        <w:r>
          <w:fldChar w:fldCharType="begin"/>
        </w:r>
        <w:r>
          <w:instrText xml:space="preserve"> PAGEREF _Toc6664 \h </w:instrText>
        </w:r>
        <w:r>
          <w:fldChar w:fldCharType="separate"/>
        </w:r>
        <w:r>
          <w:t>3</w:t>
        </w:r>
        <w:r>
          <w:fldChar w:fldCharType="end"/>
        </w:r>
      </w:hyperlink>
    </w:p>
    <w:p>
      <w:pPr>
        <w:pStyle w:val="TOC1"/>
        <w:tabs>
          <w:tab w:val="right" w:leader="dot" w:pos="8306"/>
        </w:tabs>
      </w:pPr>
      <w:hyperlink w:anchor="_Toc28573" w:history="1">
        <w:r>
          <w:rPr>
            <w:rFonts w:ascii="仿宋" w:eastAsia="仿宋" w:hAnsi="仿宋" w:cs="仿宋" w:hint="eastAsia"/>
            <w:lang w:eastAsia="zh-CN"/>
          </w:rPr>
          <w:t>一、电源柜项目土建工程</w:t>
        </w:r>
        <w:r>
          <w:tab/>
        </w:r>
        <w:r>
          <w:fldChar w:fldCharType="begin"/>
        </w:r>
        <w:r>
          <w:instrText xml:space="preserve"> PAGEREF _Toc28573 \h </w:instrText>
        </w:r>
        <w:r>
          <w:fldChar w:fldCharType="separate"/>
        </w:r>
        <w:r>
          <w:t>3</w:t>
        </w:r>
        <w:r>
          <w:fldChar w:fldCharType="end"/>
        </w:r>
      </w:hyperlink>
    </w:p>
    <w:p>
      <w:pPr>
        <w:pStyle w:val="TOC2"/>
        <w:tabs>
          <w:tab w:val="right" w:leader="dot" w:pos="8306"/>
        </w:tabs>
      </w:pPr>
      <w:hyperlink w:anchor="_Toc16944" w:history="1">
        <w:r>
          <w:rPr>
            <w:rFonts w:ascii="仿宋" w:eastAsia="仿宋" w:hAnsi="仿宋" w:cs="仿宋" w:hint="eastAsia"/>
            <w:lang w:eastAsia="zh-CN"/>
          </w:rPr>
          <w:t>(一)、建筑工程设计原则</w:t>
        </w:r>
        <w:r>
          <w:tab/>
        </w:r>
        <w:r>
          <w:fldChar w:fldCharType="begin"/>
        </w:r>
        <w:r>
          <w:instrText xml:space="preserve"> PAGEREF _Toc16944 \h </w:instrText>
        </w:r>
        <w:r>
          <w:fldChar w:fldCharType="separate"/>
        </w:r>
        <w:r>
          <w:t>3</w:t>
        </w:r>
        <w:r>
          <w:fldChar w:fldCharType="end"/>
        </w:r>
      </w:hyperlink>
    </w:p>
    <w:p>
      <w:pPr>
        <w:pStyle w:val="TOC2"/>
        <w:tabs>
          <w:tab w:val="right" w:leader="dot" w:pos="8306"/>
        </w:tabs>
      </w:pPr>
      <w:hyperlink w:anchor="_Toc3628" w:history="1">
        <w:r>
          <w:rPr>
            <w:rFonts w:ascii="仿宋" w:eastAsia="仿宋" w:hAnsi="仿宋" w:cs="仿宋" w:hint="eastAsia"/>
            <w:lang w:eastAsia="zh-CN"/>
          </w:rPr>
          <w:t>(二)、土建工程设计年限及安全等级</w:t>
        </w:r>
        <w:r>
          <w:tab/>
        </w:r>
        <w:r>
          <w:fldChar w:fldCharType="begin"/>
        </w:r>
        <w:r>
          <w:instrText xml:space="preserve"> PAGEREF _Toc3628 \h </w:instrText>
        </w:r>
        <w:r>
          <w:fldChar w:fldCharType="separate"/>
        </w:r>
        <w:r>
          <w:t>4</w:t>
        </w:r>
        <w:r>
          <w:fldChar w:fldCharType="end"/>
        </w:r>
      </w:hyperlink>
    </w:p>
    <w:p>
      <w:pPr>
        <w:pStyle w:val="TOC2"/>
        <w:tabs>
          <w:tab w:val="right" w:leader="dot" w:pos="8306"/>
        </w:tabs>
      </w:pPr>
      <w:hyperlink w:anchor="_Toc26122" w:history="1">
        <w:r>
          <w:rPr>
            <w:rFonts w:ascii="仿宋" w:eastAsia="仿宋" w:hAnsi="仿宋" w:cs="仿宋" w:hint="eastAsia"/>
            <w:lang w:eastAsia="zh-CN"/>
          </w:rPr>
          <w:t>(三)、建筑工程设计总体要求</w:t>
        </w:r>
        <w:r>
          <w:tab/>
        </w:r>
        <w:r>
          <w:fldChar w:fldCharType="begin"/>
        </w:r>
        <w:r>
          <w:instrText xml:space="preserve"> PAGEREF _Toc26122 \h </w:instrText>
        </w:r>
        <w:r>
          <w:fldChar w:fldCharType="separate"/>
        </w:r>
        <w:r>
          <w:t>5</w:t>
        </w:r>
        <w:r>
          <w:fldChar w:fldCharType="end"/>
        </w:r>
      </w:hyperlink>
    </w:p>
    <w:p>
      <w:pPr>
        <w:pStyle w:val="TOC2"/>
        <w:tabs>
          <w:tab w:val="right" w:leader="dot" w:pos="8306"/>
        </w:tabs>
      </w:pPr>
      <w:hyperlink w:anchor="_Toc22062" w:history="1">
        <w:r>
          <w:rPr>
            <w:rFonts w:ascii="仿宋" w:eastAsia="仿宋" w:hAnsi="仿宋" w:cs="仿宋" w:hint="eastAsia"/>
            <w:lang w:eastAsia="zh-CN"/>
          </w:rPr>
          <w:t>(四)、土建工程建设指标</w:t>
        </w:r>
        <w:r>
          <w:tab/>
        </w:r>
        <w:r>
          <w:fldChar w:fldCharType="begin"/>
        </w:r>
        <w:r>
          <w:instrText xml:space="preserve"> PAGEREF _Toc22062 \h </w:instrText>
        </w:r>
        <w:r>
          <w:fldChar w:fldCharType="separate"/>
        </w:r>
        <w:r>
          <w:t>6</w:t>
        </w:r>
        <w:r>
          <w:fldChar w:fldCharType="end"/>
        </w:r>
      </w:hyperlink>
    </w:p>
    <w:p>
      <w:pPr>
        <w:pStyle w:val="TOC1"/>
        <w:tabs>
          <w:tab w:val="right" w:leader="dot" w:pos="8306"/>
        </w:tabs>
      </w:pPr>
      <w:hyperlink w:anchor="_Toc23804" w:history="1">
        <w:r>
          <w:rPr>
            <w:rFonts w:ascii="仿宋" w:eastAsia="仿宋" w:hAnsi="仿宋" w:cs="仿宋" w:hint="eastAsia"/>
            <w:lang w:eastAsia="zh-CN"/>
          </w:rPr>
          <w:t>二、电源柜项目选址可行性分析</w:t>
        </w:r>
        <w:r>
          <w:tab/>
        </w:r>
        <w:r>
          <w:fldChar w:fldCharType="begin"/>
        </w:r>
        <w:r>
          <w:instrText xml:space="preserve"> PAGEREF _Toc23804 \h </w:instrText>
        </w:r>
        <w:r>
          <w:fldChar w:fldCharType="separate"/>
        </w:r>
        <w:r>
          <w:t>6</w:t>
        </w:r>
        <w:r>
          <w:fldChar w:fldCharType="end"/>
        </w:r>
      </w:hyperlink>
    </w:p>
    <w:p>
      <w:pPr>
        <w:pStyle w:val="TOC2"/>
        <w:tabs>
          <w:tab w:val="right" w:leader="dot" w:pos="8306"/>
        </w:tabs>
      </w:pPr>
      <w:hyperlink w:anchor="_Toc18325" w:history="1">
        <w:r>
          <w:rPr>
            <w:rFonts w:ascii="仿宋" w:eastAsia="仿宋" w:hAnsi="仿宋" w:cs="仿宋" w:hint="eastAsia"/>
            <w:lang w:eastAsia="zh-CN"/>
          </w:rPr>
          <w:t>(一)、电源柜项目选址</w:t>
        </w:r>
        <w:r>
          <w:tab/>
        </w:r>
        <w:r>
          <w:fldChar w:fldCharType="begin"/>
        </w:r>
        <w:r>
          <w:instrText xml:space="preserve"> PAGEREF _Toc18325 \h </w:instrText>
        </w:r>
        <w:r>
          <w:fldChar w:fldCharType="separate"/>
        </w:r>
        <w:r>
          <w:t>6</w:t>
        </w:r>
        <w:r>
          <w:fldChar w:fldCharType="end"/>
        </w:r>
      </w:hyperlink>
    </w:p>
    <w:p>
      <w:pPr>
        <w:pStyle w:val="TOC2"/>
        <w:tabs>
          <w:tab w:val="right" w:leader="dot" w:pos="8306"/>
        </w:tabs>
      </w:pPr>
      <w:hyperlink w:anchor="_Toc15534" w:history="1">
        <w:r>
          <w:rPr>
            <w:rFonts w:ascii="仿宋" w:eastAsia="仿宋" w:hAnsi="仿宋" w:cs="仿宋" w:hint="eastAsia"/>
            <w:lang w:eastAsia="zh-CN"/>
          </w:rPr>
          <w:t>(二)、用地控制指标</w:t>
        </w:r>
        <w:r>
          <w:tab/>
        </w:r>
        <w:r>
          <w:fldChar w:fldCharType="begin"/>
        </w:r>
        <w:r>
          <w:instrText xml:space="preserve"> PAGEREF _Toc15534 \h </w:instrText>
        </w:r>
        <w:r>
          <w:fldChar w:fldCharType="separate"/>
        </w:r>
        <w:r>
          <w:t>6</w:t>
        </w:r>
        <w:r>
          <w:fldChar w:fldCharType="end"/>
        </w:r>
      </w:hyperlink>
    </w:p>
    <w:p>
      <w:pPr>
        <w:pStyle w:val="TOC2"/>
        <w:tabs>
          <w:tab w:val="right" w:leader="dot" w:pos="8306"/>
        </w:tabs>
      </w:pPr>
      <w:hyperlink w:anchor="_Toc26854" w:history="1">
        <w:r>
          <w:rPr>
            <w:rFonts w:ascii="仿宋" w:eastAsia="仿宋" w:hAnsi="仿宋" w:cs="仿宋" w:hint="eastAsia"/>
            <w:lang w:eastAsia="zh-CN"/>
          </w:rPr>
          <w:t>(三)、节约用地措施</w:t>
        </w:r>
        <w:r>
          <w:tab/>
        </w:r>
        <w:r>
          <w:fldChar w:fldCharType="begin"/>
        </w:r>
        <w:r>
          <w:instrText xml:space="preserve"> PAGEREF _Toc26854 \h </w:instrText>
        </w:r>
        <w:r>
          <w:fldChar w:fldCharType="separate"/>
        </w:r>
        <w:r>
          <w:t>8</w:t>
        </w:r>
        <w:r>
          <w:fldChar w:fldCharType="end"/>
        </w:r>
      </w:hyperlink>
    </w:p>
    <w:p>
      <w:pPr>
        <w:pStyle w:val="TOC2"/>
        <w:tabs>
          <w:tab w:val="right" w:leader="dot" w:pos="8306"/>
        </w:tabs>
      </w:pPr>
      <w:hyperlink w:anchor="_Toc808" w:history="1">
        <w:r>
          <w:rPr>
            <w:rFonts w:ascii="仿宋" w:eastAsia="仿宋" w:hAnsi="仿宋" w:cs="仿宋" w:hint="eastAsia"/>
            <w:lang w:eastAsia="zh-CN"/>
          </w:rPr>
          <w:t>(四)、总图布置方案</w:t>
        </w:r>
        <w:r>
          <w:tab/>
        </w:r>
        <w:r>
          <w:fldChar w:fldCharType="begin"/>
        </w:r>
        <w:r>
          <w:instrText xml:space="preserve"> PAGEREF _Toc808 \h </w:instrText>
        </w:r>
        <w:r>
          <w:fldChar w:fldCharType="separate"/>
        </w:r>
        <w:r>
          <w:t>9</w:t>
        </w:r>
        <w:r>
          <w:fldChar w:fldCharType="end"/>
        </w:r>
      </w:hyperlink>
    </w:p>
    <w:p>
      <w:pPr>
        <w:pStyle w:val="TOC2"/>
        <w:tabs>
          <w:tab w:val="right" w:leader="dot" w:pos="8306"/>
        </w:tabs>
      </w:pPr>
      <w:hyperlink w:anchor="_Toc21330" w:history="1">
        <w:r>
          <w:rPr>
            <w:rFonts w:ascii="仿宋" w:eastAsia="仿宋" w:hAnsi="仿宋" w:cs="仿宋" w:hint="eastAsia"/>
            <w:lang w:eastAsia="zh-CN"/>
          </w:rPr>
          <w:t>(五)、选址综合评价</w:t>
        </w:r>
        <w:r>
          <w:tab/>
        </w:r>
        <w:r>
          <w:fldChar w:fldCharType="begin"/>
        </w:r>
        <w:r>
          <w:instrText xml:space="preserve"> PAGEREF _Toc21330 \h </w:instrText>
        </w:r>
        <w:r>
          <w:fldChar w:fldCharType="separate"/>
        </w:r>
        <w:r>
          <w:t>10</w:t>
        </w:r>
        <w:r>
          <w:fldChar w:fldCharType="end"/>
        </w:r>
      </w:hyperlink>
    </w:p>
    <w:p>
      <w:pPr>
        <w:pStyle w:val="TOC1"/>
        <w:tabs>
          <w:tab w:val="right" w:leader="dot" w:pos="8306"/>
        </w:tabs>
      </w:pPr>
      <w:hyperlink w:anchor="_Toc21241" w:history="1">
        <w:r>
          <w:rPr>
            <w:rFonts w:ascii="仿宋" w:eastAsia="仿宋" w:hAnsi="仿宋" w:cs="仿宋" w:hint="eastAsia"/>
            <w:lang w:eastAsia="zh-CN"/>
          </w:rPr>
          <w:t>三、电源柜项目文档管理</w:t>
        </w:r>
        <w:r>
          <w:tab/>
        </w:r>
        <w:r>
          <w:fldChar w:fldCharType="begin"/>
        </w:r>
        <w:r>
          <w:instrText xml:space="preserve"> PAGEREF _Toc21241 \h </w:instrText>
        </w:r>
        <w:r>
          <w:fldChar w:fldCharType="separate"/>
        </w:r>
        <w:r>
          <w:t>11</w:t>
        </w:r>
        <w:r>
          <w:fldChar w:fldCharType="end"/>
        </w:r>
      </w:hyperlink>
    </w:p>
    <w:p>
      <w:pPr>
        <w:pStyle w:val="TOC2"/>
        <w:tabs>
          <w:tab w:val="right" w:leader="dot" w:pos="8306"/>
        </w:tabs>
      </w:pPr>
      <w:hyperlink w:anchor="_Toc23749" w:history="1">
        <w:r>
          <w:rPr>
            <w:rFonts w:ascii="仿宋" w:eastAsia="仿宋" w:hAnsi="仿宋" w:cs="仿宋" w:hint="eastAsia"/>
            <w:lang w:eastAsia="zh-CN"/>
          </w:rPr>
          <w:t>(一)、文档编制与审查</w:t>
        </w:r>
        <w:r>
          <w:tab/>
        </w:r>
        <w:r>
          <w:fldChar w:fldCharType="begin"/>
        </w:r>
        <w:r>
          <w:instrText xml:space="preserve"> PAGEREF _Toc23749 \h </w:instrText>
        </w:r>
        <w:r>
          <w:fldChar w:fldCharType="separate"/>
        </w:r>
        <w:r>
          <w:t>11</w:t>
        </w:r>
        <w:r>
          <w:fldChar w:fldCharType="end"/>
        </w:r>
      </w:hyperlink>
    </w:p>
    <w:p>
      <w:pPr>
        <w:pStyle w:val="TOC2"/>
        <w:tabs>
          <w:tab w:val="right" w:leader="dot" w:pos="8306"/>
        </w:tabs>
      </w:pPr>
      <w:hyperlink w:anchor="_Toc22920" w:history="1">
        <w:r>
          <w:rPr>
            <w:rFonts w:ascii="仿宋" w:eastAsia="仿宋" w:hAnsi="仿宋" w:cs="仿宋" w:hint="eastAsia"/>
            <w:lang w:eastAsia="zh-CN"/>
          </w:rPr>
          <w:t>(二)、文档发布与分发</w:t>
        </w:r>
        <w:r>
          <w:tab/>
        </w:r>
        <w:r>
          <w:fldChar w:fldCharType="begin"/>
        </w:r>
        <w:r>
          <w:instrText xml:space="preserve"> PAGEREF _Toc22920 \h </w:instrText>
        </w:r>
        <w:r>
          <w:fldChar w:fldCharType="separate"/>
        </w:r>
        <w:r>
          <w:t>13</w:t>
        </w:r>
        <w:r>
          <w:fldChar w:fldCharType="end"/>
        </w:r>
      </w:hyperlink>
    </w:p>
    <w:p>
      <w:pPr>
        <w:pStyle w:val="TOC2"/>
        <w:tabs>
          <w:tab w:val="right" w:leader="dot" w:pos="8306"/>
        </w:tabs>
      </w:pPr>
      <w:hyperlink w:anchor="_Toc14197" w:history="1">
        <w:r>
          <w:rPr>
            <w:rFonts w:ascii="仿宋" w:eastAsia="仿宋" w:hAnsi="仿宋" w:cs="仿宋" w:hint="eastAsia"/>
            <w:lang w:eastAsia="zh-CN"/>
          </w:rPr>
          <w:t>(三)、文档存档与归档</w:t>
        </w:r>
        <w:r>
          <w:tab/>
        </w:r>
        <w:r>
          <w:fldChar w:fldCharType="begin"/>
        </w:r>
        <w:r>
          <w:instrText xml:space="preserve"> PAGEREF _Toc14197 \h </w:instrText>
        </w:r>
        <w:r>
          <w:fldChar w:fldCharType="separate"/>
        </w:r>
        <w:r>
          <w:t>14</w:t>
        </w:r>
        <w:r>
          <w:fldChar w:fldCharType="end"/>
        </w:r>
      </w:hyperlink>
    </w:p>
    <w:p>
      <w:pPr>
        <w:pStyle w:val="TOC1"/>
        <w:tabs>
          <w:tab w:val="right" w:leader="dot" w:pos="8306"/>
        </w:tabs>
      </w:pPr>
      <w:hyperlink w:anchor="_Toc30974" w:history="1">
        <w:r>
          <w:rPr>
            <w:rFonts w:ascii="仿宋" w:eastAsia="仿宋" w:hAnsi="仿宋" w:cs="仿宋" w:hint="eastAsia"/>
            <w:lang w:eastAsia="zh-CN"/>
          </w:rPr>
          <w:t>四、电源柜项目建设背景及必要性分析</w:t>
        </w:r>
        <w:r>
          <w:tab/>
        </w:r>
        <w:r>
          <w:fldChar w:fldCharType="begin"/>
        </w:r>
        <w:r>
          <w:instrText xml:space="preserve"> PAGEREF _Toc30974 \h </w:instrText>
        </w:r>
        <w:r>
          <w:fldChar w:fldCharType="separate"/>
        </w:r>
        <w:r>
          <w:t>15</w:t>
        </w:r>
        <w:r>
          <w:fldChar w:fldCharType="end"/>
        </w:r>
      </w:hyperlink>
    </w:p>
    <w:p>
      <w:pPr>
        <w:pStyle w:val="TOC2"/>
        <w:tabs>
          <w:tab w:val="right" w:leader="dot" w:pos="8306"/>
        </w:tabs>
      </w:pPr>
      <w:hyperlink w:anchor="_Toc23203" w:history="1">
        <w:r>
          <w:rPr>
            <w:rFonts w:ascii="仿宋" w:eastAsia="仿宋" w:hAnsi="仿宋" w:cs="仿宋" w:hint="eastAsia"/>
            <w:lang w:eastAsia="zh-CN"/>
          </w:rPr>
          <w:t>(一)、电源柜项目背景分析</w:t>
        </w:r>
        <w:r>
          <w:tab/>
        </w:r>
        <w:r>
          <w:fldChar w:fldCharType="begin"/>
        </w:r>
        <w:r>
          <w:instrText xml:space="preserve"> PAGEREF _Toc23203 \h </w:instrText>
        </w:r>
        <w:r>
          <w:fldChar w:fldCharType="separate"/>
        </w:r>
        <w:r>
          <w:t>15</w:t>
        </w:r>
        <w:r>
          <w:fldChar w:fldCharType="end"/>
        </w:r>
      </w:hyperlink>
    </w:p>
    <w:p>
      <w:pPr>
        <w:pStyle w:val="TOC2"/>
        <w:tabs>
          <w:tab w:val="right" w:leader="dot" w:pos="8306"/>
        </w:tabs>
      </w:pPr>
      <w:hyperlink w:anchor="_Toc23144" w:history="1">
        <w:r>
          <w:rPr>
            <w:rFonts w:ascii="仿宋" w:eastAsia="仿宋" w:hAnsi="仿宋" w:cs="仿宋" w:hint="eastAsia"/>
            <w:lang w:eastAsia="zh-CN"/>
          </w:rPr>
          <w:t>(二)、电源柜项目建设必要性分析</w:t>
        </w:r>
        <w:r>
          <w:tab/>
        </w:r>
        <w:r>
          <w:fldChar w:fldCharType="begin"/>
        </w:r>
        <w:r>
          <w:instrText xml:space="preserve"> PAGEREF _Toc23144 \h </w:instrText>
        </w:r>
        <w:r>
          <w:fldChar w:fldCharType="separate"/>
        </w:r>
        <w:r>
          <w:t>16</w:t>
        </w:r>
        <w:r>
          <w:fldChar w:fldCharType="end"/>
        </w:r>
      </w:hyperlink>
    </w:p>
    <w:p>
      <w:pPr>
        <w:pStyle w:val="TOC1"/>
        <w:tabs>
          <w:tab w:val="right" w:leader="dot" w:pos="8306"/>
        </w:tabs>
      </w:pPr>
      <w:hyperlink w:anchor="_Toc26287" w:history="1">
        <w:r>
          <w:rPr>
            <w:rFonts w:ascii="仿宋" w:eastAsia="仿宋" w:hAnsi="仿宋" w:cs="仿宋" w:hint="eastAsia"/>
            <w:lang w:eastAsia="zh-CN"/>
          </w:rPr>
          <w:t>五、电源柜项目绩效评估</w:t>
        </w:r>
        <w:r>
          <w:tab/>
        </w:r>
        <w:r>
          <w:fldChar w:fldCharType="begin"/>
        </w:r>
        <w:r>
          <w:instrText xml:space="preserve"> PAGEREF _Toc26287 \h </w:instrText>
        </w:r>
        <w:r>
          <w:fldChar w:fldCharType="separate"/>
        </w:r>
        <w:r>
          <w:t>18</w:t>
        </w:r>
        <w:r>
          <w:fldChar w:fldCharType="end"/>
        </w:r>
      </w:hyperlink>
    </w:p>
    <w:p>
      <w:pPr>
        <w:pStyle w:val="TOC2"/>
        <w:tabs>
          <w:tab w:val="right" w:leader="dot" w:pos="8306"/>
        </w:tabs>
      </w:pPr>
      <w:hyperlink w:anchor="_Toc29186" w:history="1">
        <w:r>
          <w:rPr>
            <w:rFonts w:ascii="仿宋" w:eastAsia="仿宋" w:hAnsi="仿宋" w:cs="仿宋" w:hint="eastAsia"/>
            <w:lang w:eastAsia="zh-CN"/>
          </w:rPr>
          <w:t>(一)、绩效评估指标</w:t>
        </w:r>
        <w:r>
          <w:tab/>
        </w:r>
        <w:r>
          <w:fldChar w:fldCharType="begin"/>
        </w:r>
        <w:r>
          <w:instrText xml:space="preserve"> PAGEREF _Toc29186 \h </w:instrText>
        </w:r>
        <w:r>
          <w:fldChar w:fldCharType="separate"/>
        </w:r>
        <w:r>
          <w:t>18</w:t>
        </w:r>
        <w:r>
          <w:fldChar w:fldCharType="end"/>
        </w:r>
      </w:hyperlink>
    </w:p>
    <w:p>
      <w:pPr>
        <w:pStyle w:val="TOC2"/>
        <w:tabs>
          <w:tab w:val="right" w:leader="dot" w:pos="8306"/>
        </w:tabs>
      </w:pPr>
      <w:hyperlink w:anchor="_Toc1729" w:history="1">
        <w:r>
          <w:rPr>
            <w:rFonts w:ascii="仿宋" w:eastAsia="仿宋" w:hAnsi="仿宋" w:cs="仿宋" w:hint="eastAsia"/>
            <w:lang w:eastAsia="zh-CN"/>
          </w:rPr>
          <w:t>(二)、绩效评估方法</w:t>
        </w:r>
        <w:r>
          <w:tab/>
        </w:r>
        <w:r>
          <w:fldChar w:fldCharType="begin"/>
        </w:r>
        <w:r>
          <w:instrText xml:space="preserve"> PAGEREF _Toc1729 \h </w:instrText>
        </w:r>
        <w:r>
          <w:fldChar w:fldCharType="separate"/>
        </w:r>
        <w:r>
          <w:t>19</w:t>
        </w:r>
        <w:r>
          <w:fldChar w:fldCharType="end"/>
        </w:r>
      </w:hyperlink>
    </w:p>
    <w:p>
      <w:pPr>
        <w:pStyle w:val="TOC2"/>
        <w:tabs>
          <w:tab w:val="right" w:leader="dot" w:pos="8306"/>
        </w:tabs>
      </w:pPr>
      <w:hyperlink w:anchor="_Toc3790" w:history="1">
        <w:r>
          <w:rPr>
            <w:rFonts w:ascii="仿宋" w:eastAsia="仿宋" w:hAnsi="仿宋" w:cs="仿宋" w:hint="eastAsia"/>
            <w:lang w:eastAsia="zh-CN"/>
          </w:rPr>
          <w:t>(三)、绩效评估周期</w:t>
        </w:r>
        <w:r>
          <w:tab/>
        </w:r>
        <w:r>
          <w:fldChar w:fldCharType="begin"/>
        </w:r>
        <w:r>
          <w:instrText xml:space="preserve"> PAGEREF _Toc3790 \h </w:instrText>
        </w:r>
        <w:r>
          <w:fldChar w:fldCharType="separate"/>
        </w:r>
        <w:r>
          <w:t>20</w:t>
        </w:r>
        <w:r>
          <w:fldChar w:fldCharType="end"/>
        </w:r>
      </w:hyperlink>
    </w:p>
    <w:p>
      <w:pPr>
        <w:pStyle w:val="TOC1"/>
        <w:tabs>
          <w:tab w:val="right" w:leader="dot" w:pos="8306"/>
        </w:tabs>
      </w:pPr>
      <w:hyperlink w:anchor="_Toc9340" w:history="1">
        <w:r>
          <w:rPr>
            <w:rFonts w:ascii="仿宋" w:eastAsia="仿宋" w:hAnsi="仿宋" w:cs="仿宋" w:hint="eastAsia"/>
            <w:lang w:eastAsia="zh-CN"/>
          </w:rPr>
          <w:t>六、电源柜项目危机管理</w:t>
        </w:r>
        <w:r>
          <w:tab/>
        </w:r>
        <w:r>
          <w:fldChar w:fldCharType="begin"/>
        </w:r>
        <w:r>
          <w:instrText xml:space="preserve"> PAGEREF _Toc9340 \h </w:instrText>
        </w:r>
        <w:r>
          <w:fldChar w:fldCharType="separate"/>
        </w:r>
        <w:r>
          <w:t>21</w:t>
        </w:r>
        <w:r>
          <w:fldChar w:fldCharType="end"/>
        </w:r>
      </w:hyperlink>
    </w:p>
    <w:p>
      <w:pPr>
        <w:pStyle w:val="TOC2"/>
        <w:tabs>
          <w:tab w:val="right" w:leader="dot" w:pos="8306"/>
        </w:tabs>
      </w:pPr>
      <w:hyperlink w:anchor="_Toc6111" w:history="1">
        <w:r>
          <w:rPr>
            <w:rFonts w:ascii="仿宋" w:eastAsia="仿宋" w:hAnsi="仿宋" w:cs="仿宋" w:hint="eastAsia"/>
            <w:lang w:eastAsia="zh-CN"/>
          </w:rPr>
          <w:t>(一)、危机预警与识别</w:t>
        </w:r>
        <w:r>
          <w:tab/>
        </w:r>
        <w:r>
          <w:fldChar w:fldCharType="begin"/>
        </w:r>
        <w:r>
          <w:instrText xml:space="preserve"> PAGEREF _Toc6111 \h </w:instrText>
        </w:r>
        <w:r>
          <w:fldChar w:fldCharType="separate"/>
        </w:r>
        <w:r>
          <w:t>21</w:t>
        </w:r>
        <w:r>
          <w:fldChar w:fldCharType="end"/>
        </w:r>
      </w:hyperlink>
    </w:p>
    <w:p>
      <w:pPr>
        <w:pStyle w:val="TOC2"/>
        <w:tabs>
          <w:tab w:val="right" w:leader="dot" w:pos="8306"/>
        </w:tabs>
      </w:pPr>
      <w:hyperlink w:anchor="_Toc9891" w:history="1">
        <w:r>
          <w:rPr>
            <w:rFonts w:ascii="仿宋" w:eastAsia="仿宋" w:hAnsi="仿宋" w:cs="仿宋" w:hint="eastAsia"/>
            <w:lang w:eastAsia="zh-CN"/>
          </w:rPr>
          <w:t>(二)、危机应对与恢复</w:t>
        </w:r>
        <w:r>
          <w:tab/>
        </w:r>
        <w:r>
          <w:fldChar w:fldCharType="begin"/>
        </w:r>
        <w:r>
          <w:instrText xml:space="preserve"> PAGEREF _Toc9891 \h </w:instrText>
        </w:r>
        <w:r>
          <w:fldChar w:fldCharType="separate"/>
        </w:r>
        <w:r>
          <w:t>22</w:t>
        </w:r>
        <w:r>
          <w:fldChar w:fldCharType="end"/>
        </w:r>
      </w:hyperlink>
    </w:p>
    <w:p>
      <w:pPr>
        <w:pStyle w:val="TOC1"/>
        <w:tabs>
          <w:tab w:val="right" w:leader="dot" w:pos="8306"/>
        </w:tabs>
      </w:pPr>
      <w:hyperlink w:anchor="_Toc27904" w:history="1">
        <w:r>
          <w:rPr>
            <w:rFonts w:ascii="仿宋" w:eastAsia="仿宋" w:hAnsi="仿宋" w:cs="仿宋" w:hint="eastAsia"/>
            <w:lang w:eastAsia="zh-CN"/>
          </w:rPr>
          <w:t>七、生产安全保护</w:t>
        </w:r>
        <w:r>
          <w:tab/>
        </w:r>
        <w:r>
          <w:fldChar w:fldCharType="begin"/>
        </w:r>
        <w:r>
          <w:instrText xml:space="preserve"> PAGEREF _Toc27904 \h </w:instrText>
        </w:r>
        <w:r>
          <w:fldChar w:fldCharType="separate"/>
        </w:r>
        <w:r>
          <w:t>23</w:t>
        </w:r>
        <w:r>
          <w:fldChar w:fldCharType="end"/>
        </w:r>
      </w:hyperlink>
    </w:p>
    <w:p>
      <w:pPr>
        <w:pStyle w:val="TOC2"/>
        <w:tabs>
          <w:tab w:val="right" w:leader="dot" w:pos="8306"/>
        </w:tabs>
      </w:pPr>
      <w:hyperlink w:anchor="_Toc31131" w:history="1">
        <w:r>
          <w:rPr>
            <w:rFonts w:ascii="仿宋" w:eastAsia="仿宋" w:hAnsi="仿宋" w:cs="仿宋" w:hint="eastAsia"/>
            <w:lang w:eastAsia="zh-CN"/>
          </w:rPr>
          <w:t>(一)、消防安全</w:t>
        </w:r>
        <w:r>
          <w:tab/>
        </w:r>
        <w:r>
          <w:fldChar w:fldCharType="begin"/>
        </w:r>
        <w:r>
          <w:instrText xml:space="preserve"> PAGEREF _Toc31131 \h </w:instrText>
        </w:r>
        <w:r>
          <w:fldChar w:fldCharType="separate"/>
        </w:r>
        <w:r>
          <w:t>23</w:t>
        </w:r>
        <w:r>
          <w:fldChar w:fldCharType="end"/>
        </w:r>
      </w:hyperlink>
    </w:p>
    <w:p>
      <w:pPr>
        <w:pStyle w:val="TOC2"/>
        <w:tabs>
          <w:tab w:val="right" w:leader="dot" w:pos="8306"/>
        </w:tabs>
      </w:pPr>
      <w:hyperlink w:anchor="_Toc19878" w:history="1">
        <w:r>
          <w:rPr>
            <w:rFonts w:ascii="仿宋" w:eastAsia="仿宋" w:hAnsi="仿宋" w:cs="仿宋" w:hint="eastAsia"/>
            <w:lang w:eastAsia="zh-CN"/>
          </w:rPr>
          <w:t>(二)、防火防爆总图布置措施</w:t>
        </w:r>
        <w:r>
          <w:tab/>
        </w:r>
        <w:r>
          <w:fldChar w:fldCharType="begin"/>
        </w:r>
        <w:r>
          <w:instrText xml:space="preserve"> PAGEREF _Toc19878 \h </w:instrText>
        </w:r>
        <w:r>
          <w:fldChar w:fldCharType="separate"/>
        </w:r>
        <w:r>
          <w:t>25</w:t>
        </w:r>
        <w:r>
          <w:fldChar w:fldCharType="end"/>
        </w:r>
      </w:hyperlink>
    </w:p>
    <w:p>
      <w:pPr>
        <w:pStyle w:val="TOC2"/>
        <w:tabs>
          <w:tab w:val="right" w:leader="dot" w:pos="8306"/>
        </w:tabs>
      </w:pPr>
      <w:hyperlink w:anchor="_Toc22818" w:history="1">
        <w:r>
          <w:rPr>
            <w:rFonts w:ascii="仿宋" w:eastAsia="仿宋" w:hAnsi="仿宋" w:cs="仿宋" w:hint="eastAsia"/>
            <w:lang w:eastAsia="zh-CN"/>
          </w:rPr>
          <w:t>(三)、自然灾害防范措施</w:t>
        </w:r>
        <w:r>
          <w:tab/>
        </w:r>
        <w:r>
          <w:fldChar w:fldCharType="begin"/>
        </w:r>
        <w:r>
          <w:instrText xml:space="preserve"> PAGEREF _Toc22818 \h </w:instrText>
        </w:r>
        <w:r>
          <w:fldChar w:fldCharType="separate"/>
        </w:r>
        <w:r>
          <w:t>25</w:t>
        </w:r>
        <w:r>
          <w:fldChar w:fldCharType="end"/>
        </w:r>
      </w:hyperlink>
    </w:p>
    <w:p>
      <w:pPr>
        <w:pStyle w:val="TOC2"/>
        <w:tabs>
          <w:tab w:val="right" w:leader="dot" w:pos="8306"/>
        </w:tabs>
      </w:pPr>
      <w:hyperlink w:anchor="_Toc70" w:history="1">
        <w:r>
          <w:rPr>
            <w:rFonts w:ascii="仿宋" w:eastAsia="仿宋" w:hAnsi="仿宋" w:cs="仿宋" w:hint="eastAsia"/>
            <w:lang w:eastAsia="zh-CN"/>
          </w:rPr>
          <w:t>(四)、安全色及安全标志使用要求</w:t>
        </w:r>
        <w:r>
          <w:tab/>
        </w:r>
        <w:r>
          <w:fldChar w:fldCharType="begin"/>
        </w:r>
        <w:r>
          <w:instrText xml:space="preserve"> PAGEREF _Toc70 \h </w:instrText>
        </w:r>
        <w:r>
          <w:fldChar w:fldCharType="separate"/>
        </w:r>
        <w:r>
          <w:t>26</w:t>
        </w:r>
        <w:r>
          <w:fldChar w:fldCharType="end"/>
        </w:r>
      </w:hyperlink>
    </w:p>
    <w:p>
      <w:pPr>
        <w:pStyle w:val="TOC2"/>
        <w:tabs>
          <w:tab w:val="right" w:leader="dot" w:pos="8306"/>
        </w:tabs>
      </w:pPr>
      <w:hyperlink w:anchor="_Toc19649" w:history="1">
        <w:r>
          <w:rPr>
            <w:rFonts w:ascii="仿宋" w:eastAsia="仿宋" w:hAnsi="仿宋" w:cs="仿宋" w:hint="eastAsia"/>
            <w:lang w:eastAsia="zh-CN"/>
          </w:rPr>
          <w:t>(五)、防尘防毒措施</w:t>
        </w:r>
        <w:r>
          <w:tab/>
        </w:r>
        <w:r>
          <w:fldChar w:fldCharType="begin"/>
        </w:r>
        <w:r>
          <w:instrText xml:space="preserve"> PAGEREF _Toc19649 \h </w:instrText>
        </w:r>
        <w:r>
          <w:fldChar w:fldCharType="separate"/>
        </w:r>
        <w:r>
          <w:t>27</w:t>
        </w:r>
        <w:r>
          <w:fldChar w:fldCharType="end"/>
        </w:r>
      </w:hyperlink>
    </w:p>
    <w:p>
      <w:pPr>
        <w:pStyle w:val="TOC2"/>
        <w:tabs>
          <w:tab w:val="right" w:leader="dot" w:pos="8306"/>
        </w:tabs>
      </w:pPr>
      <w:hyperlink w:anchor="_Toc1416" w:history="1">
        <w:r>
          <w:rPr>
            <w:rFonts w:ascii="仿宋" w:eastAsia="仿宋" w:hAnsi="仿宋" w:cs="仿宋" w:hint="eastAsia"/>
            <w:lang w:eastAsia="zh-CN"/>
          </w:rPr>
          <w:t>(六)、防静电、触电防护及防雷措施</w:t>
        </w:r>
        <w:r>
          <w:tab/>
        </w:r>
        <w:r>
          <w:fldChar w:fldCharType="begin"/>
        </w:r>
        <w:r>
          <w:instrText xml:space="preserve"> PAGEREF _Toc1416 \h </w:instrText>
        </w:r>
        <w:r>
          <w:fldChar w:fldCharType="separate"/>
        </w:r>
        <w:r>
          <w:t>28</w:t>
        </w:r>
        <w:r>
          <w:fldChar w:fldCharType="end"/>
        </w:r>
      </w:hyperlink>
    </w:p>
    <w:p>
      <w:pPr>
        <w:pStyle w:val="TOC2"/>
        <w:tabs>
          <w:tab w:val="right" w:leader="dot" w:pos="8306"/>
        </w:tabs>
      </w:pPr>
      <w:hyperlink w:anchor="_Toc5309" w:history="1">
        <w:r>
          <w:rPr>
            <w:rFonts w:ascii="仿宋" w:eastAsia="仿宋" w:hAnsi="仿宋" w:cs="仿宋" w:hint="eastAsia"/>
            <w:lang w:eastAsia="zh-CN"/>
          </w:rPr>
          <w:t>(七)、机械设备安全保障措施</w:t>
        </w:r>
        <w:r>
          <w:tab/>
        </w:r>
        <w:r>
          <w:fldChar w:fldCharType="begin"/>
        </w:r>
        <w:r>
          <w:instrText xml:space="preserve"> PAGEREF _Toc5309 \h </w:instrText>
        </w:r>
        <w:r>
          <w:fldChar w:fldCharType="separate"/>
        </w:r>
        <w:r>
          <w:t>29</w:t>
        </w:r>
        <w:r>
          <w:fldChar w:fldCharType="end"/>
        </w:r>
      </w:hyperlink>
    </w:p>
    <w:p>
      <w:pPr>
        <w:pStyle w:val="TOC1"/>
        <w:tabs>
          <w:tab w:val="right" w:leader="dot" w:pos="8306"/>
        </w:tabs>
      </w:pPr>
      <w:hyperlink w:anchor="_Toc15857" w:history="1">
        <w:r>
          <w:rPr>
            <w:rFonts w:ascii="仿宋" w:eastAsia="仿宋" w:hAnsi="仿宋" w:cs="仿宋" w:hint="eastAsia"/>
            <w:lang w:eastAsia="zh-CN"/>
          </w:rPr>
          <w:t>八、电源柜项目经营效益</w:t>
        </w:r>
        <w:r>
          <w:tab/>
        </w:r>
        <w:r>
          <w:fldChar w:fldCharType="begin"/>
        </w:r>
        <w:r>
          <w:instrText xml:space="preserve"> PAGEREF _Toc15857 \h </w:instrText>
        </w:r>
        <w:r>
          <w:fldChar w:fldCharType="separate"/>
        </w:r>
        <w:r>
          <w:t>31</w:t>
        </w:r>
        <w:r>
          <w:fldChar w:fldCharType="end"/>
        </w:r>
      </w:hyperlink>
    </w:p>
    <w:p>
      <w:pPr>
        <w:pStyle w:val="TOC2"/>
        <w:tabs>
          <w:tab w:val="right" w:leader="dot" w:pos="8306"/>
        </w:tabs>
      </w:pPr>
      <w:hyperlink w:anchor="_Toc29582" w:history="1">
        <w:r>
          <w:rPr>
            <w:rFonts w:ascii="仿宋" w:eastAsia="仿宋" w:hAnsi="仿宋" w:cs="仿宋" w:hint="eastAsia"/>
            <w:lang w:eastAsia="zh-CN"/>
          </w:rPr>
          <w:t>(一)、经济评价财务测算</w:t>
        </w:r>
        <w:r>
          <w:tab/>
        </w:r>
        <w:r>
          <w:fldChar w:fldCharType="begin"/>
        </w:r>
        <w:r>
          <w:instrText xml:space="preserve"> PAGEREF _Toc29582 \h </w:instrText>
        </w:r>
        <w:r>
          <w:fldChar w:fldCharType="separate"/>
        </w:r>
        <w:r>
          <w:t>31</w:t>
        </w:r>
        <w:r>
          <w:fldChar w:fldCharType="end"/>
        </w:r>
      </w:hyperlink>
    </w:p>
    <w:p>
      <w:pPr>
        <w:pStyle w:val="TOC2"/>
        <w:tabs>
          <w:tab w:val="right" w:leader="dot" w:pos="8306"/>
        </w:tabs>
      </w:pPr>
      <w:hyperlink w:anchor="_Toc24055" w:history="1">
        <w:r>
          <w:rPr>
            <w:rFonts w:ascii="仿宋" w:eastAsia="仿宋" w:hAnsi="仿宋" w:cs="仿宋" w:hint="eastAsia"/>
            <w:lang w:eastAsia="zh-CN"/>
          </w:rPr>
          <w:t>(二)、电源柜项目盈利能力分析</w:t>
        </w:r>
        <w:r>
          <w:tab/>
        </w:r>
        <w:r>
          <w:fldChar w:fldCharType="begin"/>
        </w:r>
        <w:r>
          <w:instrText xml:space="preserve"> PAGEREF _Toc24055 \h </w:instrText>
        </w:r>
        <w:r>
          <w:fldChar w:fldCharType="separate"/>
        </w:r>
        <w:r>
          <w:t>32</w:t>
        </w:r>
        <w:r>
          <w:fldChar w:fldCharType="end"/>
        </w:r>
      </w:hyperlink>
    </w:p>
    <w:p>
      <w:pPr>
        <w:pStyle w:val="TOC1"/>
        <w:tabs>
          <w:tab w:val="right" w:leader="dot" w:pos="8306"/>
        </w:tabs>
      </w:pPr>
      <w:hyperlink w:anchor="_Toc24624" w:history="1">
        <w:r>
          <w:rPr>
            <w:rFonts w:ascii="仿宋" w:eastAsia="仿宋" w:hAnsi="仿宋" w:cs="仿宋" w:hint="eastAsia"/>
            <w:lang w:eastAsia="zh-CN"/>
          </w:rPr>
          <w:t>九、电源柜项目创新与研发</w:t>
        </w:r>
        <w:r>
          <w:tab/>
        </w:r>
        <w:r>
          <w:fldChar w:fldCharType="begin"/>
        </w:r>
        <w:r>
          <w:instrText xml:space="preserve"> PAGEREF _Toc24624 \h </w:instrText>
        </w:r>
        <w:r>
          <w:fldChar w:fldCharType="separate"/>
        </w:r>
        <w:r>
          <w:t>33</w:t>
        </w:r>
        <w:r>
          <w:fldChar w:fldCharType="end"/>
        </w:r>
      </w:hyperlink>
    </w:p>
    <w:p>
      <w:pPr>
        <w:pStyle w:val="TOC2"/>
        <w:tabs>
          <w:tab w:val="right" w:leader="dot" w:pos="8306"/>
        </w:tabs>
      </w:pPr>
      <w:hyperlink w:anchor="_Toc11164" w:history="1">
        <w:r>
          <w:rPr>
            <w:rFonts w:ascii="仿宋" w:eastAsia="仿宋" w:hAnsi="仿宋" w:cs="仿宋" w:hint="eastAsia"/>
            <w:lang w:eastAsia="zh-CN"/>
          </w:rPr>
          <w:t>(一)、创新策略与方向</w:t>
        </w:r>
        <w:r>
          <w:tab/>
        </w:r>
        <w:r>
          <w:fldChar w:fldCharType="begin"/>
        </w:r>
        <w:r>
          <w:instrText xml:space="preserve"> PAGEREF _Toc11164 \h </w:instrText>
        </w:r>
        <w:r>
          <w:fldChar w:fldCharType="separate"/>
        </w:r>
        <w:r>
          <w:t>33</w:t>
        </w:r>
        <w:r>
          <w:fldChar w:fldCharType="end"/>
        </w:r>
      </w:hyperlink>
    </w:p>
    <w:p>
      <w:pPr>
        <w:pStyle w:val="TOC2"/>
        <w:tabs>
          <w:tab w:val="right" w:leader="dot" w:pos="8306"/>
        </w:tabs>
      </w:pPr>
      <w:hyperlink w:anchor="_Toc20416" w:history="1">
        <w:r>
          <w:rPr>
            <w:rFonts w:ascii="仿宋" w:eastAsia="仿宋" w:hAnsi="仿宋" w:cs="仿宋" w:hint="eastAsia"/>
            <w:lang w:eastAsia="zh-CN"/>
          </w:rPr>
          <w:t>(二)、研发规划与投入</w:t>
        </w:r>
        <w:r>
          <w:tab/>
        </w:r>
        <w:r>
          <w:fldChar w:fldCharType="begin"/>
        </w:r>
        <w:r>
          <w:instrText xml:space="preserve"> PAGEREF _Toc20416 \h </w:instrText>
        </w:r>
        <w:r>
          <w:fldChar w:fldCharType="separate"/>
        </w:r>
        <w:r>
          <w:t>34</w:t>
        </w:r>
        <w:r>
          <w:fldChar w:fldCharType="end"/>
        </w:r>
      </w:hyperlink>
    </w:p>
    <w:p>
      <w:pPr>
        <w:pStyle w:val="TOC1"/>
        <w:tabs>
          <w:tab w:val="right" w:leader="dot" w:pos="8306"/>
        </w:tabs>
      </w:pPr>
      <w:hyperlink w:anchor="_Toc31048" w:history="1">
        <w:r>
          <w:rPr>
            <w:rFonts w:ascii="仿宋" w:eastAsia="仿宋" w:hAnsi="仿宋" w:cs="仿宋" w:hint="eastAsia"/>
            <w:lang w:eastAsia="zh-CN"/>
          </w:rPr>
          <w:t>十、电源柜项目环境影响分析</w:t>
        </w:r>
        <w:r>
          <w:tab/>
        </w:r>
        <w:r>
          <w:fldChar w:fldCharType="begin"/>
        </w:r>
        <w:r>
          <w:instrText xml:space="preserve"> PAGEREF _Toc31048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6" w:history="1">
        <w:r>
          <w:rPr>
            <w:rFonts w:ascii="仿宋" w:eastAsia="仿宋" w:hAnsi="仿宋" w:cs="仿宋" w:hint="eastAsia"/>
            <w:lang w:eastAsia="zh-CN"/>
          </w:rPr>
          <w:t>(一)、建设区域环境质量现状</w:t>
        </w:r>
        <w:r>
          <w:tab/>
        </w:r>
        <w:r>
          <w:fldChar w:fldCharType="begin"/>
        </w:r>
        <w:r>
          <w:instrText xml:space="preserve"> PAGEREF _Toc15026 \h </w:instrText>
        </w:r>
        <w:r>
          <w:fldChar w:fldCharType="separate"/>
        </w:r>
        <w:r>
          <w:t>36</w:t>
        </w:r>
        <w:r>
          <w:fldChar w:fldCharType="end"/>
        </w:r>
      </w:hyperlink>
    </w:p>
    <w:p>
      <w:pPr>
        <w:pStyle w:val="TOC2"/>
        <w:tabs>
          <w:tab w:val="right" w:leader="dot" w:pos="8306"/>
        </w:tabs>
      </w:pPr>
      <w:hyperlink w:anchor="_Toc19623" w:history="1">
        <w:r>
          <w:rPr>
            <w:rFonts w:ascii="仿宋" w:eastAsia="仿宋" w:hAnsi="仿宋" w:cs="仿宋" w:hint="eastAsia"/>
            <w:lang w:eastAsia="zh-CN"/>
          </w:rPr>
          <w:t>(二)、建设期环境保护</w:t>
        </w:r>
        <w:r>
          <w:tab/>
        </w:r>
        <w:r>
          <w:fldChar w:fldCharType="begin"/>
        </w:r>
        <w:r>
          <w:instrText xml:space="preserve"> PAGEREF _Toc19623 \h </w:instrText>
        </w:r>
        <w:r>
          <w:fldChar w:fldCharType="separate"/>
        </w:r>
        <w:r>
          <w:t>37</w:t>
        </w:r>
        <w:r>
          <w:fldChar w:fldCharType="end"/>
        </w:r>
      </w:hyperlink>
    </w:p>
    <w:p>
      <w:pPr>
        <w:pStyle w:val="TOC2"/>
        <w:tabs>
          <w:tab w:val="right" w:leader="dot" w:pos="8306"/>
        </w:tabs>
      </w:pPr>
      <w:hyperlink w:anchor="_Toc31004" w:history="1">
        <w:r>
          <w:rPr>
            <w:rFonts w:ascii="仿宋" w:eastAsia="仿宋" w:hAnsi="仿宋" w:cs="仿宋" w:hint="eastAsia"/>
            <w:lang w:eastAsia="zh-CN"/>
          </w:rPr>
          <w:t>(三)、运营期环境保护</w:t>
        </w:r>
        <w:r>
          <w:tab/>
        </w:r>
        <w:r>
          <w:fldChar w:fldCharType="begin"/>
        </w:r>
        <w:r>
          <w:instrText xml:space="preserve"> PAGEREF _Toc31004 \h </w:instrText>
        </w:r>
        <w:r>
          <w:fldChar w:fldCharType="separate"/>
        </w:r>
        <w:r>
          <w:t>39</w:t>
        </w:r>
        <w:r>
          <w:fldChar w:fldCharType="end"/>
        </w:r>
      </w:hyperlink>
    </w:p>
    <w:p>
      <w:pPr>
        <w:pStyle w:val="TOC2"/>
        <w:tabs>
          <w:tab w:val="right" w:leader="dot" w:pos="8306"/>
        </w:tabs>
      </w:pPr>
      <w:hyperlink w:anchor="_Toc24053" w:history="1">
        <w:r>
          <w:rPr>
            <w:rFonts w:ascii="仿宋" w:eastAsia="仿宋" w:hAnsi="仿宋" w:cs="仿宋" w:hint="eastAsia"/>
            <w:lang w:eastAsia="zh-CN"/>
          </w:rPr>
          <w:t>(四)、电源柜项目建设对区域经济的影响</w:t>
        </w:r>
        <w:r>
          <w:tab/>
        </w:r>
        <w:r>
          <w:fldChar w:fldCharType="begin"/>
        </w:r>
        <w:r>
          <w:instrText xml:space="preserve"> PAGEREF _Toc24053 \h </w:instrText>
        </w:r>
        <w:r>
          <w:fldChar w:fldCharType="separate"/>
        </w:r>
        <w:r>
          <w:t>40</w:t>
        </w:r>
        <w:r>
          <w:fldChar w:fldCharType="end"/>
        </w:r>
      </w:hyperlink>
    </w:p>
    <w:p>
      <w:pPr>
        <w:pStyle w:val="TOC2"/>
        <w:tabs>
          <w:tab w:val="right" w:leader="dot" w:pos="8306"/>
        </w:tabs>
      </w:pPr>
      <w:hyperlink w:anchor="_Toc32049" w:history="1">
        <w:r>
          <w:rPr>
            <w:rFonts w:ascii="仿宋" w:eastAsia="仿宋" w:hAnsi="仿宋" w:cs="仿宋" w:hint="eastAsia"/>
            <w:lang w:eastAsia="zh-CN"/>
          </w:rPr>
          <w:t>(五)、废弃物处理</w:t>
        </w:r>
        <w:r>
          <w:tab/>
        </w:r>
        <w:r>
          <w:fldChar w:fldCharType="begin"/>
        </w:r>
        <w:r>
          <w:instrText xml:space="preserve"> PAGEREF _Toc32049 \h </w:instrText>
        </w:r>
        <w:r>
          <w:fldChar w:fldCharType="separate"/>
        </w:r>
        <w:r>
          <w:t>42</w:t>
        </w:r>
        <w:r>
          <w:fldChar w:fldCharType="end"/>
        </w:r>
      </w:hyperlink>
    </w:p>
    <w:p>
      <w:pPr>
        <w:pStyle w:val="TOC2"/>
        <w:tabs>
          <w:tab w:val="right" w:leader="dot" w:pos="8306"/>
        </w:tabs>
      </w:pPr>
      <w:hyperlink w:anchor="_Toc20697" w:history="1">
        <w:r>
          <w:rPr>
            <w:rFonts w:ascii="仿宋" w:eastAsia="仿宋" w:hAnsi="仿宋" w:cs="仿宋" w:hint="eastAsia"/>
            <w:lang w:eastAsia="zh-CN"/>
          </w:rPr>
          <w:t>(六)、特殊环境影响分析</w:t>
        </w:r>
        <w:r>
          <w:tab/>
        </w:r>
        <w:r>
          <w:fldChar w:fldCharType="begin"/>
        </w:r>
        <w:r>
          <w:instrText xml:space="preserve"> PAGEREF _Toc20697 \h </w:instrText>
        </w:r>
        <w:r>
          <w:fldChar w:fldCharType="separate"/>
        </w:r>
        <w:r>
          <w:t>43</w:t>
        </w:r>
        <w:r>
          <w:fldChar w:fldCharType="end"/>
        </w:r>
      </w:hyperlink>
    </w:p>
    <w:p>
      <w:pPr>
        <w:pStyle w:val="TOC2"/>
        <w:tabs>
          <w:tab w:val="right" w:leader="dot" w:pos="8306"/>
        </w:tabs>
      </w:pPr>
      <w:hyperlink w:anchor="_Toc12735" w:history="1">
        <w:r>
          <w:rPr>
            <w:rFonts w:ascii="仿宋" w:eastAsia="仿宋" w:hAnsi="仿宋" w:cs="仿宋" w:hint="eastAsia"/>
            <w:lang w:eastAsia="zh-CN"/>
          </w:rPr>
          <w:t>(七)、清洁生产</w:t>
        </w:r>
        <w:r>
          <w:tab/>
        </w:r>
        <w:r>
          <w:fldChar w:fldCharType="begin"/>
        </w:r>
        <w:r>
          <w:instrText xml:space="preserve"> PAGEREF _Toc12735 \h </w:instrText>
        </w:r>
        <w:r>
          <w:fldChar w:fldCharType="separate"/>
        </w:r>
        <w:r>
          <w:t>44</w:t>
        </w:r>
        <w:r>
          <w:fldChar w:fldCharType="end"/>
        </w:r>
      </w:hyperlink>
    </w:p>
    <w:p>
      <w:pPr>
        <w:pStyle w:val="TOC2"/>
        <w:tabs>
          <w:tab w:val="right" w:leader="dot" w:pos="8306"/>
        </w:tabs>
      </w:pPr>
      <w:hyperlink w:anchor="_Toc27553" w:history="1">
        <w:r>
          <w:rPr>
            <w:rFonts w:ascii="仿宋" w:eastAsia="仿宋" w:hAnsi="仿宋" w:cs="仿宋" w:hint="eastAsia"/>
            <w:lang w:eastAsia="zh-CN"/>
          </w:rPr>
          <w:t>(八)、环境保护综合评价</w:t>
        </w:r>
        <w:r>
          <w:tab/>
        </w:r>
        <w:r>
          <w:fldChar w:fldCharType="begin"/>
        </w:r>
        <w:r>
          <w:instrText xml:space="preserve"> PAGEREF _Toc27553 \h </w:instrText>
        </w:r>
        <w:r>
          <w:fldChar w:fldCharType="separate"/>
        </w:r>
        <w:r>
          <w:t>45</w:t>
        </w:r>
        <w:r>
          <w:fldChar w:fldCharType="end"/>
        </w:r>
      </w:hyperlink>
    </w:p>
    <w:p>
      <w:pPr>
        <w:pStyle w:val="TOC1"/>
        <w:tabs>
          <w:tab w:val="right" w:leader="dot" w:pos="8306"/>
        </w:tabs>
      </w:pPr>
      <w:hyperlink w:anchor="_Toc6061" w:history="1">
        <w:r>
          <w:rPr>
            <w:rFonts w:ascii="仿宋" w:eastAsia="仿宋" w:hAnsi="仿宋" w:cs="仿宋" w:hint="eastAsia"/>
            <w:lang w:eastAsia="zh-CN"/>
          </w:rPr>
          <w:t>十一、电源柜项目计划安排</w:t>
        </w:r>
        <w:r>
          <w:tab/>
        </w:r>
        <w:r>
          <w:fldChar w:fldCharType="begin"/>
        </w:r>
        <w:r>
          <w:instrText xml:space="preserve"> PAGEREF _Toc6061 \h </w:instrText>
        </w:r>
        <w:r>
          <w:fldChar w:fldCharType="separate"/>
        </w:r>
        <w:r>
          <w:t>47</w:t>
        </w:r>
        <w:r>
          <w:fldChar w:fldCharType="end"/>
        </w:r>
      </w:hyperlink>
    </w:p>
    <w:p>
      <w:pPr>
        <w:pStyle w:val="TOC2"/>
        <w:tabs>
          <w:tab w:val="right" w:leader="dot" w:pos="8306"/>
        </w:tabs>
      </w:pPr>
      <w:hyperlink w:anchor="_Toc30758" w:history="1">
        <w:r>
          <w:rPr>
            <w:rFonts w:ascii="仿宋" w:eastAsia="仿宋" w:hAnsi="仿宋" w:cs="仿宋" w:hint="eastAsia"/>
            <w:lang w:eastAsia="zh-CN"/>
          </w:rPr>
          <w:t>(一)、建设周期</w:t>
        </w:r>
        <w:r>
          <w:tab/>
        </w:r>
        <w:r>
          <w:fldChar w:fldCharType="begin"/>
        </w:r>
        <w:r>
          <w:instrText xml:space="preserve"> PAGEREF _Toc30758 \h </w:instrText>
        </w:r>
        <w:r>
          <w:fldChar w:fldCharType="separate"/>
        </w:r>
        <w:r>
          <w:t>47</w:t>
        </w:r>
        <w:r>
          <w:fldChar w:fldCharType="end"/>
        </w:r>
      </w:hyperlink>
    </w:p>
    <w:p>
      <w:pPr>
        <w:pStyle w:val="TOC2"/>
        <w:tabs>
          <w:tab w:val="right" w:leader="dot" w:pos="8306"/>
        </w:tabs>
      </w:pPr>
      <w:hyperlink w:anchor="_Toc5072" w:history="1">
        <w:r>
          <w:rPr>
            <w:rFonts w:ascii="仿宋" w:eastAsia="仿宋" w:hAnsi="仿宋" w:cs="仿宋" w:hint="eastAsia"/>
            <w:lang w:eastAsia="zh-CN"/>
          </w:rPr>
          <w:t>(二)、建设进度</w:t>
        </w:r>
        <w:r>
          <w:tab/>
        </w:r>
        <w:r>
          <w:fldChar w:fldCharType="begin"/>
        </w:r>
        <w:r>
          <w:instrText xml:space="preserve"> PAGEREF _Toc5072 \h </w:instrText>
        </w:r>
        <w:r>
          <w:fldChar w:fldCharType="separate"/>
        </w:r>
        <w:r>
          <w:t>47</w:t>
        </w:r>
        <w:r>
          <w:fldChar w:fldCharType="end"/>
        </w:r>
      </w:hyperlink>
    </w:p>
    <w:p>
      <w:pPr>
        <w:pStyle w:val="TOC2"/>
        <w:tabs>
          <w:tab w:val="right" w:leader="dot" w:pos="8306"/>
        </w:tabs>
      </w:pPr>
      <w:hyperlink w:anchor="_Toc2240" w:history="1">
        <w:r>
          <w:rPr>
            <w:rFonts w:ascii="仿宋" w:eastAsia="仿宋" w:hAnsi="仿宋" w:cs="仿宋" w:hint="eastAsia"/>
            <w:lang w:eastAsia="zh-CN"/>
          </w:rPr>
          <w:t>(三)、进度安排注意事项</w:t>
        </w:r>
        <w:r>
          <w:tab/>
        </w:r>
        <w:r>
          <w:fldChar w:fldCharType="begin"/>
        </w:r>
        <w:r>
          <w:instrText xml:space="preserve"> PAGEREF _Toc2240 \h </w:instrText>
        </w:r>
        <w:r>
          <w:fldChar w:fldCharType="separate"/>
        </w:r>
        <w:r>
          <w:t>48</w:t>
        </w:r>
        <w:r>
          <w:fldChar w:fldCharType="end"/>
        </w:r>
      </w:hyperlink>
    </w:p>
    <w:p>
      <w:pPr>
        <w:pStyle w:val="TOC2"/>
        <w:tabs>
          <w:tab w:val="right" w:leader="dot" w:pos="8306"/>
        </w:tabs>
      </w:pPr>
      <w:hyperlink w:anchor="_Toc5271" w:history="1">
        <w:r>
          <w:rPr>
            <w:rFonts w:ascii="仿宋" w:eastAsia="仿宋" w:hAnsi="仿宋" w:cs="仿宋" w:hint="eastAsia"/>
            <w:lang w:eastAsia="zh-CN"/>
          </w:rPr>
          <w:t>(四)、人力资源配置</w:t>
        </w:r>
        <w:r>
          <w:tab/>
        </w:r>
        <w:r>
          <w:fldChar w:fldCharType="begin"/>
        </w:r>
        <w:r>
          <w:instrText xml:space="preserve"> PAGEREF _Toc5271 \h </w:instrText>
        </w:r>
        <w:r>
          <w:fldChar w:fldCharType="separate"/>
        </w:r>
        <w:r>
          <w:t>50</w:t>
        </w:r>
        <w:r>
          <w:fldChar w:fldCharType="end"/>
        </w:r>
      </w:hyperlink>
    </w:p>
    <w:p>
      <w:pPr>
        <w:pStyle w:val="TOC1"/>
        <w:tabs>
          <w:tab w:val="right" w:leader="dot" w:pos="8306"/>
        </w:tabs>
      </w:pPr>
      <w:hyperlink w:anchor="_Toc10702" w:history="1">
        <w:r>
          <w:rPr>
            <w:rFonts w:ascii="仿宋" w:eastAsia="仿宋" w:hAnsi="仿宋" w:cs="仿宋" w:hint="eastAsia"/>
            <w:lang w:eastAsia="zh-CN"/>
          </w:rPr>
          <w:t>十二、电源柜项目风险管理</w:t>
        </w:r>
        <w:r>
          <w:tab/>
        </w:r>
        <w:r>
          <w:fldChar w:fldCharType="begin"/>
        </w:r>
        <w:r>
          <w:instrText xml:space="preserve"> PAGEREF _Toc10702 \h </w:instrText>
        </w:r>
        <w:r>
          <w:fldChar w:fldCharType="separate"/>
        </w:r>
        <w:r>
          <w:t>51</w:t>
        </w:r>
        <w:r>
          <w:fldChar w:fldCharType="end"/>
        </w:r>
      </w:hyperlink>
    </w:p>
    <w:p>
      <w:pPr>
        <w:pStyle w:val="TOC2"/>
        <w:tabs>
          <w:tab w:val="right" w:leader="dot" w:pos="8306"/>
        </w:tabs>
      </w:pPr>
      <w:hyperlink w:anchor="_Toc5603" w:history="1">
        <w:r>
          <w:rPr>
            <w:rFonts w:ascii="仿宋" w:eastAsia="仿宋" w:hAnsi="仿宋" w:cs="仿宋" w:hint="eastAsia"/>
            <w:lang w:eastAsia="zh-CN"/>
          </w:rPr>
          <w:t>(一)、风险识别与评估</w:t>
        </w:r>
        <w:r>
          <w:tab/>
        </w:r>
        <w:r>
          <w:fldChar w:fldCharType="begin"/>
        </w:r>
        <w:r>
          <w:instrText xml:space="preserve"> PAGEREF _Toc5603 \h </w:instrText>
        </w:r>
        <w:r>
          <w:fldChar w:fldCharType="separate"/>
        </w:r>
        <w:r>
          <w:t>51</w:t>
        </w:r>
        <w:r>
          <w:fldChar w:fldCharType="end"/>
        </w:r>
      </w:hyperlink>
    </w:p>
    <w:p>
      <w:pPr>
        <w:pStyle w:val="TOC2"/>
        <w:tabs>
          <w:tab w:val="right" w:leader="dot" w:pos="8306"/>
        </w:tabs>
      </w:pPr>
      <w:hyperlink w:anchor="_Toc3240" w:history="1">
        <w:r>
          <w:rPr>
            <w:rFonts w:ascii="仿宋" w:eastAsia="仿宋" w:hAnsi="仿宋" w:cs="仿宋" w:hint="eastAsia"/>
            <w:lang w:eastAsia="zh-CN"/>
          </w:rPr>
          <w:t>(二)、风险应对策略</w:t>
        </w:r>
        <w:r>
          <w:tab/>
        </w:r>
        <w:r>
          <w:fldChar w:fldCharType="begin"/>
        </w:r>
        <w:r>
          <w:instrText xml:space="preserve"> PAGEREF _Toc3240 \h </w:instrText>
        </w:r>
        <w:r>
          <w:fldChar w:fldCharType="separate"/>
        </w:r>
        <w:r>
          <w:t>52</w:t>
        </w:r>
        <w:r>
          <w:fldChar w:fldCharType="end"/>
        </w:r>
      </w:hyperlink>
    </w:p>
    <w:p>
      <w:pPr>
        <w:pStyle w:val="TOC2"/>
        <w:tabs>
          <w:tab w:val="right" w:leader="dot" w:pos="8306"/>
        </w:tabs>
      </w:pPr>
      <w:hyperlink w:anchor="_Toc31935" w:history="1">
        <w:r>
          <w:rPr>
            <w:rFonts w:ascii="仿宋" w:eastAsia="仿宋" w:hAnsi="仿宋" w:cs="仿宋" w:hint="eastAsia"/>
            <w:lang w:eastAsia="zh-CN"/>
          </w:rPr>
          <w:t>(三)、风险监控与控制</w:t>
        </w:r>
        <w:r>
          <w:tab/>
        </w:r>
        <w:r>
          <w:fldChar w:fldCharType="begin"/>
        </w:r>
        <w:r>
          <w:instrText xml:space="preserve"> PAGEREF _Toc31935 \h </w:instrText>
        </w:r>
        <w:r>
          <w:fldChar w:fldCharType="separate"/>
        </w:r>
        <w:r>
          <w:t>54</w:t>
        </w:r>
        <w:r>
          <w:fldChar w:fldCharType="end"/>
        </w:r>
      </w:hyperlink>
    </w:p>
    <w:p>
      <w:pPr>
        <w:pStyle w:val="TOC1"/>
        <w:tabs>
          <w:tab w:val="right" w:leader="dot" w:pos="8306"/>
        </w:tabs>
      </w:pPr>
      <w:hyperlink w:anchor="_Toc24306" w:history="1">
        <w:r>
          <w:rPr>
            <w:rFonts w:ascii="仿宋" w:eastAsia="仿宋" w:hAnsi="仿宋" w:cs="仿宋" w:hint="eastAsia"/>
            <w:lang w:eastAsia="zh-CN"/>
          </w:rPr>
          <w:t>十三、风险识别与分类</w:t>
        </w:r>
        <w:r>
          <w:tab/>
        </w:r>
        <w:r>
          <w:fldChar w:fldCharType="begin"/>
        </w:r>
        <w:r>
          <w:instrText xml:space="preserve"> PAGEREF _Toc24306 \h </w:instrText>
        </w:r>
        <w:r>
          <w:fldChar w:fldCharType="separate"/>
        </w:r>
        <w:r>
          <w:t>55</w:t>
        </w:r>
        <w:r>
          <w:fldChar w:fldCharType="end"/>
        </w:r>
      </w:hyperlink>
    </w:p>
    <w:p>
      <w:pPr>
        <w:pStyle w:val="TOC2"/>
        <w:tabs>
          <w:tab w:val="right" w:leader="dot" w:pos="8306"/>
        </w:tabs>
      </w:pPr>
      <w:hyperlink w:anchor="_Toc20963" w:history="1">
        <w:r>
          <w:rPr>
            <w:rFonts w:ascii="仿宋" w:eastAsia="仿宋" w:hAnsi="仿宋" w:cs="仿宋" w:hint="eastAsia"/>
            <w:lang w:eastAsia="zh-CN"/>
          </w:rPr>
          <w:t>(一)、风险识别</w:t>
        </w:r>
        <w:r>
          <w:tab/>
        </w:r>
        <w:r>
          <w:fldChar w:fldCharType="begin"/>
        </w:r>
        <w:r>
          <w:instrText xml:space="preserve"> PAGEREF _Toc20963 \h </w:instrText>
        </w:r>
        <w:r>
          <w:fldChar w:fldCharType="separate"/>
        </w:r>
        <w:r>
          <w:t>55</w:t>
        </w:r>
        <w:r>
          <w:fldChar w:fldCharType="end"/>
        </w:r>
      </w:hyperlink>
    </w:p>
    <w:p>
      <w:pPr>
        <w:pStyle w:val="TOC2"/>
        <w:tabs>
          <w:tab w:val="right" w:leader="dot" w:pos="8306"/>
        </w:tabs>
      </w:pPr>
      <w:hyperlink w:anchor="_Toc22947" w:history="1">
        <w:r>
          <w:rPr>
            <w:rFonts w:ascii="仿宋" w:eastAsia="仿宋" w:hAnsi="仿宋" w:cs="仿宋" w:hint="eastAsia"/>
            <w:lang w:eastAsia="zh-CN"/>
          </w:rPr>
          <w:t>(二)、风险分类</w:t>
        </w:r>
        <w:r>
          <w:tab/>
        </w:r>
        <w:r>
          <w:fldChar w:fldCharType="begin"/>
        </w:r>
        <w:r>
          <w:instrText xml:space="preserve"> PAGEREF _Toc22947 \h </w:instrText>
        </w:r>
        <w:r>
          <w:fldChar w:fldCharType="separate"/>
        </w:r>
        <w:r>
          <w:t>56</w:t>
        </w:r>
        <w:r>
          <w:fldChar w:fldCharType="end"/>
        </w:r>
      </w:hyperlink>
    </w:p>
    <w:p>
      <w:pPr>
        <w:pStyle w:val="TOC1"/>
        <w:tabs>
          <w:tab w:val="right" w:leader="dot" w:pos="8306"/>
        </w:tabs>
      </w:pPr>
      <w:hyperlink w:anchor="_Toc22808" w:history="1">
        <w:r>
          <w:rPr>
            <w:rFonts w:ascii="仿宋" w:eastAsia="仿宋" w:hAnsi="仿宋" w:cs="仿宋" w:hint="eastAsia"/>
            <w:lang w:eastAsia="zh-CN"/>
          </w:rPr>
          <w:t>十四、质量管理体系</w:t>
        </w:r>
        <w:r>
          <w:tab/>
        </w:r>
        <w:r>
          <w:fldChar w:fldCharType="begin"/>
        </w:r>
        <w:r>
          <w:instrText xml:space="preserve"> PAGEREF _Toc22808 \h </w:instrText>
        </w:r>
        <w:r>
          <w:fldChar w:fldCharType="separate"/>
        </w:r>
        <w:r>
          <w:t>58</w:t>
        </w:r>
        <w:r>
          <w:fldChar w:fldCharType="end"/>
        </w:r>
      </w:hyperlink>
    </w:p>
    <w:p>
      <w:pPr>
        <w:pStyle w:val="TOC2"/>
        <w:tabs>
          <w:tab w:val="right" w:leader="dot" w:pos="8306"/>
        </w:tabs>
      </w:pPr>
      <w:hyperlink w:anchor="_Toc11593" w:history="1">
        <w:r>
          <w:rPr>
            <w:rFonts w:ascii="仿宋" w:eastAsia="仿宋" w:hAnsi="仿宋" w:cs="仿宋" w:hint="eastAsia"/>
            <w:lang w:eastAsia="zh-CN"/>
          </w:rPr>
          <w:t>(一)、质量目标与方针</w:t>
        </w:r>
        <w:r>
          <w:tab/>
        </w:r>
        <w:r>
          <w:fldChar w:fldCharType="begin"/>
        </w:r>
        <w:r>
          <w:instrText xml:space="preserve"> PAGEREF _Toc11593 \h </w:instrText>
        </w:r>
        <w:r>
          <w:fldChar w:fldCharType="separate"/>
        </w:r>
        <w:r>
          <w:t>58</w:t>
        </w:r>
        <w:r>
          <w:fldChar w:fldCharType="end"/>
        </w:r>
      </w:hyperlink>
    </w:p>
    <w:p>
      <w:pPr>
        <w:pStyle w:val="TOC2"/>
        <w:tabs>
          <w:tab w:val="right" w:leader="dot" w:pos="8306"/>
        </w:tabs>
      </w:pPr>
      <w:hyperlink w:anchor="_Toc13564" w:history="1">
        <w:r>
          <w:rPr>
            <w:rFonts w:ascii="仿宋" w:eastAsia="仿宋" w:hAnsi="仿宋" w:cs="仿宋" w:hint="eastAsia"/>
            <w:lang w:eastAsia="zh-CN"/>
          </w:rPr>
          <w:t>(二)、质量管理责任</w:t>
        </w:r>
        <w:r>
          <w:tab/>
        </w:r>
        <w:r>
          <w:fldChar w:fldCharType="begin"/>
        </w:r>
        <w:r>
          <w:instrText xml:space="preserve"> PAGEREF _Toc13564 \h </w:instrText>
        </w:r>
        <w:r>
          <w:fldChar w:fldCharType="separate"/>
        </w:r>
        <w:r>
          <w:t>59</w:t>
        </w:r>
        <w:r>
          <w:fldChar w:fldCharType="end"/>
        </w:r>
      </w:hyperlink>
    </w:p>
    <w:p>
      <w:pPr>
        <w:pStyle w:val="TOC2"/>
        <w:tabs>
          <w:tab w:val="right" w:leader="dot" w:pos="8306"/>
        </w:tabs>
      </w:pPr>
      <w:hyperlink w:anchor="_Toc23875" w:history="1">
        <w:r>
          <w:rPr>
            <w:rFonts w:ascii="仿宋" w:eastAsia="仿宋" w:hAnsi="仿宋" w:cs="仿宋" w:hint="eastAsia"/>
            <w:lang w:eastAsia="zh-CN"/>
          </w:rPr>
          <w:t>(三)、质量管理体系文件</w:t>
        </w:r>
        <w:r>
          <w:tab/>
        </w:r>
        <w:r>
          <w:fldChar w:fldCharType="begin"/>
        </w:r>
        <w:r>
          <w:instrText xml:space="preserve"> PAGEREF _Toc23875 \h </w:instrText>
        </w:r>
        <w:r>
          <w:fldChar w:fldCharType="separate"/>
        </w:r>
        <w:r>
          <w:t>60</w:t>
        </w:r>
        <w:r>
          <w:fldChar w:fldCharType="end"/>
        </w:r>
      </w:hyperlink>
    </w:p>
    <w:p>
      <w:pPr>
        <w:pStyle w:val="TOC2"/>
        <w:tabs>
          <w:tab w:val="right" w:leader="dot" w:pos="8306"/>
        </w:tabs>
      </w:pPr>
      <w:hyperlink w:anchor="_Toc443" w:history="1">
        <w:r>
          <w:rPr>
            <w:rFonts w:ascii="仿宋" w:eastAsia="仿宋" w:hAnsi="仿宋" w:cs="仿宋" w:hint="eastAsia"/>
            <w:lang w:eastAsia="zh-CN"/>
          </w:rPr>
          <w:t>(四)、质量培训与教育</w:t>
        </w:r>
        <w:r>
          <w:tab/>
        </w:r>
        <w:r>
          <w:fldChar w:fldCharType="begin"/>
        </w:r>
        <w:r>
          <w:instrText xml:space="preserve"> PAGEREF _Toc443 \h </w:instrText>
        </w:r>
        <w:r>
          <w:fldChar w:fldCharType="separate"/>
        </w:r>
        <w:r>
          <w:t>62</w:t>
        </w:r>
        <w:r>
          <w:fldChar w:fldCharType="end"/>
        </w:r>
      </w:hyperlink>
    </w:p>
    <w:p>
      <w:pPr>
        <w:pStyle w:val="TOC2"/>
        <w:tabs>
          <w:tab w:val="right" w:leader="dot" w:pos="8306"/>
        </w:tabs>
      </w:pPr>
      <w:hyperlink w:anchor="_Toc27156" w:history="1">
        <w:r>
          <w:rPr>
            <w:rFonts w:ascii="仿宋" w:eastAsia="仿宋" w:hAnsi="仿宋" w:cs="仿宋" w:hint="eastAsia"/>
            <w:lang w:eastAsia="zh-CN"/>
          </w:rPr>
          <w:t>(五)、质量审核与评价</w:t>
        </w:r>
        <w:r>
          <w:tab/>
        </w:r>
        <w:r>
          <w:fldChar w:fldCharType="begin"/>
        </w:r>
        <w:r>
          <w:instrText xml:space="preserve"> PAGEREF _Toc27156 \h </w:instrText>
        </w:r>
        <w:r>
          <w:fldChar w:fldCharType="separate"/>
        </w:r>
        <w:r>
          <w:t>63</w:t>
        </w:r>
        <w:r>
          <w:fldChar w:fldCharType="end"/>
        </w:r>
      </w:hyperlink>
    </w:p>
    <w:p>
      <w:pPr>
        <w:pStyle w:val="TOC2"/>
        <w:tabs>
          <w:tab w:val="right" w:leader="dot" w:pos="8306"/>
        </w:tabs>
      </w:pPr>
      <w:hyperlink w:anchor="_Toc26295" w:history="1">
        <w:r>
          <w:rPr>
            <w:rFonts w:ascii="仿宋" w:eastAsia="仿宋" w:hAnsi="仿宋" w:cs="仿宋" w:hint="eastAsia"/>
            <w:lang w:eastAsia="zh-CN"/>
          </w:rPr>
          <w:t>(六)、不符合与纠正措施</w:t>
        </w:r>
        <w:r>
          <w:tab/>
        </w:r>
        <w:r>
          <w:fldChar w:fldCharType="begin"/>
        </w:r>
        <w:r>
          <w:instrText xml:space="preserve"> PAGEREF _Toc26295 \h </w:instrText>
        </w:r>
        <w:r>
          <w:fldChar w:fldCharType="separate"/>
        </w:r>
        <w:r>
          <w:t>64</w:t>
        </w:r>
        <w:r>
          <w:fldChar w:fldCharType="end"/>
        </w:r>
      </w:hyperlink>
    </w:p>
    <w:p>
      <w:pPr>
        <w:pStyle w:val="TOC1"/>
        <w:tabs>
          <w:tab w:val="right" w:leader="dot" w:pos="8306"/>
        </w:tabs>
      </w:pPr>
      <w:hyperlink w:anchor="_Toc27382" w:history="1">
        <w:r>
          <w:rPr>
            <w:rFonts w:ascii="仿宋" w:eastAsia="仿宋" w:hAnsi="仿宋" w:cs="仿宋" w:hint="eastAsia"/>
            <w:lang w:eastAsia="zh-CN"/>
          </w:rPr>
          <w:t>十五、电源柜项目工程方案分析</w:t>
        </w:r>
        <w:r>
          <w:tab/>
        </w:r>
        <w:r>
          <w:fldChar w:fldCharType="begin"/>
        </w:r>
        <w:r>
          <w:instrText xml:space="preserve"> PAGEREF _Toc27382 \h </w:instrText>
        </w:r>
        <w:r>
          <w:fldChar w:fldCharType="separate"/>
        </w:r>
        <w:r>
          <w:t>65</w:t>
        </w:r>
        <w:r>
          <w:fldChar w:fldCharType="end"/>
        </w:r>
      </w:hyperlink>
    </w:p>
    <w:p>
      <w:pPr>
        <w:pStyle w:val="TOC2"/>
        <w:tabs>
          <w:tab w:val="right" w:leader="dot" w:pos="8306"/>
        </w:tabs>
      </w:pPr>
      <w:hyperlink w:anchor="_Toc24111" w:history="1">
        <w:r>
          <w:rPr>
            <w:rFonts w:ascii="仿宋" w:eastAsia="仿宋" w:hAnsi="仿宋" w:cs="仿宋" w:hint="eastAsia"/>
            <w:lang w:eastAsia="zh-CN"/>
          </w:rPr>
          <w:t>(一)、建筑工程设计原则</w:t>
        </w:r>
        <w:r>
          <w:tab/>
        </w:r>
        <w:r>
          <w:fldChar w:fldCharType="begin"/>
        </w:r>
        <w:r>
          <w:instrText xml:space="preserve"> PAGEREF _Toc24111 \h </w:instrText>
        </w:r>
        <w:r>
          <w:fldChar w:fldCharType="separate"/>
        </w:r>
        <w:r>
          <w:t>65</w:t>
        </w:r>
        <w:r>
          <w:fldChar w:fldCharType="end"/>
        </w:r>
      </w:hyperlink>
    </w:p>
    <w:p>
      <w:pPr>
        <w:pStyle w:val="TOC2"/>
        <w:tabs>
          <w:tab w:val="right" w:leader="dot" w:pos="8306"/>
        </w:tabs>
      </w:pPr>
      <w:hyperlink w:anchor="_Toc31060" w:history="1">
        <w:r>
          <w:rPr>
            <w:rFonts w:ascii="仿宋" w:eastAsia="仿宋" w:hAnsi="仿宋" w:cs="仿宋" w:hint="eastAsia"/>
            <w:lang w:eastAsia="zh-CN"/>
          </w:rPr>
          <w:t>(二)、土建工程建设指标</w:t>
        </w:r>
        <w:r>
          <w:tab/>
        </w:r>
        <w:r>
          <w:fldChar w:fldCharType="begin"/>
        </w:r>
        <w:r>
          <w:instrText xml:space="preserve"> PAGEREF _Toc31060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73"/>
      <w:r>
        <w:rPr>
          <w:rFonts w:ascii="仿宋" w:eastAsia="仿宋" w:hAnsi="仿宋" w:cs="仿宋" w:hint="eastAsia"/>
          <w:sz w:val="28"/>
          <w:lang w:eastAsia="zh-CN"/>
        </w:rPr>
        <w:t>一、电源柜项目土建工程</w:t>
      </w:r>
      <w:bookmarkEnd w:id="2"/>
    </w:p>
    <w:p>
      <w:pPr>
        <w:pStyle w:val="Heading2"/>
        <w:rPr>
          <w:rFonts w:ascii="仿宋" w:eastAsia="仿宋" w:hAnsi="仿宋" w:cs="仿宋" w:hint="eastAsia"/>
          <w:lang w:eastAsia="zh-CN"/>
        </w:rPr>
      </w:pPr>
      <w:bookmarkStart w:id="3" w:name="_Toc1694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在电源柜项目的建筑工程设计中，我们将秉承一系列重要的设计原则，以确保电源柜项目建筑在功能、美观、可持续性等方面达到最佳效果。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首要原则是确保建筑的功能性得到最大化的发挥。我们将充分理解电源柜项目的实际需求，合理布局各个功能区域，保证建筑在满足业务需求的同时，提供高效的工作环境。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在建筑设计中，我们将综合考虑建设和运营成本。通过精细的经济效益分析，确保设计方案在高效利用资源的同时，对电源柜项目的长期盈利能力有积极的贡献。</w:t>
      </w:r>
    </w:p>
    <w:p>
      <w:pPr>
        <w:pStyle w:val="Heading2"/>
        <w:ind w:firstLine="560" w:firstLineChars="200"/>
        <w:rPr>
          <w:rFonts w:ascii="仿宋" w:eastAsia="仿宋" w:hAnsi="仿宋" w:cs="仿宋" w:hint="eastAsia"/>
          <w:sz w:val="28"/>
          <w:lang w:eastAsia="zh-CN"/>
        </w:rPr>
      </w:pPr>
      <w:bookmarkStart w:id="4" w:name="_Toc36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柜项目的土建工程设计中，我们将精准设定设计年限，结合电源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源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源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源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源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0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本期工程电源柜项目预计总建筑面积XXX平方米，其中：计容建筑面积XXX平方米，计划建筑工程投资XX万元，占电源柜项目总投资的XX%。</w:t>
      </w:r>
    </w:p>
    <w:p>
      <w:pPr>
        <w:pStyle w:val="Heading1"/>
        <w:ind w:firstLine="560" w:firstLineChars="200"/>
        <w:rPr>
          <w:rFonts w:ascii="仿宋" w:eastAsia="仿宋" w:hAnsi="仿宋" w:cs="仿宋" w:hint="eastAsia"/>
          <w:sz w:val="28"/>
          <w:lang w:eastAsia="zh-CN"/>
        </w:rPr>
      </w:pPr>
      <w:bookmarkStart w:id="7" w:name="_Toc23804"/>
      <w:r>
        <w:rPr>
          <w:rFonts w:ascii="仿宋" w:eastAsia="仿宋" w:hAnsi="仿宋" w:cs="仿宋" w:hint="eastAsia"/>
          <w:sz w:val="28"/>
          <w:lang w:eastAsia="zh-CN"/>
        </w:rPr>
        <w:t>二、电源柜项目选址可行性分析</w:t>
      </w:r>
      <w:bookmarkEnd w:id="7"/>
    </w:p>
    <w:p>
      <w:pPr>
        <w:pStyle w:val="Heading2"/>
        <w:rPr>
          <w:rFonts w:ascii="仿宋" w:eastAsia="仿宋" w:hAnsi="仿宋" w:cs="仿宋" w:hint="eastAsia"/>
          <w:lang w:eastAsia="zh-CN"/>
        </w:rPr>
      </w:pPr>
      <w:bookmarkStart w:id="8" w:name="_Toc18325"/>
      <w:r>
        <w:rPr>
          <w:rFonts w:ascii="仿宋" w:eastAsia="仿宋" w:hAnsi="仿宋" w:cs="仿宋" w:hint="eastAsia"/>
          <w:lang w:eastAsia="zh-CN"/>
        </w:rPr>
        <w:t>(一)、电源柜项目选址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该电源柜项目选址位于XX省XX市XX区XXX街道</w:t>
      </w:r>
    </w:p>
    <w:p>
      <w:pPr>
        <w:pStyle w:val="Heading2"/>
        <w:ind w:firstLine="560" w:firstLineChars="200"/>
        <w:rPr>
          <w:rFonts w:ascii="仿宋" w:eastAsia="仿宋" w:hAnsi="仿宋" w:cs="仿宋" w:hint="eastAsia"/>
          <w:sz w:val="28"/>
          <w:lang w:eastAsia="zh-CN"/>
        </w:rPr>
      </w:pPr>
      <w:bookmarkStart w:id="9" w:name="_Toc1553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电源柜项目的征地面积将根据电源柜项目的实际规模和需求进行精确规划。具体面积XXX平方米，旨在确保电源柜项目不仅能够满足当前的发展需求，还能够预留空间以适应未来的扩展。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净用地面积是在征地面积基础上去除不可利用面积后的实际可开发用地。具体面积XXX平方米，考虑到环保、交通、安全等多方面因素，以确保电源柜项目在整体利用效率上达到最优。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电源柜项目计划建设的建筑总规模具体面积XXX平方米。这一规模的确定综合考虑了电源柜项目的性质、规模，以及城市规划的相关要求，确保建筑布局与周边环境协调一致。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绿地率是电源柜项目用地中被规划为绿地的比例。具体面积XXX平方米，旨在通过合理规划绿地，改善电源柜项目周边环境，提升居民生活质量，并符合城市整体绿化规划。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容积率是用地上可以建设的建筑总体积与用地面积之比。具体面积XXX，通过合理的容积率规划，确保电源柜项目建筑规模与周边环境和谐共生。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确保电源柜项目选址与当地城市规划相一致，具体面积XXX平方米。通过与城市规划部门深入沟通，确保电源柜项目不仅符合城市的整体发展方向，还能够融入城市的发展布局，为城市的长远发展贡献力量。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充分了解并确保电源柜项目选址符合当地产业政策，具体面积XXX平方米。这包括电源柜项目对当地经济的促进作用，以及对相关产业的带动效应，确保电源柜项目与地方政府的产业政策保持一致，促进共赢合作。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用地总体要求必须符合环保和可持续发展的原则，具体面积XXX平方米。通过采用绿色建筑设计、节能减排等措施，确保电源柜项目在建设和运营过程中对环境的影响最小化，达到可持续发展的要求。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确保电源柜项目选址具备必要的公共设施配套，具体面积XXX平方米。这包括交通便利性、教育、医疗等基础设施，以提高居民生活品质，使得电源柜项目选址更具吸引力。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考虑用地总体要求对当地社会稳定性的影响，具体面积XXX平方米。通过深入了解当地社区反馈，确保电源柜项目的选址和建设过程对当地社会和谐稳定产生积极作用。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源柜项目选址不仅符合法规和规划，还在实际操作中具有可行性。这一全面规划将为电源柜项目的成功实施提供坚实的基础，确保电源柜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685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电源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源柜项目的设备规划和空间设计中，我们将采取灵活设备布局的措施。设备布局将根据实际需求进行灵活设计，避免不必要的浪费。通过合理规划设备摆放位置，我们将提高设备的利用率，减少设备间距，以确保电源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源柜项目内部引入共享设施的概念，例如共享会议室、办公区等。通过这种方式，我们可以减少对资源的重复建设，提高资源共享效率，从而减小电源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80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电源柜项目的总图布置中，我们将不同功能区域进行明确的规划，以最大程度满足电源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1330"/>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我们首先关注市场因素，包括潜在客户分布、竞争对手位置、市场需求等。通过深入的市场调研，我们能够更准确地评估选址对于市场开拓和产品销售的影响，确保电源柜项目能够在有利的市场环境中蓬勃发展。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电源柜项目对环境的影响是综合评价的重要因素之一。我们将详细考虑选址周边的自然环境、生态保护区、水源地等情况，确保电源柜项目的建设和运营对环境影响最小化，并符合当地的环保法规标准。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对选址的评价还需充分考虑当地政府的产业政策和法规。我们将详细了解电源柜项目所在地的相关政策，确保电源柜项目的规划和运营与当地法规相符，降低不必要的法律风险。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考虑到社会稳定性对企业运营的重要性，我们将评估选址地区的社会安全情况、劳工关系、社区反馈等方面，以确保电源柜项目的建设和运营不会受到社会稳定性的负面影响。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最后，我们将综合考虑用地成本，包括土地购置费用、土地开发成本等。通过对用地成本的详细评估，我们能够做出更为精确的经济效益分析，为电源柜项目的投资决策提供有力支持。</w:t>
      </w:r>
    </w:p>
    <w:p>
      <w:pPr>
        <w:pStyle w:val="Heading1"/>
        <w:ind w:firstLine="560" w:firstLineChars="200"/>
        <w:rPr>
          <w:rFonts w:ascii="仿宋" w:eastAsia="仿宋" w:hAnsi="仿宋" w:cs="仿宋" w:hint="eastAsia"/>
          <w:sz w:val="28"/>
          <w:lang w:eastAsia="zh-CN"/>
        </w:rPr>
      </w:pPr>
      <w:bookmarkStart w:id="13" w:name="_Toc21241"/>
      <w:r>
        <w:rPr>
          <w:rFonts w:ascii="仿宋" w:eastAsia="仿宋" w:hAnsi="仿宋" w:cs="仿宋" w:hint="eastAsia"/>
          <w:sz w:val="28"/>
          <w:lang w:eastAsia="zh-CN"/>
        </w:rPr>
        <w:t>三、电源柜项目文档管理</w:t>
      </w:r>
      <w:bookmarkEnd w:id="13"/>
    </w:p>
    <w:p>
      <w:pPr>
        <w:pStyle w:val="Heading2"/>
        <w:rPr>
          <w:rFonts w:ascii="仿宋" w:eastAsia="仿宋" w:hAnsi="仿宋" w:cs="仿宋" w:hint="eastAsia"/>
          <w:lang w:eastAsia="zh-CN"/>
        </w:rPr>
      </w:pPr>
      <w:bookmarkStart w:id="14" w:name="_Toc2374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电源柜项目高度重视文档的质量和准确性，以支持电源柜项目的各项活动和决策。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柜项目文档的编制始于电源柜项目计划的初期，我们制定了详细的文档编制计划，明确了每个文档的内容、格式和编写责任人。在电源柜项目启动阶段，我们首先编制了电源柜项目章程，明确定义了电源柜项目的目标、范围、风险等关键要素。随后，电源柜项目团队根据计划陆续编制了需求文档、设计文档、测试文档等各类文档，确保电源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源柜项目管理中的重要环节，旨在确保电源柜项目文档符合质量标准和电源柜项目需求。在电源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除了内部审查，我们还进行了外部审查，邀请电源柜项目相关利益方和专业领域的专家对文档进行独立审查。这有助于获取更全面、客观的反馈，确保电源柜项目文档不仅符合内部标准，也满足外部需求。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电源柜项目在文档编制与审查方面建立了严格的管理机制，通过规范的流程和多维度的审查，确保电源柜项目文档的质量、准确性和可靠性，为电源柜项目的顺利推进提供了有力支持。</w:t>
      </w:r>
    </w:p>
    <w:p>
      <w:pPr>
        <w:pStyle w:val="Heading2"/>
        <w:ind w:firstLine="560" w:firstLineChars="200"/>
        <w:rPr>
          <w:rFonts w:ascii="仿宋" w:eastAsia="仿宋" w:hAnsi="仿宋" w:cs="仿宋" w:hint="eastAsia"/>
          <w:sz w:val="28"/>
          <w:lang w:eastAsia="zh-CN"/>
        </w:rPr>
      </w:pPr>
      <w:bookmarkStart w:id="15" w:name="_Toc2292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在电源柜项目中，我们致力于优化文档发布与分发过程，以确保信息的高效传递和团队间协作的顺畅进行。以下是我们采取的关键优化策略：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我们通过多渠道发布文档，包括电子邮件、电源柜项目管理平台、内部网站等，以满足不同团队成员的偏好和需求。多渠道发布确保了信息的全面覆盖。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我们采用了精细的权限控制，确保只有授权人员可以访问敏感信息。这种安全措施保护了电源柜项目文档的机密性，防止了未经授权的信息泄露。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419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文档存档与归档是电源柜项目生命周期中一个至关重要的环节，直接关系到电源柜项目信息的长期保存和历史记录的完整性。在电源柜项目中，我们实施了一系列有效的文档存档与归档管理策略：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0974"/>
      <w:r>
        <w:rPr>
          <w:rFonts w:ascii="仿宋" w:eastAsia="仿宋" w:hAnsi="仿宋" w:cs="仿宋" w:hint="eastAsia"/>
          <w:sz w:val="28"/>
          <w:lang w:eastAsia="zh-CN"/>
        </w:rPr>
        <w:t>四、电源柜项目建设背景及必要性分析</w:t>
      </w:r>
      <w:bookmarkEnd w:id="17"/>
    </w:p>
    <w:p>
      <w:pPr>
        <w:pStyle w:val="Heading2"/>
        <w:rPr>
          <w:rFonts w:ascii="仿宋" w:eastAsia="仿宋" w:hAnsi="仿宋" w:cs="仿宋" w:hint="eastAsia"/>
          <w:lang w:eastAsia="zh-CN"/>
        </w:rPr>
      </w:pPr>
      <w:bookmarkStart w:id="18" w:name="_Toc23203"/>
      <w:r>
        <w:rPr>
          <w:rFonts w:ascii="仿宋" w:eastAsia="仿宋" w:hAnsi="仿宋" w:cs="仿宋" w:hint="eastAsia"/>
          <w:lang w:eastAsia="zh-CN"/>
        </w:rPr>
        <w:t>(一)、电源柜项目背景分析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源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我们的背景分析将深入挖掘当前行业的发展趋势，通过对竞争态势的全面审视，找到电源柜项目在这个潮流中的定位。同时，我们将关注行业内涌现的新兴机遇，以便电源柜项目更好地融入行业发展的潮流中。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源柜项目提供了强大的发展动力。我们将聚焦于行业内最新的技术发展趋势，包括但不限于人工智能、大数据分析、物联网等领域。通过深度的技术研究，我们将确保电源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源柜项目发展的源泉。我们将投入更多的精力对市场需求进行深入剖析，超越表面的需求，深入挖掘潜在的市场痛点和机遇。通过对市场需求的细致了解，电源柜项目将更有针对性地设计解决方案，满足市场的多样化需求，从而更好地促进电源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源柜项目战略至关重要。我们将对竞争态势进行更为深入的分析，包括但不限于市场份额、产品特点、客户满意度等多个维度。通过深度的竞争分析，电源柜项目将能够更准确地把握市场脉搏，制定具有竞争力的电源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源柜项目的发展具有直接的影响。我们将进行更为全面的法规和政策分析，了解行业发展中的潜在法律风险和合规挑战。通过充分了解和遵守相关法规，电源柜项目将确保在法律框架内合法合规运营，为电源柜项目的稳健发展提供有力支持。</w:t>
      </w:r>
    </w:p>
    <w:p>
      <w:pPr>
        <w:pStyle w:val="Heading2"/>
        <w:ind w:firstLine="560" w:firstLineChars="200"/>
        <w:rPr>
          <w:rFonts w:ascii="仿宋" w:eastAsia="仿宋" w:hAnsi="仿宋" w:cs="仿宋" w:hint="eastAsia"/>
          <w:sz w:val="28"/>
          <w:lang w:eastAsia="zh-CN"/>
        </w:rPr>
      </w:pPr>
      <w:bookmarkStart w:id="19" w:name="_Toc23144"/>
      <w:r>
        <w:rPr>
          <w:rFonts w:ascii="仿宋" w:eastAsia="仿宋" w:hAnsi="仿宋" w:cs="仿宋" w:hint="eastAsia"/>
          <w:sz w:val="28"/>
          <w:lang w:eastAsia="zh-CN"/>
        </w:rPr>
        <w:t>(二)、电源柜项目建设必要性分析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柜项目建设的迫切性源于对行业发展趋势的深刻洞察。我们正处于一个行业变革的时代，科技创新、数字化转型成为企业发展的关键动力。电源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https://d.book118.com/907002035046006034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7172D"/>
    <w:rsid w:val="765717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0203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2024-01-18T07:19:00Z</dcterms:created>
  <dcterms:modified xsi:type="dcterms:W3CDTF">2024-01-18T07:20:10Z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6F67DDBC1FD744F8A7422B4BDF0C42BB_11</vt:lpwstr>
  </property>
  <property fmtid="{D5CDD505-2E9C-101B-9397-08002B2CF9AE}" pid="3" name="KSOProductBuildVer">
    <vt:lpwstr>2052-12.1.0.16120</vt:lpwstr>
  </property>
</Properties>
</file>