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BC0246" w14:paraId="6D84A62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C0246" w14:paraId="10ACDB9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C0246" w14:paraId="490E734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C0246" w:rsidRPr="00BC0246" w14:paraId="031E31ED" w14:textId="577B7D53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BC0246">
        <w:rPr>
          <w:rFonts w:ascii="宋体" w:eastAsia="宋体" w:hAnsi="宋体" w:hint="eastAsia"/>
          <w:b/>
          <w:sz w:val="60"/>
        </w:rPr>
        <w:t>仪用电源项目风险评估报告</w:t>
      </w:r>
    </w:p>
    <w:p w:rsidR="00BC0246" w:rsidP="00BC0246" w14:paraId="270F05F4" w14:textId="7B017CD0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BC0246">
        <w:rPr>
          <w:rFonts w:ascii="仿宋" w:eastAsia="仿宋" w:hAnsi="仿宋" w:hint="eastAsia"/>
          <w:b/>
          <w:sz w:val="40"/>
        </w:rPr>
        <w:t>目录</w:t>
      </w:r>
    </w:p>
    <w:p w:rsidR="00BC0246" w14:paraId="38D681A9" w14:textId="0ECDD964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_Toc158257309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BC0246" w14:paraId="1838F029" w14:textId="154DDAA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_Toc158257310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BC0246" w14:paraId="5B621E79" w14:textId="01C724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(一)、环境评价概述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_Toc158257311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BC0246" w14:paraId="5E37F008" w14:textId="2C609B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(二)、评价仪用电源项目概况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_Toc158257312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BC0246" w14:paraId="23004836" w14:textId="1E6637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(三)、环评单位的基本情况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_Toc158257313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BC0246" w14:paraId="5CDF0945" w14:textId="01EABC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(四)、评价范围及目的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_Toc158257314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BC0246" w14:paraId="73738B1B" w14:textId="1B420E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_Toc158257315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BC0246" w14:paraId="32AC925B" w14:textId="74872A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(六)、国家环保法律法规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_Toc158257316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BC0246" w14:paraId="2177772A" w14:textId="115DD5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(七)、地方环保规定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_Toc158257317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BC0246" w14:paraId="7F235262" w14:textId="71D69D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(八)、相关标准和技术规范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_Toc158257318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BC0246" w14:paraId="091C686D" w14:textId="2BEFC5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(九)、评价程序与方法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_Toc158257319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BC0246" w14:paraId="21DEC397" w14:textId="504E9D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(十)、环境评价程序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_Toc158257320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BC0246" w14:paraId="7A022EDA" w14:textId="7CEE6F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(十一)、评价方法与技术路线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_Toc158257321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BC0246" w14:paraId="40CC4779" w14:textId="4D4CFF6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_Toc158257322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BC0246" w14:paraId="77DEC48C" w14:textId="5E3561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_Toc158257323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BC0246" w14:paraId="382715A9" w14:textId="368BAF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_Toc158257324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BC0246" w14:paraId="4E76D653" w14:textId="0C25CE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_Toc158257325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BC0246" w14:paraId="40091780" w14:textId="2D5C8FF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三、评价仪用电源项目概述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_Toc158257326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BC0246" w14:paraId="37D7722D" w14:textId="5E8E9F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(一)、被评价单位的基本情况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_Toc158257327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BC0246" w14:paraId="5F43F8AB" w14:textId="46B483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(二)、仪用电源行业企业所在地的自然条件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_Toc158257328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BC0246" w14:paraId="4DA7AD89" w14:textId="548B4B3B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(三)、企业选址及平面布置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_Toc158257329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BC0246" w14:paraId="34B92C73" w14:textId="5B7875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(四)、生产工艺、装置、储存设施基本情况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_Toc158257330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BC0246" w14:paraId="3EEAFCC9" w14:textId="61B183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(五)、建筑、公用工程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_Toc158257331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BC0246" w14:paraId="57F09006" w14:textId="2CBD56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(六)、安全管理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_Toc158257332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BC0246" w14:paraId="42D20A53" w14:textId="648209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(七)、关于事故应急救援预案的审定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_Toc158257333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BC0246" w14:paraId="0EE2EB52" w14:textId="7F58E80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_Toc158257334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BC0246" w14:paraId="326A621C" w14:textId="7D7FAB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_Toc158257335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BC0246" w14:paraId="3642A44A" w14:textId="67794D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_Toc158257336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BC0246" w14:paraId="35A575BD" w14:textId="5989F5D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_Toc158257337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BC0246" w14:paraId="27A298BF" w14:textId="115E64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_Toc158257338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BC0246" w14:paraId="23CA9CFF" w14:textId="2858DF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(二)、评价仪用电源项目风险分析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_Toc158257339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BC0246" w14:paraId="2EF5B2A9" w14:textId="24EBFA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_Toc158257340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BC0246" w14:paraId="22D3D6F0" w14:textId="6B756BF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_Toc158257341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BC0246" w14:paraId="33E96AFD" w14:textId="760D18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_Toc158257342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BC0246" w14:paraId="1CBA2F6C" w14:textId="5686B2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(二)、仪用电源项目对当地经济的影响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_Toc158257343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BC0246" w14:paraId="2DBA0EF6" w14:textId="571C8A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(三)、仪用电源项目对当地社会的影响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_Toc158257344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BC0246" w14:paraId="55DCCD35" w14:textId="0AB2EF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(四)、仪用电源项目对当地文化的影响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_Toc158257345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BC0246" w14:paraId="12B93BEE" w14:textId="072C44E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_Toc158257346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BC0246" w14:paraId="673CCC7C" w14:textId="436325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_Toc158257347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BC0246" w14:paraId="227DA5A3" w14:textId="3F372F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_Toc158257348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BC0246" w14:paraId="494829F8" w14:textId="40CEC6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_Toc158257349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BC0246" w14:paraId="707EDB12" w14:textId="095D549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_Toc158257350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BC0246" w14:paraId="4DA7226C" w14:textId="0C1DB210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_Toc158257351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BC0246" w14:paraId="1FE05DD5" w14:textId="47A3C6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_Toc158257352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BC0246" w14:paraId="7D7C6AA0" w14:textId="07790F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_Toc158257353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BC0246" w14:paraId="29136972" w14:textId="5836B2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_Toc158257354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BC0246" w14:paraId="68C114DA" w14:textId="35EE284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九、安全生产与环境保护培训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_Toc158257355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BC0246" w14:paraId="5249D240" w14:textId="0B0BF2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_Toc158257356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BC0246" w14:paraId="7513C008" w14:textId="38A401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(二)、培训内容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_Toc158257357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BC0246" w14:paraId="11BAEA7F" w14:textId="5466E7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_Toc158257358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BC0246" w14:paraId="4AC2B9B7" w14:textId="39D225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(四)、培训效果评估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_Toc158257359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BC0246" w14:paraId="2B5B886F" w14:textId="2140332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_Toc158257360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BC0246" w14:paraId="718DD3D4" w14:textId="317240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_Toc158257361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BC0246" w14:paraId="69044D1F" w14:textId="29809C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_Toc158257362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BC0246" w14:paraId="650F87AF" w14:textId="756A83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_Toc158257363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BC0246" w14:paraId="1FD53438" w14:textId="295AA38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十一、仪用电源项目安全现状评价报告的后续管理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_Toc158257364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BC0246" w14:paraId="5141148C" w14:textId="0B75D9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(一)、后续管理目的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_Toc158257365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BC0246" w14:paraId="48BE0E48" w14:textId="69E95D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(二)、后续管理程序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_Toc158257366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BC0246" w14:paraId="3E36CEAD" w14:textId="2F68D2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(三)、后续管理内容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_Toc158257367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BC0246" w14:paraId="57A3999D" w14:textId="7A52B7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(四)、后续管理人员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_Toc158257368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BC0246" w14:paraId="3A4902EA" w14:textId="1119AE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(五)、后续管理要求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_Toc158257369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BC0246" w14:paraId="1E018D8C" w14:textId="1EEB4C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(六)、后续管理措施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_Toc158257370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BC0246" w14:paraId="3C9FF2BA" w14:textId="4122FD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(七)、后续管理实施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_Toc158257371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BC0246" w14:paraId="5F2F8C41" w14:textId="4AA92F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(八)、后续管理评价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_Toc158257372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BC0246" w14:paraId="3E248CC7" w14:textId="3E278984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(九)、后续管理修改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_Toc158257373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BC0246" w14:paraId="1B398F1A" w14:textId="330F79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(十)、后续管理更新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_Toc158257374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BC0246" w14:paraId="0A33A600" w14:textId="34629F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(十一)、后续管理退改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_Toc158257375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BC0246" w14:paraId="7A740166" w14:textId="685401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(十二)、后续管理风险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_Toc158257376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BC0246" w14:paraId="4F66971F" w14:textId="5AE2AA4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_Toc158257377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BC0246" w14:paraId="2DC05DD9" w14:textId="456D72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_Toc158257378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BC0246" w14:paraId="47DD22A7" w14:textId="664008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_Toc158257379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BC0246" w14:paraId="09872BD3" w14:textId="6F5E87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_Toc158257380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BC0246" w14:paraId="21A8F840" w14:textId="693C43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_Toc158257381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BC0246" w14:paraId="6A48645F" w14:textId="1B91899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十三、环境风险应急预案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_Toc158257382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BC0246" w14:paraId="763F8865" w14:textId="11839A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(一)、环境风险评估基础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_Toc158257383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BC0246" w14:paraId="7E607C81" w14:textId="6A8111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(二)、应急预案的制定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_Toc158257384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BC0246" w14:paraId="56955DC5" w14:textId="034A32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(三)、应急组织和协调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_Toc158257385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BC0246" w14:paraId="3B3B209D" w14:textId="1F93A8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(四)、应急物资和设备准备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_Toc158257386 \h </w:instrText>
      </w:r>
      <w:r>
        <w:rPr>
          <w:noProof/>
        </w:rPr>
        <w:fldChar w:fldCharType="separate"/>
      </w:r>
      <w:r>
        <w:rPr>
          <w:noProof/>
        </w:rPr>
        <w:t>87</w:t>
      </w:r>
      <w:r>
        <w:rPr>
          <w:noProof/>
        </w:rPr>
        <w:fldChar w:fldCharType="end"/>
      </w:r>
    </w:p>
    <w:p w:rsidR="00BC0246" w14:paraId="665EFCE7" w14:textId="31B6A9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(五)、应急演练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_Toc158257387 \h </w:instrText>
      </w:r>
      <w:r>
        <w:rPr>
          <w:noProof/>
        </w:rPr>
        <w:fldChar w:fldCharType="separate"/>
      </w:r>
      <w:r>
        <w:rPr>
          <w:noProof/>
        </w:rPr>
        <w:t>89</w:t>
      </w:r>
      <w:r>
        <w:rPr>
          <w:noProof/>
        </w:rPr>
        <w:fldChar w:fldCharType="end"/>
      </w:r>
    </w:p>
    <w:p w:rsidR="00BC0246" w14:paraId="651909E6" w14:textId="222434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(六)、事故发生时的处置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_Toc158257388 \h </w:instrText>
      </w:r>
      <w:r>
        <w:rPr>
          <w:noProof/>
        </w:rPr>
        <w:fldChar w:fldCharType="separate"/>
      </w:r>
      <w:r>
        <w:rPr>
          <w:noProof/>
        </w:rPr>
        <w:t>91</w:t>
      </w:r>
      <w:r>
        <w:rPr>
          <w:noProof/>
        </w:rPr>
        <w:fldChar w:fldCharType="end"/>
      </w:r>
    </w:p>
    <w:p w:rsidR="00BC0246" w14:paraId="0C9DB08C" w14:textId="1051EDC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十四、仪用电源项目安全现状评价报告的存档与发布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_Toc158257389 \h </w:instrText>
      </w:r>
      <w:r>
        <w:rPr>
          <w:noProof/>
        </w:rPr>
        <w:fldChar w:fldCharType="separate"/>
      </w:r>
      <w:r>
        <w:rPr>
          <w:noProof/>
        </w:rPr>
        <w:t>92</w:t>
      </w:r>
      <w:r>
        <w:rPr>
          <w:noProof/>
        </w:rPr>
        <w:fldChar w:fldCharType="end"/>
      </w:r>
    </w:p>
    <w:p w:rsidR="00BC0246" w14:paraId="188AA53B" w14:textId="2463B1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_Toc158257390 \h </w:instrText>
      </w:r>
      <w:r>
        <w:rPr>
          <w:noProof/>
        </w:rPr>
        <w:fldChar w:fldCharType="separate"/>
      </w:r>
      <w:r>
        <w:rPr>
          <w:noProof/>
        </w:rPr>
        <w:t>92</w:t>
      </w:r>
      <w:r>
        <w:rPr>
          <w:noProof/>
        </w:rPr>
        <w:fldChar w:fldCharType="end"/>
      </w:r>
    </w:p>
    <w:p w:rsidR="00BC0246" w14:paraId="19F18F05" w14:textId="0085E8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_Toc158257391 \h </w:instrText>
      </w:r>
      <w:r>
        <w:rPr>
          <w:noProof/>
        </w:rPr>
        <w:fldChar w:fldCharType="separate"/>
      </w:r>
      <w:r>
        <w:rPr>
          <w:noProof/>
        </w:rPr>
        <w:t>94</w:t>
      </w:r>
      <w:r>
        <w:rPr>
          <w:noProof/>
        </w:rPr>
        <w:fldChar w:fldCharType="end"/>
      </w:r>
    </w:p>
    <w:p w:rsidR="00BC0246" w14:paraId="63086A56" w14:textId="28CD83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_Toc158257392 \h </w:instrText>
      </w:r>
      <w:r>
        <w:rPr>
          <w:noProof/>
        </w:rPr>
        <w:fldChar w:fldCharType="separate"/>
      </w:r>
      <w:r>
        <w:rPr>
          <w:noProof/>
        </w:rPr>
        <w:t>95</w:t>
      </w:r>
      <w:r>
        <w:rPr>
          <w:noProof/>
        </w:rPr>
        <w:fldChar w:fldCharType="end"/>
      </w:r>
    </w:p>
    <w:p w:rsidR="00BC0246" w14:paraId="54E455EF" w14:textId="139FF8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_Toc158257393 \h </w:instrText>
      </w:r>
      <w:r>
        <w:rPr>
          <w:noProof/>
        </w:rPr>
        <w:fldChar w:fldCharType="separate"/>
      </w:r>
      <w:r>
        <w:rPr>
          <w:noProof/>
        </w:rPr>
        <w:t>95</w:t>
      </w:r>
      <w:r>
        <w:rPr>
          <w:noProof/>
        </w:rPr>
        <w:fldChar w:fldCharType="end"/>
      </w:r>
    </w:p>
    <w:p w:rsidR="00BC0246" w:rsidP="00BC0246" w14:paraId="11106D7A" w14:textId="56C192DB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https://d.book118.com/907014030123006041</w:t>
        </w:r>
      </w:hyperlink>
    </w:p>
    <w:p w:rsidR="00BC0246" w:rsidP="00BC0246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0246" w:rsidP="00D80DE8" w14:paraId="39F339F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C0246" w14:paraId="37DF8900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0246" w:rsidP="00D80DE8" w14:paraId="4302BA67" w14:textId="0DF6E12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BC0246" w14:paraId="75C9635C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0246" w14:paraId="552166F5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0246" w:rsidP="00D80DE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C0246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0246" w:rsidP="00D80DE8" w14:textId="0DF6E12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BC0246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0246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0246" w:rsidP="00D80DE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C0246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0246" w:rsidP="00D80DE8" w14:textId="0DF6E12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BC0246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0246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0246" w:rsidP="00D80DE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C0246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0246" w:rsidP="00D80DE8" w14:textId="0DF6E12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BC0246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0246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0246" w:rsidP="00D80DE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C0246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0246" w:rsidP="00D80DE8" w14:textId="0DF6E12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BC0246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0246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0246" w14:paraId="240DD7CD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0246" w:rsidRPr="00BC0246" w:rsidP="00BC0246" w14:paraId="5C7A5E0D" w14:textId="7D779A45">
    <w:pPr>
      <w:pStyle w:val="Header"/>
      <w:rPr>
        <w:rFonts w:ascii="仿宋" w:eastAsia="仿宋" w:hAnsi="仿宋"/>
      </w:rPr>
    </w:pPr>
    <w:r w:rsidRPr="00BC0246">
      <w:rPr>
        <w:rFonts w:ascii="仿宋" w:eastAsia="仿宋" w:hAnsi="仿宋" w:hint="eastAsia"/>
      </w:rPr>
      <w:t>仪用电源项目风险评估报告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0246" w14:paraId="720E6156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0246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0246" w:rsidRPr="00BC0246" w:rsidP="00BC0246" w14:textId="7D779A45">
    <w:pPr>
      <w:pStyle w:val="Header"/>
      <w:rPr>
        <w:rFonts w:ascii="仿宋" w:eastAsia="仿宋" w:hAnsi="仿宋"/>
      </w:rPr>
    </w:pPr>
    <w:r w:rsidRPr="00BC0246">
      <w:rPr>
        <w:rFonts w:ascii="仿宋" w:eastAsia="仿宋" w:hAnsi="仿宋" w:hint="eastAsia"/>
      </w:rPr>
      <w:t>仪用电源项目风险评估报告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0246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0246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0246" w:rsidRPr="00BC0246" w:rsidP="00BC0246" w14:textId="7D779A45">
    <w:pPr>
      <w:pStyle w:val="Header"/>
      <w:rPr>
        <w:rFonts w:ascii="仿宋" w:eastAsia="仿宋" w:hAnsi="仿宋"/>
      </w:rPr>
    </w:pPr>
    <w:r w:rsidRPr="00BC0246">
      <w:rPr>
        <w:rFonts w:ascii="仿宋" w:eastAsia="仿宋" w:hAnsi="仿宋" w:hint="eastAsia"/>
      </w:rPr>
      <w:t>仪用电源项目风险评估报告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0246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0246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0246" w:rsidRPr="00BC0246" w:rsidP="00BC0246" w14:textId="7D779A45">
    <w:pPr>
      <w:pStyle w:val="Header"/>
      <w:rPr>
        <w:rFonts w:ascii="仿宋" w:eastAsia="仿宋" w:hAnsi="仿宋"/>
      </w:rPr>
    </w:pPr>
    <w:r w:rsidRPr="00BC0246">
      <w:rPr>
        <w:rFonts w:ascii="仿宋" w:eastAsia="仿宋" w:hAnsi="仿宋" w:hint="eastAsia"/>
      </w:rPr>
      <w:t>仪用电源项目风险评估报告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0246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0246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0246" w:rsidRPr="00BC0246" w:rsidP="00BC0246" w14:textId="7D779A45">
    <w:pPr>
      <w:pStyle w:val="Header"/>
      <w:rPr>
        <w:rFonts w:ascii="仿宋" w:eastAsia="仿宋" w:hAnsi="仿宋"/>
      </w:rPr>
    </w:pPr>
    <w:r w:rsidRPr="00BC0246">
      <w:rPr>
        <w:rFonts w:ascii="仿宋" w:eastAsia="仿宋" w:hAnsi="仿宋" w:hint="eastAsia"/>
      </w:rPr>
      <w:t>仪用电源项目风险评估报告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0246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0246"/>
    <w:rsid w:val="00BC0246"/>
    <w:rsid w:val="00D80DE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667C3FA"/>
  <w15:chartTrackingRefBased/>
  <w15:docId w15:val="{F02DADCE-1980-466C-90C5-046B8488D5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BC024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BC024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BC0246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BC0246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BC024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BC0246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BC024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BC0246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BC0246"/>
  </w:style>
  <w:style w:type="paragraph" w:styleId="TOC1">
    <w:name w:val="toc 1"/>
    <w:basedOn w:val="Normal"/>
    <w:next w:val="Normal"/>
    <w:autoRedefine/>
    <w:uiPriority w:val="39"/>
    <w:unhideWhenUsed/>
    <w:rsid w:val="00BC0246"/>
  </w:style>
  <w:style w:type="paragraph" w:styleId="TOC2">
    <w:name w:val="toc 2"/>
    <w:basedOn w:val="Normal"/>
    <w:next w:val="Normal"/>
    <w:autoRedefine/>
    <w:uiPriority w:val="39"/>
    <w:unhideWhenUsed/>
    <w:rsid w:val="00BC0246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907014030123006041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7012</Words>
  <Characters>39969</Characters>
  <Application>Microsoft Office Word</Application>
  <DocSecurity>0</DocSecurity>
  <Lines>333</Lines>
  <Paragraphs>93</Paragraphs>
  <ScaleCrop>false</ScaleCrop>
  <Company/>
  <LinksUpToDate>false</LinksUpToDate>
  <CharactersWithSpaces>46888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2024-02-07T20:00:00Z</dcterms:created>
  <dcterms:modified xsi:type="dcterms:W3CDTF">2024-02-07T20:01:00Z</dcterms:modified>
</cp:coreProperties>
</file>