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调制乳项目规划设计蓝图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23" w:history="1">
        <w:r>
          <w:rPr>
            <w:rFonts w:ascii="仿宋" w:eastAsia="仿宋" w:hAnsi="仿宋" w:cs="仿宋" w:hint="eastAsia"/>
            <w:lang w:eastAsia="zh-CN"/>
          </w:rPr>
          <w:t>序言</w:t>
        </w:r>
        <w:r>
          <w:tab/>
        </w:r>
        <w:r>
          <w:fldChar w:fldCharType="begin"/>
        </w:r>
        <w:r>
          <w:instrText xml:space="preserve"> PAGEREF _Toc11923 \h </w:instrText>
        </w:r>
        <w:r>
          <w:fldChar w:fldCharType="separate"/>
        </w:r>
        <w:r>
          <w:t>3</w:t>
        </w:r>
        <w:r>
          <w:fldChar w:fldCharType="end"/>
        </w:r>
      </w:hyperlink>
    </w:p>
    <w:p>
      <w:pPr>
        <w:pStyle w:val="TOC1"/>
        <w:tabs>
          <w:tab w:val="right" w:leader="dot" w:pos="8306"/>
        </w:tabs>
      </w:pPr>
      <w:hyperlink w:anchor="_Toc1397" w:history="1">
        <w:r>
          <w:rPr>
            <w:rFonts w:ascii="仿宋" w:eastAsia="仿宋" w:hAnsi="仿宋" w:cs="仿宋" w:hint="eastAsia"/>
            <w:lang w:eastAsia="zh-CN"/>
          </w:rPr>
          <w:t>一、调制乳项目土建工程</w:t>
        </w:r>
        <w:r>
          <w:tab/>
        </w:r>
        <w:r>
          <w:fldChar w:fldCharType="begin"/>
        </w:r>
        <w:r>
          <w:instrText xml:space="preserve"> PAGEREF _Toc1397 \h </w:instrText>
        </w:r>
        <w:r>
          <w:fldChar w:fldCharType="separate"/>
        </w:r>
        <w:r>
          <w:t>3</w:t>
        </w:r>
        <w:r>
          <w:fldChar w:fldCharType="end"/>
        </w:r>
      </w:hyperlink>
    </w:p>
    <w:p>
      <w:pPr>
        <w:pStyle w:val="TOC2"/>
        <w:tabs>
          <w:tab w:val="right" w:leader="dot" w:pos="8306"/>
        </w:tabs>
      </w:pPr>
      <w:hyperlink w:anchor="_Toc4114" w:history="1">
        <w:r>
          <w:rPr>
            <w:rFonts w:ascii="仿宋" w:eastAsia="仿宋" w:hAnsi="仿宋" w:cs="仿宋" w:hint="eastAsia"/>
            <w:lang w:eastAsia="zh-CN"/>
          </w:rPr>
          <w:t>(一)、建筑工程设计原则</w:t>
        </w:r>
        <w:r>
          <w:tab/>
        </w:r>
        <w:r>
          <w:fldChar w:fldCharType="begin"/>
        </w:r>
        <w:r>
          <w:instrText xml:space="preserve"> PAGEREF _Toc4114 \h </w:instrText>
        </w:r>
        <w:r>
          <w:fldChar w:fldCharType="separate"/>
        </w:r>
        <w:r>
          <w:t>3</w:t>
        </w:r>
        <w:r>
          <w:fldChar w:fldCharType="end"/>
        </w:r>
      </w:hyperlink>
    </w:p>
    <w:p>
      <w:pPr>
        <w:pStyle w:val="TOC2"/>
        <w:tabs>
          <w:tab w:val="right" w:leader="dot" w:pos="8306"/>
        </w:tabs>
      </w:pPr>
      <w:hyperlink w:anchor="_Toc6370" w:history="1">
        <w:r>
          <w:rPr>
            <w:rFonts w:ascii="仿宋" w:eastAsia="仿宋" w:hAnsi="仿宋" w:cs="仿宋" w:hint="eastAsia"/>
            <w:lang w:eastAsia="zh-CN"/>
          </w:rPr>
          <w:t>(二)、土建工程设计年限及安全等级</w:t>
        </w:r>
        <w:r>
          <w:tab/>
        </w:r>
        <w:r>
          <w:fldChar w:fldCharType="begin"/>
        </w:r>
        <w:r>
          <w:instrText xml:space="preserve"> PAGEREF _Toc6370 \h </w:instrText>
        </w:r>
        <w:r>
          <w:fldChar w:fldCharType="separate"/>
        </w:r>
        <w:r>
          <w:t>4</w:t>
        </w:r>
        <w:r>
          <w:fldChar w:fldCharType="end"/>
        </w:r>
      </w:hyperlink>
    </w:p>
    <w:p>
      <w:pPr>
        <w:pStyle w:val="TOC2"/>
        <w:tabs>
          <w:tab w:val="right" w:leader="dot" w:pos="8306"/>
        </w:tabs>
      </w:pPr>
      <w:hyperlink w:anchor="_Toc16685" w:history="1">
        <w:r>
          <w:rPr>
            <w:rFonts w:ascii="仿宋" w:eastAsia="仿宋" w:hAnsi="仿宋" w:cs="仿宋" w:hint="eastAsia"/>
            <w:lang w:eastAsia="zh-CN"/>
          </w:rPr>
          <w:t>(三)、建筑工程设计总体要求</w:t>
        </w:r>
        <w:r>
          <w:tab/>
        </w:r>
        <w:r>
          <w:fldChar w:fldCharType="begin"/>
        </w:r>
        <w:r>
          <w:instrText xml:space="preserve"> PAGEREF _Toc16685 \h </w:instrText>
        </w:r>
        <w:r>
          <w:fldChar w:fldCharType="separate"/>
        </w:r>
        <w:r>
          <w:t>5</w:t>
        </w:r>
        <w:r>
          <w:fldChar w:fldCharType="end"/>
        </w:r>
      </w:hyperlink>
    </w:p>
    <w:p>
      <w:pPr>
        <w:pStyle w:val="TOC2"/>
        <w:tabs>
          <w:tab w:val="right" w:leader="dot" w:pos="8306"/>
        </w:tabs>
      </w:pPr>
      <w:hyperlink w:anchor="_Toc2574" w:history="1">
        <w:r>
          <w:rPr>
            <w:rFonts w:ascii="仿宋" w:eastAsia="仿宋" w:hAnsi="仿宋" w:cs="仿宋" w:hint="eastAsia"/>
            <w:lang w:eastAsia="zh-CN"/>
          </w:rPr>
          <w:t>(四)、土建工程建设指标</w:t>
        </w:r>
        <w:r>
          <w:tab/>
        </w:r>
        <w:r>
          <w:fldChar w:fldCharType="begin"/>
        </w:r>
        <w:r>
          <w:instrText xml:space="preserve"> PAGEREF _Toc2574 \h </w:instrText>
        </w:r>
        <w:r>
          <w:fldChar w:fldCharType="separate"/>
        </w:r>
        <w:r>
          <w:t>6</w:t>
        </w:r>
        <w:r>
          <w:fldChar w:fldCharType="end"/>
        </w:r>
      </w:hyperlink>
    </w:p>
    <w:p>
      <w:pPr>
        <w:pStyle w:val="TOC1"/>
        <w:tabs>
          <w:tab w:val="right" w:leader="dot" w:pos="8306"/>
        </w:tabs>
      </w:pPr>
      <w:hyperlink w:anchor="_Toc3153" w:history="1">
        <w:r>
          <w:rPr>
            <w:rFonts w:ascii="仿宋" w:eastAsia="仿宋" w:hAnsi="仿宋" w:cs="仿宋" w:hint="eastAsia"/>
            <w:lang w:eastAsia="zh-CN"/>
          </w:rPr>
          <w:t>二、调制乳项目建设单位说明</w:t>
        </w:r>
        <w:r>
          <w:tab/>
        </w:r>
        <w:r>
          <w:fldChar w:fldCharType="begin"/>
        </w:r>
        <w:r>
          <w:instrText xml:space="preserve"> PAGEREF _Toc3153 \h </w:instrText>
        </w:r>
        <w:r>
          <w:fldChar w:fldCharType="separate"/>
        </w:r>
        <w:r>
          <w:t>6</w:t>
        </w:r>
        <w:r>
          <w:fldChar w:fldCharType="end"/>
        </w:r>
      </w:hyperlink>
    </w:p>
    <w:p>
      <w:pPr>
        <w:pStyle w:val="TOC2"/>
        <w:tabs>
          <w:tab w:val="right" w:leader="dot" w:pos="8306"/>
        </w:tabs>
      </w:pPr>
      <w:hyperlink w:anchor="_Toc18497" w:history="1">
        <w:r>
          <w:rPr>
            <w:rFonts w:ascii="仿宋" w:eastAsia="仿宋" w:hAnsi="仿宋" w:cs="仿宋" w:hint="eastAsia"/>
            <w:lang w:eastAsia="zh-CN"/>
          </w:rPr>
          <w:t>(一)、调制乳项目承办单位基本情况</w:t>
        </w:r>
        <w:r>
          <w:tab/>
        </w:r>
        <w:r>
          <w:fldChar w:fldCharType="begin"/>
        </w:r>
        <w:r>
          <w:instrText xml:space="preserve"> PAGEREF _Toc18497 \h </w:instrText>
        </w:r>
        <w:r>
          <w:fldChar w:fldCharType="separate"/>
        </w:r>
        <w:r>
          <w:t>6</w:t>
        </w:r>
        <w:r>
          <w:fldChar w:fldCharType="end"/>
        </w:r>
      </w:hyperlink>
    </w:p>
    <w:p>
      <w:pPr>
        <w:pStyle w:val="TOC2"/>
        <w:tabs>
          <w:tab w:val="right" w:leader="dot" w:pos="8306"/>
        </w:tabs>
      </w:pPr>
      <w:hyperlink w:anchor="_Toc32758" w:history="1">
        <w:r>
          <w:rPr>
            <w:rFonts w:ascii="仿宋" w:eastAsia="仿宋" w:hAnsi="仿宋" w:cs="仿宋" w:hint="eastAsia"/>
            <w:lang w:eastAsia="zh-CN"/>
          </w:rPr>
          <w:t>(二)、公司经济效益分析</w:t>
        </w:r>
        <w:r>
          <w:tab/>
        </w:r>
        <w:r>
          <w:fldChar w:fldCharType="begin"/>
        </w:r>
        <w:r>
          <w:instrText xml:space="preserve"> PAGEREF _Toc32758 \h </w:instrText>
        </w:r>
        <w:r>
          <w:fldChar w:fldCharType="separate"/>
        </w:r>
        <w:r>
          <w:t>7</w:t>
        </w:r>
        <w:r>
          <w:fldChar w:fldCharType="end"/>
        </w:r>
      </w:hyperlink>
    </w:p>
    <w:p>
      <w:pPr>
        <w:pStyle w:val="TOC1"/>
        <w:tabs>
          <w:tab w:val="right" w:leader="dot" w:pos="8306"/>
        </w:tabs>
      </w:pPr>
      <w:hyperlink w:anchor="_Toc15161" w:history="1">
        <w:r>
          <w:rPr>
            <w:rFonts w:ascii="仿宋" w:eastAsia="仿宋" w:hAnsi="仿宋" w:cs="仿宋" w:hint="eastAsia"/>
            <w:lang w:eastAsia="zh-CN"/>
          </w:rPr>
          <w:t>三、调制乳项目可持续发展</w:t>
        </w:r>
        <w:r>
          <w:tab/>
        </w:r>
        <w:r>
          <w:fldChar w:fldCharType="begin"/>
        </w:r>
        <w:r>
          <w:instrText xml:space="preserve"> PAGEREF _Toc15161 \h </w:instrText>
        </w:r>
        <w:r>
          <w:fldChar w:fldCharType="separate"/>
        </w:r>
        <w:r>
          <w:t>8</w:t>
        </w:r>
        <w:r>
          <w:fldChar w:fldCharType="end"/>
        </w:r>
      </w:hyperlink>
    </w:p>
    <w:p>
      <w:pPr>
        <w:pStyle w:val="TOC2"/>
        <w:tabs>
          <w:tab w:val="right" w:leader="dot" w:pos="8306"/>
        </w:tabs>
      </w:pPr>
      <w:hyperlink w:anchor="_Toc13177" w:history="1">
        <w:r>
          <w:rPr>
            <w:rFonts w:ascii="仿宋" w:eastAsia="仿宋" w:hAnsi="仿宋" w:cs="仿宋" w:hint="eastAsia"/>
            <w:lang w:eastAsia="zh-CN"/>
          </w:rPr>
          <w:t>(一)、可持续战略与实践</w:t>
        </w:r>
        <w:r>
          <w:tab/>
        </w:r>
        <w:r>
          <w:fldChar w:fldCharType="begin"/>
        </w:r>
        <w:r>
          <w:instrText xml:space="preserve"> PAGEREF _Toc13177 \h </w:instrText>
        </w:r>
        <w:r>
          <w:fldChar w:fldCharType="separate"/>
        </w:r>
        <w:r>
          <w:t>8</w:t>
        </w:r>
        <w:r>
          <w:fldChar w:fldCharType="end"/>
        </w:r>
      </w:hyperlink>
    </w:p>
    <w:p>
      <w:pPr>
        <w:pStyle w:val="TOC2"/>
        <w:tabs>
          <w:tab w:val="right" w:leader="dot" w:pos="8306"/>
        </w:tabs>
      </w:pPr>
      <w:hyperlink w:anchor="_Toc6416" w:history="1">
        <w:r>
          <w:rPr>
            <w:rFonts w:ascii="仿宋" w:eastAsia="仿宋" w:hAnsi="仿宋" w:cs="仿宋" w:hint="eastAsia"/>
            <w:lang w:eastAsia="zh-CN"/>
          </w:rPr>
          <w:t>(二)、环保与社会责任</w:t>
        </w:r>
        <w:r>
          <w:tab/>
        </w:r>
        <w:r>
          <w:fldChar w:fldCharType="begin"/>
        </w:r>
        <w:r>
          <w:instrText xml:space="preserve"> PAGEREF _Toc6416 \h </w:instrText>
        </w:r>
        <w:r>
          <w:fldChar w:fldCharType="separate"/>
        </w:r>
        <w:r>
          <w:t>8</w:t>
        </w:r>
        <w:r>
          <w:fldChar w:fldCharType="end"/>
        </w:r>
      </w:hyperlink>
    </w:p>
    <w:p>
      <w:pPr>
        <w:pStyle w:val="TOC1"/>
        <w:tabs>
          <w:tab w:val="right" w:leader="dot" w:pos="8306"/>
        </w:tabs>
      </w:pPr>
      <w:hyperlink w:anchor="_Toc22518" w:history="1">
        <w:r>
          <w:rPr>
            <w:rFonts w:ascii="仿宋" w:eastAsia="仿宋" w:hAnsi="仿宋" w:cs="仿宋" w:hint="eastAsia"/>
            <w:lang w:eastAsia="zh-CN"/>
          </w:rPr>
          <w:t>四、调制乳项目文档管理</w:t>
        </w:r>
        <w:r>
          <w:tab/>
        </w:r>
        <w:r>
          <w:fldChar w:fldCharType="begin"/>
        </w:r>
        <w:r>
          <w:instrText xml:space="preserve"> PAGEREF _Toc22518 \h </w:instrText>
        </w:r>
        <w:r>
          <w:fldChar w:fldCharType="separate"/>
        </w:r>
        <w:r>
          <w:t>9</w:t>
        </w:r>
        <w:r>
          <w:fldChar w:fldCharType="end"/>
        </w:r>
      </w:hyperlink>
    </w:p>
    <w:p>
      <w:pPr>
        <w:pStyle w:val="TOC2"/>
        <w:tabs>
          <w:tab w:val="right" w:leader="dot" w:pos="8306"/>
        </w:tabs>
      </w:pPr>
      <w:hyperlink w:anchor="_Toc31795" w:history="1">
        <w:r>
          <w:rPr>
            <w:rFonts w:ascii="仿宋" w:eastAsia="仿宋" w:hAnsi="仿宋" w:cs="仿宋" w:hint="eastAsia"/>
            <w:lang w:eastAsia="zh-CN"/>
          </w:rPr>
          <w:t>(一)、文档编制与审查</w:t>
        </w:r>
        <w:r>
          <w:tab/>
        </w:r>
        <w:r>
          <w:fldChar w:fldCharType="begin"/>
        </w:r>
        <w:r>
          <w:instrText xml:space="preserve"> PAGEREF _Toc31795 \h </w:instrText>
        </w:r>
        <w:r>
          <w:fldChar w:fldCharType="separate"/>
        </w:r>
        <w:r>
          <w:t>9</w:t>
        </w:r>
        <w:r>
          <w:fldChar w:fldCharType="end"/>
        </w:r>
      </w:hyperlink>
    </w:p>
    <w:p>
      <w:pPr>
        <w:pStyle w:val="TOC2"/>
        <w:tabs>
          <w:tab w:val="right" w:leader="dot" w:pos="8306"/>
        </w:tabs>
      </w:pPr>
      <w:hyperlink w:anchor="_Toc7394" w:history="1">
        <w:r>
          <w:rPr>
            <w:rFonts w:ascii="仿宋" w:eastAsia="仿宋" w:hAnsi="仿宋" w:cs="仿宋" w:hint="eastAsia"/>
            <w:lang w:eastAsia="zh-CN"/>
          </w:rPr>
          <w:t>(二)、文档发布与分发</w:t>
        </w:r>
        <w:r>
          <w:tab/>
        </w:r>
        <w:r>
          <w:fldChar w:fldCharType="begin"/>
        </w:r>
        <w:r>
          <w:instrText xml:space="preserve"> PAGEREF _Toc7394 \h </w:instrText>
        </w:r>
        <w:r>
          <w:fldChar w:fldCharType="separate"/>
        </w:r>
        <w:r>
          <w:t>11</w:t>
        </w:r>
        <w:r>
          <w:fldChar w:fldCharType="end"/>
        </w:r>
      </w:hyperlink>
    </w:p>
    <w:p>
      <w:pPr>
        <w:pStyle w:val="TOC2"/>
        <w:tabs>
          <w:tab w:val="right" w:leader="dot" w:pos="8306"/>
        </w:tabs>
      </w:pPr>
      <w:hyperlink w:anchor="_Toc16916" w:history="1">
        <w:r>
          <w:rPr>
            <w:rFonts w:ascii="仿宋" w:eastAsia="仿宋" w:hAnsi="仿宋" w:cs="仿宋" w:hint="eastAsia"/>
            <w:lang w:eastAsia="zh-CN"/>
          </w:rPr>
          <w:t>(三)、文档存档与归档</w:t>
        </w:r>
        <w:r>
          <w:tab/>
        </w:r>
        <w:r>
          <w:fldChar w:fldCharType="begin"/>
        </w:r>
        <w:r>
          <w:instrText xml:space="preserve"> PAGEREF _Toc16916 \h </w:instrText>
        </w:r>
        <w:r>
          <w:fldChar w:fldCharType="separate"/>
        </w:r>
        <w:r>
          <w:t>11</w:t>
        </w:r>
        <w:r>
          <w:fldChar w:fldCharType="end"/>
        </w:r>
      </w:hyperlink>
    </w:p>
    <w:p>
      <w:pPr>
        <w:pStyle w:val="TOC1"/>
        <w:tabs>
          <w:tab w:val="right" w:leader="dot" w:pos="8306"/>
        </w:tabs>
      </w:pPr>
      <w:hyperlink w:anchor="_Toc28269" w:history="1">
        <w:r>
          <w:rPr>
            <w:rFonts w:ascii="仿宋" w:eastAsia="仿宋" w:hAnsi="仿宋" w:cs="仿宋" w:hint="eastAsia"/>
            <w:lang w:eastAsia="zh-CN"/>
          </w:rPr>
          <w:t>五、调制乳项目绩效评估</w:t>
        </w:r>
        <w:r>
          <w:tab/>
        </w:r>
        <w:r>
          <w:fldChar w:fldCharType="begin"/>
        </w:r>
        <w:r>
          <w:instrText xml:space="preserve"> PAGEREF _Toc28269 \h </w:instrText>
        </w:r>
        <w:r>
          <w:fldChar w:fldCharType="separate"/>
        </w:r>
        <w:r>
          <w:t>13</w:t>
        </w:r>
        <w:r>
          <w:fldChar w:fldCharType="end"/>
        </w:r>
      </w:hyperlink>
    </w:p>
    <w:p>
      <w:pPr>
        <w:pStyle w:val="TOC2"/>
        <w:tabs>
          <w:tab w:val="right" w:leader="dot" w:pos="8306"/>
        </w:tabs>
      </w:pPr>
      <w:hyperlink w:anchor="_Toc16521" w:history="1">
        <w:r>
          <w:rPr>
            <w:rFonts w:ascii="仿宋" w:eastAsia="仿宋" w:hAnsi="仿宋" w:cs="仿宋" w:hint="eastAsia"/>
            <w:lang w:eastAsia="zh-CN"/>
          </w:rPr>
          <w:t>(一)、绩效评估指标</w:t>
        </w:r>
        <w:r>
          <w:tab/>
        </w:r>
        <w:r>
          <w:fldChar w:fldCharType="begin"/>
        </w:r>
        <w:r>
          <w:instrText xml:space="preserve"> PAGEREF _Toc16521 \h </w:instrText>
        </w:r>
        <w:r>
          <w:fldChar w:fldCharType="separate"/>
        </w:r>
        <w:r>
          <w:t>13</w:t>
        </w:r>
        <w:r>
          <w:fldChar w:fldCharType="end"/>
        </w:r>
      </w:hyperlink>
    </w:p>
    <w:p>
      <w:pPr>
        <w:pStyle w:val="TOC2"/>
        <w:tabs>
          <w:tab w:val="right" w:leader="dot" w:pos="8306"/>
        </w:tabs>
      </w:pPr>
      <w:hyperlink w:anchor="_Toc1010" w:history="1">
        <w:r>
          <w:rPr>
            <w:rFonts w:ascii="仿宋" w:eastAsia="仿宋" w:hAnsi="仿宋" w:cs="仿宋" w:hint="eastAsia"/>
            <w:lang w:eastAsia="zh-CN"/>
          </w:rPr>
          <w:t>(二)、绩效评估方法</w:t>
        </w:r>
        <w:r>
          <w:tab/>
        </w:r>
        <w:r>
          <w:fldChar w:fldCharType="begin"/>
        </w:r>
        <w:r>
          <w:instrText xml:space="preserve"> PAGEREF _Toc1010 \h </w:instrText>
        </w:r>
        <w:r>
          <w:fldChar w:fldCharType="separate"/>
        </w:r>
        <w:r>
          <w:t>14</w:t>
        </w:r>
        <w:r>
          <w:fldChar w:fldCharType="end"/>
        </w:r>
      </w:hyperlink>
    </w:p>
    <w:p>
      <w:pPr>
        <w:pStyle w:val="TOC2"/>
        <w:tabs>
          <w:tab w:val="right" w:leader="dot" w:pos="8306"/>
        </w:tabs>
      </w:pPr>
      <w:hyperlink w:anchor="_Toc3821" w:history="1">
        <w:r>
          <w:rPr>
            <w:rFonts w:ascii="仿宋" w:eastAsia="仿宋" w:hAnsi="仿宋" w:cs="仿宋" w:hint="eastAsia"/>
            <w:lang w:eastAsia="zh-CN"/>
          </w:rPr>
          <w:t>(三)、绩效评估周期</w:t>
        </w:r>
        <w:r>
          <w:tab/>
        </w:r>
        <w:r>
          <w:fldChar w:fldCharType="begin"/>
        </w:r>
        <w:r>
          <w:instrText xml:space="preserve"> PAGEREF _Toc3821 \h </w:instrText>
        </w:r>
        <w:r>
          <w:fldChar w:fldCharType="separate"/>
        </w:r>
        <w:r>
          <w:t>15</w:t>
        </w:r>
        <w:r>
          <w:fldChar w:fldCharType="end"/>
        </w:r>
      </w:hyperlink>
    </w:p>
    <w:p>
      <w:pPr>
        <w:pStyle w:val="TOC1"/>
        <w:tabs>
          <w:tab w:val="right" w:leader="dot" w:pos="8306"/>
        </w:tabs>
      </w:pPr>
      <w:hyperlink w:anchor="_Toc9993" w:history="1">
        <w:r>
          <w:rPr>
            <w:rFonts w:ascii="仿宋" w:eastAsia="仿宋" w:hAnsi="仿宋" w:cs="仿宋" w:hint="eastAsia"/>
            <w:lang w:eastAsia="zh-CN"/>
          </w:rPr>
          <w:t>六、调制乳项目危机管理</w:t>
        </w:r>
        <w:r>
          <w:tab/>
        </w:r>
        <w:r>
          <w:fldChar w:fldCharType="begin"/>
        </w:r>
        <w:r>
          <w:instrText xml:space="preserve"> PAGEREF _Toc9993 \h </w:instrText>
        </w:r>
        <w:r>
          <w:fldChar w:fldCharType="separate"/>
        </w:r>
        <w:r>
          <w:t>16</w:t>
        </w:r>
        <w:r>
          <w:fldChar w:fldCharType="end"/>
        </w:r>
      </w:hyperlink>
    </w:p>
    <w:p>
      <w:pPr>
        <w:pStyle w:val="TOC2"/>
        <w:tabs>
          <w:tab w:val="right" w:leader="dot" w:pos="8306"/>
        </w:tabs>
      </w:pPr>
      <w:hyperlink w:anchor="_Toc18815" w:history="1">
        <w:r>
          <w:rPr>
            <w:rFonts w:ascii="仿宋" w:eastAsia="仿宋" w:hAnsi="仿宋" w:cs="仿宋" w:hint="eastAsia"/>
            <w:lang w:eastAsia="zh-CN"/>
          </w:rPr>
          <w:t>(一)、危机预警与识别</w:t>
        </w:r>
        <w:r>
          <w:tab/>
        </w:r>
        <w:r>
          <w:fldChar w:fldCharType="begin"/>
        </w:r>
        <w:r>
          <w:instrText xml:space="preserve"> PAGEREF _Toc18815 \h </w:instrText>
        </w:r>
        <w:r>
          <w:fldChar w:fldCharType="separate"/>
        </w:r>
        <w:r>
          <w:t>16</w:t>
        </w:r>
        <w:r>
          <w:fldChar w:fldCharType="end"/>
        </w:r>
      </w:hyperlink>
    </w:p>
    <w:p>
      <w:pPr>
        <w:pStyle w:val="TOC2"/>
        <w:tabs>
          <w:tab w:val="right" w:leader="dot" w:pos="8306"/>
        </w:tabs>
      </w:pPr>
      <w:hyperlink w:anchor="_Toc8174" w:history="1">
        <w:r>
          <w:rPr>
            <w:rFonts w:ascii="仿宋" w:eastAsia="仿宋" w:hAnsi="仿宋" w:cs="仿宋" w:hint="eastAsia"/>
            <w:lang w:eastAsia="zh-CN"/>
          </w:rPr>
          <w:t>(二)、危机应对与恢复</w:t>
        </w:r>
        <w:r>
          <w:tab/>
        </w:r>
        <w:r>
          <w:fldChar w:fldCharType="begin"/>
        </w:r>
        <w:r>
          <w:instrText xml:space="preserve"> PAGEREF _Toc8174 \h </w:instrText>
        </w:r>
        <w:r>
          <w:fldChar w:fldCharType="separate"/>
        </w:r>
        <w:r>
          <w:t>17</w:t>
        </w:r>
        <w:r>
          <w:fldChar w:fldCharType="end"/>
        </w:r>
      </w:hyperlink>
    </w:p>
    <w:p>
      <w:pPr>
        <w:pStyle w:val="TOC1"/>
        <w:tabs>
          <w:tab w:val="right" w:leader="dot" w:pos="8306"/>
        </w:tabs>
      </w:pPr>
      <w:hyperlink w:anchor="_Toc10395" w:history="1">
        <w:r>
          <w:rPr>
            <w:rFonts w:ascii="仿宋" w:eastAsia="仿宋" w:hAnsi="仿宋" w:cs="仿宋" w:hint="eastAsia"/>
            <w:lang w:eastAsia="zh-CN"/>
          </w:rPr>
          <w:t>七、调制乳项目风险管理</w:t>
        </w:r>
        <w:r>
          <w:tab/>
        </w:r>
        <w:r>
          <w:fldChar w:fldCharType="begin"/>
        </w:r>
        <w:r>
          <w:instrText xml:space="preserve"> PAGEREF _Toc10395 \h </w:instrText>
        </w:r>
        <w:r>
          <w:fldChar w:fldCharType="separate"/>
        </w:r>
        <w:r>
          <w:t>18</w:t>
        </w:r>
        <w:r>
          <w:fldChar w:fldCharType="end"/>
        </w:r>
      </w:hyperlink>
    </w:p>
    <w:p>
      <w:pPr>
        <w:pStyle w:val="TOC2"/>
        <w:tabs>
          <w:tab w:val="right" w:leader="dot" w:pos="8306"/>
        </w:tabs>
      </w:pPr>
      <w:hyperlink w:anchor="_Toc23131" w:history="1">
        <w:r>
          <w:rPr>
            <w:rFonts w:ascii="仿宋" w:eastAsia="仿宋" w:hAnsi="仿宋" w:cs="仿宋" w:hint="eastAsia"/>
            <w:lang w:eastAsia="zh-CN"/>
          </w:rPr>
          <w:t>(一)、风险识别与评估</w:t>
        </w:r>
        <w:r>
          <w:tab/>
        </w:r>
        <w:r>
          <w:fldChar w:fldCharType="begin"/>
        </w:r>
        <w:r>
          <w:instrText xml:space="preserve"> PAGEREF _Toc23131 \h </w:instrText>
        </w:r>
        <w:r>
          <w:fldChar w:fldCharType="separate"/>
        </w:r>
        <w:r>
          <w:t>18</w:t>
        </w:r>
        <w:r>
          <w:fldChar w:fldCharType="end"/>
        </w:r>
      </w:hyperlink>
    </w:p>
    <w:p>
      <w:pPr>
        <w:pStyle w:val="TOC2"/>
        <w:tabs>
          <w:tab w:val="right" w:leader="dot" w:pos="8306"/>
        </w:tabs>
      </w:pPr>
      <w:hyperlink w:anchor="_Toc21171" w:history="1">
        <w:r>
          <w:rPr>
            <w:rFonts w:ascii="仿宋" w:eastAsia="仿宋" w:hAnsi="仿宋" w:cs="仿宋" w:hint="eastAsia"/>
            <w:lang w:eastAsia="zh-CN"/>
          </w:rPr>
          <w:t>(二)、风险应对策略</w:t>
        </w:r>
        <w:r>
          <w:tab/>
        </w:r>
        <w:r>
          <w:fldChar w:fldCharType="begin"/>
        </w:r>
        <w:r>
          <w:instrText xml:space="preserve"> PAGEREF _Toc21171 \h </w:instrText>
        </w:r>
        <w:r>
          <w:fldChar w:fldCharType="separate"/>
        </w:r>
        <w:r>
          <w:t>19</w:t>
        </w:r>
        <w:r>
          <w:fldChar w:fldCharType="end"/>
        </w:r>
      </w:hyperlink>
    </w:p>
    <w:p>
      <w:pPr>
        <w:pStyle w:val="TOC2"/>
        <w:tabs>
          <w:tab w:val="right" w:leader="dot" w:pos="8306"/>
        </w:tabs>
      </w:pPr>
      <w:hyperlink w:anchor="_Toc11791" w:history="1">
        <w:r>
          <w:rPr>
            <w:rFonts w:ascii="仿宋" w:eastAsia="仿宋" w:hAnsi="仿宋" w:cs="仿宋" w:hint="eastAsia"/>
            <w:lang w:eastAsia="zh-CN"/>
          </w:rPr>
          <w:t>(三)、风险监控与控制</w:t>
        </w:r>
        <w:r>
          <w:tab/>
        </w:r>
        <w:r>
          <w:fldChar w:fldCharType="begin"/>
        </w:r>
        <w:r>
          <w:instrText xml:space="preserve"> PAGEREF _Toc11791 \h </w:instrText>
        </w:r>
        <w:r>
          <w:fldChar w:fldCharType="separate"/>
        </w:r>
        <w:r>
          <w:t>21</w:t>
        </w:r>
        <w:r>
          <w:fldChar w:fldCharType="end"/>
        </w:r>
      </w:hyperlink>
    </w:p>
    <w:p>
      <w:pPr>
        <w:pStyle w:val="TOC1"/>
        <w:tabs>
          <w:tab w:val="right" w:leader="dot" w:pos="8306"/>
        </w:tabs>
      </w:pPr>
      <w:hyperlink w:anchor="_Toc18240" w:history="1">
        <w:r>
          <w:rPr>
            <w:rFonts w:ascii="仿宋" w:eastAsia="仿宋" w:hAnsi="仿宋" w:cs="仿宋" w:hint="eastAsia"/>
            <w:lang w:eastAsia="zh-CN"/>
          </w:rPr>
          <w:t>八、调制乳项目人力资源培养与发展</w:t>
        </w:r>
        <w:r>
          <w:tab/>
        </w:r>
        <w:r>
          <w:fldChar w:fldCharType="begin"/>
        </w:r>
        <w:r>
          <w:instrText xml:space="preserve"> PAGEREF _Toc18240 \h </w:instrText>
        </w:r>
        <w:r>
          <w:fldChar w:fldCharType="separate"/>
        </w:r>
        <w:r>
          <w:t>22</w:t>
        </w:r>
        <w:r>
          <w:fldChar w:fldCharType="end"/>
        </w:r>
      </w:hyperlink>
    </w:p>
    <w:p>
      <w:pPr>
        <w:pStyle w:val="TOC2"/>
        <w:tabs>
          <w:tab w:val="right" w:leader="dot" w:pos="8306"/>
        </w:tabs>
      </w:pPr>
      <w:hyperlink w:anchor="_Toc20620" w:history="1">
        <w:r>
          <w:rPr>
            <w:rFonts w:ascii="仿宋" w:eastAsia="仿宋" w:hAnsi="仿宋" w:cs="仿宋" w:hint="eastAsia"/>
            <w:lang w:eastAsia="zh-CN"/>
          </w:rPr>
          <w:t>(一)、人才需求与规划</w:t>
        </w:r>
        <w:r>
          <w:tab/>
        </w:r>
        <w:r>
          <w:fldChar w:fldCharType="begin"/>
        </w:r>
        <w:r>
          <w:instrText xml:space="preserve"> PAGEREF _Toc20620 \h </w:instrText>
        </w:r>
        <w:r>
          <w:fldChar w:fldCharType="separate"/>
        </w:r>
        <w:r>
          <w:t>22</w:t>
        </w:r>
        <w:r>
          <w:fldChar w:fldCharType="end"/>
        </w:r>
      </w:hyperlink>
    </w:p>
    <w:p>
      <w:pPr>
        <w:pStyle w:val="TOC2"/>
        <w:tabs>
          <w:tab w:val="right" w:leader="dot" w:pos="8306"/>
        </w:tabs>
      </w:pPr>
      <w:hyperlink w:anchor="_Toc29182" w:history="1">
        <w:r>
          <w:rPr>
            <w:rFonts w:ascii="仿宋" w:eastAsia="仿宋" w:hAnsi="仿宋" w:cs="仿宋" w:hint="eastAsia"/>
            <w:lang w:eastAsia="zh-CN"/>
          </w:rPr>
          <w:t>(二)、培训与发展计划</w:t>
        </w:r>
        <w:r>
          <w:tab/>
        </w:r>
        <w:r>
          <w:fldChar w:fldCharType="begin"/>
        </w:r>
        <w:r>
          <w:instrText xml:space="preserve"> PAGEREF _Toc29182 \h </w:instrText>
        </w:r>
        <w:r>
          <w:fldChar w:fldCharType="separate"/>
        </w:r>
        <w:r>
          <w:t>22</w:t>
        </w:r>
        <w:r>
          <w:fldChar w:fldCharType="end"/>
        </w:r>
      </w:hyperlink>
    </w:p>
    <w:p>
      <w:pPr>
        <w:pStyle w:val="TOC1"/>
        <w:tabs>
          <w:tab w:val="right" w:leader="dot" w:pos="8306"/>
        </w:tabs>
      </w:pPr>
      <w:hyperlink w:anchor="_Toc25049" w:history="1">
        <w:r>
          <w:rPr>
            <w:rFonts w:ascii="仿宋" w:eastAsia="仿宋" w:hAnsi="仿宋" w:cs="仿宋" w:hint="eastAsia"/>
            <w:lang w:eastAsia="zh-CN"/>
          </w:rPr>
          <w:t>九、生产安全保护</w:t>
        </w:r>
        <w:r>
          <w:tab/>
        </w:r>
        <w:r>
          <w:fldChar w:fldCharType="begin"/>
        </w:r>
        <w:r>
          <w:instrText xml:space="preserve"> PAGEREF _Toc25049 \h </w:instrText>
        </w:r>
        <w:r>
          <w:fldChar w:fldCharType="separate"/>
        </w:r>
        <w:r>
          <w:t>23</w:t>
        </w:r>
        <w:r>
          <w:fldChar w:fldCharType="end"/>
        </w:r>
      </w:hyperlink>
    </w:p>
    <w:p>
      <w:pPr>
        <w:pStyle w:val="TOC2"/>
        <w:tabs>
          <w:tab w:val="right" w:leader="dot" w:pos="8306"/>
        </w:tabs>
      </w:pPr>
      <w:hyperlink w:anchor="_Toc12583" w:history="1">
        <w:r>
          <w:rPr>
            <w:rFonts w:ascii="仿宋" w:eastAsia="仿宋" w:hAnsi="仿宋" w:cs="仿宋" w:hint="eastAsia"/>
            <w:lang w:eastAsia="zh-CN"/>
          </w:rPr>
          <w:t>(一)、消防安全</w:t>
        </w:r>
        <w:r>
          <w:tab/>
        </w:r>
        <w:r>
          <w:fldChar w:fldCharType="begin"/>
        </w:r>
        <w:r>
          <w:instrText xml:space="preserve"> PAGEREF _Toc12583 \h </w:instrText>
        </w:r>
        <w:r>
          <w:fldChar w:fldCharType="separate"/>
        </w:r>
        <w:r>
          <w:t>23</w:t>
        </w:r>
        <w:r>
          <w:fldChar w:fldCharType="end"/>
        </w:r>
      </w:hyperlink>
    </w:p>
    <w:p>
      <w:pPr>
        <w:pStyle w:val="TOC2"/>
        <w:tabs>
          <w:tab w:val="right" w:leader="dot" w:pos="8306"/>
        </w:tabs>
      </w:pPr>
      <w:hyperlink w:anchor="_Toc21580" w:history="1">
        <w:r>
          <w:rPr>
            <w:rFonts w:ascii="仿宋" w:eastAsia="仿宋" w:hAnsi="仿宋" w:cs="仿宋" w:hint="eastAsia"/>
            <w:lang w:eastAsia="zh-CN"/>
          </w:rPr>
          <w:t>(二)、防火防爆总图布置措施</w:t>
        </w:r>
        <w:r>
          <w:tab/>
        </w:r>
        <w:r>
          <w:fldChar w:fldCharType="begin"/>
        </w:r>
        <w:r>
          <w:instrText xml:space="preserve"> PAGEREF _Toc21580 \h </w:instrText>
        </w:r>
        <w:r>
          <w:fldChar w:fldCharType="separate"/>
        </w:r>
        <w:r>
          <w:t>24</w:t>
        </w:r>
        <w:r>
          <w:fldChar w:fldCharType="end"/>
        </w:r>
      </w:hyperlink>
    </w:p>
    <w:p>
      <w:pPr>
        <w:pStyle w:val="TOC2"/>
        <w:tabs>
          <w:tab w:val="right" w:leader="dot" w:pos="8306"/>
        </w:tabs>
      </w:pPr>
      <w:hyperlink w:anchor="_Toc11931" w:history="1">
        <w:r>
          <w:rPr>
            <w:rFonts w:ascii="仿宋" w:eastAsia="仿宋" w:hAnsi="仿宋" w:cs="仿宋" w:hint="eastAsia"/>
            <w:lang w:eastAsia="zh-CN"/>
          </w:rPr>
          <w:t>(三)、自然灾害防范措施</w:t>
        </w:r>
        <w:r>
          <w:tab/>
        </w:r>
        <w:r>
          <w:fldChar w:fldCharType="begin"/>
        </w:r>
        <w:r>
          <w:instrText xml:space="preserve"> PAGEREF _Toc11931 \h </w:instrText>
        </w:r>
        <w:r>
          <w:fldChar w:fldCharType="separate"/>
        </w:r>
        <w:r>
          <w:t>25</w:t>
        </w:r>
        <w:r>
          <w:fldChar w:fldCharType="end"/>
        </w:r>
      </w:hyperlink>
    </w:p>
    <w:p>
      <w:pPr>
        <w:pStyle w:val="TOC2"/>
        <w:tabs>
          <w:tab w:val="right" w:leader="dot" w:pos="8306"/>
        </w:tabs>
      </w:pPr>
      <w:hyperlink w:anchor="_Toc12200" w:history="1">
        <w:r>
          <w:rPr>
            <w:rFonts w:ascii="仿宋" w:eastAsia="仿宋" w:hAnsi="仿宋" w:cs="仿宋" w:hint="eastAsia"/>
            <w:lang w:eastAsia="zh-CN"/>
          </w:rPr>
          <w:t>(四)、安全色及安全标志使用要求</w:t>
        </w:r>
        <w:r>
          <w:tab/>
        </w:r>
        <w:r>
          <w:fldChar w:fldCharType="begin"/>
        </w:r>
        <w:r>
          <w:instrText xml:space="preserve"> PAGEREF _Toc12200 \h </w:instrText>
        </w:r>
        <w:r>
          <w:fldChar w:fldCharType="separate"/>
        </w:r>
        <w:r>
          <w:t>26</w:t>
        </w:r>
        <w:r>
          <w:fldChar w:fldCharType="end"/>
        </w:r>
      </w:hyperlink>
    </w:p>
    <w:p>
      <w:pPr>
        <w:pStyle w:val="TOC2"/>
        <w:tabs>
          <w:tab w:val="right" w:leader="dot" w:pos="8306"/>
        </w:tabs>
      </w:pPr>
      <w:hyperlink w:anchor="_Toc11014" w:history="1">
        <w:r>
          <w:rPr>
            <w:rFonts w:ascii="仿宋" w:eastAsia="仿宋" w:hAnsi="仿宋" w:cs="仿宋" w:hint="eastAsia"/>
            <w:lang w:eastAsia="zh-CN"/>
          </w:rPr>
          <w:t>(五)、防尘防毒措施</w:t>
        </w:r>
        <w:r>
          <w:tab/>
        </w:r>
        <w:r>
          <w:fldChar w:fldCharType="begin"/>
        </w:r>
        <w:r>
          <w:instrText xml:space="preserve"> PAGEREF _Toc11014 \h </w:instrText>
        </w:r>
        <w:r>
          <w:fldChar w:fldCharType="separate"/>
        </w:r>
        <w:r>
          <w:t>27</w:t>
        </w:r>
        <w:r>
          <w:fldChar w:fldCharType="end"/>
        </w:r>
      </w:hyperlink>
    </w:p>
    <w:p>
      <w:pPr>
        <w:pStyle w:val="TOC2"/>
        <w:tabs>
          <w:tab w:val="right" w:leader="dot" w:pos="8306"/>
        </w:tabs>
      </w:pPr>
      <w:hyperlink w:anchor="_Toc29196" w:history="1">
        <w:r>
          <w:rPr>
            <w:rFonts w:ascii="仿宋" w:eastAsia="仿宋" w:hAnsi="仿宋" w:cs="仿宋" w:hint="eastAsia"/>
            <w:lang w:eastAsia="zh-CN"/>
          </w:rPr>
          <w:t>(六)、防静电、触电防护及防雷措施</w:t>
        </w:r>
        <w:r>
          <w:tab/>
        </w:r>
        <w:r>
          <w:fldChar w:fldCharType="begin"/>
        </w:r>
        <w:r>
          <w:instrText xml:space="preserve"> PAGEREF _Toc29196 \h </w:instrText>
        </w:r>
        <w:r>
          <w:fldChar w:fldCharType="separate"/>
        </w:r>
        <w:r>
          <w:t>28</w:t>
        </w:r>
        <w:r>
          <w:fldChar w:fldCharType="end"/>
        </w:r>
      </w:hyperlink>
    </w:p>
    <w:p>
      <w:pPr>
        <w:pStyle w:val="TOC2"/>
        <w:tabs>
          <w:tab w:val="right" w:leader="dot" w:pos="8306"/>
        </w:tabs>
      </w:pPr>
      <w:hyperlink w:anchor="_Toc5003" w:history="1">
        <w:r>
          <w:rPr>
            <w:rFonts w:ascii="仿宋" w:eastAsia="仿宋" w:hAnsi="仿宋" w:cs="仿宋" w:hint="eastAsia"/>
            <w:lang w:eastAsia="zh-CN"/>
          </w:rPr>
          <w:t>(七)、机械设备安全保障措施</w:t>
        </w:r>
        <w:r>
          <w:tab/>
        </w:r>
        <w:r>
          <w:fldChar w:fldCharType="begin"/>
        </w:r>
        <w:r>
          <w:instrText xml:space="preserve"> PAGEREF _Toc5003 \h </w:instrText>
        </w:r>
        <w:r>
          <w:fldChar w:fldCharType="separate"/>
        </w:r>
        <w:r>
          <w:t>29</w:t>
        </w:r>
        <w:r>
          <w:fldChar w:fldCharType="end"/>
        </w:r>
      </w:hyperlink>
    </w:p>
    <w:p>
      <w:pPr>
        <w:pStyle w:val="TOC1"/>
        <w:tabs>
          <w:tab w:val="right" w:leader="dot" w:pos="8306"/>
        </w:tabs>
      </w:pPr>
      <w:hyperlink w:anchor="_Toc9612" w:history="1">
        <w:r>
          <w:rPr>
            <w:rFonts w:ascii="仿宋" w:eastAsia="仿宋" w:hAnsi="仿宋" w:cs="仿宋" w:hint="eastAsia"/>
            <w:lang w:eastAsia="zh-CN"/>
          </w:rPr>
          <w:t>十、调制乳项目投资规划</w:t>
        </w:r>
        <w:r>
          <w:tab/>
        </w:r>
        <w:r>
          <w:fldChar w:fldCharType="begin"/>
        </w:r>
        <w:r>
          <w:instrText xml:space="preserve"> PAGEREF _Toc9612 \h </w:instrText>
        </w:r>
        <w:r>
          <w:fldChar w:fldCharType="separate"/>
        </w:r>
        <w:r>
          <w:t>31</w:t>
        </w:r>
        <w:r>
          <w:fldChar w:fldCharType="end"/>
        </w:r>
      </w:hyperlink>
    </w:p>
    <w:p>
      <w:pPr>
        <w:pStyle w:val="TOC2"/>
        <w:tabs>
          <w:tab w:val="right" w:leader="dot" w:pos="8306"/>
        </w:tabs>
      </w:pPr>
      <w:hyperlink w:anchor="_Toc15744" w:history="1">
        <w:r>
          <w:rPr>
            <w:rFonts w:ascii="仿宋" w:eastAsia="仿宋" w:hAnsi="仿宋" w:cs="仿宋" w:hint="eastAsia"/>
            <w:lang w:eastAsia="zh-CN"/>
          </w:rPr>
          <w:t>(一)、调制乳项目总投资估算</w:t>
        </w:r>
        <w:r>
          <w:tab/>
        </w:r>
        <w:r>
          <w:fldChar w:fldCharType="begin"/>
        </w:r>
        <w:r>
          <w:instrText xml:space="preserve"> PAGEREF _Toc15744 \h </w:instrText>
        </w:r>
        <w:r>
          <w:fldChar w:fldCharType="separate"/>
        </w:r>
        <w:r>
          <w:t>31</w:t>
        </w:r>
        <w:r>
          <w:fldChar w:fldCharType="end"/>
        </w:r>
      </w:hyperlink>
    </w:p>
    <w:p>
      <w:pPr>
        <w:pStyle w:val="TOC2"/>
        <w:tabs>
          <w:tab w:val="right" w:leader="dot" w:pos="8306"/>
        </w:tabs>
      </w:pPr>
      <w:hyperlink w:anchor="_Toc14189" w:history="1">
        <w:r>
          <w:rPr>
            <w:rFonts w:ascii="仿宋" w:eastAsia="仿宋" w:hAnsi="仿宋" w:cs="仿宋" w:hint="eastAsia"/>
            <w:lang w:eastAsia="zh-CN"/>
          </w:rPr>
          <w:t>(二)、资金筹措</w:t>
        </w:r>
        <w:r>
          <w:tab/>
        </w:r>
        <w:r>
          <w:fldChar w:fldCharType="begin"/>
        </w:r>
        <w:r>
          <w:instrText xml:space="preserve"> PAGEREF _Toc14189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95" w:history="1">
        <w:r>
          <w:rPr>
            <w:rFonts w:ascii="仿宋" w:eastAsia="仿宋" w:hAnsi="仿宋" w:cs="仿宋" w:hint="eastAsia"/>
            <w:lang w:eastAsia="zh-CN"/>
          </w:rPr>
          <w:t>十一、调制乳项目人力资源管理</w:t>
        </w:r>
        <w:r>
          <w:tab/>
        </w:r>
        <w:r>
          <w:fldChar w:fldCharType="begin"/>
        </w:r>
        <w:r>
          <w:instrText xml:space="preserve"> PAGEREF _Toc16695 \h </w:instrText>
        </w:r>
        <w:r>
          <w:fldChar w:fldCharType="separate"/>
        </w:r>
        <w:r>
          <w:t>33</w:t>
        </w:r>
        <w:r>
          <w:fldChar w:fldCharType="end"/>
        </w:r>
      </w:hyperlink>
    </w:p>
    <w:p>
      <w:pPr>
        <w:pStyle w:val="TOC2"/>
        <w:tabs>
          <w:tab w:val="right" w:leader="dot" w:pos="8306"/>
        </w:tabs>
      </w:pPr>
      <w:hyperlink w:anchor="_Toc18006" w:history="1">
        <w:r>
          <w:rPr>
            <w:rFonts w:ascii="仿宋" w:eastAsia="仿宋" w:hAnsi="仿宋" w:cs="仿宋" w:hint="eastAsia"/>
            <w:lang w:eastAsia="zh-CN"/>
          </w:rPr>
          <w:t>(一)、建立健全的预算管理制度</w:t>
        </w:r>
        <w:r>
          <w:tab/>
        </w:r>
        <w:r>
          <w:fldChar w:fldCharType="begin"/>
        </w:r>
        <w:r>
          <w:instrText xml:space="preserve"> PAGEREF _Toc18006 \h </w:instrText>
        </w:r>
        <w:r>
          <w:fldChar w:fldCharType="separate"/>
        </w:r>
        <w:r>
          <w:t>33</w:t>
        </w:r>
        <w:r>
          <w:fldChar w:fldCharType="end"/>
        </w:r>
      </w:hyperlink>
    </w:p>
    <w:p>
      <w:pPr>
        <w:pStyle w:val="TOC2"/>
        <w:tabs>
          <w:tab w:val="right" w:leader="dot" w:pos="8306"/>
        </w:tabs>
      </w:pPr>
      <w:hyperlink w:anchor="_Toc29678" w:history="1">
        <w:r>
          <w:rPr>
            <w:rFonts w:ascii="仿宋" w:eastAsia="仿宋" w:hAnsi="仿宋" w:cs="仿宋" w:hint="eastAsia"/>
            <w:lang w:eastAsia="zh-CN"/>
          </w:rPr>
          <w:t>(二)、加强资金流动监控</w:t>
        </w:r>
        <w:r>
          <w:tab/>
        </w:r>
        <w:r>
          <w:fldChar w:fldCharType="begin"/>
        </w:r>
        <w:r>
          <w:instrText xml:space="preserve"> PAGEREF _Toc29678 \h </w:instrText>
        </w:r>
        <w:r>
          <w:fldChar w:fldCharType="separate"/>
        </w:r>
        <w:r>
          <w:t>34</w:t>
        </w:r>
        <w:r>
          <w:fldChar w:fldCharType="end"/>
        </w:r>
      </w:hyperlink>
    </w:p>
    <w:p>
      <w:pPr>
        <w:pStyle w:val="TOC2"/>
        <w:tabs>
          <w:tab w:val="right" w:leader="dot" w:pos="8306"/>
        </w:tabs>
      </w:pPr>
      <w:hyperlink w:anchor="_Toc1784" w:history="1">
        <w:r>
          <w:rPr>
            <w:rFonts w:ascii="仿宋" w:eastAsia="仿宋" w:hAnsi="仿宋" w:cs="仿宋" w:hint="eastAsia"/>
            <w:lang w:eastAsia="zh-CN"/>
          </w:rPr>
          <w:t>(三)、制定完善的风险控制机制</w:t>
        </w:r>
        <w:r>
          <w:tab/>
        </w:r>
        <w:r>
          <w:fldChar w:fldCharType="begin"/>
        </w:r>
        <w:r>
          <w:instrText xml:space="preserve"> PAGEREF _Toc1784 \h </w:instrText>
        </w:r>
        <w:r>
          <w:fldChar w:fldCharType="separate"/>
        </w:r>
        <w:r>
          <w:t>35</w:t>
        </w:r>
        <w:r>
          <w:fldChar w:fldCharType="end"/>
        </w:r>
      </w:hyperlink>
    </w:p>
    <w:p>
      <w:pPr>
        <w:pStyle w:val="TOC2"/>
        <w:tabs>
          <w:tab w:val="right" w:leader="dot" w:pos="8306"/>
        </w:tabs>
      </w:pPr>
      <w:hyperlink w:anchor="_Toc16984" w:history="1">
        <w:r>
          <w:rPr>
            <w:rFonts w:ascii="仿宋" w:eastAsia="仿宋" w:hAnsi="仿宋" w:cs="仿宋" w:hint="eastAsia"/>
            <w:lang w:eastAsia="zh-CN"/>
          </w:rPr>
          <w:t>(四)、优化成本管理</w:t>
        </w:r>
        <w:r>
          <w:tab/>
        </w:r>
        <w:r>
          <w:fldChar w:fldCharType="begin"/>
        </w:r>
        <w:r>
          <w:instrText xml:space="preserve"> PAGEREF _Toc16984 \h </w:instrText>
        </w:r>
        <w:r>
          <w:fldChar w:fldCharType="separate"/>
        </w:r>
        <w:r>
          <w:t>37</w:t>
        </w:r>
        <w:r>
          <w:fldChar w:fldCharType="end"/>
        </w:r>
      </w:hyperlink>
    </w:p>
    <w:p>
      <w:pPr>
        <w:pStyle w:val="TOC1"/>
        <w:tabs>
          <w:tab w:val="right" w:leader="dot" w:pos="8306"/>
        </w:tabs>
      </w:pPr>
      <w:hyperlink w:anchor="_Toc6899" w:history="1">
        <w:r>
          <w:rPr>
            <w:rFonts w:ascii="仿宋" w:eastAsia="仿宋" w:hAnsi="仿宋" w:cs="仿宋" w:hint="eastAsia"/>
            <w:lang w:eastAsia="zh-CN"/>
          </w:rPr>
          <w:t>十二、调制乳项目财务管理</w:t>
        </w:r>
        <w:r>
          <w:tab/>
        </w:r>
        <w:r>
          <w:fldChar w:fldCharType="begin"/>
        </w:r>
        <w:r>
          <w:instrText xml:space="preserve"> PAGEREF _Toc6899 \h </w:instrText>
        </w:r>
        <w:r>
          <w:fldChar w:fldCharType="separate"/>
        </w:r>
        <w:r>
          <w:t>38</w:t>
        </w:r>
        <w:r>
          <w:fldChar w:fldCharType="end"/>
        </w:r>
      </w:hyperlink>
    </w:p>
    <w:p>
      <w:pPr>
        <w:pStyle w:val="TOC2"/>
        <w:tabs>
          <w:tab w:val="right" w:leader="dot" w:pos="8306"/>
        </w:tabs>
      </w:pPr>
      <w:hyperlink w:anchor="_Toc30815" w:history="1">
        <w:r>
          <w:rPr>
            <w:rFonts w:ascii="仿宋" w:eastAsia="仿宋" w:hAnsi="仿宋" w:cs="仿宋" w:hint="eastAsia"/>
            <w:lang w:eastAsia="zh-CN"/>
          </w:rPr>
          <w:t>(一)、资金需求大</w:t>
        </w:r>
        <w:r>
          <w:tab/>
        </w:r>
        <w:r>
          <w:fldChar w:fldCharType="begin"/>
        </w:r>
        <w:r>
          <w:instrText xml:space="preserve"> PAGEREF _Toc30815 \h </w:instrText>
        </w:r>
        <w:r>
          <w:fldChar w:fldCharType="separate"/>
        </w:r>
        <w:r>
          <w:t>38</w:t>
        </w:r>
        <w:r>
          <w:fldChar w:fldCharType="end"/>
        </w:r>
      </w:hyperlink>
    </w:p>
    <w:p>
      <w:pPr>
        <w:pStyle w:val="TOC2"/>
        <w:tabs>
          <w:tab w:val="right" w:leader="dot" w:pos="8306"/>
        </w:tabs>
      </w:pPr>
      <w:hyperlink w:anchor="_Toc21519" w:history="1">
        <w:r>
          <w:rPr>
            <w:rFonts w:ascii="仿宋" w:eastAsia="仿宋" w:hAnsi="仿宋" w:cs="仿宋" w:hint="eastAsia"/>
            <w:lang w:eastAsia="zh-CN"/>
          </w:rPr>
          <w:t>(二)、研发周期长</w:t>
        </w:r>
        <w:r>
          <w:tab/>
        </w:r>
        <w:r>
          <w:fldChar w:fldCharType="begin"/>
        </w:r>
        <w:r>
          <w:instrText xml:space="preserve"> PAGEREF _Toc21519 \h </w:instrText>
        </w:r>
        <w:r>
          <w:fldChar w:fldCharType="separate"/>
        </w:r>
        <w:r>
          <w:t>39</w:t>
        </w:r>
        <w:r>
          <w:fldChar w:fldCharType="end"/>
        </w:r>
      </w:hyperlink>
    </w:p>
    <w:p>
      <w:pPr>
        <w:pStyle w:val="TOC2"/>
        <w:tabs>
          <w:tab w:val="right" w:leader="dot" w:pos="8306"/>
        </w:tabs>
      </w:pPr>
      <w:hyperlink w:anchor="_Toc10260" w:history="1">
        <w:r>
          <w:rPr>
            <w:rFonts w:ascii="仿宋" w:eastAsia="仿宋" w:hAnsi="仿宋" w:cs="仿宋" w:hint="eastAsia"/>
            <w:lang w:eastAsia="zh-CN"/>
          </w:rPr>
          <w:t>(三)、市场风险大</w:t>
        </w:r>
        <w:r>
          <w:tab/>
        </w:r>
        <w:r>
          <w:fldChar w:fldCharType="begin"/>
        </w:r>
        <w:r>
          <w:instrText xml:space="preserve"> PAGEREF _Toc10260 \h </w:instrText>
        </w:r>
        <w:r>
          <w:fldChar w:fldCharType="separate"/>
        </w:r>
        <w:r>
          <w:t>40</w:t>
        </w:r>
        <w:r>
          <w:fldChar w:fldCharType="end"/>
        </w:r>
      </w:hyperlink>
    </w:p>
    <w:p>
      <w:pPr>
        <w:pStyle w:val="TOC2"/>
        <w:tabs>
          <w:tab w:val="right" w:leader="dot" w:pos="8306"/>
        </w:tabs>
      </w:pPr>
      <w:hyperlink w:anchor="_Toc28153" w:history="1">
        <w:r>
          <w:rPr>
            <w:rFonts w:ascii="仿宋" w:eastAsia="仿宋" w:hAnsi="仿宋" w:cs="仿宋" w:hint="eastAsia"/>
            <w:lang w:eastAsia="zh-CN"/>
          </w:rPr>
          <w:t>(四)、利润率高</w:t>
        </w:r>
        <w:r>
          <w:tab/>
        </w:r>
        <w:r>
          <w:fldChar w:fldCharType="begin"/>
        </w:r>
        <w:r>
          <w:instrText xml:space="preserve"> PAGEREF _Toc28153 \h </w:instrText>
        </w:r>
        <w:r>
          <w:fldChar w:fldCharType="separate"/>
        </w:r>
        <w:r>
          <w:t>43</w:t>
        </w:r>
        <w:r>
          <w:fldChar w:fldCharType="end"/>
        </w:r>
      </w:hyperlink>
    </w:p>
    <w:p>
      <w:pPr>
        <w:pStyle w:val="TOC1"/>
        <w:tabs>
          <w:tab w:val="right" w:leader="dot" w:pos="8306"/>
        </w:tabs>
      </w:pPr>
      <w:hyperlink w:anchor="_Toc12509" w:history="1">
        <w:r>
          <w:rPr>
            <w:rFonts w:ascii="仿宋" w:eastAsia="仿宋" w:hAnsi="仿宋" w:cs="仿宋" w:hint="eastAsia"/>
            <w:lang w:eastAsia="zh-CN"/>
          </w:rPr>
          <w:t>十三、调制乳项目实施保障措施</w:t>
        </w:r>
        <w:r>
          <w:tab/>
        </w:r>
        <w:r>
          <w:fldChar w:fldCharType="begin"/>
        </w:r>
        <w:r>
          <w:instrText xml:space="preserve"> PAGEREF _Toc12509 \h </w:instrText>
        </w:r>
        <w:r>
          <w:fldChar w:fldCharType="separate"/>
        </w:r>
        <w:r>
          <w:t>45</w:t>
        </w:r>
        <w:r>
          <w:fldChar w:fldCharType="end"/>
        </w:r>
      </w:hyperlink>
    </w:p>
    <w:p>
      <w:pPr>
        <w:pStyle w:val="TOC2"/>
        <w:tabs>
          <w:tab w:val="right" w:leader="dot" w:pos="8306"/>
        </w:tabs>
      </w:pPr>
      <w:hyperlink w:anchor="_Toc23331" w:history="1">
        <w:r>
          <w:rPr>
            <w:rFonts w:ascii="仿宋" w:eastAsia="仿宋" w:hAnsi="仿宋" w:cs="仿宋" w:hint="eastAsia"/>
            <w:lang w:eastAsia="zh-CN"/>
          </w:rPr>
          <w:t>(一)、调制乳项目实施保障机制</w:t>
        </w:r>
        <w:r>
          <w:tab/>
        </w:r>
        <w:r>
          <w:fldChar w:fldCharType="begin"/>
        </w:r>
        <w:r>
          <w:instrText xml:space="preserve"> PAGEREF _Toc23331 \h </w:instrText>
        </w:r>
        <w:r>
          <w:fldChar w:fldCharType="separate"/>
        </w:r>
        <w:r>
          <w:t>45</w:t>
        </w:r>
        <w:r>
          <w:fldChar w:fldCharType="end"/>
        </w:r>
      </w:hyperlink>
    </w:p>
    <w:p>
      <w:pPr>
        <w:pStyle w:val="TOC2"/>
        <w:tabs>
          <w:tab w:val="right" w:leader="dot" w:pos="8306"/>
        </w:tabs>
      </w:pPr>
      <w:hyperlink w:anchor="_Toc12649" w:history="1">
        <w:r>
          <w:rPr>
            <w:rFonts w:ascii="仿宋" w:eastAsia="仿宋" w:hAnsi="仿宋" w:cs="仿宋" w:hint="eastAsia"/>
            <w:lang w:eastAsia="zh-CN"/>
          </w:rPr>
          <w:t>(二)、调制乳项目法律合规要求</w:t>
        </w:r>
        <w:r>
          <w:tab/>
        </w:r>
        <w:r>
          <w:fldChar w:fldCharType="begin"/>
        </w:r>
        <w:r>
          <w:instrText xml:space="preserve"> PAGEREF _Toc12649 \h </w:instrText>
        </w:r>
        <w:r>
          <w:fldChar w:fldCharType="separate"/>
        </w:r>
        <w:r>
          <w:t>48</w:t>
        </w:r>
        <w:r>
          <w:fldChar w:fldCharType="end"/>
        </w:r>
      </w:hyperlink>
    </w:p>
    <w:p>
      <w:pPr>
        <w:pStyle w:val="TOC2"/>
        <w:tabs>
          <w:tab w:val="right" w:leader="dot" w:pos="8306"/>
        </w:tabs>
      </w:pPr>
      <w:hyperlink w:anchor="_Toc25984" w:history="1">
        <w:r>
          <w:rPr>
            <w:rFonts w:ascii="仿宋" w:eastAsia="仿宋" w:hAnsi="仿宋" w:cs="仿宋" w:hint="eastAsia"/>
            <w:lang w:eastAsia="zh-CN"/>
          </w:rPr>
          <w:t>(三)、调制乳项目合同管理与法律事务</w:t>
        </w:r>
        <w:r>
          <w:tab/>
        </w:r>
        <w:r>
          <w:fldChar w:fldCharType="begin"/>
        </w:r>
        <w:r>
          <w:instrText xml:space="preserve"> PAGEREF _Toc25984 \h </w:instrText>
        </w:r>
        <w:r>
          <w:fldChar w:fldCharType="separate"/>
        </w:r>
        <w:r>
          <w:t>52</w:t>
        </w:r>
        <w:r>
          <w:fldChar w:fldCharType="end"/>
        </w:r>
      </w:hyperlink>
    </w:p>
    <w:p>
      <w:pPr>
        <w:pStyle w:val="TOC2"/>
        <w:tabs>
          <w:tab w:val="right" w:leader="dot" w:pos="8306"/>
        </w:tabs>
      </w:pPr>
      <w:hyperlink w:anchor="_Toc16883" w:history="1">
        <w:r>
          <w:rPr>
            <w:rFonts w:ascii="仿宋" w:eastAsia="仿宋" w:hAnsi="仿宋" w:cs="仿宋" w:hint="eastAsia"/>
            <w:lang w:eastAsia="zh-CN"/>
          </w:rPr>
          <w:t>(四)、调制乳项目知识产权保护策略</w:t>
        </w:r>
        <w:r>
          <w:tab/>
        </w:r>
        <w:r>
          <w:fldChar w:fldCharType="begin"/>
        </w:r>
        <w:r>
          <w:instrText xml:space="preserve"> PAGEREF _Toc16883 \h </w:instrText>
        </w:r>
        <w:r>
          <w:fldChar w:fldCharType="separate"/>
        </w:r>
        <w:r>
          <w:t>59</w:t>
        </w:r>
        <w:r>
          <w:fldChar w:fldCharType="end"/>
        </w:r>
      </w:hyperlink>
    </w:p>
    <w:p>
      <w:pPr>
        <w:pStyle w:val="TOC1"/>
        <w:tabs>
          <w:tab w:val="right" w:leader="dot" w:pos="8306"/>
        </w:tabs>
      </w:pPr>
      <w:hyperlink w:anchor="_Toc10792" w:history="1">
        <w:r>
          <w:rPr>
            <w:rFonts w:ascii="仿宋" w:eastAsia="仿宋" w:hAnsi="仿宋" w:cs="仿宋" w:hint="eastAsia"/>
            <w:lang w:eastAsia="zh-CN"/>
          </w:rPr>
          <w:t>十四、风险识别与分类</w:t>
        </w:r>
        <w:r>
          <w:tab/>
        </w:r>
        <w:r>
          <w:fldChar w:fldCharType="begin"/>
        </w:r>
        <w:r>
          <w:instrText xml:space="preserve"> PAGEREF _Toc10792 \h </w:instrText>
        </w:r>
        <w:r>
          <w:fldChar w:fldCharType="separate"/>
        </w:r>
        <w:r>
          <w:t>61</w:t>
        </w:r>
        <w:r>
          <w:fldChar w:fldCharType="end"/>
        </w:r>
      </w:hyperlink>
    </w:p>
    <w:p>
      <w:pPr>
        <w:pStyle w:val="TOC2"/>
        <w:tabs>
          <w:tab w:val="right" w:leader="dot" w:pos="8306"/>
        </w:tabs>
      </w:pPr>
      <w:hyperlink w:anchor="_Toc463" w:history="1">
        <w:r>
          <w:rPr>
            <w:rFonts w:ascii="仿宋" w:eastAsia="仿宋" w:hAnsi="仿宋" w:cs="仿宋" w:hint="eastAsia"/>
            <w:lang w:eastAsia="zh-CN"/>
          </w:rPr>
          <w:t>(一)、风险识别</w:t>
        </w:r>
        <w:r>
          <w:tab/>
        </w:r>
        <w:r>
          <w:fldChar w:fldCharType="begin"/>
        </w:r>
        <w:r>
          <w:instrText xml:space="preserve"> PAGEREF _Toc463 \h </w:instrText>
        </w:r>
        <w:r>
          <w:fldChar w:fldCharType="separate"/>
        </w:r>
        <w:r>
          <w:t>61</w:t>
        </w:r>
        <w:r>
          <w:fldChar w:fldCharType="end"/>
        </w:r>
      </w:hyperlink>
    </w:p>
    <w:p>
      <w:pPr>
        <w:pStyle w:val="TOC2"/>
        <w:tabs>
          <w:tab w:val="right" w:leader="dot" w:pos="8306"/>
        </w:tabs>
      </w:pPr>
      <w:hyperlink w:anchor="_Toc28467" w:history="1">
        <w:r>
          <w:rPr>
            <w:rFonts w:ascii="仿宋" w:eastAsia="仿宋" w:hAnsi="仿宋" w:cs="仿宋" w:hint="eastAsia"/>
            <w:lang w:eastAsia="zh-CN"/>
          </w:rPr>
          <w:t>(二)、风险分类</w:t>
        </w:r>
        <w:r>
          <w:tab/>
        </w:r>
        <w:r>
          <w:fldChar w:fldCharType="begin"/>
        </w:r>
        <w:r>
          <w:instrText xml:space="preserve"> PAGEREF _Toc28467 \h </w:instrText>
        </w:r>
        <w:r>
          <w:fldChar w:fldCharType="separate"/>
        </w:r>
        <w:r>
          <w:t>62</w:t>
        </w:r>
        <w:r>
          <w:fldChar w:fldCharType="end"/>
        </w:r>
      </w:hyperlink>
    </w:p>
    <w:p>
      <w:pPr>
        <w:pStyle w:val="TOC1"/>
        <w:tabs>
          <w:tab w:val="right" w:leader="dot" w:pos="8306"/>
        </w:tabs>
      </w:pPr>
      <w:hyperlink w:anchor="_Toc6764" w:history="1">
        <w:r>
          <w:rPr>
            <w:rFonts w:ascii="仿宋" w:eastAsia="仿宋" w:hAnsi="仿宋" w:cs="仿宋" w:hint="eastAsia"/>
            <w:lang w:eastAsia="zh-CN"/>
          </w:rPr>
          <w:t>十五、利益相关者分析与沟通计划</w:t>
        </w:r>
        <w:r>
          <w:tab/>
        </w:r>
        <w:r>
          <w:fldChar w:fldCharType="begin"/>
        </w:r>
        <w:r>
          <w:instrText xml:space="preserve"> PAGEREF _Toc6764 \h </w:instrText>
        </w:r>
        <w:r>
          <w:fldChar w:fldCharType="separate"/>
        </w:r>
        <w:r>
          <w:t>64</w:t>
        </w:r>
        <w:r>
          <w:fldChar w:fldCharType="end"/>
        </w:r>
      </w:hyperlink>
    </w:p>
    <w:p>
      <w:pPr>
        <w:pStyle w:val="TOC2"/>
        <w:tabs>
          <w:tab w:val="right" w:leader="dot" w:pos="8306"/>
        </w:tabs>
      </w:pPr>
      <w:hyperlink w:anchor="_Toc3398" w:history="1">
        <w:r>
          <w:rPr>
            <w:rFonts w:ascii="仿宋" w:eastAsia="仿宋" w:hAnsi="仿宋" w:cs="仿宋" w:hint="eastAsia"/>
            <w:lang w:eastAsia="zh-CN"/>
          </w:rPr>
          <w:t>(一)、利益相关者分析</w:t>
        </w:r>
        <w:r>
          <w:tab/>
        </w:r>
        <w:r>
          <w:fldChar w:fldCharType="begin"/>
        </w:r>
        <w:r>
          <w:instrText xml:space="preserve"> PAGEREF _Toc3398 \h </w:instrText>
        </w:r>
        <w:r>
          <w:fldChar w:fldCharType="separate"/>
        </w:r>
        <w:r>
          <w:t>64</w:t>
        </w:r>
        <w:r>
          <w:fldChar w:fldCharType="end"/>
        </w:r>
      </w:hyperlink>
    </w:p>
    <w:p>
      <w:pPr>
        <w:pStyle w:val="TOC2"/>
        <w:tabs>
          <w:tab w:val="right" w:leader="dot" w:pos="8306"/>
        </w:tabs>
      </w:pPr>
      <w:hyperlink w:anchor="_Toc11033" w:history="1">
        <w:r>
          <w:rPr>
            <w:rFonts w:ascii="仿宋" w:eastAsia="仿宋" w:hAnsi="仿宋" w:cs="仿宋" w:hint="eastAsia"/>
            <w:lang w:eastAsia="zh-CN"/>
          </w:rPr>
          <w:t>(二)、沟通计划</w:t>
        </w:r>
        <w:r>
          <w:tab/>
        </w:r>
        <w:r>
          <w:fldChar w:fldCharType="begin"/>
        </w:r>
        <w:r>
          <w:instrText xml:space="preserve"> PAGEREF _Toc11033 \h </w:instrText>
        </w:r>
        <w:r>
          <w:fldChar w:fldCharType="separate"/>
        </w:r>
        <w:r>
          <w:t>65</w:t>
        </w:r>
        <w:r>
          <w:fldChar w:fldCharType="end"/>
        </w:r>
      </w:hyperlink>
    </w:p>
    <w:p>
      <w:pPr>
        <w:pStyle w:val="TOC1"/>
        <w:tabs>
          <w:tab w:val="right" w:leader="dot" w:pos="8306"/>
        </w:tabs>
      </w:pPr>
      <w:hyperlink w:anchor="_Toc12967" w:history="1">
        <w:r>
          <w:rPr>
            <w:rFonts w:ascii="仿宋" w:eastAsia="仿宋" w:hAnsi="仿宋" w:cs="仿宋" w:hint="eastAsia"/>
            <w:lang w:eastAsia="zh-CN"/>
          </w:rPr>
          <w:t>十六、调制乳项目治理与监督</w:t>
        </w:r>
        <w:r>
          <w:tab/>
        </w:r>
        <w:r>
          <w:fldChar w:fldCharType="begin"/>
        </w:r>
        <w:r>
          <w:instrText xml:space="preserve"> PAGEREF _Toc12967 \h </w:instrText>
        </w:r>
        <w:r>
          <w:fldChar w:fldCharType="separate"/>
        </w:r>
        <w:r>
          <w:t>66</w:t>
        </w:r>
        <w:r>
          <w:fldChar w:fldCharType="end"/>
        </w:r>
      </w:hyperlink>
    </w:p>
    <w:p>
      <w:pPr>
        <w:pStyle w:val="TOC2"/>
        <w:tabs>
          <w:tab w:val="right" w:leader="dot" w:pos="8306"/>
        </w:tabs>
      </w:pPr>
      <w:hyperlink w:anchor="_Toc27740" w:history="1">
        <w:r>
          <w:rPr>
            <w:rFonts w:ascii="仿宋" w:eastAsia="仿宋" w:hAnsi="仿宋" w:cs="仿宋" w:hint="eastAsia"/>
            <w:lang w:eastAsia="zh-CN"/>
          </w:rPr>
          <w:t>(一)、调制乳项目治理结构</w:t>
        </w:r>
        <w:r>
          <w:tab/>
        </w:r>
        <w:r>
          <w:fldChar w:fldCharType="begin"/>
        </w:r>
        <w:r>
          <w:instrText xml:space="preserve"> PAGEREF _Toc27740 \h </w:instrText>
        </w:r>
        <w:r>
          <w:fldChar w:fldCharType="separate"/>
        </w:r>
        <w:r>
          <w:t>66</w:t>
        </w:r>
        <w:r>
          <w:fldChar w:fldCharType="end"/>
        </w:r>
      </w:hyperlink>
    </w:p>
    <w:p>
      <w:pPr>
        <w:pStyle w:val="TOC2"/>
        <w:tabs>
          <w:tab w:val="right" w:leader="dot" w:pos="8306"/>
        </w:tabs>
      </w:pPr>
      <w:hyperlink w:anchor="_Toc13266" w:history="1">
        <w:r>
          <w:rPr>
            <w:rFonts w:ascii="仿宋" w:eastAsia="仿宋" w:hAnsi="仿宋" w:cs="仿宋" w:hint="eastAsia"/>
            <w:lang w:eastAsia="zh-CN"/>
          </w:rPr>
          <w:t>(二)、监督与审计</w:t>
        </w:r>
        <w:r>
          <w:tab/>
        </w:r>
        <w:r>
          <w:fldChar w:fldCharType="begin"/>
        </w:r>
        <w:r>
          <w:instrText xml:space="preserve"> PAGEREF _Toc13266 \h </w:instrText>
        </w:r>
        <w:r>
          <w:fldChar w:fldCharType="separate"/>
        </w:r>
        <w:r>
          <w:t>68</w:t>
        </w:r>
        <w:r>
          <w:fldChar w:fldCharType="end"/>
        </w:r>
      </w:hyperlink>
    </w:p>
    <w:p>
      <w:pPr>
        <w:pStyle w:val="TOC1"/>
        <w:tabs>
          <w:tab w:val="right" w:leader="dot" w:pos="8306"/>
        </w:tabs>
      </w:pPr>
      <w:hyperlink w:anchor="_Toc3741" w:history="1">
        <w:r>
          <w:rPr>
            <w:rFonts w:ascii="仿宋" w:eastAsia="仿宋" w:hAnsi="仿宋" w:cs="仿宋" w:hint="eastAsia"/>
            <w:lang w:eastAsia="zh-CN"/>
          </w:rPr>
          <w:t>十七、调制乳项目变更管理</w:t>
        </w:r>
        <w:r>
          <w:tab/>
        </w:r>
        <w:r>
          <w:fldChar w:fldCharType="begin"/>
        </w:r>
        <w:r>
          <w:instrText xml:space="preserve"> PAGEREF _Toc3741 \h </w:instrText>
        </w:r>
        <w:r>
          <w:fldChar w:fldCharType="separate"/>
        </w:r>
        <w:r>
          <w:t>69</w:t>
        </w:r>
        <w:r>
          <w:fldChar w:fldCharType="end"/>
        </w:r>
      </w:hyperlink>
    </w:p>
    <w:p>
      <w:pPr>
        <w:pStyle w:val="TOC2"/>
        <w:tabs>
          <w:tab w:val="right" w:leader="dot" w:pos="8306"/>
        </w:tabs>
      </w:pPr>
      <w:hyperlink w:anchor="_Toc32235" w:history="1">
        <w:r>
          <w:rPr>
            <w:rFonts w:ascii="仿宋" w:eastAsia="仿宋" w:hAnsi="仿宋" w:cs="仿宋" w:hint="eastAsia"/>
            <w:lang w:eastAsia="zh-CN"/>
          </w:rPr>
          <w:t>(一)、变更申请与评估</w:t>
        </w:r>
        <w:r>
          <w:tab/>
        </w:r>
        <w:r>
          <w:fldChar w:fldCharType="begin"/>
        </w:r>
        <w:r>
          <w:instrText xml:space="preserve"> PAGEREF _Toc32235 \h </w:instrText>
        </w:r>
        <w:r>
          <w:fldChar w:fldCharType="separate"/>
        </w:r>
        <w:r>
          <w:t>69</w:t>
        </w:r>
        <w:r>
          <w:fldChar w:fldCharType="end"/>
        </w:r>
      </w:hyperlink>
    </w:p>
    <w:p>
      <w:pPr>
        <w:pStyle w:val="TOC2"/>
        <w:tabs>
          <w:tab w:val="right" w:leader="dot" w:pos="8306"/>
        </w:tabs>
      </w:pPr>
      <w:hyperlink w:anchor="_Toc14181" w:history="1">
        <w:r>
          <w:rPr>
            <w:rFonts w:ascii="仿宋" w:eastAsia="仿宋" w:hAnsi="仿宋" w:cs="仿宋" w:hint="eastAsia"/>
            <w:lang w:eastAsia="zh-CN"/>
          </w:rPr>
          <w:t>(二)、变更实施与控制</w:t>
        </w:r>
        <w:r>
          <w:tab/>
        </w:r>
        <w:r>
          <w:fldChar w:fldCharType="begin"/>
        </w:r>
        <w:r>
          <w:instrText xml:space="preserve"> PAGEREF _Toc14181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97"/>
      <w:r>
        <w:rPr>
          <w:rFonts w:ascii="仿宋" w:eastAsia="仿宋" w:hAnsi="仿宋" w:cs="仿宋" w:hint="eastAsia"/>
          <w:sz w:val="28"/>
          <w:lang w:eastAsia="zh-CN"/>
        </w:rPr>
        <w:t>一、调制乳项目土建工程</w:t>
      </w:r>
      <w:bookmarkEnd w:id="2"/>
    </w:p>
    <w:p>
      <w:pPr>
        <w:pStyle w:val="Heading2"/>
        <w:rPr>
          <w:rFonts w:ascii="仿宋" w:eastAsia="仿宋" w:hAnsi="仿宋" w:cs="仿宋" w:hint="eastAsia"/>
          <w:lang w:eastAsia="zh-CN"/>
        </w:rPr>
      </w:pPr>
      <w:bookmarkStart w:id="3" w:name="_Toc411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在调制乳项目的建筑工程设计中，我们将秉承一系列重要的设计原则，以确保调制乳项目建筑在功能、美观、可持续性等方面达到最佳效果。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首要原则是确保建筑的功能性得到最大化的发挥。我们将充分理解调制乳项目的实际需求，合理布局各个功能区域，保证建筑在满足业务需求的同时，提供高效的工作环境。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在建筑设计中，我们将综合考虑建设和运营成本。通过精细的经济效益分析，确保设计方案在高效利用资源的同时，对调制乳项目的长期盈利能力有积极的贡献。</w:t>
      </w:r>
    </w:p>
    <w:p>
      <w:pPr>
        <w:pStyle w:val="Heading2"/>
        <w:ind w:firstLine="560" w:firstLineChars="200"/>
        <w:rPr>
          <w:rFonts w:ascii="仿宋" w:eastAsia="仿宋" w:hAnsi="仿宋" w:cs="仿宋" w:hint="eastAsia"/>
          <w:sz w:val="28"/>
          <w:lang w:eastAsia="zh-CN"/>
        </w:rPr>
      </w:pPr>
      <w:bookmarkStart w:id="4" w:name="_Toc637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制乳项目的土建工程设计中，我们将精准设定设计年限，结合调制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调制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68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调制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调制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调制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7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本期工程调制乳项目预计总建筑面积XXX平方米，其中：计容建筑面积XXX平方米，计划建筑工程投资XX万元，占调制乳项目总投资的XX%。</w:t>
      </w:r>
    </w:p>
    <w:p>
      <w:pPr>
        <w:pStyle w:val="Heading1"/>
        <w:ind w:firstLine="560" w:firstLineChars="200"/>
        <w:rPr>
          <w:rFonts w:ascii="仿宋" w:eastAsia="仿宋" w:hAnsi="仿宋" w:cs="仿宋" w:hint="eastAsia"/>
          <w:sz w:val="28"/>
          <w:lang w:eastAsia="zh-CN"/>
        </w:rPr>
      </w:pPr>
      <w:bookmarkStart w:id="7" w:name="_Toc3153"/>
      <w:r>
        <w:rPr>
          <w:rFonts w:ascii="仿宋" w:eastAsia="仿宋" w:hAnsi="仿宋" w:cs="仿宋" w:hint="eastAsia"/>
          <w:sz w:val="28"/>
          <w:lang w:eastAsia="zh-CN"/>
        </w:rPr>
        <w:t>二、调制乳项目建设单位说明</w:t>
      </w:r>
      <w:bookmarkEnd w:id="7"/>
    </w:p>
    <w:p>
      <w:pPr>
        <w:pStyle w:val="Heading2"/>
        <w:rPr>
          <w:rFonts w:ascii="仿宋" w:eastAsia="仿宋" w:hAnsi="仿宋" w:cs="仿宋" w:hint="eastAsia"/>
          <w:lang w:eastAsia="zh-CN"/>
        </w:rPr>
      </w:pPr>
      <w:bookmarkStart w:id="8" w:name="_Toc18497"/>
      <w:r>
        <w:rPr>
          <w:rFonts w:ascii="仿宋" w:eastAsia="仿宋" w:hAnsi="仿宋" w:cs="仿宋" w:hint="eastAsia"/>
          <w:lang w:eastAsia="zh-CN"/>
        </w:rPr>
        <w:t>(一)、调制乳项目承办单位基本情况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32758"/>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调制乳项目承办单位的XXXX，我们着眼于实现可持续的经济效益。通过技术创新和解决方案的提供，公司预计在调制乳项目执行期间将获得可观的收入增长。这一收入来源主要包括调制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同时，我们注重成本控制和效率提升，以确保调制乳项目的可持续盈利。透过精细的管理和资源优化，公司期望实现调制乳项目利润最大化。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调制乳项目实施进行全面的投资评估，包括调制乳项目启动阶段的资金投入和后续运营成本。通过对调制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调制乳项目实施过程中具备足够的资金流动性，公司将进行详尽的现金流分析。这包括资金需求的合理预测、调制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5161"/>
      <w:r>
        <w:rPr>
          <w:rFonts w:ascii="仿宋" w:eastAsia="仿宋" w:hAnsi="仿宋" w:cs="仿宋" w:hint="eastAsia"/>
          <w:sz w:val="28"/>
          <w:lang w:eastAsia="zh-CN"/>
        </w:rPr>
        <w:t>三、调制乳项目可持续发展</w:t>
      </w:r>
      <w:bookmarkEnd w:id="10"/>
    </w:p>
    <w:p>
      <w:pPr>
        <w:pStyle w:val="Heading2"/>
        <w:rPr>
          <w:rFonts w:ascii="仿宋" w:eastAsia="仿宋" w:hAnsi="仿宋" w:cs="仿宋" w:hint="eastAsia"/>
          <w:lang w:eastAsia="zh-CN"/>
        </w:rPr>
      </w:pPr>
      <w:bookmarkStart w:id="11" w:name="_Toc1317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制乳项目中，调制乳项目团队着眼于未来，明确了可持续发展的战略方向。制定的具体可持续发展目标包括降低资源使用、采用环保技术、最大化社会效益等。这一步骤不仅有助于调制乳项目在环保和社会责任方面达到最高标准，也为未来提供了明确的指引，确保调制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可持续实践的融入调制乳项目管理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调制乳项目管理周期。从调制乳项目规划开始，调制乳项目团队就考虑了环境和社会的因素。在执行阶段，调制乳项目团队积极推动绿色技术的应用，优化资源利用。此外，关注员工的社会责任，通过培训和沟通活动提高员工对可持续发展的认知，使他们能够在日常工作中践行可持续实践。这些举措不仅为调制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6416"/>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扎根于调制乳项目的可持续发展理念，我们深信环保与社会责任是调制乳项目成功的关键支柱。在调制乳项目的每一步，我们都致力于通过创新和实践，履行对环境和社会的坚定责任。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乳项目团队通过引入先进的环保技术、建立高效的废物处理系统以及推动能源节约措施，积极履行环保责任。定期的环保监测和评估确保调制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乳项目不仅致力于自身可持续发展，还注重对社会的回馈。通过支持社区调制乳项目、参与慈善事业、提供培训机会等方式，调制乳项目积极履行社会责任。与当地社区建立积极互动，关注员工的工作与生活平衡，以及员工的身心健康，是调制乳项目在社会责任层面的关键举措。这样的实践不仅增强了调制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2518"/>
      <w:r>
        <w:rPr>
          <w:rFonts w:ascii="仿宋" w:eastAsia="仿宋" w:hAnsi="仿宋" w:cs="仿宋" w:hint="eastAsia"/>
          <w:sz w:val="28"/>
          <w:lang w:eastAsia="zh-CN"/>
        </w:rPr>
        <w:t>四、调制乳项目文档管理</w:t>
      </w:r>
      <w:bookmarkEnd w:id="13"/>
    </w:p>
    <w:p>
      <w:pPr>
        <w:pStyle w:val="Heading2"/>
        <w:rPr>
          <w:rFonts w:ascii="仿宋" w:eastAsia="仿宋" w:hAnsi="仿宋" w:cs="仿宋" w:hint="eastAsia"/>
          <w:lang w:eastAsia="zh-CN"/>
        </w:rPr>
      </w:pPr>
      <w:bookmarkStart w:id="14" w:name="_Toc31795"/>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调制乳项目高度重视文档的质量和准确性，以支持调制乳项目的各项活动和决策。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制乳项目文档的编制始于调制乳项目计划的初期，我们制定了详细的文档编制计划，明确了每个文档的内容、格式和编写责任人。在调制乳项目启动阶段，我们首先编制了调制乳项目章程，明确定义了调制乳项目的目标、范围、风险等关键要素。随后，调制乳项目团队根据计划陆续编制了需求文档、设计文档、测试文档等各类文档，确保调制乳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调制乳项目管理中的重要环节，旨在确保调制乳项目文档符合质量标准和调制乳项目需求。在调制乳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除了内部审查，我们还进行了外部审查，邀请调制乳项目相关利益方和专业领域的专家对文档进行独立审查。这有助于获取更全面、客观的反馈，确保调制乳项目文档不仅符合内部标准，也满足外部需求。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调制乳项目在文档编制与审查方面建立了严格的管理机制，通过规范的流程和多维度的审查，确保调制乳项目文档的质量、准确性和可靠性，为调制乳项目的顺利推进提供了有力支持。</w:t>
      </w:r>
    </w:p>
    <w:p>
      <w:pPr>
        <w:pStyle w:val="Heading2"/>
        <w:ind w:firstLine="560" w:firstLineChars="200"/>
        <w:rPr>
          <w:rFonts w:ascii="仿宋" w:eastAsia="仿宋" w:hAnsi="仿宋" w:cs="仿宋" w:hint="eastAsia"/>
          <w:sz w:val="28"/>
          <w:lang w:eastAsia="zh-CN"/>
        </w:rPr>
      </w:pPr>
      <w:bookmarkStart w:id="15" w:name="_Toc7394"/>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在调制乳项目中，我们致力于优化文档发布与分发过程，以确保信息的高效传递和团队间协作的顺畅进行。以下是我们采取的关键优化策略：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我们通过多渠道发布文档，包括电子邮件、调制乳项目管理平台、内部网站等，以满足不同团队成员的偏好和需求。多渠道发布确保了信息的全面覆盖。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我们采用了精细的权限控制，确保只有授权人员可以访问敏感信息。这种安全措施保护了调制乳项目文档的机密性，防止了未经授权的信息泄露。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6916"/>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文档存档与归档是调制乳项目生命周期中一个至关重要的环节，直接关系到调制乳项目信息的长期保存和历史记录的完整性。在调制乳项目中，我们实施了一系列有效的文档存档与归档管理策略：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8269"/>
      <w:r>
        <w:rPr>
          <w:rFonts w:ascii="仿宋" w:eastAsia="仿宋" w:hAnsi="仿宋" w:cs="仿宋" w:hint="eastAsia"/>
          <w:sz w:val="28"/>
          <w:lang w:eastAsia="zh-CN"/>
        </w:rPr>
        <w:t>五、调制乳项目绩效评估</w:t>
      </w:r>
      <w:bookmarkEnd w:id="17"/>
    </w:p>
    <w:p>
      <w:pPr>
        <w:pStyle w:val="Heading2"/>
        <w:rPr>
          <w:rFonts w:ascii="仿宋" w:eastAsia="仿宋" w:hAnsi="仿宋" w:cs="仿宋" w:hint="eastAsia"/>
          <w:lang w:eastAsia="zh-CN"/>
        </w:rPr>
      </w:pPr>
      <w:bookmarkStart w:id="18" w:name="_Toc1652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在调制乳项目中，我们设计了一套全面的绩效评估指标，以确保调制乳项目的可控和成功交付。这些指标跨足调制乳项目目标、成本、进度和质量等多个维度，为我们提供了全面洞察调制乳项目的健康状况。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乳项目目标达成率是我们关注的首要指标。我们设定了明确的目标，并通过定期监测和评估，迅速发现并应对潜在的目标偏差。这为调制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成本绩效是另一个核心关注点。通过实际成本与预算成本的对比分析，我们深入了解成本差异的原因，及时调整资源分配，保持调制乳项目在经济效益方面的合理水平。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乳项目进度作为关键的绩效指标之一，得到了精心的关注。我们制定了详细的调制乳项目进度计划，并设立了进度符合度指标，确保实际进度与计划进度保持一致。这使我们能够快速发现和解决潜在的进度问题，保持调制乳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调制乳项目绩效的不可或缺的一环。我们引入了一系列的质量标准和客户满意度指标，以确保调制乳项目交付的成果在质量上达到或超越预期水平。通过持续监测这些指标，我们努力提升调制乳项目整体质量水平，为调制乳项目的成功交付提供有力保障。通过这些科学且全面的绩效评估，我们能够更好地引导调制乳项目的持续改进，确保调制乳项目目标的顺利达成。</w:t>
      </w:r>
    </w:p>
    <w:p>
      <w:pPr>
        <w:pStyle w:val="Heading2"/>
        <w:ind w:firstLine="560" w:firstLineChars="200"/>
        <w:rPr>
          <w:rFonts w:ascii="仿宋" w:eastAsia="仿宋" w:hAnsi="仿宋" w:cs="仿宋" w:hint="eastAsia"/>
          <w:sz w:val="28"/>
          <w:lang w:eastAsia="zh-CN"/>
        </w:rPr>
      </w:pPr>
      <w:bookmarkStart w:id="19" w:name="_Toc101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绩效评估是调制乳项目中的关键环节，为确保调制乳项目达到预期目标，我们采用了多层次、多维度的绩效评估方法。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调制乳项目的战略目标对齐，确保每个决策和行动都与调制乳项目整体目标保持一致。团队会定期召开战略对齐会议，审视当前工作与调制乳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调制乳项目进度、质量、成本和风险等方面。这些指标通过数据收集和分析，为调制乳项目管理团队提供了客观的评估依据。例如，我们通过调制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绩效评估不仅仅停留在调制乳项目内部，还考虑了调制乳项目对外部环境的影响。我们定期进行干系人满意度调查，以了解各利益相关方对调制乳项目的期望和满意度，并及时做出调整。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这种多层次、多角度的绩效评估方法，使得我们能够全面了解调制乳项目的运行状态，及时做出调整，确保调制乳项目在不断变化的环境中保持稳健前行。</w:t>
      </w:r>
    </w:p>
    <w:p>
      <w:pPr>
        <w:pStyle w:val="Heading2"/>
        <w:ind w:firstLine="560" w:firstLineChars="200"/>
        <w:rPr>
          <w:rFonts w:ascii="仿宋" w:eastAsia="仿宋" w:hAnsi="仿宋" w:cs="仿宋" w:hint="eastAsia"/>
          <w:sz w:val="28"/>
          <w:lang w:eastAsia="zh-CN"/>
        </w:rPr>
      </w:pPr>
      <w:bookmarkStart w:id="20" w:name="_Toc3821"/>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为了确保调制乳项目的有效管理和不断优化，我们采用了精心设计的绩效评估周期。这个周期旨在实现灵活、实时和全面的评估，以适应调制乳项目执行中的各种挑战。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调制乳项目的不同需求，分为短期、中期和长期。短期评估关注每个迭代或工作周期，以及时发现和解决当前任务中的问题。中期评估涵盖几个迭代，深入了解整体调制乳项目的趋势和性能。长期评估则着眼于整个调制乳项目阶段，确保调制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调制乳项目管理工具和协作平台，团队成员能够随时更新和分享调制乳项目数据。这种实时性的反馈机制使我们能够及时察觉潜在问题，快速调整，保持调制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调制乳项目的决策制定密不可分。每个周期的调制乳项目回顾会议成为集体总结经验、识别问题深层次原因并找到创新解决方案的平台。这种定期的反思与调整机制使调制乳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9993"/>
      <w:r>
        <w:rPr>
          <w:rFonts w:ascii="仿宋" w:eastAsia="仿宋" w:hAnsi="仿宋" w:cs="仿宋" w:hint="eastAsia"/>
          <w:sz w:val="28"/>
          <w:lang w:eastAsia="zh-CN"/>
        </w:rPr>
        <w:t>六、调制乳项目危机管理</w:t>
      </w:r>
      <w:bookmarkEnd w:id="21"/>
    </w:p>
    <w:p>
      <w:pPr>
        <w:pStyle w:val="Heading2"/>
        <w:rPr>
          <w:rFonts w:ascii="仿宋" w:eastAsia="仿宋" w:hAnsi="仿宋" w:cs="仿宋" w:hint="eastAsia"/>
          <w:lang w:eastAsia="zh-CN"/>
        </w:rPr>
      </w:pPr>
      <w:bookmarkStart w:id="22" w:name="_Toc18815"/>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调制乳项目危机管理中，危机预警与识别是确保调制乳项目稳健运行的核心步骤。通过建立全面的监测机制，调制乳项目团队旨在及时发现和理解潜在的风险和危机因素，以便采取及时的预防和应对措施，确保调制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首先，通过深入的风险评估，调制乳项目团队全面分析了整个调制乳项目和各个阶段可能存在的威胁。这包括准确评估每个潜在风险的发生概率和可能影响的程度，为后续危机预警提供了有力支持。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调制乳项目团队着重于明确定义调制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调制乳项目进展的持续监控，团队能够及时发现潜在问题并作出迅速反应。调制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https://d.book118.com/907024165162006040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492274"/>
    <w:rsid w:val="2B4922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02416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2024-02-08T02:42:00Z</dcterms:created>
  <dcterms:modified xsi:type="dcterms:W3CDTF">2024-02-08T02:42:52Z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4C5377A0569244F292D0771DD6C49E3F_11</vt:lpwstr>
  </property>
  <property fmtid="{D5CDD505-2E9C-101B-9397-08002B2CF9AE}" pid="3" name="KSOProductBuildVer">
    <vt:lpwstr>2052-12.1.0.16250</vt:lpwstr>
  </property>
</Properties>
</file>