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美容保健品项目规划设计纲要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75" w:history="1">
        <w:r>
          <w:rPr>
            <w:rFonts w:ascii="仿宋" w:eastAsia="仿宋" w:hAnsi="仿宋" w:cs="仿宋" w:hint="eastAsia"/>
            <w:lang w:eastAsia="zh-CN"/>
          </w:rPr>
          <w:t>前言</w:t>
        </w:r>
        <w:r>
          <w:tab/>
        </w:r>
        <w:r>
          <w:fldChar w:fldCharType="begin"/>
        </w:r>
        <w:r>
          <w:instrText xml:space="preserve"> PAGEREF _Toc32175 \h </w:instrText>
        </w:r>
        <w:r>
          <w:fldChar w:fldCharType="separate"/>
        </w:r>
        <w:r>
          <w:t>3</w:t>
        </w:r>
        <w:r>
          <w:fldChar w:fldCharType="end"/>
        </w:r>
      </w:hyperlink>
    </w:p>
    <w:p>
      <w:pPr>
        <w:pStyle w:val="TOC1"/>
        <w:tabs>
          <w:tab w:val="right" w:leader="dot" w:pos="8306"/>
        </w:tabs>
      </w:pPr>
      <w:hyperlink w:anchor="_Toc32543" w:history="1">
        <w:r>
          <w:rPr>
            <w:rFonts w:ascii="仿宋" w:eastAsia="仿宋" w:hAnsi="仿宋" w:cs="仿宋" w:hint="eastAsia"/>
            <w:lang w:eastAsia="zh-CN"/>
          </w:rPr>
          <w:t>一、工艺说明</w:t>
        </w:r>
        <w:r>
          <w:tab/>
        </w:r>
        <w:r>
          <w:fldChar w:fldCharType="begin"/>
        </w:r>
        <w:r>
          <w:instrText xml:space="preserve"> PAGEREF _Toc32543 \h </w:instrText>
        </w:r>
        <w:r>
          <w:fldChar w:fldCharType="separate"/>
        </w:r>
        <w:r>
          <w:t>3</w:t>
        </w:r>
        <w:r>
          <w:fldChar w:fldCharType="end"/>
        </w:r>
      </w:hyperlink>
    </w:p>
    <w:p>
      <w:pPr>
        <w:pStyle w:val="TOC2"/>
        <w:tabs>
          <w:tab w:val="right" w:leader="dot" w:pos="8306"/>
        </w:tabs>
      </w:pPr>
      <w:hyperlink w:anchor="_Toc28151" w:history="1">
        <w:r>
          <w:rPr>
            <w:rFonts w:ascii="仿宋" w:eastAsia="仿宋" w:hAnsi="仿宋" w:cs="仿宋" w:hint="eastAsia"/>
            <w:lang w:eastAsia="zh-CN"/>
          </w:rPr>
          <w:t>(一)、技术管理特点</w:t>
        </w:r>
        <w:r>
          <w:tab/>
        </w:r>
        <w:r>
          <w:fldChar w:fldCharType="begin"/>
        </w:r>
        <w:r>
          <w:instrText xml:space="preserve"> PAGEREF _Toc28151 \h </w:instrText>
        </w:r>
        <w:r>
          <w:fldChar w:fldCharType="separate"/>
        </w:r>
        <w:r>
          <w:t>3</w:t>
        </w:r>
        <w:r>
          <w:fldChar w:fldCharType="end"/>
        </w:r>
      </w:hyperlink>
    </w:p>
    <w:p>
      <w:pPr>
        <w:pStyle w:val="TOC2"/>
        <w:tabs>
          <w:tab w:val="right" w:leader="dot" w:pos="8306"/>
        </w:tabs>
      </w:pPr>
      <w:hyperlink w:anchor="_Toc7908" w:history="1">
        <w:r>
          <w:rPr>
            <w:rFonts w:ascii="仿宋" w:eastAsia="仿宋" w:hAnsi="仿宋" w:cs="仿宋" w:hint="eastAsia"/>
            <w:lang w:eastAsia="zh-CN"/>
          </w:rPr>
          <w:t>(二)、美容保健品项目工艺技术设计方案</w:t>
        </w:r>
        <w:r>
          <w:tab/>
        </w:r>
        <w:r>
          <w:fldChar w:fldCharType="begin"/>
        </w:r>
        <w:r>
          <w:instrText xml:space="preserve"> PAGEREF _Toc7908 \h </w:instrText>
        </w:r>
        <w:r>
          <w:fldChar w:fldCharType="separate"/>
        </w:r>
        <w:r>
          <w:t>4</w:t>
        </w:r>
        <w:r>
          <w:fldChar w:fldCharType="end"/>
        </w:r>
      </w:hyperlink>
    </w:p>
    <w:p>
      <w:pPr>
        <w:pStyle w:val="TOC2"/>
        <w:tabs>
          <w:tab w:val="right" w:leader="dot" w:pos="8306"/>
        </w:tabs>
      </w:pPr>
      <w:hyperlink w:anchor="_Toc20205" w:history="1">
        <w:r>
          <w:rPr>
            <w:rFonts w:ascii="仿宋" w:eastAsia="仿宋" w:hAnsi="仿宋" w:cs="仿宋" w:hint="eastAsia"/>
            <w:lang w:eastAsia="zh-CN"/>
          </w:rPr>
          <w:t>(三)、设备选型方案</w:t>
        </w:r>
        <w:r>
          <w:tab/>
        </w:r>
        <w:r>
          <w:fldChar w:fldCharType="begin"/>
        </w:r>
        <w:r>
          <w:instrText xml:space="preserve"> PAGEREF _Toc20205 \h </w:instrText>
        </w:r>
        <w:r>
          <w:fldChar w:fldCharType="separate"/>
        </w:r>
        <w:r>
          <w:t>5</w:t>
        </w:r>
        <w:r>
          <w:fldChar w:fldCharType="end"/>
        </w:r>
      </w:hyperlink>
    </w:p>
    <w:p>
      <w:pPr>
        <w:pStyle w:val="TOC1"/>
        <w:tabs>
          <w:tab w:val="right" w:leader="dot" w:pos="8306"/>
        </w:tabs>
      </w:pPr>
      <w:hyperlink w:anchor="_Toc1233" w:history="1">
        <w:r>
          <w:rPr>
            <w:rFonts w:ascii="仿宋" w:eastAsia="仿宋" w:hAnsi="仿宋" w:cs="仿宋" w:hint="eastAsia"/>
            <w:lang w:eastAsia="zh-CN"/>
          </w:rPr>
          <w:t>二、美容保健品项目建设单位说明</w:t>
        </w:r>
        <w:r>
          <w:tab/>
        </w:r>
        <w:r>
          <w:fldChar w:fldCharType="begin"/>
        </w:r>
        <w:r>
          <w:instrText xml:space="preserve"> PAGEREF _Toc1233 \h </w:instrText>
        </w:r>
        <w:r>
          <w:fldChar w:fldCharType="separate"/>
        </w:r>
        <w:r>
          <w:t>7</w:t>
        </w:r>
        <w:r>
          <w:fldChar w:fldCharType="end"/>
        </w:r>
      </w:hyperlink>
    </w:p>
    <w:p>
      <w:pPr>
        <w:pStyle w:val="TOC2"/>
        <w:tabs>
          <w:tab w:val="right" w:leader="dot" w:pos="8306"/>
        </w:tabs>
      </w:pPr>
      <w:hyperlink w:anchor="_Toc9694" w:history="1">
        <w:r>
          <w:rPr>
            <w:rFonts w:ascii="仿宋" w:eastAsia="仿宋" w:hAnsi="仿宋" w:cs="仿宋" w:hint="eastAsia"/>
            <w:lang w:eastAsia="zh-CN"/>
          </w:rPr>
          <w:t>(一)、美容保健品项目承办单位基本情况</w:t>
        </w:r>
        <w:r>
          <w:tab/>
        </w:r>
        <w:r>
          <w:fldChar w:fldCharType="begin"/>
        </w:r>
        <w:r>
          <w:instrText xml:space="preserve"> PAGEREF _Toc9694 \h </w:instrText>
        </w:r>
        <w:r>
          <w:fldChar w:fldCharType="separate"/>
        </w:r>
        <w:r>
          <w:t>7</w:t>
        </w:r>
        <w:r>
          <w:fldChar w:fldCharType="end"/>
        </w:r>
      </w:hyperlink>
    </w:p>
    <w:p>
      <w:pPr>
        <w:pStyle w:val="TOC2"/>
        <w:tabs>
          <w:tab w:val="right" w:leader="dot" w:pos="8306"/>
        </w:tabs>
      </w:pPr>
      <w:hyperlink w:anchor="_Toc31871" w:history="1">
        <w:r>
          <w:rPr>
            <w:rFonts w:ascii="仿宋" w:eastAsia="仿宋" w:hAnsi="仿宋" w:cs="仿宋" w:hint="eastAsia"/>
            <w:lang w:eastAsia="zh-CN"/>
          </w:rPr>
          <w:t>(二)、公司经济效益分析</w:t>
        </w:r>
        <w:r>
          <w:tab/>
        </w:r>
        <w:r>
          <w:fldChar w:fldCharType="begin"/>
        </w:r>
        <w:r>
          <w:instrText xml:space="preserve"> PAGEREF _Toc31871 \h </w:instrText>
        </w:r>
        <w:r>
          <w:fldChar w:fldCharType="separate"/>
        </w:r>
        <w:r>
          <w:t>7</w:t>
        </w:r>
        <w:r>
          <w:fldChar w:fldCharType="end"/>
        </w:r>
      </w:hyperlink>
    </w:p>
    <w:p>
      <w:pPr>
        <w:pStyle w:val="TOC1"/>
        <w:tabs>
          <w:tab w:val="right" w:leader="dot" w:pos="8306"/>
        </w:tabs>
      </w:pPr>
      <w:hyperlink w:anchor="_Toc1394" w:history="1">
        <w:r>
          <w:rPr>
            <w:rFonts w:ascii="仿宋" w:eastAsia="仿宋" w:hAnsi="仿宋" w:cs="仿宋" w:hint="eastAsia"/>
            <w:lang w:eastAsia="zh-CN"/>
          </w:rPr>
          <w:t>三、美容保健品项目建设背景及必要性分析</w:t>
        </w:r>
        <w:r>
          <w:tab/>
        </w:r>
        <w:r>
          <w:fldChar w:fldCharType="begin"/>
        </w:r>
        <w:r>
          <w:instrText xml:space="preserve"> PAGEREF _Toc1394 \h </w:instrText>
        </w:r>
        <w:r>
          <w:fldChar w:fldCharType="separate"/>
        </w:r>
        <w:r>
          <w:t>8</w:t>
        </w:r>
        <w:r>
          <w:fldChar w:fldCharType="end"/>
        </w:r>
      </w:hyperlink>
    </w:p>
    <w:p>
      <w:pPr>
        <w:pStyle w:val="TOC2"/>
        <w:tabs>
          <w:tab w:val="right" w:leader="dot" w:pos="8306"/>
        </w:tabs>
      </w:pPr>
      <w:hyperlink w:anchor="_Toc21894" w:history="1">
        <w:r>
          <w:rPr>
            <w:rFonts w:ascii="仿宋" w:eastAsia="仿宋" w:hAnsi="仿宋" w:cs="仿宋" w:hint="eastAsia"/>
            <w:lang w:eastAsia="zh-CN"/>
          </w:rPr>
          <w:t>(一)、美容保健品项目背景分析</w:t>
        </w:r>
        <w:r>
          <w:tab/>
        </w:r>
        <w:r>
          <w:fldChar w:fldCharType="begin"/>
        </w:r>
        <w:r>
          <w:instrText xml:space="preserve"> PAGEREF _Toc21894 \h </w:instrText>
        </w:r>
        <w:r>
          <w:fldChar w:fldCharType="separate"/>
        </w:r>
        <w:r>
          <w:t>8</w:t>
        </w:r>
        <w:r>
          <w:fldChar w:fldCharType="end"/>
        </w:r>
      </w:hyperlink>
    </w:p>
    <w:p>
      <w:pPr>
        <w:pStyle w:val="TOC2"/>
        <w:tabs>
          <w:tab w:val="right" w:leader="dot" w:pos="8306"/>
        </w:tabs>
      </w:pPr>
      <w:hyperlink w:anchor="_Toc12333" w:history="1">
        <w:r>
          <w:rPr>
            <w:rFonts w:ascii="仿宋" w:eastAsia="仿宋" w:hAnsi="仿宋" w:cs="仿宋" w:hint="eastAsia"/>
            <w:lang w:eastAsia="zh-CN"/>
          </w:rPr>
          <w:t>(二)、美容保健品项目建设必要性分析</w:t>
        </w:r>
        <w:r>
          <w:tab/>
        </w:r>
        <w:r>
          <w:fldChar w:fldCharType="begin"/>
        </w:r>
        <w:r>
          <w:instrText xml:space="preserve"> PAGEREF _Toc12333 \h </w:instrText>
        </w:r>
        <w:r>
          <w:fldChar w:fldCharType="separate"/>
        </w:r>
        <w:r>
          <w:t>10</w:t>
        </w:r>
        <w:r>
          <w:fldChar w:fldCharType="end"/>
        </w:r>
      </w:hyperlink>
    </w:p>
    <w:p>
      <w:pPr>
        <w:pStyle w:val="TOC1"/>
        <w:tabs>
          <w:tab w:val="right" w:leader="dot" w:pos="8306"/>
        </w:tabs>
      </w:pPr>
      <w:hyperlink w:anchor="_Toc23682" w:history="1">
        <w:r>
          <w:rPr>
            <w:rFonts w:ascii="仿宋" w:eastAsia="仿宋" w:hAnsi="仿宋" w:cs="仿宋" w:hint="eastAsia"/>
            <w:lang w:eastAsia="zh-CN"/>
          </w:rPr>
          <w:t>四、美容保健品项目概论</w:t>
        </w:r>
        <w:r>
          <w:tab/>
        </w:r>
        <w:r>
          <w:fldChar w:fldCharType="begin"/>
        </w:r>
        <w:r>
          <w:instrText xml:space="preserve"> PAGEREF _Toc23682 \h </w:instrText>
        </w:r>
        <w:r>
          <w:fldChar w:fldCharType="separate"/>
        </w:r>
        <w:r>
          <w:t>11</w:t>
        </w:r>
        <w:r>
          <w:fldChar w:fldCharType="end"/>
        </w:r>
      </w:hyperlink>
    </w:p>
    <w:p>
      <w:pPr>
        <w:pStyle w:val="TOC2"/>
        <w:tabs>
          <w:tab w:val="right" w:leader="dot" w:pos="8306"/>
        </w:tabs>
      </w:pPr>
      <w:hyperlink w:anchor="_Toc3033" w:history="1">
        <w:r>
          <w:rPr>
            <w:rFonts w:ascii="仿宋" w:eastAsia="仿宋" w:hAnsi="仿宋" w:cs="仿宋" w:hint="eastAsia"/>
            <w:lang w:eastAsia="zh-CN"/>
          </w:rPr>
          <w:t>(一)、美容保健品项目概况</w:t>
        </w:r>
        <w:r>
          <w:tab/>
        </w:r>
        <w:r>
          <w:fldChar w:fldCharType="begin"/>
        </w:r>
        <w:r>
          <w:instrText xml:space="preserve"> PAGEREF _Toc3033 \h </w:instrText>
        </w:r>
        <w:r>
          <w:fldChar w:fldCharType="separate"/>
        </w:r>
        <w:r>
          <w:t>11</w:t>
        </w:r>
        <w:r>
          <w:fldChar w:fldCharType="end"/>
        </w:r>
      </w:hyperlink>
    </w:p>
    <w:p>
      <w:pPr>
        <w:pStyle w:val="TOC2"/>
        <w:tabs>
          <w:tab w:val="right" w:leader="dot" w:pos="8306"/>
        </w:tabs>
      </w:pPr>
      <w:hyperlink w:anchor="_Toc25920" w:history="1">
        <w:r>
          <w:rPr>
            <w:rFonts w:ascii="仿宋" w:eastAsia="仿宋" w:hAnsi="仿宋" w:cs="仿宋" w:hint="eastAsia"/>
            <w:lang w:eastAsia="zh-CN"/>
          </w:rPr>
          <w:t>(二)、美容保健品项目目标</w:t>
        </w:r>
        <w:r>
          <w:tab/>
        </w:r>
        <w:r>
          <w:fldChar w:fldCharType="begin"/>
        </w:r>
        <w:r>
          <w:instrText xml:space="preserve"> PAGEREF _Toc25920 \h </w:instrText>
        </w:r>
        <w:r>
          <w:fldChar w:fldCharType="separate"/>
        </w:r>
        <w:r>
          <w:t>14</w:t>
        </w:r>
        <w:r>
          <w:fldChar w:fldCharType="end"/>
        </w:r>
      </w:hyperlink>
    </w:p>
    <w:p>
      <w:pPr>
        <w:pStyle w:val="TOC2"/>
        <w:tabs>
          <w:tab w:val="right" w:leader="dot" w:pos="8306"/>
        </w:tabs>
      </w:pPr>
      <w:hyperlink w:anchor="_Toc21876" w:history="1">
        <w:r>
          <w:rPr>
            <w:rFonts w:ascii="仿宋" w:eastAsia="仿宋" w:hAnsi="仿宋" w:cs="仿宋" w:hint="eastAsia"/>
            <w:lang w:eastAsia="zh-CN"/>
          </w:rPr>
          <w:t>(三)、美容保健品项目提出的理由</w:t>
        </w:r>
        <w:r>
          <w:tab/>
        </w:r>
        <w:r>
          <w:fldChar w:fldCharType="begin"/>
        </w:r>
        <w:r>
          <w:instrText xml:space="preserve"> PAGEREF _Toc21876 \h </w:instrText>
        </w:r>
        <w:r>
          <w:fldChar w:fldCharType="separate"/>
        </w:r>
        <w:r>
          <w:t>14</w:t>
        </w:r>
        <w:r>
          <w:fldChar w:fldCharType="end"/>
        </w:r>
      </w:hyperlink>
    </w:p>
    <w:p>
      <w:pPr>
        <w:pStyle w:val="TOC2"/>
        <w:tabs>
          <w:tab w:val="right" w:leader="dot" w:pos="8306"/>
        </w:tabs>
      </w:pPr>
      <w:hyperlink w:anchor="_Toc14221" w:history="1">
        <w:r>
          <w:rPr>
            <w:rFonts w:ascii="仿宋" w:eastAsia="仿宋" w:hAnsi="仿宋" w:cs="仿宋" w:hint="eastAsia"/>
            <w:lang w:eastAsia="zh-CN"/>
          </w:rPr>
          <w:t>(四)、美容保健品项目意义</w:t>
        </w:r>
        <w:r>
          <w:tab/>
        </w:r>
        <w:r>
          <w:fldChar w:fldCharType="begin"/>
        </w:r>
        <w:r>
          <w:instrText xml:space="preserve"> PAGEREF _Toc14221 \h </w:instrText>
        </w:r>
        <w:r>
          <w:fldChar w:fldCharType="separate"/>
        </w:r>
        <w:r>
          <w:t>16</w:t>
        </w:r>
        <w:r>
          <w:fldChar w:fldCharType="end"/>
        </w:r>
      </w:hyperlink>
    </w:p>
    <w:p>
      <w:pPr>
        <w:pStyle w:val="TOC2"/>
        <w:tabs>
          <w:tab w:val="right" w:leader="dot" w:pos="8306"/>
        </w:tabs>
      </w:pPr>
      <w:hyperlink w:anchor="_Toc16724" w:history="1">
        <w:r>
          <w:rPr>
            <w:rFonts w:ascii="仿宋" w:eastAsia="仿宋" w:hAnsi="仿宋" w:cs="仿宋" w:hint="eastAsia"/>
            <w:lang w:eastAsia="zh-CN"/>
          </w:rPr>
          <w:t>(五)、美容保健品项目背景</w:t>
        </w:r>
        <w:r>
          <w:tab/>
        </w:r>
        <w:r>
          <w:fldChar w:fldCharType="begin"/>
        </w:r>
        <w:r>
          <w:instrText xml:space="preserve"> PAGEREF _Toc16724 \h </w:instrText>
        </w:r>
        <w:r>
          <w:fldChar w:fldCharType="separate"/>
        </w:r>
        <w:r>
          <w:t>17</w:t>
        </w:r>
        <w:r>
          <w:fldChar w:fldCharType="end"/>
        </w:r>
      </w:hyperlink>
    </w:p>
    <w:p>
      <w:pPr>
        <w:pStyle w:val="TOC1"/>
        <w:tabs>
          <w:tab w:val="right" w:leader="dot" w:pos="8306"/>
        </w:tabs>
      </w:pPr>
      <w:hyperlink w:anchor="_Toc31542" w:history="1">
        <w:r>
          <w:rPr>
            <w:rFonts w:ascii="仿宋" w:eastAsia="仿宋" w:hAnsi="仿宋" w:cs="仿宋" w:hint="eastAsia"/>
            <w:lang w:eastAsia="zh-CN"/>
          </w:rPr>
          <w:t>五、美容保健品项目选址可行性分析</w:t>
        </w:r>
        <w:r>
          <w:tab/>
        </w:r>
        <w:r>
          <w:fldChar w:fldCharType="begin"/>
        </w:r>
        <w:r>
          <w:instrText xml:space="preserve"> PAGEREF _Toc31542 \h </w:instrText>
        </w:r>
        <w:r>
          <w:fldChar w:fldCharType="separate"/>
        </w:r>
        <w:r>
          <w:t>18</w:t>
        </w:r>
        <w:r>
          <w:fldChar w:fldCharType="end"/>
        </w:r>
      </w:hyperlink>
    </w:p>
    <w:p>
      <w:pPr>
        <w:pStyle w:val="TOC2"/>
        <w:tabs>
          <w:tab w:val="right" w:leader="dot" w:pos="8306"/>
        </w:tabs>
      </w:pPr>
      <w:hyperlink w:anchor="_Toc20894" w:history="1">
        <w:r>
          <w:rPr>
            <w:rFonts w:ascii="仿宋" w:eastAsia="仿宋" w:hAnsi="仿宋" w:cs="仿宋" w:hint="eastAsia"/>
            <w:lang w:eastAsia="zh-CN"/>
          </w:rPr>
          <w:t>(一)、美容保健品项目选址</w:t>
        </w:r>
        <w:r>
          <w:tab/>
        </w:r>
        <w:r>
          <w:fldChar w:fldCharType="begin"/>
        </w:r>
        <w:r>
          <w:instrText xml:space="preserve"> PAGEREF _Toc20894 \h </w:instrText>
        </w:r>
        <w:r>
          <w:fldChar w:fldCharType="separate"/>
        </w:r>
        <w:r>
          <w:t>18</w:t>
        </w:r>
        <w:r>
          <w:fldChar w:fldCharType="end"/>
        </w:r>
      </w:hyperlink>
    </w:p>
    <w:p>
      <w:pPr>
        <w:pStyle w:val="TOC2"/>
        <w:tabs>
          <w:tab w:val="right" w:leader="dot" w:pos="8306"/>
        </w:tabs>
      </w:pPr>
      <w:hyperlink w:anchor="_Toc25905" w:history="1">
        <w:r>
          <w:rPr>
            <w:rFonts w:ascii="仿宋" w:eastAsia="仿宋" w:hAnsi="仿宋" w:cs="仿宋" w:hint="eastAsia"/>
            <w:lang w:eastAsia="zh-CN"/>
          </w:rPr>
          <w:t>(二)、用地控制指标</w:t>
        </w:r>
        <w:r>
          <w:tab/>
        </w:r>
        <w:r>
          <w:fldChar w:fldCharType="begin"/>
        </w:r>
        <w:r>
          <w:instrText xml:space="preserve"> PAGEREF _Toc25905 \h </w:instrText>
        </w:r>
        <w:r>
          <w:fldChar w:fldCharType="separate"/>
        </w:r>
        <w:r>
          <w:t>18</w:t>
        </w:r>
        <w:r>
          <w:fldChar w:fldCharType="end"/>
        </w:r>
      </w:hyperlink>
    </w:p>
    <w:p>
      <w:pPr>
        <w:pStyle w:val="TOC2"/>
        <w:tabs>
          <w:tab w:val="right" w:leader="dot" w:pos="8306"/>
        </w:tabs>
      </w:pPr>
      <w:hyperlink w:anchor="_Toc15683" w:history="1">
        <w:r>
          <w:rPr>
            <w:rFonts w:ascii="仿宋" w:eastAsia="仿宋" w:hAnsi="仿宋" w:cs="仿宋" w:hint="eastAsia"/>
            <w:lang w:eastAsia="zh-CN"/>
          </w:rPr>
          <w:t>(三)、节约用地措施</w:t>
        </w:r>
        <w:r>
          <w:tab/>
        </w:r>
        <w:r>
          <w:fldChar w:fldCharType="begin"/>
        </w:r>
        <w:r>
          <w:instrText xml:space="preserve"> PAGEREF _Toc15683 \h </w:instrText>
        </w:r>
        <w:r>
          <w:fldChar w:fldCharType="separate"/>
        </w:r>
        <w:r>
          <w:t>20</w:t>
        </w:r>
        <w:r>
          <w:fldChar w:fldCharType="end"/>
        </w:r>
      </w:hyperlink>
    </w:p>
    <w:p>
      <w:pPr>
        <w:pStyle w:val="TOC2"/>
        <w:tabs>
          <w:tab w:val="right" w:leader="dot" w:pos="8306"/>
        </w:tabs>
      </w:pPr>
      <w:hyperlink w:anchor="_Toc14105" w:history="1">
        <w:r>
          <w:rPr>
            <w:rFonts w:ascii="仿宋" w:eastAsia="仿宋" w:hAnsi="仿宋" w:cs="仿宋" w:hint="eastAsia"/>
            <w:lang w:eastAsia="zh-CN"/>
          </w:rPr>
          <w:t>(四)、总图布置方案</w:t>
        </w:r>
        <w:r>
          <w:tab/>
        </w:r>
        <w:r>
          <w:fldChar w:fldCharType="begin"/>
        </w:r>
        <w:r>
          <w:instrText xml:space="preserve"> PAGEREF _Toc14105 \h </w:instrText>
        </w:r>
        <w:r>
          <w:fldChar w:fldCharType="separate"/>
        </w:r>
        <w:r>
          <w:t>21</w:t>
        </w:r>
        <w:r>
          <w:fldChar w:fldCharType="end"/>
        </w:r>
      </w:hyperlink>
    </w:p>
    <w:p>
      <w:pPr>
        <w:pStyle w:val="TOC2"/>
        <w:tabs>
          <w:tab w:val="right" w:leader="dot" w:pos="8306"/>
        </w:tabs>
      </w:pPr>
      <w:hyperlink w:anchor="_Toc21540" w:history="1">
        <w:r>
          <w:rPr>
            <w:rFonts w:ascii="仿宋" w:eastAsia="仿宋" w:hAnsi="仿宋" w:cs="仿宋" w:hint="eastAsia"/>
            <w:lang w:eastAsia="zh-CN"/>
          </w:rPr>
          <w:t>(五)、选址综合评价</w:t>
        </w:r>
        <w:r>
          <w:tab/>
        </w:r>
        <w:r>
          <w:fldChar w:fldCharType="begin"/>
        </w:r>
        <w:r>
          <w:instrText xml:space="preserve"> PAGEREF _Toc21540 \h </w:instrText>
        </w:r>
        <w:r>
          <w:fldChar w:fldCharType="separate"/>
        </w:r>
        <w:r>
          <w:t>22</w:t>
        </w:r>
        <w:r>
          <w:fldChar w:fldCharType="end"/>
        </w:r>
      </w:hyperlink>
    </w:p>
    <w:p>
      <w:pPr>
        <w:pStyle w:val="TOC1"/>
        <w:tabs>
          <w:tab w:val="right" w:leader="dot" w:pos="8306"/>
        </w:tabs>
      </w:pPr>
      <w:hyperlink w:anchor="_Toc27475" w:history="1">
        <w:r>
          <w:rPr>
            <w:rFonts w:ascii="仿宋" w:eastAsia="仿宋" w:hAnsi="仿宋" w:cs="仿宋" w:hint="eastAsia"/>
            <w:lang w:eastAsia="zh-CN"/>
          </w:rPr>
          <w:t>六、市场分析、调研</w:t>
        </w:r>
        <w:r>
          <w:tab/>
        </w:r>
        <w:r>
          <w:fldChar w:fldCharType="begin"/>
        </w:r>
        <w:r>
          <w:instrText xml:space="preserve"> PAGEREF _Toc27475 \h </w:instrText>
        </w:r>
        <w:r>
          <w:fldChar w:fldCharType="separate"/>
        </w:r>
        <w:r>
          <w:t>23</w:t>
        </w:r>
        <w:r>
          <w:fldChar w:fldCharType="end"/>
        </w:r>
      </w:hyperlink>
    </w:p>
    <w:p>
      <w:pPr>
        <w:pStyle w:val="TOC2"/>
        <w:tabs>
          <w:tab w:val="right" w:leader="dot" w:pos="8306"/>
        </w:tabs>
      </w:pPr>
      <w:hyperlink w:anchor="_Toc28934" w:history="1">
        <w:r>
          <w:rPr>
            <w:rFonts w:ascii="仿宋" w:eastAsia="仿宋" w:hAnsi="仿宋" w:cs="仿宋" w:hint="eastAsia"/>
            <w:lang w:eastAsia="zh-CN"/>
          </w:rPr>
          <w:t>(一)、美容保健品行业分析</w:t>
        </w:r>
        <w:r>
          <w:tab/>
        </w:r>
        <w:r>
          <w:fldChar w:fldCharType="begin"/>
        </w:r>
        <w:r>
          <w:instrText xml:space="preserve"> PAGEREF _Toc28934 \h </w:instrText>
        </w:r>
        <w:r>
          <w:fldChar w:fldCharType="separate"/>
        </w:r>
        <w:r>
          <w:t>23</w:t>
        </w:r>
        <w:r>
          <w:fldChar w:fldCharType="end"/>
        </w:r>
      </w:hyperlink>
    </w:p>
    <w:p>
      <w:pPr>
        <w:pStyle w:val="TOC2"/>
        <w:tabs>
          <w:tab w:val="right" w:leader="dot" w:pos="8306"/>
        </w:tabs>
      </w:pPr>
      <w:hyperlink w:anchor="_Toc31643" w:history="1">
        <w:r>
          <w:rPr>
            <w:rFonts w:ascii="仿宋" w:eastAsia="仿宋" w:hAnsi="仿宋" w:cs="仿宋" w:hint="eastAsia"/>
            <w:lang w:eastAsia="zh-CN"/>
          </w:rPr>
          <w:t>(二)、美容保健品市场分析预测</w:t>
        </w:r>
        <w:r>
          <w:tab/>
        </w:r>
        <w:r>
          <w:fldChar w:fldCharType="begin"/>
        </w:r>
        <w:r>
          <w:instrText xml:space="preserve"> PAGEREF _Toc31643 \h </w:instrText>
        </w:r>
        <w:r>
          <w:fldChar w:fldCharType="separate"/>
        </w:r>
        <w:r>
          <w:t>24</w:t>
        </w:r>
        <w:r>
          <w:fldChar w:fldCharType="end"/>
        </w:r>
      </w:hyperlink>
    </w:p>
    <w:p>
      <w:pPr>
        <w:pStyle w:val="TOC1"/>
        <w:tabs>
          <w:tab w:val="right" w:leader="dot" w:pos="8306"/>
        </w:tabs>
      </w:pPr>
      <w:hyperlink w:anchor="_Toc20608" w:history="1">
        <w:r>
          <w:rPr>
            <w:rFonts w:ascii="仿宋" w:eastAsia="仿宋" w:hAnsi="仿宋" w:cs="仿宋" w:hint="eastAsia"/>
            <w:lang w:eastAsia="zh-CN"/>
          </w:rPr>
          <w:t>七、生产安全保护</w:t>
        </w:r>
        <w:r>
          <w:tab/>
        </w:r>
        <w:r>
          <w:fldChar w:fldCharType="begin"/>
        </w:r>
        <w:r>
          <w:instrText xml:space="preserve"> PAGEREF _Toc20608 \h </w:instrText>
        </w:r>
        <w:r>
          <w:fldChar w:fldCharType="separate"/>
        </w:r>
        <w:r>
          <w:t>25</w:t>
        </w:r>
        <w:r>
          <w:fldChar w:fldCharType="end"/>
        </w:r>
      </w:hyperlink>
    </w:p>
    <w:p>
      <w:pPr>
        <w:pStyle w:val="TOC2"/>
        <w:tabs>
          <w:tab w:val="right" w:leader="dot" w:pos="8306"/>
        </w:tabs>
      </w:pPr>
      <w:hyperlink w:anchor="_Toc23761" w:history="1">
        <w:r>
          <w:rPr>
            <w:rFonts w:ascii="仿宋" w:eastAsia="仿宋" w:hAnsi="仿宋" w:cs="仿宋" w:hint="eastAsia"/>
            <w:lang w:eastAsia="zh-CN"/>
          </w:rPr>
          <w:t>(一)、消防安全</w:t>
        </w:r>
        <w:r>
          <w:tab/>
        </w:r>
        <w:r>
          <w:fldChar w:fldCharType="begin"/>
        </w:r>
        <w:r>
          <w:instrText xml:space="preserve"> PAGEREF _Toc23761 \h </w:instrText>
        </w:r>
        <w:r>
          <w:fldChar w:fldCharType="separate"/>
        </w:r>
        <w:r>
          <w:t>25</w:t>
        </w:r>
        <w:r>
          <w:fldChar w:fldCharType="end"/>
        </w:r>
      </w:hyperlink>
    </w:p>
    <w:p>
      <w:pPr>
        <w:pStyle w:val="TOC2"/>
        <w:tabs>
          <w:tab w:val="right" w:leader="dot" w:pos="8306"/>
        </w:tabs>
      </w:pPr>
      <w:hyperlink w:anchor="_Toc7183" w:history="1">
        <w:r>
          <w:rPr>
            <w:rFonts w:ascii="仿宋" w:eastAsia="仿宋" w:hAnsi="仿宋" w:cs="仿宋" w:hint="eastAsia"/>
            <w:lang w:eastAsia="zh-CN"/>
          </w:rPr>
          <w:t>(二)、防火防爆总图布置措施</w:t>
        </w:r>
        <w:r>
          <w:tab/>
        </w:r>
        <w:r>
          <w:fldChar w:fldCharType="begin"/>
        </w:r>
        <w:r>
          <w:instrText xml:space="preserve"> PAGEREF _Toc7183 \h </w:instrText>
        </w:r>
        <w:r>
          <w:fldChar w:fldCharType="separate"/>
        </w:r>
        <w:r>
          <w:t>26</w:t>
        </w:r>
        <w:r>
          <w:fldChar w:fldCharType="end"/>
        </w:r>
      </w:hyperlink>
    </w:p>
    <w:p>
      <w:pPr>
        <w:pStyle w:val="TOC2"/>
        <w:tabs>
          <w:tab w:val="right" w:leader="dot" w:pos="8306"/>
        </w:tabs>
      </w:pPr>
      <w:hyperlink w:anchor="_Toc25138" w:history="1">
        <w:r>
          <w:rPr>
            <w:rFonts w:ascii="仿宋" w:eastAsia="仿宋" w:hAnsi="仿宋" w:cs="仿宋" w:hint="eastAsia"/>
            <w:lang w:eastAsia="zh-CN"/>
          </w:rPr>
          <w:t>(三)、自然灾害防范措施</w:t>
        </w:r>
        <w:r>
          <w:tab/>
        </w:r>
        <w:r>
          <w:fldChar w:fldCharType="begin"/>
        </w:r>
        <w:r>
          <w:instrText xml:space="preserve"> PAGEREF _Toc25138 \h </w:instrText>
        </w:r>
        <w:r>
          <w:fldChar w:fldCharType="separate"/>
        </w:r>
        <w:r>
          <w:t>27</w:t>
        </w:r>
        <w:r>
          <w:fldChar w:fldCharType="end"/>
        </w:r>
      </w:hyperlink>
    </w:p>
    <w:p>
      <w:pPr>
        <w:pStyle w:val="TOC2"/>
        <w:tabs>
          <w:tab w:val="right" w:leader="dot" w:pos="8306"/>
        </w:tabs>
      </w:pPr>
      <w:hyperlink w:anchor="_Toc13029" w:history="1">
        <w:r>
          <w:rPr>
            <w:rFonts w:ascii="仿宋" w:eastAsia="仿宋" w:hAnsi="仿宋" w:cs="仿宋" w:hint="eastAsia"/>
            <w:lang w:eastAsia="zh-CN"/>
          </w:rPr>
          <w:t>(四)、安全色及安全标志使用要求</w:t>
        </w:r>
        <w:r>
          <w:tab/>
        </w:r>
        <w:r>
          <w:fldChar w:fldCharType="begin"/>
        </w:r>
        <w:r>
          <w:instrText xml:space="preserve"> PAGEREF _Toc13029 \h </w:instrText>
        </w:r>
        <w:r>
          <w:fldChar w:fldCharType="separate"/>
        </w:r>
        <w:r>
          <w:t>28</w:t>
        </w:r>
        <w:r>
          <w:fldChar w:fldCharType="end"/>
        </w:r>
      </w:hyperlink>
    </w:p>
    <w:p>
      <w:pPr>
        <w:pStyle w:val="TOC2"/>
        <w:tabs>
          <w:tab w:val="right" w:leader="dot" w:pos="8306"/>
        </w:tabs>
      </w:pPr>
      <w:hyperlink w:anchor="_Toc2921" w:history="1">
        <w:r>
          <w:rPr>
            <w:rFonts w:ascii="仿宋" w:eastAsia="仿宋" w:hAnsi="仿宋" w:cs="仿宋" w:hint="eastAsia"/>
            <w:lang w:eastAsia="zh-CN"/>
          </w:rPr>
          <w:t>(五)、防尘防毒措施</w:t>
        </w:r>
        <w:r>
          <w:tab/>
        </w:r>
        <w:r>
          <w:fldChar w:fldCharType="begin"/>
        </w:r>
        <w:r>
          <w:instrText xml:space="preserve"> PAGEREF _Toc2921 \h </w:instrText>
        </w:r>
        <w:r>
          <w:fldChar w:fldCharType="separate"/>
        </w:r>
        <w:r>
          <w:t>29</w:t>
        </w:r>
        <w:r>
          <w:fldChar w:fldCharType="end"/>
        </w:r>
      </w:hyperlink>
    </w:p>
    <w:p>
      <w:pPr>
        <w:pStyle w:val="TOC2"/>
        <w:tabs>
          <w:tab w:val="right" w:leader="dot" w:pos="8306"/>
        </w:tabs>
      </w:pPr>
      <w:hyperlink w:anchor="_Toc17979" w:history="1">
        <w:r>
          <w:rPr>
            <w:rFonts w:ascii="仿宋" w:eastAsia="仿宋" w:hAnsi="仿宋" w:cs="仿宋" w:hint="eastAsia"/>
            <w:lang w:eastAsia="zh-CN"/>
          </w:rPr>
          <w:t>(六)、防静电、触电防护及防雷措施</w:t>
        </w:r>
        <w:r>
          <w:tab/>
        </w:r>
        <w:r>
          <w:fldChar w:fldCharType="begin"/>
        </w:r>
        <w:r>
          <w:instrText xml:space="preserve"> PAGEREF _Toc17979 \h </w:instrText>
        </w:r>
        <w:r>
          <w:fldChar w:fldCharType="separate"/>
        </w:r>
        <w:r>
          <w:t>30</w:t>
        </w:r>
        <w:r>
          <w:fldChar w:fldCharType="end"/>
        </w:r>
      </w:hyperlink>
    </w:p>
    <w:p>
      <w:pPr>
        <w:pStyle w:val="TOC2"/>
        <w:tabs>
          <w:tab w:val="right" w:leader="dot" w:pos="8306"/>
        </w:tabs>
      </w:pPr>
      <w:hyperlink w:anchor="_Toc7193" w:history="1">
        <w:r>
          <w:rPr>
            <w:rFonts w:ascii="仿宋" w:eastAsia="仿宋" w:hAnsi="仿宋" w:cs="仿宋" w:hint="eastAsia"/>
            <w:lang w:eastAsia="zh-CN"/>
          </w:rPr>
          <w:t>(七)、机械设备安全保障措施</w:t>
        </w:r>
        <w:r>
          <w:tab/>
        </w:r>
        <w:r>
          <w:fldChar w:fldCharType="begin"/>
        </w:r>
        <w:r>
          <w:instrText xml:space="preserve"> PAGEREF _Toc7193 \h </w:instrText>
        </w:r>
        <w:r>
          <w:fldChar w:fldCharType="separate"/>
        </w:r>
        <w:r>
          <w:t>31</w:t>
        </w:r>
        <w:r>
          <w:fldChar w:fldCharType="end"/>
        </w:r>
      </w:hyperlink>
    </w:p>
    <w:p>
      <w:pPr>
        <w:pStyle w:val="TOC1"/>
        <w:tabs>
          <w:tab w:val="right" w:leader="dot" w:pos="8306"/>
        </w:tabs>
      </w:pPr>
      <w:hyperlink w:anchor="_Toc19757" w:history="1">
        <w:r>
          <w:rPr>
            <w:rFonts w:ascii="仿宋" w:eastAsia="仿宋" w:hAnsi="仿宋" w:cs="仿宋" w:hint="eastAsia"/>
            <w:lang w:eastAsia="zh-CN"/>
          </w:rPr>
          <w:t>八、美容保健品项目投资规划</w:t>
        </w:r>
        <w:r>
          <w:tab/>
        </w:r>
        <w:r>
          <w:fldChar w:fldCharType="begin"/>
        </w:r>
        <w:r>
          <w:instrText xml:space="preserve"> PAGEREF _Toc19757 \h </w:instrText>
        </w:r>
        <w:r>
          <w:fldChar w:fldCharType="separate"/>
        </w:r>
        <w:r>
          <w:t>33</w:t>
        </w:r>
        <w:r>
          <w:fldChar w:fldCharType="end"/>
        </w:r>
      </w:hyperlink>
    </w:p>
    <w:p>
      <w:pPr>
        <w:pStyle w:val="TOC2"/>
        <w:tabs>
          <w:tab w:val="right" w:leader="dot" w:pos="8306"/>
        </w:tabs>
      </w:pPr>
      <w:hyperlink w:anchor="_Toc4310" w:history="1">
        <w:r>
          <w:rPr>
            <w:rFonts w:ascii="仿宋" w:eastAsia="仿宋" w:hAnsi="仿宋" w:cs="仿宋" w:hint="eastAsia"/>
            <w:lang w:eastAsia="zh-CN"/>
          </w:rPr>
          <w:t>(一)、美容保健品项目总投资估算</w:t>
        </w:r>
        <w:r>
          <w:tab/>
        </w:r>
        <w:r>
          <w:fldChar w:fldCharType="begin"/>
        </w:r>
        <w:r>
          <w:instrText xml:space="preserve"> PAGEREF _Toc4310 \h </w:instrText>
        </w:r>
        <w:r>
          <w:fldChar w:fldCharType="separate"/>
        </w:r>
        <w:r>
          <w:t>33</w:t>
        </w:r>
        <w:r>
          <w:fldChar w:fldCharType="end"/>
        </w:r>
      </w:hyperlink>
    </w:p>
    <w:p>
      <w:pPr>
        <w:pStyle w:val="TOC2"/>
        <w:tabs>
          <w:tab w:val="right" w:leader="dot" w:pos="8306"/>
        </w:tabs>
      </w:pPr>
      <w:hyperlink w:anchor="_Toc13410" w:history="1">
        <w:r>
          <w:rPr>
            <w:rFonts w:ascii="仿宋" w:eastAsia="仿宋" w:hAnsi="仿宋" w:cs="仿宋" w:hint="eastAsia"/>
            <w:lang w:eastAsia="zh-CN"/>
          </w:rPr>
          <w:t>(二)、资金筹措</w:t>
        </w:r>
        <w:r>
          <w:tab/>
        </w:r>
        <w:r>
          <w:fldChar w:fldCharType="begin"/>
        </w:r>
        <w:r>
          <w:instrText xml:space="preserve"> PAGEREF _Toc13410 \h </w:instrText>
        </w:r>
        <w:r>
          <w:fldChar w:fldCharType="separate"/>
        </w:r>
        <w:r>
          <w:t>34</w:t>
        </w:r>
        <w:r>
          <w:fldChar w:fldCharType="end"/>
        </w:r>
      </w:hyperlink>
    </w:p>
    <w:p>
      <w:pPr>
        <w:pStyle w:val="TOC1"/>
        <w:tabs>
          <w:tab w:val="right" w:leader="dot" w:pos="8306"/>
        </w:tabs>
      </w:pPr>
      <w:hyperlink w:anchor="_Toc25753" w:history="1">
        <w:r>
          <w:rPr>
            <w:rFonts w:ascii="仿宋" w:eastAsia="仿宋" w:hAnsi="仿宋" w:cs="仿宋" w:hint="eastAsia"/>
            <w:lang w:eastAsia="zh-CN"/>
          </w:rPr>
          <w:t>九、美容保健品项目计划安排</w:t>
        </w:r>
        <w:r>
          <w:tab/>
        </w:r>
        <w:r>
          <w:fldChar w:fldCharType="begin"/>
        </w:r>
        <w:r>
          <w:instrText xml:space="preserve"> PAGEREF _Toc25753 \h </w:instrText>
        </w:r>
        <w:r>
          <w:fldChar w:fldCharType="separate"/>
        </w:r>
        <w:r>
          <w:t>35</w:t>
        </w:r>
        <w:r>
          <w:fldChar w:fldCharType="end"/>
        </w:r>
      </w:hyperlink>
    </w:p>
    <w:p>
      <w:pPr>
        <w:pStyle w:val="TOC2"/>
        <w:tabs>
          <w:tab w:val="right" w:leader="dot" w:pos="8306"/>
        </w:tabs>
      </w:pPr>
      <w:hyperlink w:anchor="_Toc4115" w:history="1">
        <w:r>
          <w:rPr>
            <w:rFonts w:ascii="仿宋" w:eastAsia="仿宋" w:hAnsi="仿宋" w:cs="仿宋" w:hint="eastAsia"/>
            <w:lang w:eastAsia="zh-CN"/>
          </w:rPr>
          <w:t>(一)、建设周期</w:t>
        </w:r>
        <w:r>
          <w:tab/>
        </w:r>
        <w:r>
          <w:fldChar w:fldCharType="begin"/>
        </w:r>
        <w:r>
          <w:instrText xml:space="preserve"> PAGEREF _Toc4115 \h </w:instrText>
        </w:r>
        <w:r>
          <w:fldChar w:fldCharType="separate"/>
        </w:r>
        <w:r>
          <w:t>35</w:t>
        </w:r>
        <w:r>
          <w:fldChar w:fldCharType="end"/>
        </w:r>
      </w:hyperlink>
    </w:p>
    <w:p>
      <w:pPr>
        <w:pStyle w:val="TOC2"/>
        <w:tabs>
          <w:tab w:val="right" w:leader="dot" w:pos="8306"/>
        </w:tabs>
      </w:pPr>
      <w:hyperlink w:anchor="_Toc29499" w:history="1">
        <w:r>
          <w:rPr>
            <w:rFonts w:ascii="仿宋" w:eastAsia="仿宋" w:hAnsi="仿宋" w:cs="仿宋" w:hint="eastAsia"/>
            <w:lang w:eastAsia="zh-CN"/>
          </w:rPr>
          <w:t>(二)、建设进度</w:t>
        </w:r>
        <w:r>
          <w:tab/>
        </w:r>
        <w:r>
          <w:fldChar w:fldCharType="begin"/>
        </w:r>
        <w:r>
          <w:instrText xml:space="preserve"> PAGEREF _Toc29499 \h </w:instrText>
        </w:r>
        <w:r>
          <w:fldChar w:fldCharType="separate"/>
        </w:r>
        <w:r>
          <w:t>35</w:t>
        </w:r>
        <w:r>
          <w:fldChar w:fldCharType="end"/>
        </w:r>
      </w:hyperlink>
    </w:p>
    <w:p>
      <w:pPr>
        <w:pStyle w:val="TOC2"/>
        <w:tabs>
          <w:tab w:val="right" w:leader="dot" w:pos="8306"/>
        </w:tabs>
      </w:pPr>
      <w:hyperlink w:anchor="_Toc2861" w:history="1">
        <w:r>
          <w:rPr>
            <w:rFonts w:ascii="仿宋" w:eastAsia="仿宋" w:hAnsi="仿宋" w:cs="仿宋" w:hint="eastAsia"/>
            <w:lang w:eastAsia="zh-CN"/>
          </w:rPr>
          <w:t>(三)、进度安排注意事项</w:t>
        </w:r>
        <w:r>
          <w:tab/>
        </w:r>
        <w:r>
          <w:fldChar w:fldCharType="begin"/>
        </w:r>
        <w:r>
          <w:instrText xml:space="preserve"> PAGEREF _Toc2861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58" w:history="1">
        <w:r>
          <w:rPr>
            <w:rFonts w:ascii="仿宋" w:eastAsia="仿宋" w:hAnsi="仿宋" w:cs="仿宋" w:hint="eastAsia"/>
            <w:lang w:eastAsia="zh-CN"/>
          </w:rPr>
          <w:t>(四)、人力资源配置</w:t>
        </w:r>
        <w:r>
          <w:tab/>
        </w:r>
        <w:r>
          <w:fldChar w:fldCharType="begin"/>
        </w:r>
        <w:r>
          <w:instrText xml:space="preserve"> PAGEREF _Toc26758 \h </w:instrText>
        </w:r>
        <w:r>
          <w:fldChar w:fldCharType="separate"/>
        </w:r>
        <w:r>
          <w:t>38</w:t>
        </w:r>
        <w:r>
          <w:fldChar w:fldCharType="end"/>
        </w:r>
      </w:hyperlink>
    </w:p>
    <w:p>
      <w:pPr>
        <w:pStyle w:val="TOC1"/>
        <w:tabs>
          <w:tab w:val="right" w:leader="dot" w:pos="8306"/>
        </w:tabs>
      </w:pPr>
      <w:hyperlink w:anchor="_Toc25762" w:history="1">
        <w:r>
          <w:rPr>
            <w:rFonts w:ascii="仿宋" w:eastAsia="仿宋" w:hAnsi="仿宋" w:cs="仿宋" w:hint="eastAsia"/>
            <w:lang w:eastAsia="zh-CN"/>
          </w:rPr>
          <w:t>十、美容保健品项目技术管理</w:t>
        </w:r>
        <w:r>
          <w:tab/>
        </w:r>
        <w:r>
          <w:fldChar w:fldCharType="begin"/>
        </w:r>
        <w:r>
          <w:instrText xml:space="preserve"> PAGEREF _Toc25762 \h </w:instrText>
        </w:r>
        <w:r>
          <w:fldChar w:fldCharType="separate"/>
        </w:r>
        <w:r>
          <w:t>39</w:t>
        </w:r>
        <w:r>
          <w:fldChar w:fldCharType="end"/>
        </w:r>
      </w:hyperlink>
    </w:p>
    <w:p>
      <w:pPr>
        <w:pStyle w:val="TOC2"/>
        <w:tabs>
          <w:tab w:val="right" w:leader="dot" w:pos="8306"/>
        </w:tabs>
      </w:pPr>
      <w:hyperlink w:anchor="_Toc26821" w:history="1">
        <w:r>
          <w:rPr>
            <w:rFonts w:ascii="仿宋" w:eastAsia="仿宋" w:hAnsi="仿宋" w:cs="仿宋" w:hint="eastAsia"/>
            <w:lang w:eastAsia="zh-CN"/>
          </w:rPr>
          <w:t>(一)、技术方案选用方向</w:t>
        </w:r>
        <w:r>
          <w:tab/>
        </w:r>
        <w:r>
          <w:fldChar w:fldCharType="begin"/>
        </w:r>
        <w:r>
          <w:instrText xml:space="preserve"> PAGEREF _Toc26821 \h </w:instrText>
        </w:r>
        <w:r>
          <w:fldChar w:fldCharType="separate"/>
        </w:r>
        <w:r>
          <w:t>39</w:t>
        </w:r>
        <w:r>
          <w:fldChar w:fldCharType="end"/>
        </w:r>
      </w:hyperlink>
    </w:p>
    <w:p>
      <w:pPr>
        <w:pStyle w:val="TOC2"/>
        <w:tabs>
          <w:tab w:val="right" w:leader="dot" w:pos="8306"/>
        </w:tabs>
      </w:pPr>
      <w:hyperlink w:anchor="_Toc5159" w:history="1">
        <w:r>
          <w:rPr>
            <w:rFonts w:ascii="仿宋" w:eastAsia="仿宋" w:hAnsi="仿宋" w:cs="仿宋" w:hint="eastAsia"/>
            <w:lang w:eastAsia="zh-CN"/>
          </w:rPr>
          <w:t>(二)、工艺技术方案选用原则</w:t>
        </w:r>
        <w:r>
          <w:tab/>
        </w:r>
        <w:r>
          <w:fldChar w:fldCharType="begin"/>
        </w:r>
        <w:r>
          <w:instrText xml:space="preserve"> PAGEREF _Toc5159 \h </w:instrText>
        </w:r>
        <w:r>
          <w:fldChar w:fldCharType="separate"/>
        </w:r>
        <w:r>
          <w:t>41</w:t>
        </w:r>
        <w:r>
          <w:fldChar w:fldCharType="end"/>
        </w:r>
      </w:hyperlink>
    </w:p>
    <w:p>
      <w:pPr>
        <w:pStyle w:val="TOC2"/>
        <w:tabs>
          <w:tab w:val="right" w:leader="dot" w:pos="8306"/>
        </w:tabs>
      </w:pPr>
      <w:hyperlink w:anchor="_Toc18188" w:history="1">
        <w:r>
          <w:rPr>
            <w:rFonts w:ascii="仿宋" w:eastAsia="仿宋" w:hAnsi="仿宋" w:cs="仿宋" w:hint="eastAsia"/>
            <w:lang w:eastAsia="zh-CN"/>
          </w:rPr>
          <w:t>(三)、工艺技术方案要求</w:t>
        </w:r>
        <w:r>
          <w:tab/>
        </w:r>
        <w:r>
          <w:fldChar w:fldCharType="begin"/>
        </w:r>
        <w:r>
          <w:instrText xml:space="preserve"> PAGEREF _Toc18188 \h </w:instrText>
        </w:r>
        <w:r>
          <w:fldChar w:fldCharType="separate"/>
        </w:r>
        <w:r>
          <w:t>43</w:t>
        </w:r>
        <w:r>
          <w:fldChar w:fldCharType="end"/>
        </w:r>
      </w:hyperlink>
    </w:p>
    <w:p>
      <w:pPr>
        <w:pStyle w:val="TOC1"/>
        <w:tabs>
          <w:tab w:val="right" w:leader="dot" w:pos="8306"/>
        </w:tabs>
      </w:pPr>
      <w:hyperlink w:anchor="_Toc14829" w:history="1">
        <w:r>
          <w:rPr>
            <w:rFonts w:ascii="仿宋" w:eastAsia="仿宋" w:hAnsi="仿宋" w:cs="仿宋" w:hint="eastAsia"/>
            <w:lang w:eastAsia="zh-CN"/>
          </w:rPr>
          <w:t>十一、美容保健品项目创新与研发</w:t>
        </w:r>
        <w:r>
          <w:tab/>
        </w:r>
        <w:r>
          <w:fldChar w:fldCharType="begin"/>
        </w:r>
        <w:r>
          <w:instrText xml:space="preserve"> PAGEREF _Toc14829 \h </w:instrText>
        </w:r>
        <w:r>
          <w:fldChar w:fldCharType="separate"/>
        </w:r>
        <w:r>
          <w:t>45</w:t>
        </w:r>
        <w:r>
          <w:fldChar w:fldCharType="end"/>
        </w:r>
      </w:hyperlink>
    </w:p>
    <w:p>
      <w:pPr>
        <w:pStyle w:val="TOC2"/>
        <w:tabs>
          <w:tab w:val="right" w:leader="dot" w:pos="8306"/>
        </w:tabs>
      </w:pPr>
      <w:hyperlink w:anchor="_Toc32396" w:history="1">
        <w:r>
          <w:rPr>
            <w:rFonts w:ascii="仿宋" w:eastAsia="仿宋" w:hAnsi="仿宋" w:cs="仿宋" w:hint="eastAsia"/>
            <w:lang w:eastAsia="zh-CN"/>
          </w:rPr>
          <w:t>(一)、创新策略与方向</w:t>
        </w:r>
        <w:r>
          <w:tab/>
        </w:r>
        <w:r>
          <w:fldChar w:fldCharType="begin"/>
        </w:r>
        <w:r>
          <w:instrText xml:space="preserve"> PAGEREF _Toc32396 \h </w:instrText>
        </w:r>
        <w:r>
          <w:fldChar w:fldCharType="separate"/>
        </w:r>
        <w:r>
          <w:t>45</w:t>
        </w:r>
        <w:r>
          <w:fldChar w:fldCharType="end"/>
        </w:r>
      </w:hyperlink>
    </w:p>
    <w:p>
      <w:pPr>
        <w:pStyle w:val="TOC2"/>
        <w:tabs>
          <w:tab w:val="right" w:leader="dot" w:pos="8306"/>
        </w:tabs>
      </w:pPr>
      <w:hyperlink w:anchor="_Toc22807" w:history="1">
        <w:r>
          <w:rPr>
            <w:rFonts w:ascii="仿宋" w:eastAsia="仿宋" w:hAnsi="仿宋" w:cs="仿宋" w:hint="eastAsia"/>
            <w:lang w:eastAsia="zh-CN"/>
          </w:rPr>
          <w:t>(二)、研发规划与投入</w:t>
        </w:r>
        <w:r>
          <w:tab/>
        </w:r>
        <w:r>
          <w:fldChar w:fldCharType="begin"/>
        </w:r>
        <w:r>
          <w:instrText xml:space="preserve"> PAGEREF _Toc22807 \h </w:instrText>
        </w:r>
        <w:r>
          <w:fldChar w:fldCharType="separate"/>
        </w:r>
        <w:r>
          <w:t>46</w:t>
        </w:r>
        <w:r>
          <w:fldChar w:fldCharType="end"/>
        </w:r>
      </w:hyperlink>
    </w:p>
    <w:p>
      <w:pPr>
        <w:pStyle w:val="TOC1"/>
        <w:tabs>
          <w:tab w:val="right" w:leader="dot" w:pos="8306"/>
        </w:tabs>
      </w:pPr>
      <w:hyperlink w:anchor="_Toc4012" w:history="1">
        <w:r>
          <w:rPr>
            <w:rFonts w:ascii="仿宋" w:eastAsia="仿宋" w:hAnsi="仿宋" w:cs="仿宋" w:hint="eastAsia"/>
            <w:lang w:eastAsia="zh-CN"/>
          </w:rPr>
          <w:t>十二、美容保健品项目经营效益</w:t>
        </w:r>
        <w:r>
          <w:tab/>
        </w:r>
        <w:r>
          <w:fldChar w:fldCharType="begin"/>
        </w:r>
        <w:r>
          <w:instrText xml:space="preserve"> PAGEREF _Toc4012 \h </w:instrText>
        </w:r>
        <w:r>
          <w:fldChar w:fldCharType="separate"/>
        </w:r>
        <w:r>
          <w:t>48</w:t>
        </w:r>
        <w:r>
          <w:fldChar w:fldCharType="end"/>
        </w:r>
      </w:hyperlink>
    </w:p>
    <w:p>
      <w:pPr>
        <w:pStyle w:val="TOC2"/>
        <w:tabs>
          <w:tab w:val="right" w:leader="dot" w:pos="8306"/>
        </w:tabs>
      </w:pPr>
      <w:hyperlink w:anchor="_Toc6913" w:history="1">
        <w:r>
          <w:rPr>
            <w:rFonts w:ascii="仿宋" w:eastAsia="仿宋" w:hAnsi="仿宋" w:cs="仿宋" w:hint="eastAsia"/>
            <w:lang w:eastAsia="zh-CN"/>
          </w:rPr>
          <w:t>(一)、经济评价财务测算</w:t>
        </w:r>
        <w:r>
          <w:tab/>
        </w:r>
        <w:r>
          <w:fldChar w:fldCharType="begin"/>
        </w:r>
        <w:r>
          <w:instrText xml:space="preserve"> PAGEREF _Toc6913 \h </w:instrText>
        </w:r>
        <w:r>
          <w:fldChar w:fldCharType="separate"/>
        </w:r>
        <w:r>
          <w:t>48</w:t>
        </w:r>
        <w:r>
          <w:fldChar w:fldCharType="end"/>
        </w:r>
      </w:hyperlink>
    </w:p>
    <w:p>
      <w:pPr>
        <w:pStyle w:val="TOC2"/>
        <w:tabs>
          <w:tab w:val="right" w:leader="dot" w:pos="8306"/>
        </w:tabs>
      </w:pPr>
      <w:hyperlink w:anchor="_Toc9915" w:history="1">
        <w:r>
          <w:rPr>
            <w:rFonts w:ascii="仿宋" w:eastAsia="仿宋" w:hAnsi="仿宋" w:cs="仿宋" w:hint="eastAsia"/>
            <w:lang w:eastAsia="zh-CN"/>
          </w:rPr>
          <w:t>(二)、美容保健品项目盈利能力分析</w:t>
        </w:r>
        <w:r>
          <w:tab/>
        </w:r>
        <w:r>
          <w:fldChar w:fldCharType="begin"/>
        </w:r>
        <w:r>
          <w:instrText xml:space="preserve"> PAGEREF _Toc9915 \h </w:instrText>
        </w:r>
        <w:r>
          <w:fldChar w:fldCharType="separate"/>
        </w:r>
        <w:r>
          <w:t>49</w:t>
        </w:r>
        <w:r>
          <w:fldChar w:fldCharType="end"/>
        </w:r>
      </w:hyperlink>
    </w:p>
    <w:p>
      <w:pPr>
        <w:pStyle w:val="TOC1"/>
        <w:tabs>
          <w:tab w:val="right" w:leader="dot" w:pos="8306"/>
        </w:tabs>
      </w:pPr>
      <w:hyperlink w:anchor="_Toc2446" w:history="1">
        <w:r>
          <w:rPr>
            <w:rFonts w:ascii="仿宋" w:eastAsia="仿宋" w:hAnsi="仿宋" w:cs="仿宋" w:hint="eastAsia"/>
            <w:lang w:eastAsia="zh-CN"/>
          </w:rPr>
          <w:t>十三、营销与推广策略</w:t>
        </w:r>
        <w:r>
          <w:tab/>
        </w:r>
        <w:r>
          <w:fldChar w:fldCharType="begin"/>
        </w:r>
        <w:r>
          <w:instrText xml:space="preserve"> PAGEREF _Toc2446 \h </w:instrText>
        </w:r>
        <w:r>
          <w:fldChar w:fldCharType="separate"/>
        </w:r>
        <w:r>
          <w:t>50</w:t>
        </w:r>
        <w:r>
          <w:fldChar w:fldCharType="end"/>
        </w:r>
      </w:hyperlink>
    </w:p>
    <w:p>
      <w:pPr>
        <w:pStyle w:val="TOC2"/>
        <w:tabs>
          <w:tab w:val="right" w:leader="dot" w:pos="8306"/>
        </w:tabs>
      </w:pPr>
      <w:hyperlink w:anchor="_Toc24961" w:history="1">
        <w:r>
          <w:rPr>
            <w:rFonts w:ascii="仿宋" w:eastAsia="仿宋" w:hAnsi="仿宋" w:cs="仿宋" w:hint="eastAsia"/>
            <w:lang w:eastAsia="zh-CN"/>
          </w:rPr>
          <w:t>(一)、产品/服务定位与特点</w:t>
        </w:r>
        <w:r>
          <w:tab/>
        </w:r>
        <w:r>
          <w:fldChar w:fldCharType="begin"/>
        </w:r>
        <w:r>
          <w:instrText xml:space="preserve"> PAGEREF _Toc24961 \h </w:instrText>
        </w:r>
        <w:r>
          <w:fldChar w:fldCharType="separate"/>
        </w:r>
        <w:r>
          <w:t>50</w:t>
        </w:r>
        <w:r>
          <w:fldChar w:fldCharType="end"/>
        </w:r>
      </w:hyperlink>
    </w:p>
    <w:p>
      <w:pPr>
        <w:pStyle w:val="TOC2"/>
        <w:tabs>
          <w:tab w:val="right" w:leader="dot" w:pos="8306"/>
        </w:tabs>
      </w:pPr>
      <w:hyperlink w:anchor="_Toc24856" w:history="1">
        <w:r>
          <w:rPr>
            <w:rFonts w:ascii="仿宋" w:eastAsia="仿宋" w:hAnsi="仿宋" w:cs="仿宋" w:hint="eastAsia"/>
            <w:lang w:eastAsia="zh-CN"/>
          </w:rPr>
          <w:t>(二)、市场定位与竞争分析</w:t>
        </w:r>
        <w:r>
          <w:tab/>
        </w:r>
        <w:r>
          <w:fldChar w:fldCharType="begin"/>
        </w:r>
        <w:r>
          <w:instrText xml:space="preserve"> PAGEREF _Toc24856 \h </w:instrText>
        </w:r>
        <w:r>
          <w:fldChar w:fldCharType="separate"/>
        </w:r>
        <w:r>
          <w:t>51</w:t>
        </w:r>
        <w:r>
          <w:fldChar w:fldCharType="end"/>
        </w:r>
      </w:hyperlink>
    </w:p>
    <w:p>
      <w:pPr>
        <w:pStyle w:val="TOC2"/>
        <w:tabs>
          <w:tab w:val="right" w:leader="dot" w:pos="8306"/>
        </w:tabs>
      </w:pPr>
      <w:hyperlink w:anchor="_Toc29169" w:history="1">
        <w:r>
          <w:rPr>
            <w:rFonts w:ascii="仿宋" w:eastAsia="仿宋" w:hAnsi="仿宋" w:cs="仿宋" w:hint="eastAsia"/>
            <w:lang w:eastAsia="zh-CN"/>
          </w:rPr>
          <w:t>(三)、营销渠道与策略</w:t>
        </w:r>
        <w:r>
          <w:tab/>
        </w:r>
        <w:r>
          <w:fldChar w:fldCharType="begin"/>
        </w:r>
        <w:r>
          <w:instrText xml:space="preserve"> PAGEREF _Toc29169 \h </w:instrText>
        </w:r>
        <w:r>
          <w:fldChar w:fldCharType="separate"/>
        </w:r>
        <w:r>
          <w:t>53</w:t>
        </w:r>
        <w:r>
          <w:fldChar w:fldCharType="end"/>
        </w:r>
      </w:hyperlink>
    </w:p>
    <w:p>
      <w:pPr>
        <w:pStyle w:val="TOC2"/>
        <w:tabs>
          <w:tab w:val="right" w:leader="dot" w:pos="8306"/>
        </w:tabs>
      </w:pPr>
      <w:hyperlink w:anchor="_Toc24252" w:history="1">
        <w:r>
          <w:rPr>
            <w:rFonts w:ascii="仿宋" w:eastAsia="仿宋" w:hAnsi="仿宋" w:cs="仿宋" w:hint="eastAsia"/>
            <w:lang w:eastAsia="zh-CN"/>
          </w:rPr>
          <w:t>(四)、推广与宣传活动</w:t>
        </w:r>
        <w:r>
          <w:tab/>
        </w:r>
        <w:r>
          <w:fldChar w:fldCharType="begin"/>
        </w:r>
        <w:r>
          <w:instrText xml:space="preserve"> PAGEREF _Toc24252 \h </w:instrText>
        </w:r>
        <w:r>
          <w:fldChar w:fldCharType="separate"/>
        </w:r>
        <w:r>
          <w:t>54</w:t>
        </w:r>
        <w:r>
          <w:fldChar w:fldCharType="end"/>
        </w:r>
      </w:hyperlink>
    </w:p>
    <w:p>
      <w:pPr>
        <w:pStyle w:val="TOC1"/>
        <w:tabs>
          <w:tab w:val="right" w:leader="dot" w:pos="8306"/>
        </w:tabs>
      </w:pPr>
      <w:hyperlink w:anchor="_Toc4040" w:history="1">
        <w:r>
          <w:rPr>
            <w:rFonts w:ascii="仿宋" w:eastAsia="仿宋" w:hAnsi="仿宋" w:cs="仿宋" w:hint="eastAsia"/>
            <w:lang w:eastAsia="zh-CN"/>
          </w:rPr>
          <w:t>十四、供应链管理</w:t>
        </w:r>
        <w:r>
          <w:tab/>
        </w:r>
        <w:r>
          <w:fldChar w:fldCharType="begin"/>
        </w:r>
        <w:r>
          <w:instrText xml:space="preserve"> PAGEREF _Toc4040 \h </w:instrText>
        </w:r>
        <w:r>
          <w:fldChar w:fldCharType="separate"/>
        </w:r>
        <w:r>
          <w:t>59</w:t>
        </w:r>
        <w:r>
          <w:fldChar w:fldCharType="end"/>
        </w:r>
      </w:hyperlink>
    </w:p>
    <w:p>
      <w:pPr>
        <w:pStyle w:val="TOC2"/>
        <w:tabs>
          <w:tab w:val="right" w:leader="dot" w:pos="8306"/>
        </w:tabs>
      </w:pPr>
      <w:hyperlink w:anchor="_Toc22031" w:history="1">
        <w:r>
          <w:rPr>
            <w:rFonts w:ascii="仿宋" w:eastAsia="仿宋" w:hAnsi="仿宋" w:cs="仿宋" w:hint="eastAsia"/>
            <w:lang w:eastAsia="zh-CN"/>
          </w:rPr>
          <w:t>(一)、供应链战略规划</w:t>
        </w:r>
        <w:r>
          <w:tab/>
        </w:r>
        <w:r>
          <w:fldChar w:fldCharType="begin"/>
        </w:r>
        <w:r>
          <w:instrText xml:space="preserve"> PAGEREF _Toc22031 \h </w:instrText>
        </w:r>
        <w:r>
          <w:fldChar w:fldCharType="separate"/>
        </w:r>
        <w:r>
          <w:t>59</w:t>
        </w:r>
        <w:r>
          <w:fldChar w:fldCharType="end"/>
        </w:r>
      </w:hyperlink>
    </w:p>
    <w:p>
      <w:pPr>
        <w:pStyle w:val="TOC2"/>
        <w:tabs>
          <w:tab w:val="right" w:leader="dot" w:pos="8306"/>
        </w:tabs>
      </w:pPr>
      <w:hyperlink w:anchor="_Toc30695" w:history="1">
        <w:r>
          <w:rPr>
            <w:rFonts w:ascii="仿宋" w:eastAsia="仿宋" w:hAnsi="仿宋" w:cs="仿宋" w:hint="eastAsia"/>
            <w:lang w:eastAsia="zh-CN"/>
          </w:rPr>
          <w:t>(二)、供应商选择与合作</w:t>
        </w:r>
        <w:r>
          <w:tab/>
        </w:r>
        <w:r>
          <w:fldChar w:fldCharType="begin"/>
        </w:r>
        <w:r>
          <w:instrText xml:space="preserve"> PAGEREF _Toc30695 \h </w:instrText>
        </w:r>
        <w:r>
          <w:fldChar w:fldCharType="separate"/>
        </w:r>
        <w:r>
          <w:t>61</w:t>
        </w:r>
        <w:r>
          <w:fldChar w:fldCharType="end"/>
        </w:r>
      </w:hyperlink>
    </w:p>
    <w:p>
      <w:pPr>
        <w:pStyle w:val="TOC2"/>
        <w:tabs>
          <w:tab w:val="right" w:leader="dot" w:pos="8306"/>
        </w:tabs>
      </w:pPr>
      <w:hyperlink w:anchor="_Toc29063" w:history="1">
        <w:r>
          <w:rPr>
            <w:rFonts w:ascii="仿宋" w:eastAsia="仿宋" w:hAnsi="仿宋" w:cs="仿宋" w:hint="eastAsia"/>
            <w:lang w:eastAsia="zh-CN"/>
          </w:rPr>
          <w:t>(三)、物流与库存管理</w:t>
        </w:r>
        <w:r>
          <w:tab/>
        </w:r>
        <w:r>
          <w:fldChar w:fldCharType="begin"/>
        </w:r>
        <w:r>
          <w:instrText xml:space="preserve"> PAGEREF _Toc29063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1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技术管理特点体现在其创新导向。通过引入最先进的技术趋势和解决方案，美容保健品项目致力于提升科技含量、提高质量和效率水平。这意味着我们将采用最新的工具和方法，确保美容保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容保健品项目技术管理的显著特征。通过整合不同领域的技术资源，我们实现了跨学科的协同工作。这有助于优化技术架构，提高整体效能。此外，整合性策略还促进了不同技术团队之间的紧密沟通和高效合作，确保美容保健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容保健品项目所采用的技术。通过不断优化技术方案，美容保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美容保健品项目团队将在美容保健品项目初期识别可能的技术风险，并采取相应的预防和应对措施。通过建立健全的风险评估机制，美容保健品项目能够在实施过程中及时发现并解决潜在的技术问题，保障美容保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容保健品项目中，技术将成为美容保健品项目成功的有力支持。这一深度剖析揭示了技术管理在美容保健品项目实施中的关键作用，为美容保健品项目的技术基础奠定了坚实的基础。</w:t>
      </w:r>
    </w:p>
    <w:p>
      <w:pPr>
        <w:pStyle w:val="Heading2"/>
        <w:ind w:firstLine="560" w:firstLineChars="200"/>
        <w:rPr>
          <w:rFonts w:ascii="仿宋" w:eastAsia="仿宋" w:hAnsi="仿宋" w:cs="仿宋" w:hint="eastAsia"/>
          <w:sz w:val="28"/>
          <w:lang w:eastAsia="zh-CN"/>
        </w:rPr>
      </w:pPr>
      <w:bookmarkStart w:id="4" w:name="_Toc7908"/>
      <w:r>
        <w:rPr>
          <w:rFonts w:ascii="仿宋" w:eastAsia="仿宋" w:hAnsi="仿宋" w:cs="仿宋" w:hint="eastAsia"/>
          <w:sz w:val="28"/>
          <w:lang w:eastAsia="zh-CN"/>
        </w:rPr>
        <w:t>(二)、美容保健品项目工艺技术设计方案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美容保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容保健品项目将严格按照相关行业规范要求进行组织。通过有效控制产品质量，美容保健品项目将致力于为顾客提供优质的美容保健品项目产品和良好的服务。这体现了美容保健品项目对于生产活动合规性和质量标准的高度重视，为美容保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美容保健品项目注重生态效益和清洁生产原则。美容保健品项目建设将紧密结合地方特色经济发展，与社会经济发展规划和区域环境保护规划方案相协调一致。通过与当地区域自然生态系统的结合，美容保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美容保健品项目产品具有多样化的客户需求和个性化的特点。因此，美容保健品项目产品规格品种多样，且单批生产数量较小。为满足这一特点，美容保健品项目承办单位将建设先进的柔性制造生产线。通过广泛应用柔性制造技术，美容保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美容保健品项目采用的技术具有较高的技术含量和自动化水平，处于国内先进水平。这一技术选用不仅体现了对生产效率、质量和环境友好性的高标准要求，同时为美容保健品项目的可持续发展奠定了坚实的基础。</w:t>
      </w:r>
    </w:p>
    <w:p>
      <w:pPr>
        <w:pStyle w:val="Heading2"/>
        <w:ind w:firstLine="560" w:firstLineChars="200"/>
        <w:rPr>
          <w:rFonts w:ascii="仿宋" w:eastAsia="仿宋" w:hAnsi="仿宋" w:cs="仿宋" w:hint="eastAsia"/>
          <w:sz w:val="28"/>
          <w:lang w:eastAsia="zh-CN"/>
        </w:rPr>
      </w:pPr>
      <w:bookmarkStart w:id="5" w:name="_Toc202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为确保美容保健品项目的高效生产和技术实施，我们制定了一套精心设计的设备选型方案，以满足美容保健品项目生产、质量和环保的要求。该方案的主要特点如下：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美容保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针对美容保健品项目产品的多样性和小批量生产的特点，我们将建设柔性制造生产线。通过在设备选型中考虑柔性制造技术，可以灵活应对不同产品规格和生产需求，实现生产线的高度灵活性和适应性。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3"/>
      <w:r>
        <w:rPr>
          <w:rFonts w:ascii="仿宋" w:eastAsia="仿宋" w:hAnsi="仿宋" w:cs="仿宋" w:hint="eastAsia"/>
          <w:sz w:val="28"/>
          <w:lang w:eastAsia="zh-CN"/>
        </w:rPr>
        <w:t>二、美容保健品项目建设单位说明</w:t>
      </w:r>
      <w:bookmarkEnd w:id="6"/>
    </w:p>
    <w:p>
      <w:pPr>
        <w:pStyle w:val="Heading2"/>
        <w:rPr>
          <w:rFonts w:ascii="仿宋" w:eastAsia="仿宋" w:hAnsi="仿宋" w:cs="仿宋" w:hint="eastAsia"/>
          <w:lang w:eastAsia="zh-CN"/>
        </w:rPr>
      </w:pPr>
      <w:bookmarkStart w:id="7" w:name="_Toc9694"/>
      <w:r>
        <w:rPr>
          <w:rFonts w:ascii="仿宋" w:eastAsia="仿宋" w:hAnsi="仿宋" w:cs="仿宋" w:hint="eastAsia"/>
          <w:lang w:eastAsia="zh-CN"/>
        </w:rPr>
        <w:t>(一)、美容保健品项目承办单位基本情况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87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美容保健品项目承办单位的XXXX，我们着眼于实现可持续的经济效益。通过技术创新和解决方案的提供，公司预计在美容保健品项目执行期间将获得可观的收入增长。这一收入来源主要包括美容保健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同时，我们注重成本控制和效率提升，以确保美容保健品项目的可持续盈利。透过精细的管理和资源优化，公司期望实现美容保健品项目利润最大化。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美容保健品项目实施进行全面的投资评估，包括美容保健品项目启动阶段的资金投入和后续运营成本。通过对美容保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美容保健品项目实施过程中具备足够的资金流动性，公司将进行详尽的现金流分析。这包括资金需求的合理预测、美容保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94"/>
      <w:r>
        <w:rPr>
          <w:rFonts w:ascii="仿宋" w:eastAsia="仿宋" w:hAnsi="仿宋" w:cs="仿宋" w:hint="eastAsia"/>
          <w:sz w:val="28"/>
          <w:lang w:eastAsia="zh-CN"/>
        </w:rPr>
        <w:t>三、美容保健品项目建设背景及必要性分析</w:t>
      </w:r>
      <w:bookmarkEnd w:id="9"/>
    </w:p>
    <w:p>
      <w:pPr>
        <w:pStyle w:val="Heading2"/>
        <w:rPr>
          <w:rFonts w:ascii="仿宋" w:eastAsia="仿宋" w:hAnsi="仿宋" w:cs="仿宋" w:hint="eastAsia"/>
          <w:lang w:eastAsia="zh-CN"/>
        </w:rPr>
      </w:pPr>
      <w:bookmarkStart w:id="10" w:name="_Toc21894"/>
      <w:r>
        <w:rPr>
          <w:rFonts w:ascii="仿宋" w:eastAsia="仿宋" w:hAnsi="仿宋" w:cs="仿宋" w:hint="eastAsia"/>
          <w:lang w:eastAsia="zh-CN"/>
        </w:rPr>
        <w:t>(一)、美容保健品项目背景分析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美容保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容保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容保健品项目在这个潮流中的定位。同时，我们将关注行业内涌现的新兴机遇，以便美容保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容保健品项目提供了强大的发展动力。我们将聚焦于行业内最新的技术发展趋势，包括但不限于人工智能、大数据分析、物联网等领域。通过深度的技术研究，我们将确保美容保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容保健品项目发展的源泉。我们将投入更多的精力对市场需求进行深入剖析，超越表面的需求，深入挖掘潜在的市场痛点和机遇。通过对市场需求的细致了解，美容保健品项目将更有针对性地设计解决方案，满足市场的多样化需求，从而更好地促进美容保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美容保健品项目战略至关重要。我们将对竞争态势进行更为深入的分析，包括但不限于市场份额、产品特点、客户满意度等多个维度。通过深度的竞争分析，美容保健品项目将能够更准确地把握市场脉搏，制定具有竞争力的美容保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美容保健品项目的发展具有直接的影响。我们将进行更为全面的法规和政策分析，了解行业发展中的潜在法律风险和合规挑战。通过充分了解和遵守相关法规，美容保健品项目将确保在法律框架内合法合规运营，为美容保健品项目的稳健发展提供有力支持。</w:t>
      </w:r>
    </w:p>
    <w:p>
      <w:pPr>
        <w:pStyle w:val="Heading2"/>
        <w:ind w:firstLine="560" w:firstLineChars="200"/>
        <w:rPr>
          <w:rFonts w:ascii="仿宋" w:eastAsia="仿宋" w:hAnsi="仿宋" w:cs="仿宋" w:hint="eastAsia"/>
          <w:sz w:val="28"/>
          <w:lang w:eastAsia="zh-CN"/>
        </w:rPr>
      </w:pPr>
      <w:bookmarkStart w:id="11" w:name="_Toc12333"/>
      <w:r>
        <w:rPr>
          <w:rFonts w:ascii="仿宋" w:eastAsia="仿宋" w:hAnsi="仿宋" w:cs="仿宋" w:hint="eastAsia"/>
          <w:sz w:val="28"/>
          <w:lang w:eastAsia="zh-CN"/>
        </w:rPr>
        <w:t>(二)、美容保健品项目建设必要性分析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建设的迫切性源于对行业发展趋势的深刻洞察。我们正处于一个行业变革的时代，科技创新、数字化转型成为企业发展的关键动力。美容保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建设不仅仅是为了跟上潮流，更是为了通过技术创新推动企业的持续发展。通过引入先进的技术和解决方案，美容保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容保健品项目的建设成为必然选择，通过提高产品质量、拓展服务领域，从而在竞争中获得更多的机会。美容保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容保健品项目建设的必要性体现在对客户需求更精准的满足。通过美容保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建设的背后是对企业持续创新的追求。只有通过不断创新，企业才能在竞争中立于不败之地。美容保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682"/>
      <w:r>
        <w:rPr>
          <w:rFonts w:ascii="仿宋" w:eastAsia="仿宋" w:hAnsi="仿宋" w:cs="仿宋" w:hint="eastAsia"/>
          <w:sz w:val="28"/>
          <w:lang w:eastAsia="zh-CN"/>
        </w:rPr>
        <w:t>四、美容保健品项目概论</w:t>
      </w:r>
      <w:bookmarkEnd w:id="12"/>
    </w:p>
    <w:p>
      <w:pPr>
        <w:pStyle w:val="Heading2"/>
        <w:rPr>
          <w:rFonts w:ascii="仿宋" w:eastAsia="仿宋" w:hAnsi="仿宋" w:cs="仿宋" w:hint="eastAsia"/>
          <w:lang w:eastAsia="zh-CN"/>
        </w:rPr>
      </w:pPr>
      <w:bookmarkStart w:id="13" w:name="_Toc3033"/>
      <w:r>
        <w:rPr>
          <w:rFonts w:ascii="仿宋" w:eastAsia="仿宋" w:hAnsi="仿宋" w:cs="仿宋" w:hint="eastAsia"/>
          <w:lang w:eastAsia="zh-CN"/>
        </w:rPr>
        <w:t>(一)、美容保健品项目概况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起源追溯至对市场的深入洞察。市场的不断演变与变革为美容保健品项目提供了难得的机遇。当前市场存在的需求缺口和变革的大环境共同构成了美容保健品项目的背景。这个美容保健品项目旨在充分利用市场机遇，填补行业中尚未满足的需求，为客户提供全新的解决方案。市场的变革和需求的增长使得这个美容保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美容保健品项目名称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正式命名为美容保健品。这个名称不仅仅是一个标识，更代表了美容保健品项目的核心理念和愿景。它蕴含着美容保健品项目所要解决问题的关键字，具有强烈的表达和辨识度，为美容保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美容保健品项目目标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核心目标是提供一种全新、高效的解决方案，满足客户日益增长的需求。美容保健品项目追求的不仅仅是满足市场需求，更是在市场中获得卓越的竞争优势。通过不断提升产品或服务的质量和创新水平，美容保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美容保健品项目范围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全面涵盖了产品研发、制造、市场推广和售后服务，确保从产品设计到最终用户体验的全方位关注。这一全面的美容保健品项目范围是为了确保美容保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美容保健品项目时间表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美容保健品项目计划在未来18个月内完成，包括研发、测试、市场试点和正式推出等不同阶段。这个时间表的合理设计是为了确保美容保健品项目各个阶段的顺利推进，以便按时交付高质量的成果。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美容保健品项目预算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美容保健品项目总预算估算为XX百万美元，主要分配在研发、市场推广、人员培训和运营等方面。这一充足的预算为美容保健品项目提供了充足的资源，确保美容保健品项目在各个方面都能取得优异的表现。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美容保健品项目风险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可能面临的风险包括市场接受度低、技术难题、竞争激烈等。美容保健品项目团队已经制定了相应的风险应对计划，通过前瞻性的风险管理，确保美容保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美容保健品项目团队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美容保健品项目汇聚了一支经验丰富、多领域专业素养的核心团队，确保美容保健品项目在各个方面都能拥有高水平的执行力。团队的协同作战是美容保健品项目成功的关键因素之一。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美容保健品项目背景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美容保健品项目的背景根植于市场对更高效、创新产品的渴望，同时也受到科技发展对行业格局的深刻改变的影响。这为美容保健品项目提供了广阔的发展空间和市场需求。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美容保健品项目现状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截至目前，美容保健品项目已完成市场调研和技术验证，取得了初步的成功。这为美容保健品项目在未来的发展奠定了坚实的基础，为更远大的目标打下了坚实的基石。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920"/>
      <w:r>
        <w:rPr>
          <w:rFonts w:ascii="仿宋" w:eastAsia="仿宋" w:hAnsi="仿宋" w:cs="仿宋" w:hint="eastAsia"/>
          <w:sz w:val="28"/>
          <w:lang w:eastAsia="zh-CN"/>
        </w:rPr>
        <w:t>(二)、美容保健品项目目标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keyword》美容保健品项目首要业务目标是在市场中占据有利地位，实现产品/服务的成功推广和销售。通过不断提升产品质量、创新性，美容保健品项目追求成为行业中的领导者，赢得更多客户的青睐。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在科技迅速发展的时代，美容保健品项目着眼于技术创新。通过持续的研发和技术升级，美容保健品项目旨在推出更具创新性的产品或服务，以满足市场对新鲜、先进解决方案的需求。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为了建立可持续的客户关系，美容保健品项目设定了客户满意度目标。通过提供卓越的产品质量和优质的客户服务，美容保健品项目追求赢得客户的信任和忠诚度，确保他们的满意度达到行业领先水平。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美容保健品项目注重社会责任和可持续发展。通过实施环保、社会责任美容保健品项目，美容保健品项目致力于在经济发展的同时保护环境，促进社会公平，实现可持续经营。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美容保健品项目的团队是实现目标的核心驱动力。因此，美容保健品项目设定了团队发展目标，包括提升团队成员的专业技能、培养领导力，以及搭建协同高效的团队工作氛围。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876"/>
      <w:r>
        <w:rPr>
          <w:rFonts w:ascii="仿宋" w:eastAsia="仿宋" w:hAnsi="仿宋" w:cs="仿宋" w:hint="eastAsia"/>
          <w:sz w:val="28"/>
          <w:lang w:eastAsia="zh-CN"/>
        </w:rPr>
        <w:t>(三)、美容保健品项目提出的理由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美容保健品项目提出的理由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提出源于对市场机遇的深刻洞察。当前市场中存在的需求缺口和行业发展趋势表明，有巨大的商业机会等待被开发。通过准确捕捉市场机遇，美容保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理念基于对技术创新的信仰。通过持续的研发和技术投入，美容保健品项目有望推出更具创新性的产品或服务。在科技飞速发展的当下，美容保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提出是为了增强企业的行业竞争力。通过提升产品或服务的质量和独特性，美容保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响应了消费者需求的变化。随着社会和科技的不断发展，消费者对产品和服务的需求也在发生变化。通过深入了解并及时回应消费者的新需求，美容保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美容保健品项目的提出是企业战略发展规划的一部分。在面对日益激烈的市场竞争和不断变化的商业环境中，美容保健品项目作为企业战略的一环，旨在为企业开辟新的增长领域，巩固企业在行业中的地位。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提出不仅仅是基于商业考量，还注重社会责任。通过推出环保、社会责任等方面的美容保健品项目，美容保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美容保健品项目的提出反映了对利益相关者期望的关注。包括客户、员工、投资者等利益相关者在企业发展中都有着各自的期望，美容保健品项目力求在满足这些期望的同时，取得更大的共赢。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221"/>
      <w:r>
        <w:rPr>
          <w:rFonts w:ascii="仿宋" w:eastAsia="仿宋" w:hAnsi="仿宋" w:cs="仿宋" w:hint="eastAsia"/>
          <w:sz w:val="28"/>
          <w:lang w:eastAsia="zh-CN"/>
        </w:rPr>
        <w:t>(四)、美容保健品项目意义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在实施美容保健品项目的过程中，我们不仅仅是在追逐商业成功，更是为企业和社会的多个层面创造了深远的意义。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保健品项目的首要意义在于提升企业的市场竞争力。通过持续的创新和对产品质量的高标准要求，美容保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https://d.book118.com/907025052061006052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美容保健品项目规划设计纲要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D70A5"/>
    <w:rsid w:val="6C8D70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2505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2024-03-01T19:57:00Z</dcterms:created>
  <dcterms:modified xsi:type="dcterms:W3CDTF">2024-03-01T19:57:53Z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529AEEFFFF4F461B8FD7F380616E9728_11</vt:lpwstr>
  </property>
  <property fmtid="{D5CDD505-2E9C-101B-9397-08002B2CF9AE}" pid="3" name="KSOProductBuildVer">
    <vt:lpwstr>2052-12.1.0.16388</vt:lpwstr>
  </property>
</Properties>
</file>