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机动车零部件及配件项目规划设计蓝图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35" w:history="1">
        <w:r>
          <w:rPr>
            <w:rFonts w:ascii="仿宋" w:eastAsia="仿宋" w:hAnsi="仿宋" w:cs="仿宋" w:hint="eastAsia"/>
            <w:lang w:eastAsia="zh-CN"/>
          </w:rPr>
          <w:t>前言</w:t>
        </w:r>
        <w:r>
          <w:tab/>
        </w:r>
        <w:r>
          <w:fldChar w:fldCharType="begin"/>
        </w:r>
        <w:r>
          <w:instrText xml:space="preserve"> PAGEREF _Toc32735 \h </w:instrText>
        </w:r>
        <w:r>
          <w:fldChar w:fldCharType="separate"/>
        </w:r>
        <w:r>
          <w:t>3</w:t>
        </w:r>
        <w:r>
          <w:fldChar w:fldCharType="end"/>
        </w:r>
      </w:hyperlink>
    </w:p>
    <w:p>
      <w:pPr>
        <w:pStyle w:val="TOC1"/>
        <w:tabs>
          <w:tab w:val="right" w:leader="dot" w:pos="8306"/>
        </w:tabs>
      </w:pPr>
      <w:hyperlink w:anchor="_Toc7195" w:history="1">
        <w:r>
          <w:rPr>
            <w:rFonts w:ascii="仿宋" w:eastAsia="仿宋" w:hAnsi="仿宋" w:cs="仿宋" w:hint="eastAsia"/>
            <w:lang w:eastAsia="zh-CN"/>
          </w:rPr>
          <w:t>一、工艺说明</w:t>
        </w:r>
        <w:r>
          <w:tab/>
        </w:r>
        <w:r>
          <w:fldChar w:fldCharType="begin"/>
        </w:r>
        <w:r>
          <w:instrText xml:space="preserve"> PAGEREF _Toc7195 \h </w:instrText>
        </w:r>
        <w:r>
          <w:fldChar w:fldCharType="separate"/>
        </w:r>
        <w:r>
          <w:t>3</w:t>
        </w:r>
        <w:r>
          <w:fldChar w:fldCharType="end"/>
        </w:r>
      </w:hyperlink>
    </w:p>
    <w:p>
      <w:pPr>
        <w:pStyle w:val="TOC2"/>
        <w:tabs>
          <w:tab w:val="right" w:leader="dot" w:pos="8306"/>
        </w:tabs>
      </w:pPr>
      <w:hyperlink w:anchor="_Toc29651" w:history="1">
        <w:r>
          <w:rPr>
            <w:rFonts w:ascii="仿宋" w:eastAsia="仿宋" w:hAnsi="仿宋" w:cs="仿宋" w:hint="eastAsia"/>
            <w:lang w:eastAsia="zh-CN"/>
          </w:rPr>
          <w:t>(一)、技术管理特点</w:t>
        </w:r>
        <w:r>
          <w:tab/>
        </w:r>
        <w:r>
          <w:fldChar w:fldCharType="begin"/>
        </w:r>
        <w:r>
          <w:instrText xml:space="preserve"> PAGEREF _Toc29651 \h </w:instrText>
        </w:r>
        <w:r>
          <w:fldChar w:fldCharType="separate"/>
        </w:r>
        <w:r>
          <w:t>3</w:t>
        </w:r>
        <w:r>
          <w:fldChar w:fldCharType="end"/>
        </w:r>
      </w:hyperlink>
    </w:p>
    <w:p>
      <w:pPr>
        <w:pStyle w:val="TOC2"/>
        <w:tabs>
          <w:tab w:val="right" w:leader="dot" w:pos="8306"/>
        </w:tabs>
      </w:pPr>
      <w:hyperlink w:anchor="_Toc24725" w:history="1">
        <w:r>
          <w:rPr>
            <w:rFonts w:ascii="仿宋" w:eastAsia="仿宋" w:hAnsi="仿宋" w:cs="仿宋" w:hint="eastAsia"/>
            <w:lang w:eastAsia="zh-CN"/>
          </w:rPr>
          <w:t>(二)、机动车零部件及配件项目工艺技术设计方案</w:t>
        </w:r>
        <w:r>
          <w:tab/>
        </w:r>
        <w:r>
          <w:fldChar w:fldCharType="begin"/>
        </w:r>
        <w:r>
          <w:instrText xml:space="preserve"> PAGEREF _Toc24725 \h </w:instrText>
        </w:r>
        <w:r>
          <w:fldChar w:fldCharType="separate"/>
        </w:r>
        <w:r>
          <w:t>4</w:t>
        </w:r>
        <w:r>
          <w:fldChar w:fldCharType="end"/>
        </w:r>
      </w:hyperlink>
    </w:p>
    <w:p>
      <w:pPr>
        <w:pStyle w:val="TOC2"/>
        <w:tabs>
          <w:tab w:val="right" w:leader="dot" w:pos="8306"/>
        </w:tabs>
      </w:pPr>
      <w:hyperlink w:anchor="_Toc4862" w:history="1">
        <w:r>
          <w:rPr>
            <w:rFonts w:ascii="仿宋" w:eastAsia="仿宋" w:hAnsi="仿宋" w:cs="仿宋" w:hint="eastAsia"/>
            <w:lang w:eastAsia="zh-CN"/>
          </w:rPr>
          <w:t>(三)、设备选型方案</w:t>
        </w:r>
        <w:r>
          <w:tab/>
        </w:r>
        <w:r>
          <w:fldChar w:fldCharType="begin"/>
        </w:r>
        <w:r>
          <w:instrText xml:space="preserve"> PAGEREF _Toc4862 \h </w:instrText>
        </w:r>
        <w:r>
          <w:fldChar w:fldCharType="separate"/>
        </w:r>
        <w:r>
          <w:t>5</w:t>
        </w:r>
        <w:r>
          <w:fldChar w:fldCharType="end"/>
        </w:r>
      </w:hyperlink>
    </w:p>
    <w:p>
      <w:pPr>
        <w:pStyle w:val="TOC1"/>
        <w:tabs>
          <w:tab w:val="right" w:leader="dot" w:pos="8306"/>
        </w:tabs>
      </w:pPr>
      <w:hyperlink w:anchor="_Toc21601" w:history="1">
        <w:r>
          <w:rPr>
            <w:rFonts w:ascii="仿宋" w:eastAsia="仿宋" w:hAnsi="仿宋" w:cs="仿宋" w:hint="eastAsia"/>
            <w:lang w:eastAsia="zh-CN"/>
          </w:rPr>
          <w:t>二、机动车零部件及配件项目土建工程</w:t>
        </w:r>
        <w:r>
          <w:tab/>
        </w:r>
        <w:r>
          <w:fldChar w:fldCharType="begin"/>
        </w:r>
        <w:r>
          <w:instrText xml:space="preserve"> PAGEREF _Toc21601 \h </w:instrText>
        </w:r>
        <w:r>
          <w:fldChar w:fldCharType="separate"/>
        </w:r>
        <w:r>
          <w:t>7</w:t>
        </w:r>
        <w:r>
          <w:fldChar w:fldCharType="end"/>
        </w:r>
      </w:hyperlink>
    </w:p>
    <w:p>
      <w:pPr>
        <w:pStyle w:val="TOC2"/>
        <w:tabs>
          <w:tab w:val="right" w:leader="dot" w:pos="8306"/>
        </w:tabs>
      </w:pPr>
      <w:hyperlink w:anchor="_Toc32336" w:history="1">
        <w:r>
          <w:rPr>
            <w:rFonts w:ascii="仿宋" w:eastAsia="仿宋" w:hAnsi="仿宋" w:cs="仿宋" w:hint="eastAsia"/>
            <w:lang w:eastAsia="zh-CN"/>
          </w:rPr>
          <w:t>(一)、建筑工程设计原则</w:t>
        </w:r>
        <w:r>
          <w:tab/>
        </w:r>
        <w:r>
          <w:fldChar w:fldCharType="begin"/>
        </w:r>
        <w:r>
          <w:instrText xml:space="preserve"> PAGEREF _Toc32336 \h </w:instrText>
        </w:r>
        <w:r>
          <w:fldChar w:fldCharType="separate"/>
        </w:r>
        <w:r>
          <w:t>7</w:t>
        </w:r>
        <w:r>
          <w:fldChar w:fldCharType="end"/>
        </w:r>
      </w:hyperlink>
    </w:p>
    <w:p>
      <w:pPr>
        <w:pStyle w:val="TOC2"/>
        <w:tabs>
          <w:tab w:val="right" w:leader="dot" w:pos="8306"/>
        </w:tabs>
      </w:pPr>
      <w:hyperlink w:anchor="_Toc3691" w:history="1">
        <w:r>
          <w:rPr>
            <w:rFonts w:ascii="仿宋" w:eastAsia="仿宋" w:hAnsi="仿宋" w:cs="仿宋" w:hint="eastAsia"/>
            <w:lang w:eastAsia="zh-CN"/>
          </w:rPr>
          <w:t>(二)、土建工程设计年限及安全等级</w:t>
        </w:r>
        <w:r>
          <w:tab/>
        </w:r>
        <w:r>
          <w:fldChar w:fldCharType="begin"/>
        </w:r>
        <w:r>
          <w:instrText xml:space="preserve"> PAGEREF _Toc3691 \h </w:instrText>
        </w:r>
        <w:r>
          <w:fldChar w:fldCharType="separate"/>
        </w:r>
        <w:r>
          <w:t>8</w:t>
        </w:r>
        <w:r>
          <w:fldChar w:fldCharType="end"/>
        </w:r>
      </w:hyperlink>
    </w:p>
    <w:p>
      <w:pPr>
        <w:pStyle w:val="TOC2"/>
        <w:tabs>
          <w:tab w:val="right" w:leader="dot" w:pos="8306"/>
        </w:tabs>
      </w:pPr>
      <w:hyperlink w:anchor="_Toc27605" w:history="1">
        <w:r>
          <w:rPr>
            <w:rFonts w:ascii="仿宋" w:eastAsia="仿宋" w:hAnsi="仿宋" w:cs="仿宋" w:hint="eastAsia"/>
            <w:lang w:eastAsia="zh-CN"/>
          </w:rPr>
          <w:t>(三)、建筑工程设计总体要求</w:t>
        </w:r>
        <w:r>
          <w:tab/>
        </w:r>
        <w:r>
          <w:fldChar w:fldCharType="begin"/>
        </w:r>
        <w:r>
          <w:instrText xml:space="preserve"> PAGEREF _Toc27605 \h </w:instrText>
        </w:r>
        <w:r>
          <w:fldChar w:fldCharType="separate"/>
        </w:r>
        <w:r>
          <w:t>9</w:t>
        </w:r>
        <w:r>
          <w:fldChar w:fldCharType="end"/>
        </w:r>
      </w:hyperlink>
    </w:p>
    <w:p>
      <w:pPr>
        <w:pStyle w:val="TOC2"/>
        <w:tabs>
          <w:tab w:val="right" w:leader="dot" w:pos="8306"/>
        </w:tabs>
      </w:pPr>
      <w:hyperlink w:anchor="_Toc17431" w:history="1">
        <w:r>
          <w:rPr>
            <w:rFonts w:ascii="仿宋" w:eastAsia="仿宋" w:hAnsi="仿宋" w:cs="仿宋" w:hint="eastAsia"/>
            <w:lang w:eastAsia="zh-CN"/>
          </w:rPr>
          <w:t>(四)、土建工程建设指标</w:t>
        </w:r>
        <w:r>
          <w:tab/>
        </w:r>
        <w:r>
          <w:fldChar w:fldCharType="begin"/>
        </w:r>
        <w:r>
          <w:instrText xml:space="preserve"> PAGEREF _Toc17431 \h </w:instrText>
        </w:r>
        <w:r>
          <w:fldChar w:fldCharType="separate"/>
        </w:r>
        <w:r>
          <w:t>10</w:t>
        </w:r>
        <w:r>
          <w:fldChar w:fldCharType="end"/>
        </w:r>
      </w:hyperlink>
    </w:p>
    <w:p>
      <w:pPr>
        <w:pStyle w:val="TOC1"/>
        <w:tabs>
          <w:tab w:val="right" w:leader="dot" w:pos="8306"/>
        </w:tabs>
      </w:pPr>
      <w:hyperlink w:anchor="_Toc23744" w:history="1">
        <w:r>
          <w:rPr>
            <w:rFonts w:ascii="仿宋" w:eastAsia="仿宋" w:hAnsi="仿宋" w:cs="仿宋" w:hint="eastAsia"/>
            <w:lang w:eastAsia="zh-CN"/>
          </w:rPr>
          <w:t>三、机动车零部件及配件项目选址可行性分析</w:t>
        </w:r>
        <w:r>
          <w:tab/>
        </w:r>
        <w:r>
          <w:fldChar w:fldCharType="begin"/>
        </w:r>
        <w:r>
          <w:instrText xml:space="preserve"> PAGEREF _Toc23744 \h </w:instrText>
        </w:r>
        <w:r>
          <w:fldChar w:fldCharType="separate"/>
        </w:r>
        <w:r>
          <w:t>10</w:t>
        </w:r>
        <w:r>
          <w:fldChar w:fldCharType="end"/>
        </w:r>
      </w:hyperlink>
    </w:p>
    <w:p>
      <w:pPr>
        <w:pStyle w:val="TOC2"/>
        <w:tabs>
          <w:tab w:val="right" w:leader="dot" w:pos="8306"/>
        </w:tabs>
      </w:pPr>
      <w:hyperlink w:anchor="_Toc5543" w:history="1">
        <w:r>
          <w:rPr>
            <w:rFonts w:ascii="仿宋" w:eastAsia="仿宋" w:hAnsi="仿宋" w:cs="仿宋" w:hint="eastAsia"/>
            <w:lang w:eastAsia="zh-CN"/>
          </w:rPr>
          <w:t>(一)、机动车零部件及配件项目选址</w:t>
        </w:r>
        <w:r>
          <w:tab/>
        </w:r>
        <w:r>
          <w:fldChar w:fldCharType="begin"/>
        </w:r>
        <w:r>
          <w:instrText xml:space="preserve"> PAGEREF _Toc5543 \h </w:instrText>
        </w:r>
        <w:r>
          <w:fldChar w:fldCharType="separate"/>
        </w:r>
        <w:r>
          <w:t>10</w:t>
        </w:r>
        <w:r>
          <w:fldChar w:fldCharType="end"/>
        </w:r>
      </w:hyperlink>
    </w:p>
    <w:p>
      <w:pPr>
        <w:pStyle w:val="TOC2"/>
        <w:tabs>
          <w:tab w:val="right" w:leader="dot" w:pos="8306"/>
        </w:tabs>
      </w:pPr>
      <w:hyperlink w:anchor="_Toc27841" w:history="1">
        <w:r>
          <w:rPr>
            <w:rFonts w:ascii="仿宋" w:eastAsia="仿宋" w:hAnsi="仿宋" w:cs="仿宋" w:hint="eastAsia"/>
            <w:lang w:eastAsia="zh-CN"/>
          </w:rPr>
          <w:t>(二)、用地控制指标</w:t>
        </w:r>
        <w:r>
          <w:tab/>
        </w:r>
        <w:r>
          <w:fldChar w:fldCharType="begin"/>
        </w:r>
        <w:r>
          <w:instrText xml:space="preserve"> PAGEREF _Toc27841 \h </w:instrText>
        </w:r>
        <w:r>
          <w:fldChar w:fldCharType="separate"/>
        </w:r>
        <w:r>
          <w:t>10</w:t>
        </w:r>
        <w:r>
          <w:fldChar w:fldCharType="end"/>
        </w:r>
      </w:hyperlink>
    </w:p>
    <w:p>
      <w:pPr>
        <w:pStyle w:val="TOC2"/>
        <w:tabs>
          <w:tab w:val="right" w:leader="dot" w:pos="8306"/>
        </w:tabs>
      </w:pPr>
      <w:hyperlink w:anchor="_Toc690" w:history="1">
        <w:r>
          <w:rPr>
            <w:rFonts w:ascii="仿宋" w:eastAsia="仿宋" w:hAnsi="仿宋" w:cs="仿宋" w:hint="eastAsia"/>
            <w:lang w:eastAsia="zh-CN"/>
          </w:rPr>
          <w:t>(三)、节约用地措施</w:t>
        </w:r>
        <w:r>
          <w:tab/>
        </w:r>
        <w:r>
          <w:fldChar w:fldCharType="begin"/>
        </w:r>
        <w:r>
          <w:instrText xml:space="preserve"> PAGEREF _Toc690 \h </w:instrText>
        </w:r>
        <w:r>
          <w:fldChar w:fldCharType="separate"/>
        </w:r>
        <w:r>
          <w:t>12</w:t>
        </w:r>
        <w:r>
          <w:fldChar w:fldCharType="end"/>
        </w:r>
      </w:hyperlink>
    </w:p>
    <w:p>
      <w:pPr>
        <w:pStyle w:val="TOC2"/>
        <w:tabs>
          <w:tab w:val="right" w:leader="dot" w:pos="8306"/>
        </w:tabs>
      </w:pPr>
      <w:hyperlink w:anchor="_Toc19731" w:history="1">
        <w:r>
          <w:rPr>
            <w:rFonts w:ascii="仿宋" w:eastAsia="仿宋" w:hAnsi="仿宋" w:cs="仿宋" w:hint="eastAsia"/>
            <w:lang w:eastAsia="zh-CN"/>
          </w:rPr>
          <w:t>(四)、总图布置方案</w:t>
        </w:r>
        <w:r>
          <w:tab/>
        </w:r>
        <w:r>
          <w:fldChar w:fldCharType="begin"/>
        </w:r>
        <w:r>
          <w:instrText xml:space="preserve"> PAGEREF _Toc19731 \h </w:instrText>
        </w:r>
        <w:r>
          <w:fldChar w:fldCharType="separate"/>
        </w:r>
        <w:r>
          <w:t>14</w:t>
        </w:r>
        <w:r>
          <w:fldChar w:fldCharType="end"/>
        </w:r>
      </w:hyperlink>
    </w:p>
    <w:p>
      <w:pPr>
        <w:pStyle w:val="TOC2"/>
        <w:tabs>
          <w:tab w:val="right" w:leader="dot" w:pos="8306"/>
        </w:tabs>
      </w:pPr>
      <w:hyperlink w:anchor="_Toc28549" w:history="1">
        <w:r>
          <w:rPr>
            <w:rFonts w:ascii="仿宋" w:eastAsia="仿宋" w:hAnsi="仿宋" w:cs="仿宋" w:hint="eastAsia"/>
            <w:lang w:eastAsia="zh-CN"/>
          </w:rPr>
          <w:t>(五)、选址综合评价</w:t>
        </w:r>
        <w:r>
          <w:tab/>
        </w:r>
        <w:r>
          <w:fldChar w:fldCharType="begin"/>
        </w:r>
        <w:r>
          <w:instrText xml:space="preserve"> PAGEREF _Toc28549 \h </w:instrText>
        </w:r>
        <w:r>
          <w:fldChar w:fldCharType="separate"/>
        </w:r>
        <w:r>
          <w:t>15</w:t>
        </w:r>
        <w:r>
          <w:fldChar w:fldCharType="end"/>
        </w:r>
      </w:hyperlink>
    </w:p>
    <w:p>
      <w:pPr>
        <w:pStyle w:val="TOC1"/>
        <w:tabs>
          <w:tab w:val="right" w:leader="dot" w:pos="8306"/>
        </w:tabs>
      </w:pPr>
      <w:hyperlink w:anchor="_Toc20704" w:history="1">
        <w:r>
          <w:rPr>
            <w:rFonts w:ascii="仿宋" w:eastAsia="仿宋" w:hAnsi="仿宋" w:cs="仿宋" w:hint="eastAsia"/>
            <w:lang w:eastAsia="zh-CN"/>
          </w:rPr>
          <w:t>四、市场分析、调研</w:t>
        </w:r>
        <w:r>
          <w:tab/>
        </w:r>
        <w:r>
          <w:fldChar w:fldCharType="begin"/>
        </w:r>
        <w:r>
          <w:instrText xml:space="preserve"> PAGEREF _Toc20704 \h </w:instrText>
        </w:r>
        <w:r>
          <w:fldChar w:fldCharType="separate"/>
        </w:r>
        <w:r>
          <w:t>16</w:t>
        </w:r>
        <w:r>
          <w:fldChar w:fldCharType="end"/>
        </w:r>
      </w:hyperlink>
    </w:p>
    <w:p>
      <w:pPr>
        <w:pStyle w:val="TOC2"/>
        <w:tabs>
          <w:tab w:val="right" w:leader="dot" w:pos="8306"/>
        </w:tabs>
      </w:pPr>
      <w:hyperlink w:anchor="_Toc10856" w:history="1">
        <w:r>
          <w:rPr>
            <w:rFonts w:ascii="仿宋" w:eastAsia="仿宋" w:hAnsi="仿宋" w:cs="仿宋" w:hint="eastAsia"/>
            <w:lang w:eastAsia="zh-CN"/>
          </w:rPr>
          <w:t>(一)、机动车零部件及配件行业分析</w:t>
        </w:r>
        <w:r>
          <w:tab/>
        </w:r>
        <w:r>
          <w:fldChar w:fldCharType="begin"/>
        </w:r>
        <w:r>
          <w:instrText xml:space="preserve"> PAGEREF _Toc10856 \h </w:instrText>
        </w:r>
        <w:r>
          <w:fldChar w:fldCharType="separate"/>
        </w:r>
        <w:r>
          <w:t>16</w:t>
        </w:r>
        <w:r>
          <w:fldChar w:fldCharType="end"/>
        </w:r>
      </w:hyperlink>
    </w:p>
    <w:p>
      <w:pPr>
        <w:pStyle w:val="TOC2"/>
        <w:tabs>
          <w:tab w:val="right" w:leader="dot" w:pos="8306"/>
        </w:tabs>
      </w:pPr>
      <w:hyperlink w:anchor="_Toc24052" w:history="1">
        <w:r>
          <w:rPr>
            <w:rFonts w:ascii="仿宋" w:eastAsia="仿宋" w:hAnsi="仿宋" w:cs="仿宋" w:hint="eastAsia"/>
            <w:lang w:eastAsia="zh-CN"/>
          </w:rPr>
          <w:t>(二)、机动车零部件及配件市场分析预测</w:t>
        </w:r>
        <w:r>
          <w:tab/>
        </w:r>
        <w:r>
          <w:fldChar w:fldCharType="begin"/>
        </w:r>
        <w:r>
          <w:instrText xml:space="preserve"> PAGEREF _Toc24052 \h </w:instrText>
        </w:r>
        <w:r>
          <w:fldChar w:fldCharType="separate"/>
        </w:r>
        <w:r>
          <w:t>17</w:t>
        </w:r>
        <w:r>
          <w:fldChar w:fldCharType="end"/>
        </w:r>
      </w:hyperlink>
    </w:p>
    <w:p>
      <w:pPr>
        <w:pStyle w:val="TOC1"/>
        <w:tabs>
          <w:tab w:val="right" w:leader="dot" w:pos="8306"/>
        </w:tabs>
      </w:pPr>
      <w:hyperlink w:anchor="_Toc6165" w:history="1">
        <w:r>
          <w:rPr>
            <w:rFonts w:ascii="仿宋" w:eastAsia="仿宋" w:hAnsi="仿宋" w:cs="仿宋" w:hint="eastAsia"/>
            <w:lang w:eastAsia="zh-CN"/>
          </w:rPr>
          <w:t>五、机动车零部件及配件项目危机管理</w:t>
        </w:r>
        <w:r>
          <w:tab/>
        </w:r>
        <w:r>
          <w:fldChar w:fldCharType="begin"/>
        </w:r>
        <w:r>
          <w:instrText xml:space="preserve"> PAGEREF _Toc6165 \h </w:instrText>
        </w:r>
        <w:r>
          <w:fldChar w:fldCharType="separate"/>
        </w:r>
        <w:r>
          <w:t>17</w:t>
        </w:r>
        <w:r>
          <w:fldChar w:fldCharType="end"/>
        </w:r>
      </w:hyperlink>
    </w:p>
    <w:p>
      <w:pPr>
        <w:pStyle w:val="TOC2"/>
        <w:tabs>
          <w:tab w:val="right" w:leader="dot" w:pos="8306"/>
        </w:tabs>
      </w:pPr>
      <w:hyperlink w:anchor="_Toc27604" w:history="1">
        <w:r>
          <w:rPr>
            <w:rFonts w:ascii="仿宋" w:eastAsia="仿宋" w:hAnsi="仿宋" w:cs="仿宋" w:hint="eastAsia"/>
            <w:lang w:eastAsia="zh-CN"/>
          </w:rPr>
          <w:t>(一)、危机预警与识别</w:t>
        </w:r>
        <w:r>
          <w:tab/>
        </w:r>
        <w:r>
          <w:fldChar w:fldCharType="begin"/>
        </w:r>
        <w:r>
          <w:instrText xml:space="preserve"> PAGEREF _Toc27604 \h </w:instrText>
        </w:r>
        <w:r>
          <w:fldChar w:fldCharType="separate"/>
        </w:r>
        <w:r>
          <w:t>17</w:t>
        </w:r>
        <w:r>
          <w:fldChar w:fldCharType="end"/>
        </w:r>
      </w:hyperlink>
    </w:p>
    <w:p>
      <w:pPr>
        <w:pStyle w:val="TOC2"/>
        <w:tabs>
          <w:tab w:val="right" w:leader="dot" w:pos="8306"/>
        </w:tabs>
      </w:pPr>
      <w:hyperlink w:anchor="_Toc10471" w:history="1">
        <w:r>
          <w:rPr>
            <w:rFonts w:ascii="仿宋" w:eastAsia="仿宋" w:hAnsi="仿宋" w:cs="仿宋" w:hint="eastAsia"/>
            <w:lang w:eastAsia="zh-CN"/>
          </w:rPr>
          <w:t>(二)、危机应对与恢复</w:t>
        </w:r>
        <w:r>
          <w:tab/>
        </w:r>
        <w:r>
          <w:fldChar w:fldCharType="begin"/>
        </w:r>
        <w:r>
          <w:instrText xml:space="preserve"> PAGEREF _Toc10471 \h </w:instrText>
        </w:r>
        <w:r>
          <w:fldChar w:fldCharType="separate"/>
        </w:r>
        <w:r>
          <w:t>19</w:t>
        </w:r>
        <w:r>
          <w:fldChar w:fldCharType="end"/>
        </w:r>
      </w:hyperlink>
    </w:p>
    <w:p>
      <w:pPr>
        <w:pStyle w:val="TOC1"/>
        <w:tabs>
          <w:tab w:val="right" w:leader="dot" w:pos="8306"/>
        </w:tabs>
      </w:pPr>
      <w:hyperlink w:anchor="_Toc19628" w:history="1">
        <w:r>
          <w:rPr>
            <w:rFonts w:ascii="仿宋" w:eastAsia="仿宋" w:hAnsi="仿宋" w:cs="仿宋" w:hint="eastAsia"/>
            <w:lang w:eastAsia="zh-CN"/>
          </w:rPr>
          <w:t>六、机动车零部件及配件项目概论</w:t>
        </w:r>
        <w:r>
          <w:tab/>
        </w:r>
        <w:r>
          <w:fldChar w:fldCharType="begin"/>
        </w:r>
        <w:r>
          <w:instrText xml:space="preserve"> PAGEREF _Toc19628 \h </w:instrText>
        </w:r>
        <w:r>
          <w:fldChar w:fldCharType="separate"/>
        </w:r>
        <w:r>
          <w:t>20</w:t>
        </w:r>
        <w:r>
          <w:fldChar w:fldCharType="end"/>
        </w:r>
      </w:hyperlink>
    </w:p>
    <w:p>
      <w:pPr>
        <w:pStyle w:val="TOC2"/>
        <w:tabs>
          <w:tab w:val="right" w:leader="dot" w:pos="8306"/>
        </w:tabs>
      </w:pPr>
      <w:hyperlink w:anchor="_Toc1166" w:history="1">
        <w:r>
          <w:rPr>
            <w:rFonts w:ascii="仿宋" w:eastAsia="仿宋" w:hAnsi="仿宋" w:cs="仿宋" w:hint="eastAsia"/>
            <w:lang w:eastAsia="zh-CN"/>
          </w:rPr>
          <w:t>(一)、机动车零部件及配件项目概况</w:t>
        </w:r>
        <w:r>
          <w:tab/>
        </w:r>
        <w:r>
          <w:fldChar w:fldCharType="begin"/>
        </w:r>
        <w:r>
          <w:instrText xml:space="preserve"> PAGEREF _Toc1166 \h </w:instrText>
        </w:r>
        <w:r>
          <w:fldChar w:fldCharType="separate"/>
        </w:r>
        <w:r>
          <w:t>20</w:t>
        </w:r>
        <w:r>
          <w:fldChar w:fldCharType="end"/>
        </w:r>
      </w:hyperlink>
    </w:p>
    <w:p>
      <w:pPr>
        <w:pStyle w:val="TOC2"/>
        <w:tabs>
          <w:tab w:val="right" w:leader="dot" w:pos="8306"/>
        </w:tabs>
      </w:pPr>
      <w:hyperlink w:anchor="_Toc5827" w:history="1">
        <w:r>
          <w:rPr>
            <w:rFonts w:ascii="仿宋" w:eastAsia="仿宋" w:hAnsi="仿宋" w:cs="仿宋" w:hint="eastAsia"/>
            <w:lang w:eastAsia="zh-CN"/>
          </w:rPr>
          <w:t>(二)、机动车零部件及配件项目目标</w:t>
        </w:r>
        <w:r>
          <w:tab/>
        </w:r>
        <w:r>
          <w:fldChar w:fldCharType="begin"/>
        </w:r>
        <w:r>
          <w:instrText xml:space="preserve"> PAGEREF _Toc5827 \h </w:instrText>
        </w:r>
        <w:r>
          <w:fldChar w:fldCharType="separate"/>
        </w:r>
        <w:r>
          <w:t>23</w:t>
        </w:r>
        <w:r>
          <w:fldChar w:fldCharType="end"/>
        </w:r>
      </w:hyperlink>
    </w:p>
    <w:p>
      <w:pPr>
        <w:pStyle w:val="TOC2"/>
        <w:tabs>
          <w:tab w:val="right" w:leader="dot" w:pos="8306"/>
        </w:tabs>
      </w:pPr>
      <w:hyperlink w:anchor="_Toc2118" w:history="1">
        <w:r>
          <w:rPr>
            <w:rFonts w:ascii="仿宋" w:eastAsia="仿宋" w:hAnsi="仿宋" w:cs="仿宋" w:hint="eastAsia"/>
            <w:lang w:eastAsia="zh-CN"/>
          </w:rPr>
          <w:t>(三)、机动车零部件及配件项目提出的理由</w:t>
        </w:r>
        <w:r>
          <w:tab/>
        </w:r>
        <w:r>
          <w:fldChar w:fldCharType="begin"/>
        </w:r>
        <w:r>
          <w:instrText xml:space="preserve"> PAGEREF _Toc2118 \h </w:instrText>
        </w:r>
        <w:r>
          <w:fldChar w:fldCharType="separate"/>
        </w:r>
        <w:r>
          <w:t>24</w:t>
        </w:r>
        <w:r>
          <w:fldChar w:fldCharType="end"/>
        </w:r>
      </w:hyperlink>
    </w:p>
    <w:p>
      <w:pPr>
        <w:pStyle w:val="TOC2"/>
        <w:tabs>
          <w:tab w:val="right" w:leader="dot" w:pos="8306"/>
        </w:tabs>
      </w:pPr>
      <w:hyperlink w:anchor="_Toc31300" w:history="1">
        <w:r>
          <w:rPr>
            <w:rFonts w:ascii="仿宋" w:eastAsia="仿宋" w:hAnsi="仿宋" w:cs="仿宋" w:hint="eastAsia"/>
            <w:lang w:eastAsia="zh-CN"/>
          </w:rPr>
          <w:t>(四)、机动车零部件及配件项目意义</w:t>
        </w:r>
        <w:r>
          <w:tab/>
        </w:r>
        <w:r>
          <w:fldChar w:fldCharType="begin"/>
        </w:r>
        <w:r>
          <w:instrText xml:space="preserve"> PAGEREF _Toc31300 \h </w:instrText>
        </w:r>
        <w:r>
          <w:fldChar w:fldCharType="separate"/>
        </w:r>
        <w:r>
          <w:t>25</w:t>
        </w:r>
        <w:r>
          <w:fldChar w:fldCharType="end"/>
        </w:r>
      </w:hyperlink>
    </w:p>
    <w:p>
      <w:pPr>
        <w:pStyle w:val="TOC2"/>
        <w:tabs>
          <w:tab w:val="right" w:leader="dot" w:pos="8306"/>
        </w:tabs>
      </w:pPr>
      <w:hyperlink w:anchor="_Toc21477" w:history="1">
        <w:r>
          <w:rPr>
            <w:rFonts w:ascii="仿宋" w:eastAsia="仿宋" w:hAnsi="仿宋" w:cs="仿宋" w:hint="eastAsia"/>
            <w:lang w:eastAsia="zh-CN"/>
          </w:rPr>
          <w:t>(五)、机动车零部件及配件项目背景</w:t>
        </w:r>
        <w:r>
          <w:tab/>
        </w:r>
        <w:r>
          <w:fldChar w:fldCharType="begin"/>
        </w:r>
        <w:r>
          <w:instrText xml:space="preserve"> PAGEREF _Toc21477 \h </w:instrText>
        </w:r>
        <w:r>
          <w:fldChar w:fldCharType="separate"/>
        </w:r>
        <w:r>
          <w:t>26</w:t>
        </w:r>
        <w:r>
          <w:fldChar w:fldCharType="end"/>
        </w:r>
      </w:hyperlink>
    </w:p>
    <w:p>
      <w:pPr>
        <w:pStyle w:val="TOC1"/>
        <w:tabs>
          <w:tab w:val="right" w:leader="dot" w:pos="8306"/>
        </w:tabs>
      </w:pPr>
      <w:hyperlink w:anchor="_Toc28322" w:history="1">
        <w:r>
          <w:rPr>
            <w:rFonts w:ascii="仿宋" w:eastAsia="仿宋" w:hAnsi="仿宋" w:cs="仿宋" w:hint="eastAsia"/>
            <w:lang w:eastAsia="zh-CN"/>
          </w:rPr>
          <w:t>七、机动车零部件及配件项目环境影响分析</w:t>
        </w:r>
        <w:r>
          <w:tab/>
        </w:r>
        <w:r>
          <w:fldChar w:fldCharType="begin"/>
        </w:r>
        <w:r>
          <w:instrText xml:space="preserve"> PAGEREF _Toc28322 \h </w:instrText>
        </w:r>
        <w:r>
          <w:fldChar w:fldCharType="separate"/>
        </w:r>
        <w:r>
          <w:t>27</w:t>
        </w:r>
        <w:r>
          <w:fldChar w:fldCharType="end"/>
        </w:r>
      </w:hyperlink>
    </w:p>
    <w:p>
      <w:pPr>
        <w:pStyle w:val="TOC2"/>
        <w:tabs>
          <w:tab w:val="right" w:leader="dot" w:pos="8306"/>
        </w:tabs>
      </w:pPr>
      <w:hyperlink w:anchor="_Toc17468" w:history="1">
        <w:r>
          <w:rPr>
            <w:rFonts w:ascii="仿宋" w:eastAsia="仿宋" w:hAnsi="仿宋" w:cs="仿宋" w:hint="eastAsia"/>
            <w:lang w:eastAsia="zh-CN"/>
          </w:rPr>
          <w:t>(一)、建设区域环境质量现状</w:t>
        </w:r>
        <w:r>
          <w:tab/>
        </w:r>
        <w:r>
          <w:fldChar w:fldCharType="begin"/>
        </w:r>
        <w:r>
          <w:instrText xml:space="preserve"> PAGEREF _Toc17468 \h </w:instrText>
        </w:r>
        <w:r>
          <w:fldChar w:fldCharType="separate"/>
        </w:r>
        <w:r>
          <w:t>27</w:t>
        </w:r>
        <w:r>
          <w:fldChar w:fldCharType="end"/>
        </w:r>
      </w:hyperlink>
    </w:p>
    <w:p>
      <w:pPr>
        <w:pStyle w:val="TOC2"/>
        <w:tabs>
          <w:tab w:val="right" w:leader="dot" w:pos="8306"/>
        </w:tabs>
      </w:pPr>
      <w:hyperlink w:anchor="_Toc15338" w:history="1">
        <w:r>
          <w:rPr>
            <w:rFonts w:ascii="仿宋" w:eastAsia="仿宋" w:hAnsi="仿宋" w:cs="仿宋" w:hint="eastAsia"/>
            <w:lang w:eastAsia="zh-CN"/>
          </w:rPr>
          <w:t>(二)、建设期环境保护</w:t>
        </w:r>
        <w:r>
          <w:tab/>
        </w:r>
        <w:r>
          <w:fldChar w:fldCharType="begin"/>
        </w:r>
        <w:r>
          <w:instrText xml:space="preserve"> PAGEREF _Toc15338 \h </w:instrText>
        </w:r>
        <w:r>
          <w:fldChar w:fldCharType="separate"/>
        </w:r>
        <w:r>
          <w:t>29</w:t>
        </w:r>
        <w:r>
          <w:fldChar w:fldCharType="end"/>
        </w:r>
      </w:hyperlink>
    </w:p>
    <w:p>
      <w:pPr>
        <w:pStyle w:val="TOC2"/>
        <w:tabs>
          <w:tab w:val="right" w:leader="dot" w:pos="8306"/>
        </w:tabs>
      </w:pPr>
      <w:hyperlink w:anchor="_Toc28062" w:history="1">
        <w:r>
          <w:rPr>
            <w:rFonts w:ascii="仿宋" w:eastAsia="仿宋" w:hAnsi="仿宋" w:cs="仿宋" w:hint="eastAsia"/>
            <w:lang w:eastAsia="zh-CN"/>
          </w:rPr>
          <w:t>(三)、运营期环境保护</w:t>
        </w:r>
        <w:r>
          <w:tab/>
        </w:r>
        <w:r>
          <w:fldChar w:fldCharType="begin"/>
        </w:r>
        <w:r>
          <w:instrText xml:space="preserve"> PAGEREF _Toc28062 \h </w:instrText>
        </w:r>
        <w:r>
          <w:fldChar w:fldCharType="separate"/>
        </w:r>
        <w:r>
          <w:t>30</w:t>
        </w:r>
        <w:r>
          <w:fldChar w:fldCharType="end"/>
        </w:r>
      </w:hyperlink>
    </w:p>
    <w:p>
      <w:pPr>
        <w:pStyle w:val="TOC2"/>
        <w:tabs>
          <w:tab w:val="right" w:leader="dot" w:pos="8306"/>
        </w:tabs>
      </w:pPr>
      <w:hyperlink w:anchor="_Toc18356" w:history="1">
        <w:r>
          <w:rPr>
            <w:rFonts w:ascii="仿宋" w:eastAsia="仿宋" w:hAnsi="仿宋" w:cs="仿宋" w:hint="eastAsia"/>
            <w:lang w:eastAsia="zh-CN"/>
          </w:rPr>
          <w:t>(四)、机动车零部件及配件项目建设对区域经济的影响</w:t>
        </w:r>
        <w:r>
          <w:tab/>
        </w:r>
        <w:r>
          <w:fldChar w:fldCharType="begin"/>
        </w:r>
        <w:r>
          <w:instrText xml:space="preserve"> PAGEREF _Toc18356 \h </w:instrText>
        </w:r>
        <w:r>
          <w:fldChar w:fldCharType="separate"/>
        </w:r>
        <w:r>
          <w:t>31</w:t>
        </w:r>
        <w:r>
          <w:fldChar w:fldCharType="end"/>
        </w:r>
      </w:hyperlink>
    </w:p>
    <w:p>
      <w:pPr>
        <w:pStyle w:val="TOC2"/>
        <w:tabs>
          <w:tab w:val="right" w:leader="dot" w:pos="8306"/>
        </w:tabs>
      </w:pPr>
      <w:hyperlink w:anchor="_Toc32656" w:history="1">
        <w:r>
          <w:rPr>
            <w:rFonts w:ascii="仿宋" w:eastAsia="仿宋" w:hAnsi="仿宋" w:cs="仿宋" w:hint="eastAsia"/>
            <w:lang w:eastAsia="zh-CN"/>
          </w:rPr>
          <w:t>(五)、废弃物处理</w:t>
        </w:r>
        <w:r>
          <w:tab/>
        </w:r>
        <w:r>
          <w:fldChar w:fldCharType="begin"/>
        </w:r>
        <w:r>
          <w:instrText xml:space="preserve"> PAGEREF _Toc32656 \h </w:instrText>
        </w:r>
        <w:r>
          <w:fldChar w:fldCharType="separate"/>
        </w:r>
        <w:r>
          <w:t>33</w:t>
        </w:r>
        <w:r>
          <w:fldChar w:fldCharType="end"/>
        </w:r>
      </w:hyperlink>
    </w:p>
    <w:p>
      <w:pPr>
        <w:pStyle w:val="TOC2"/>
        <w:tabs>
          <w:tab w:val="right" w:leader="dot" w:pos="8306"/>
        </w:tabs>
      </w:pPr>
      <w:hyperlink w:anchor="_Toc2711" w:history="1">
        <w:r>
          <w:rPr>
            <w:rFonts w:ascii="仿宋" w:eastAsia="仿宋" w:hAnsi="仿宋" w:cs="仿宋" w:hint="eastAsia"/>
            <w:lang w:eastAsia="zh-CN"/>
          </w:rPr>
          <w:t>(六)、特殊环境影响分析</w:t>
        </w:r>
        <w:r>
          <w:tab/>
        </w:r>
        <w:r>
          <w:fldChar w:fldCharType="begin"/>
        </w:r>
        <w:r>
          <w:instrText xml:space="preserve"> PAGEREF _Toc2711 \h </w:instrText>
        </w:r>
        <w:r>
          <w:fldChar w:fldCharType="separate"/>
        </w:r>
        <w:r>
          <w:t>35</w:t>
        </w:r>
        <w:r>
          <w:fldChar w:fldCharType="end"/>
        </w:r>
      </w:hyperlink>
    </w:p>
    <w:p>
      <w:pPr>
        <w:pStyle w:val="TOC2"/>
        <w:tabs>
          <w:tab w:val="right" w:leader="dot" w:pos="8306"/>
        </w:tabs>
      </w:pPr>
      <w:hyperlink w:anchor="_Toc739" w:history="1">
        <w:r>
          <w:rPr>
            <w:rFonts w:ascii="仿宋" w:eastAsia="仿宋" w:hAnsi="仿宋" w:cs="仿宋" w:hint="eastAsia"/>
            <w:lang w:eastAsia="zh-CN"/>
          </w:rPr>
          <w:t>(七)、清洁生产</w:t>
        </w:r>
        <w:r>
          <w:tab/>
        </w:r>
        <w:r>
          <w:fldChar w:fldCharType="begin"/>
        </w:r>
        <w:r>
          <w:instrText xml:space="preserve"> PAGEREF _Toc739 \h </w:instrText>
        </w:r>
        <w:r>
          <w:fldChar w:fldCharType="separate"/>
        </w:r>
        <w:r>
          <w:t>36</w:t>
        </w:r>
        <w:r>
          <w:fldChar w:fldCharType="end"/>
        </w:r>
      </w:hyperlink>
    </w:p>
    <w:p>
      <w:pPr>
        <w:pStyle w:val="TOC2"/>
        <w:tabs>
          <w:tab w:val="right" w:leader="dot" w:pos="8306"/>
        </w:tabs>
      </w:pPr>
      <w:hyperlink w:anchor="_Toc31309" w:history="1">
        <w:r>
          <w:rPr>
            <w:rFonts w:ascii="仿宋" w:eastAsia="仿宋" w:hAnsi="仿宋" w:cs="仿宋" w:hint="eastAsia"/>
            <w:lang w:eastAsia="zh-CN"/>
          </w:rPr>
          <w:t>(八)、环境保护综合评价</w:t>
        </w:r>
        <w:r>
          <w:tab/>
        </w:r>
        <w:r>
          <w:fldChar w:fldCharType="begin"/>
        </w:r>
        <w:r>
          <w:instrText xml:space="preserve"> PAGEREF _Toc31309 \h </w:instrText>
        </w:r>
        <w:r>
          <w:fldChar w:fldCharType="separate"/>
        </w:r>
        <w:r>
          <w:t>37</w:t>
        </w:r>
        <w:r>
          <w:fldChar w:fldCharType="end"/>
        </w:r>
      </w:hyperlink>
    </w:p>
    <w:p>
      <w:pPr>
        <w:pStyle w:val="TOC1"/>
        <w:tabs>
          <w:tab w:val="right" w:leader="dot" w:pos="8306"/>
        </w:tabs>
      </w:pPr>
      <w:hyperlink w:anchor="_Toc11728" w:history="1">
        <w:r>
          <w:rPr>
            <w:rFonts w:ascii="仿宋" w:eastAsia="仿宋" w:hAnsi="仿宋" w:cs="仿宋" w:hint="eastAsia"/>
            <w:lang w:eastAsia="zh-CN"/>
          </w:rPr>
          <w:t>八、机动车零部件及配件项目社会影响</w:t>
        </w:r>
        <w:r>
          <w:tab/>
        </w:r>
        <w:r>
          <w:fldChar w:fldCharType="begin"/>
        </w:r>
        <w:r>
          <w:instrText xml:space="preserve"> PAGEREF _Toc11728 \h </w:instrText>
        </w:r>
        <w:r>
          <w:fldChar w:fldCharType="separate"/>
        </w:r>
        <w:r>
          <w:t>38</w:t>
        </w:r>
        <w:r>
          <w:fldChar w:fldCharType="end"/>
        </w:r>
      </w:hyperlink>
    </w:p>
    <w:p>
      <w:pPr>
        <w:pStyle w:val="TOC2"/>
        <w:tabs>
          <w:tab w:val="right" w:leader="dot" w:pos="8306"/>
        </w:tabs>
      </w:pPr>
      <w:hyperlink w:anchor="_Toc21998" w:history="1">
        <w:r>
          <w:rPr>
            <w:rFonts w:ascii="仿宋" w:eastAsia="仿宋" w:hAnsi="仿宋" w:cs="仿宋" w:hint="eastAsia"/>
            <w:lang w:eastAsia="zh-CN"/>
          </w:rPr>
          <w:t>(一)、社会责任与义务</w:t>
        </w:r>
        <w:r>
          <w:tab/>
        </w:r>
        <w:r>
          <w:fldChar w:fldCharType="begin"/>
        </w:r>
        <w:r>
          <w:instrText xml:space="preserve"> PAGEREF _Toc21998 \h </w:instrText>
        </w:r>
        <w:r>
          <w:fldChar w:fldCharType="separate"/>
        </w:r>
        <w:r>
          <w:t>38</w:t>
        </w:r>
        <w:r>
          <w:fldChar w:fldCharType="end"/>
        </w:r>
      </w:hyperlink>
    </w:p>
    <w:p>
      <w:pPr>
        <w:pStyle w:val="TOC2"/>
        <w:tabs>
          <w:tab w:val="right" w:leader="dot" w:pos="8306"/>
        </w:tabs>
      </w:pPr>
      <w:hyperlink w:anchor="_Toc9683" w:history="1">
        <w:r>
          <w:rPr>
            <w:rFonts w:ascii="仿宋" w:eastAsia="仿宋" w:hAnsi="仿宋" w:cs="仿宋" w:hint="eastAsia"/>
            <w:lang w:eastAsia="zh-CN"/>
          </w:rPr>
          <w:t>(二)、社会参与与沟通</w:t>
        </w:r>
        <w:r>
          <w:tab/>
        </w:r>
        <w:r>
          <w:fldChar w:fldCharType="begin"/>
        </w:r>
        <w:r>
          <w:instrText xml:space="preserve"> PAGEREF _Toc9683 \h </w:instrText>
        </w:r>
        <w:r>
          <w:fldChar w:fldCharType="separate"/>
        </w:r>
        <w:r>
          <w:t>39</w:t>
        </w:r>
        <w:r>
          <w:fldChar w:fldCharType="end"/>
        </w:r>
      </w:hyperlink>
    </w:p>
    <w:p>
      <w:pPr>
        <w:pStyle w:val="TOC1"/>
        <w:tabs>
          <w:tab w:val="right" w:leader="dot" w:pos="8306"/>
        </w:tabs>
      </w:pPr>
      <w:hyperlink w:anchor="_Toc27868" w:history="1">
        <w:r>
          <w:rPr>
            <w:rFonts w:ascii="仿宋" w:eastAsia="仿宋" w:hAnsi="仿宋" w:cs="仿宋" w:hint="eastAsia"/>
            <w:lang w:eastAsia="zh-CN"/>
          </w:rPr>
          <w:t>九、机动车零部件及配件项目计划安排</w:t>
        </w:r>
        <w:r>
          <w:tab/>
        </w:r>
        <w:r>
          <w:fldChar w:fldCharType="begin"/>
        </w:r>
        <w:r>
          <w:instrText xml:space="preserve"> PAGEREF _Toc27868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0" w:history="1">
        <w:r>
          <w:rPr>
            <w:rFonts w:ascii="仿宋" w:eastAsia="仿宋" w:hAnsi="仿宋" w:cs="仿宋" w:hint="eastAsia"/>
            <w:lang w:eastAsia="zh-CN"/>
          </w:rPr>
          <w:t>(一)、建设周期</w:t>
        </w:r>
        <w:r>
          <w:tab/>
        </w:r>
        <w:r>
          <w:fldChar w:fldCharType="begin"/>
        </w:r>
        <w:r>
          <w:instrText xml:space="preserve"> PAGEREF _Toc1350 \h </w:instrText>
        </w:r>
        <w:r>
          <w:fldChar w:fldCharType="separate"/>
        </w:r>
        <w:r>
          <w:t>40</w:t>
        </w:r>
        <w:r>
          <w:fldChar w:fldCharType="end"/>
        </w:r>
      </w:hyperlink>
    </w:p>
    <w:p>
      <w:pPr>
        <w:pStyle w:val="TOC2"/>
        <w:tabs>
          <w:tab w:val="right" w:leader="dot" w:pos="8306"/>
        </w:tabs>
      </w:pPr>
      <w:hyperlink w:anchor="_Toc32358" w:history="1">
        <w:r>
          <w:rPr>
            <w:rFonts w:ascii="仿宋" w:eastAsia="仿宋" w:hAnsi="仿宋" w:cs="仿宋" w:hint="eastAsia"/>
            <w:lang w:eastAsia="zh-CN"/>
          </w:rPr>
          <w:t>(二)、建设进度</w:t>
        </w:r>
        <w:r>
          <w:tab/>
        </w:r>
        <w:r>
          <w:fldChar w:fldCharType="begin"/>
        </w:r>
        <w:r>
          <w:instrText xml:space="preserve"> PAGEREF _Toc32358 \h </w:instrText>
        </w:r>
        <w:r>
          <w:fldChar w:fldCharType="separate"/>
        </w:r>
        <w:r>
          <w:t>41</w:t>
        </w:r>
        <w:r>
          <w:fldChar w:fldCharType="end"/>
        </w:r>
      </w:hyperlink>
    </w:p>
    <w:p>
      <w:pPr>
        <w:pStyle w:val="TOC2"/>
        <w:tabs>
          <w:tab w:val="right" w:leader="dot" w:pos="8306"/>
        </w:tabs>
      </w:pPr>
      <w:hyperlink w:anchor="_Toc27420" w:history="1">
        <w:r>
          <w:rPr>
            <w:rFonts w:ascii="仿宋" w:eastAsia="仿宋" w:hAnsi="仿宋" w:cs="仿宋" w:hint="eastAsia"/>
            <w:lang w:eastAsia="zh-CN"/>
          </w:rPr>
          <w:t>(三)、进度安排注意事项</w:t>
        </w:r>
        <w:r>
          <w:tab/>
        </w:r>
        <w:r>
          <w:fldChar w:fldCharType="begin"/>
        </w:r>
        <w:r>
          <w:instrText xml:space="preserve"> PAGEREF _Toc27420 \h </w:instrText>
        </w:r>
        <w:r>
          <w:fldChar w:fldCharType="separate"/>
        </w:r>
        <w:r>
          <w:t>42</w:t>
        </w:r>
        <w:r>
          <w:fldChar w:fldCharType="end"/>
        </w:r>
      </w:hyperlink>
    </w:p>
    <w:p>
      <w:pPr>
        <w:pStyle w:val="TOC2"/>
        <w:tabs>
          <w:tab w:val="right" w:leader="dot" w:pos="8306"/>
        </w:tabs>
      </w:pPr>
      <w:hyperlink w:anchor="_Toc32552" w:history="1">
        <w:r>
          <w:rPr>
            <w:rFonts w:ascii="仿宋" w:eastAsia="仿宋" w:hAnsi="仿宋" w:cs="仿宋" w:hint="eastAsia"/>
            <w:lang w:eastAsia="zh-CN"/>
          </w:rPr>
          <w:t>(四)、人力资源配置</w:t>
        </w:r>
        <w:r>
          <w:tab/>
        </w:r>
        <w:r>
          <w:fldChar w:fldCharType="begin"/>
        </w:r>
        <w:r>
          <w:instrText xml:space="preserve"> PAGEREF _Toc32552 \h </w:instrText>
        </w:r>
        <w:r>
          <w:fldChar w:fldCharType="separate"/>
        </w:r>
        <w:r>
          <w:t>44</w:t>
        </w:r>
        <w:r>
          <w:fldChar w:fldCharType="end"/>
        </w:r>
      </w:hyperlink>
    </w:p>
    <w:p>
      <w:pPr>
        <w:pStyle w:val="TOC1"/>
        <w:tabs>
          <w:tab w:val="right" w:leader="dot" w:pos="8306"/>
        </w:tabs>
      </w:pPr>
      <w:hyperlink w:anchor="_Toc19752" w:history="1">
        <w:r>
          <w:rPr>
            <w:rFonts w:ascii="仿宋" w:eastAsia="仿宋" w:hAnsi="仿宋" w:cs="仿宋" w:hint="eastAsia"/>
            <w:lang w:eastAsia="zh-CN"/>
          </w:rPr>
          <w:t>十、机动车零部件及配件项目财务管理</w:t>
        </w:r>
        <w:r>
          <w:tab/>
        </w:r>
        <w:r>
          <w:fldChar w:fldCharType="begin"/>
        </w:r>
        <w:r>
          <w:instrText xml:space="preserve"> PAGEREF _Toc19752 \h </w:instrText>
        </w:r>
        <w:r>
          <w:fldChar w:fldCharType="separate"/>
        </w:r>
        <w:r>
          <w:t>45</w:t>
        </w:r>
        <w:r>
          <w:fldChar w:fldCharType="end"/>
        </w:r>
      </w:hyperlink>
    </w:p>
    <w:p>
      <w:pPr>
        <w:pStyle w:val="TOC2"/>
        <w:tabs>
          <w:tab w:val="right" w:leader="dot" w:pos="8306"/>
        </w:tabs>
      </w:pPr>
      <w:hyperlink w:anchor="_Toc15019" w:history="1">
        <w:r>
          <w:rPr>
            <w:rFonts w:ascii="仿宋" w:eastAsia="仿宋" w:hAnsi="仿宋" w:cs="仿宋" w:hint="eastAsia"/>
            <w:lang w:eastAsia="zh-CN"/>
          </w:rPr>
          <w:t>(一)、资金需求大</w:t>
        </w:r>
        <w:r>
          <w:tab/>
        </w:r>
        <w:r>
          <w:fldChar w:fldCharType="begin"/>
        </w:r>
        <w:r>
          <w:instrText xml:space="preserve"> PAGEREF _Toc15019 \h </w:instrText>
        </w:r>
        <w:r>
          <w:fldChar w:fldCharType="separate"/>
        </w:r>
        <w:r>
          <w:t>45</w:t>
        </w:r>
        <w:r>
          <w:fldChar w:fldCharType="end"/>
        </w:r>
      </w:hyperlink>
    </w:p>
    <w:p>
      <w:pPr>
        <w:pStyle w:val="TOC2"/>
        <w:tabs>
          <w:tab w:val="right" w:leader="dot" w:pos="8306"/>
        </w:tabs>
      </w:pPr>
      <w:hyperlink w:anchor="_Toc18892" w:history="1">
        <w:r>
          <w:rPr>
            <w:rFonts w:ascii="仿宋" w:eastAsia="仿宋" w:hAnsi="仿宋" w:cs="仿宋" w:hint="eastAsia"/>
            <w:lang w:eastAsia="zh-CN"/>
          </w:rPr>
          <w:t>(二)、研发周期长</w:t>
        </w:r>
        <w:r>
          <w:tab/>
        </w:r>
        <w:r>
          <w:fldChar w:fldCharType="begin"/>
        </w:r>
        <w:r>
          <w:instrText xml:space="preserve"> PAGEREF _Toc18892 \h </w:instrText>
        </w:r>
        <w:r>
          <w:fldChar w:fldCharType="separate"/>
        </w:r>
        <w:r>
          <w:t>46</w:t>
        </w:r>
        <w:r>
          <w:fldChar w:fldCharType="end"/>
        </w:r>
      </w:hyperlink>
    </w:p>
    <w:p>
      <w:pPr>
        <w:pStyle w:val="TOC2"/>
        <w:tabs>
          <w:tab w:val="right" w:leader="dot" w:pos="8306"/>
        </w:tabs>
      </w:pPr>
      <w:hyperlink w:anchor="_Toc15066" w:history="1">
        <w:r>
          <w:rPr>
            <w:rFonts w:ascii="仿宋" w:eastAsia="仿宋" w:hAnsi="仿宋" w:cs="仿宋" w:hint="eastAsia"/>
            <w:lang w:eastAsia="zh-CN"/>
          </w:rPr>
          <w:t>(三)、市场风险大</w:t>
        </w:r>
        <w:r>
          <w:tab/>
        </w:r>
        <w:r>
          <w:fldChar w:fldCharType="begin"/>
        </w:r>
        <w:r>
          <w:instrText xml:space="preserve"> PAGEREF _Toc15066 \h </w:instrText>
        </w:r>
        <w:r>
          <w:fldChar w:fldCharType="separate"/>
        </w:r>
        <w:r>
          <w:t>47</w:t>
        </w:r>
        <w:r>
          <w:fldChar w:fldCharType="end"/>
        </w:r>
      </w:hyperlink>
    </w:p>
    <w:p>
      <w:pPr>
        <w:pStyle w:val="TOC2"/>
        <w:tabs>
          <w:tab w:val="right" w:leader="dot" w:pos="8306"/>
        </w:tabs>
      </w:pPr>
      <w:hyperlink w:anchor="_Toc23567" w:history="1">
        <w:r>
          <w:rPr>
            <w:rFonts w:ascii="仿宋" w:eastAsia="仿宋" w:hAnsi="仿宋" w:cs="仿宋" w:hint="eastAsia"/>
            <w:lang w:eastAsia="zh-CN"/>
          </w:rPr>
          <w:t>(四)、利润率高</w:t>
        </w:r>
        <w:r>
          <w:tab/>
        </w:r>
        <w:r>
          <w:fldChar w:fldCharType="begin"/>
        </w:r>
        <w:r>
          <w:instrText xml:space="preserve"> PAGEREF _Toc23567 \h </w:instrText>
        </w:r>
        <w:r>
          <w:fldChar w:fldCharType="separate"/>
        </w:r>
        <w:r>
          <w:t>50</w:t>
        </w:r>
        <w:r>
          <w:fldChar w:fldCharType="end"/>
        </w:r>
      </w:hyperlink>
    </w:p>
    <w:p>
      <w:pPr>
        <w:pStyle w:val="TOC1"/>
        <w:tabs>
          <w:tab w:val="right" w:leader="dot" w:pos="8306"/>
        </w:tabs>
      </w:pPr>
      <w:hyperlink w:anchor="_Toc27714" w:history="1">
        <w:r>
          <w:rPr>
            <w:rFonts w:ascii="仿宋" w:eastAsia="仿宋" w:hAnsi="仿宋" w:cs="仿宋" w:hint="eastAsia"/>
            <w:lang w:eastAsia="zh-CN"/>
          </w:rPr>
          <w:t>十一、机动车零部件及配件项目风险管理</w:t>
        </w:r>
        <w:r>
          <w:tab/>
        </w:r>
        <w:r>
          <w:fldChar w:fldCharType="begin"/>
        </w:r>
        <w:r>
          <w:instrText xml:space="preserve"> PAGEREF _Toc27714 \h </w:instrText>
        </w:r>
        <w:r>
          <w:fldChar w:fldCharType="separate"/>
        </w:r>
        <w:r>
          <w:t>52</w:t>
        </w:r>
        <w:r>
          <w:fldChar w:fldCharType="end"/>
        </w:r>
      </w:hyperlink>
    </w:p>
    <w:p>
      <w:pPr>
        <w:pStyle w:val="TOC2"/>
        <w:tabs>
          <w:tab w:val="right" w:leader="dot" w:pos="8306"/>
        </w:tabs>
      </w:pPr>
      <w:hyperlink w:anchor="_Toc11620" w:history="1">
        <w:r>
          <w:rPr>
            <w:rFonts w:ascii="仿宋" w:eastAsia="仿宋" w:hAnsi="仿宋" w:cs="仿宋" w:hint="eastAsia"/>
            <w:lang w:eastAsia="zh-CN"/>
          </w:rPr>
          <w:t>(一)、风险识别与评估</w:t>
        </w:r>
        <w:r>
          <w:tab/>
        </w:r>
        <w:r>
          <w:fldChar w:fldCharType="begin"/>
        </w:r>
        <w:r>
          <w:instrText xml:space="preserve"> PAGEREF _Toc11620 \h </w:instrText>
        </w:r>
        <w:r>
          <w:fldChar w:fldCharType="separate"/>
        </w:r>
        <w:r>
          <w:t>52</w:t>
        </w:r>
        <w:r>
          <w:fldChar w:fldCharType="end"/>
        </w:r>
      </w:hyperlink>
    </w:p>
    <w:p>
      <w:pPr>
        <w:pStyle w:val="TOC2"/>
        <w:tabs>
          <w:tab w:val="right" w:leader="dot" w:pos="8306"/>
        </w:tabs>
      </w:pPr>
      <w:hyperlink w:anchor="_Toc27964" w:history="1">
        <w:r>
          <w:rPr>
            <w:rFonts w:ascii="仿宋" w:eastAsia="仿宋" w:hAnsi="仿宋" w:cs="仿宋" w:hint="eastAsia"/>
            <w:lang w:eastAsia="zh-CN"/>
          </w:rPr>
          <w:t>(二)、风险应对策略</w:t>
        </w:r>
        <w:r>
          <w:tab/>
        </w:r>
        <w:r>
          <w:fldChar w:fldCharType="begin"/>
        </w:r>
        <w:r>
          <w:instrText xml:space="preserve"> PAGEREF _Toc27964 \h </w:instrText>
        </w:r>
        <w:r>
          <w:fldChar w:fldCharType="separate"/>
        </w:r>
        <w:r>
          <w:t>53</w:t>
        </w:r>
        <w:r>
          <w:fldChar w:fldCharType="end"/>
        </w:r>
      </w:hyperlink>
    </w:p>
    <w:p>
      <w:pPr>
        <w:pStyle w:val="TOC2"/>
        <w:tabs>
          <w:tab w:val="right" w:leader="dot" w:pos="8306"/>
        </w:tabs>
      </w:pPr>
      <w:hyperlink w:anchor="_Toc23210" w:history="1">
        <w:r>
          <w:rPr>
            <w:rFonts w:ascii="仿宋" w:eastAsia="仿宋" w:hAnsi="仿宋" w:cs="仿宋" w:hint="eastAsia"/>
            <w:lang w:eastAsia="zh-CN"/>
          </w:rPr>
          <w:t>(三)、风险监控与控制</w:t>
        </w:r>
        <w:r>
          <w:tab/>
        </w:r>
        <w:r>
          <w:fldChar w:fldCharType="begin"/>
        </w:r>
        <w:r>
          <w:instrText xml:space="preserve"> PAGEREF _Toc23210 \h </w:instrText>
        </w:r>
        <w:r>
          <w:fldChar w:fldCharType="separate"/>
        </w:r>
        <w:r>
          <w:t>55</w:t>
        </w:r>
        <w:r>
          <w:fldChar w:fldCharType="end"/>
        </w:r>
      </w:hyperlink>
    </w:p>
    <w:p>
      <w:pPr>
        <w:pStyle w:val="TOC1"/>
        <w:tabs>
          <w:tab w:val="right" w:leader="dot" w:pos="8306"/>
        </w:tabs>
      </w:pPr>
      <w:hyperlink w:anchor="_Toc10092" w:history="1">
        <w:r>
          <w:rPr>
            <w:rFonts w:ascii="仿宋" w:eastAsia="仿宋" w:hAnsi="仿宋" w:cs="仿宋" w:hint="eastAsia"/>
            <w:lang w:eastAsia="zh-CN"/>
          </w:rPr>
          <w:t>十二、机动车零部件及配件项目技术管理</w:t>
        </w:r>
        <w:r>
          <w:tab/>
        </w:r>
        <w:r>
          <w:fldChar w:fldCharType="begin"/>
        </w:r>
        <w:r>
          <w:instrText xml:space="preserve"> PAGEREF _Toc10092 \h </w:instrText>
        </w:r>
        <w:r>
          <w:fldChar w:fldCharType="separate"/>
        </w:r>
        <w:r>
          <w:t>56</w:t>
        </w:r>
        <w:r>
          <w:fldChar w:fldCharType="end"/>
        </w:r>
      </w:hyperlink>
    </w:p>
    <w:p>
      <w:pPr>
        <w:pStyle w:val="TOC2"/>
        <w:tabs>
          <w:tab w:val="right" w:leader="dot" w:pos="8306"/>
        </w:tabs>
      </w:pPr>
      <w:hyperlink w:anchor="_Toc28206" w:history="1">
        <w:r>
          <w:rPr>
            <w:rFonts w:ascii="仿宋" w:eastAsia="仿宋" w:hAnsi="仿宋" w:cs="仿宋" w:hint="eastAsia"/>
            <w:lang w:eastAsia="zh-CN"/>
          </w:rPr>
          <w:t>(一)、技术方案选用方向</w:t>
        </w:r>
        <w:r>
          <w:tab/>
        </w:r>
        <w:r>
          <w:fldChar w:fldCharType="begin"/>
        </w:r>
        <w:r>
          <w:instrText xml:space="preserve"> PAGEREF _Toc28206 \h </w:instrText>
        </w:r>
        <w:r>
          <w:fldChar w:fldCharType="separate"/>
        </w:r>
        <w:r>
          <w:t>56</w:t>
        </w:r>
        <w:r>
          <w:fldChar w:fldCharType="end"/>
        </w:r>
      </w:hyperlink>
    </w:p>
    <w:p>
      <w:pPr>
        <w:pStyle w:val="TOC2"/>
        <w:tabs>
          <w:tab w:val="right" w:leader="dot" w:pos="8306"/>
        </w:tabs>
      </w:pPr>
      <w:hyperlink w:anchor="_Toc3648" w:history="1">
        <w:r>
          <w:rPr>
            <w:rFonts w:ascii="仿宋" w:eastAsia="仿宋" w:hAnsi="仿宋" w:cs="仿宋" w:hint="eastAsia"/>
            <w:lang w:eastAsia="zh-CN"/>
          </w:rPr>
          <w:t>(二)、工艺技术方案选用原则</w:t>
        </w:r>
        <w:r>
          <w:tab/>
        </w:r>
        <w:r>
          <w:fldChar w:fldCharType="begin"/>
        </w:r>
        <w:r>
          <w:instrText xml:space="preserve"> PAGEREF _Toc3648 \h </w:instrText>
        </w:r>
        <w:r>
          <w:fldChar w:fldCharType="separate"/>
        </w:r>
        <w:r>
          <w:t>58</w:t>
        </w:r>
        <w:r>
          <w:fldChar w:fldCharType="end"/>
        </w:r>
      </w:hyperlink>
    </w:p>
    <w:p>
      <w:pPr>
        <w:pStyle w:val="TOC2"/>
        <w:tabs>
          <w:tab w:val="right" w:leader="dot" w:pos="8306"/>
        </w:tabs>
      </w:pPr>
      <w:hyperlink w:anchor="_Toc7860" w:history="1">
        <w:r>
          <w:rPr>
            <w:rFonts w:ascii="仿宋" w:eastAsia="仿宋" w:hAnsi="仿宋" w:cs="仿宋" w:hint="eastAsia"/>
            <w:lang w:eastAsia="zh-CN"/>
          </w:rPr>
          <w:t>(三)、工艺技术方案要求</w:t>
        </w:r>
        <w:r>
          <w:tab/>
        </w:r>
        <w:r>
          <w:fldChar w:fldCharType="begin"/>
        </w:r>
        <w:r>
          <w:instrText xml:space="preserve"> PAGEREF _Toc7860 \h </w:instrText>
        </w:r>
        <w:r>
          <w:fldChar w:fldCharType="separate"/>
        </w:r>
        <w:r>
          <w:t>60</w:t>
        </w:r>
        <w:r>
          <w:fldChar w:fldCharType="end"/>
        </w:r>
      </w:hyperlink>
    </w:p>
    <w:p>
      <w:pPr>
        <w:pStyle w:val="TOC1"/>
        <w:tabs>
          <w:tab w:val="right" w:leader="dot" w:pos="8306"/>
        </w:tabs>
      </w:pPr>
      <w:hyperlink w:anchor="_Toc29262" w:history="1">
        <w:r>
          <w:rPr>
            <w:rFonts w:ascii="仿宋" w:eastAsia="仿宋" w:hAnsi="仿宋" w:cs="仿宋" w:hint="eastAsia"/>
            <w:lang w:eastAsia="zh-CN"/>
          </w:rPr>
          <w:t>十三、机动车零部件及配件项目治理与监督</w:t>
        </w:r>
        <w:r>
          <w:tab/>
        </w:r>
        <w:r>
          <w:fldChar w:fldCharType="begin"/>
        </w:r>
        <w:r>
          <w:instrText xml:space="preserve"> PAGEREF _Toc29262 \h </w:instrText>
        </w:r>
        <w:r>
          <w:fldChar w:fldCharType="separate"/>
        </w:r>
        <w:r>
          <w:t>63</w:t>
        </w:r>
        <w:r>
          <w:fldChar w:fldCharType="end"/>
        </w:r>
      </w:hyperlink>
    </w:p>
    <w:p>
      <w:pPr>
        <w:pStyle w:val="TOC2"/>
        <w:tabs>
          <w:tab w:val="right" w:leader="dot" w:pos="8306"/>
        </w:tabs>
      </w:pPr>
      <w:hyperlink w:anchor="_Toc9169" w:history="1">
        <w:r>
          <w:rPr>
            <w:rFonts w:ascii="仿宋" w:eastAsia="仿宋" w:hAnsi="仿宋" w:cs="仿宋" w:hint="eastAsia"/>
            <w:lang w:eastAsia="zh-CN"/>
          </w:rPr>
          <w:t>(一)、机动车零部件及配件项目治理结构</w:t>
        </w:r>
        <w:r>
          <w:tab/>
        </w:r>
        <w:r>
          <w:fldChar w:fldCharType="begin"/>
        </w:r>
        <w:r>
          <w:instrText xml:space="preserve"> PAGEREF _Toc9169 \h </w:instrText>
        </w:r>
        <w:r>
          <w:fldChar w:fldCharType="separate"/>
        </w:r>
        <w:r>
          <w:t>63</w:t>
        </w:r>
        <w:r>
          <w:fldChar w:fldCharType="end"/>
        </w:r>
      </w:hyperlink>
    </w:p>
    <w:p>
      <w:pPr>
        <w:pStyle w:val="TOC2"/>
        <w:tabs>
          <w:tab w:val="right" w:leader="dot" w:pos="8306"/>
        </w:tabs>
      </w:pPr>
      <w:hyperlink w:anchor="_Toc6340" w:history="1">
        <w:r>
          <w:rPr>
            <w:rFonts w:ascii="仿宋" w:eastAsia="仿宋" w:hAnsi="仿宋" w:cs="仿宋" w:hint="eastAsia"/>
            <w:lang w:eastAsia="zh-CN"/>
          </w:rPr>
          <w:t>(二)、监督与审计</w:t>
        </w:r>
        <w:r>
          <w:tab/>
        </w:r>
        <w:r>
          <w:fldChar w:fldCharType="begin"/>
        </w:r>
        <w:r>
          <w:instrText xml:space="preserve"> PAGEREF _Toc6340 \h </w:instrText>
        </w:r>
        <w:r>
          <w:fldChar w:fldCharType="separate"/>
        </w:r>
        <w:r>
          <w:t>64</w:t>
        </w:r>
        <w:r>
          <w:fldChar w:fldCharType="end"/>
        </w:r>
      </w:hyperlink>
    </w:p>
    <w:p>
      <w:pPr>
        <w:pStyle w:val="TOC1"/>
        <w:tabs>
          <w:tab w:val="right" w:leader="dot" w:pos="8306"/>
        </w:tabs>
      </w:pPr>
      <w:hyperlink w:anchor="_Toc12835" w:history="1">
        <w:r>
          <w:rPr>
            <w:rFonts w:ascii="仿宋" w:eastAsia="仿宋" w:hAnsi="仿宋" w:cs="仿宋" w:hint="eastAsia"/>
            <w:lang w:eastAsia="zh-CN"/>
          </w:rPr>
          <w:t>十四、利益相关者分析与沟通计划</w:t>
        </w:r>
        <w:r>
          <w:tab/>
        </w:r>
        <w:r>
          <w:fldChar w:fldCharType="begin"/>
        </w:r>
        <w:r>
          <w:instrText xml:space="preserve"> PAGEREF _Toc12835 \h </w:instrText>
        </w:r>
        <w:r>
          <w:fldChar w:fldCharType="separate"/>
        </w:r>
        <w:r>
          <w:t>66</w:t>
        </w:r>
        <w:r>
          <w:fldChar w:fldCharType="end"/>
        </w:r>
      </w:hyperlink>
    </w:p>
    <w:p>
      <w:pPr>
        <w:pStyle w:val="TOC2"/>
        <w:tabs>
          <w:tab w:val="right" w:leader="dot" w:pos="8306"/>
        </w:tabs>
      </w:pPr>
      <w:hyperlink w:anchor="_Toc32590" w:history="1">
        <w:r>
          <w:rPr>
            <w:rFonts w:ascii="仿宋" w:eastAsia="仿宋" w:hAnsi="仿宋" w:cs="仿宋" w:hint="eastAsia"/>
            <w:lang w:eastAsia="zh-CN"/>
          </w:rPr>
          <w:t>(一)、利益相关者分析</w:t>
        </w:r>
        <w:r>
          <w:tab/>
        </w:r>
        <w:r>
          <w:fldChar w:fldCharType="begin"/>
        </w:r>
        <w:r>
          <w:instrText xml:space="preserve"> PAGEREF _Toc32590 \h </w:instrText>
        </w:r>
        <w:r>
          <w:fldChar w:fldCharType="separate"/>
        </w:r>
        <w:r>
          <w:t>66</w:t>
        </w:r>
        <w:r>
          <w:fldChar w:fldCharType="end"/>
        </w:r>
      </w:hyperlink>
    </w:p>
    <w:p>
      <w:pPr>
        <w:pStyle w:val="TOC2"/>
        <w:tabs>
          <w:tab w:val="right" w:leader="dot" w:pos="8306"/>
        </w:tabs>
      </w:pPr>
      <w:hyperlink w:anchor="_Toc1571" w:history="1">
        <w:r>
          <w:rPr>
            <w:rFonts w:ascii="仿宋" w:eastAsia="仿宋" w:hAnsi="仿宋" w:cs="仿宋" w:hint="eastAsia"/>
            <w:lang w:eastAsia="zh-CN"/>
          </w:rPr>
          <w:t>(二)、沟通计划</w:t>
        </w:r>
        <w:r>
          <w:tab/>
        </w:r>
        <w:r>
          <w:fldChar w:fldCharType="begin"/>
        </w:r>
        <w:r>
          <w:instrText xml:space="preserve"> PAGEREF _Toc1571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19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65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零部件及配件项目的技术管理特点体现在其创新导向。通过引入最先进的技术趋势和解决方案，机动车零部件及配件项目致力于提升科技含量、提高质量和效率水平。这意味着我们将采用最新的工具和方法，确保机动车零部件及配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动车零部件及配件项目技术管理的显著特征。通过整合不同领域的技术资源，我们实现了跨学科的协同工作。这有助于优化技术架构，提高整体效能。此外，整合性策略还促进了不同技术团队之间的紧密沟通和高效合作，确保机动车零部件及配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动车零部件及配件项目所采用的技术。通过不断优化技术方案，机动车零部件及配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动车零部件及配件项目团队将在机动车零部件及配件项目初期识别可能的技术风险，并采取相应的预防和应对措施。通过建立健全的风险评估机制，机动车零部件及配件项目能够在实施过程中及时发现并解决潜在的技术问题，保障机动车零部件及配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动车零部件及配件项目中，技术将成为机动车零部件及配件项目成功的有力支持。这一深度剖析揭示了技术管理在机动车零部件及配件项目实施中的关键作用，为机动车零部件及配件项目的技术基础奠定了坚实的基础。</w:t>
      </w:r>
    </w:p>
    <w:p>
      <w:pPr>
        <w:pStyle w:val="Heading2"/>
        <w:ind w:firstLine="560" w:firstLineChars="200"/>
        <w:rPr>
          <w:rFonts w:ascii="仿宋" w:eastAsia="仿宋" w:hAnsi="仿宋" w:cs="仿宋" w:hint="eastAsia"/>
          <w:sz w:val="28"/>
          <w:lang w:eastAsia="zh-CN"/>
        </w:rPr>
      </w:pPr>
      <w:bookmarkStart w:id="4" w:name="_Toc24725"/>
      <w:r>
        <w:rPr>
          <w:rFonts w:ascii="仿宋" w:eastAsia="仿宋" w:hAnsi="仿宋" w:cs="仿宋" w:hint="eastAsia"/>
          <w:sz w:val="28"/>
          <w:lang w:eastAsia="zh-CN"/>
        </w:rPr>
        <w:t>(二)、机动车零部件及配件项目工艺技术设计方案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动车零部件及配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动车零部件及配件项目将严格按照相关行业规范要求进行组织。通过有效控制产品质量，机动车零部件及配件项目将致力于为顾客提供优质的机动车零部件及配件项目产品和良好的服务。这体现了机动车零部件及配件项目对于生产活动合规性和质量标准的高度重视，为机动车零部件及配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动车零部件及配件项目注重生态效益和清洁生产原则。机动车零部件及配件项目建设将紧密结合地方特色经济发展，与社会经济发展规划和区域环境保护规划方案相协调一致。通过与当地区域自然生态系统的结合，机动车零部件及配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动车零部件及配件项目产品具有多样化的客户需求和个性化的特点。因此，机动车零部件及配件项目产品规格品种多样，且单批生产数量较小。为满足这一特点，机动车零部件及配件项目承办单位将建设先进的柔性制造生产线。通过广泛应用柔性制造技术，机动车零部件及配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动车零部件及配件项目采用的技术具有较高的技术含量和自动化水平，处于国内先进水平。这一技术选用不仅体现了对生产效率、质量和环境友好性的高标准要求，同时为机动车零部件及配件项目的可持续发展奠定了坚实的基础。</w:t>
      </w:r>
    </w:p>
    <w:p>
      <w:pPr>
        <w:pStyle w:val="Heading2"/>
        <w:ind w:firstLine="560" w:firstLineChars="200"/>
        <w:rPr>
          <w:rFonts w:ascii="仿宋" w:eastAsia="仿宋" w:hAnsi="仿宋" w:cs="仿宋" w:hint="eastAsia"/>
          <w:sz w:val="28"/>
          <w:lang w:eastAsia="zh-CN"/>
        </w:rPr>
      </w:pPr>
      <w:bookmarkStart w:id="5" w:name="_Toc486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为确保机动车零部件及配件项目的高效生产和技术实施，我们制定了一套精心设计的设备选型方案，以满足机动车零部件及配件项目生产、质量和环保的要求。该方案的主要特点如下：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动车零部件及配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针对机动车零部件及配件项目产品的多样性和小批量生产的特点，我们将建设柔性制造生产线。通过在设备选型中考虑柔性制造技术，可以灵活应对不同产品规格和生产需求，实现生产线的高度灵活性和适应性。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601"/>
      <w:r>
        <w:rPr>
          <w:rFonts w:ascii="仿宋" w:eastAsia="仿宋" w:hAnsi="仿宋" w:cs="仿宋" w:hint="eastAsia"/>
          <w:sz w:val="28"/>
          <w:lang w:eastAsia="zh-CN"/>
        </w:rPr>
        <w:t>二、机动车零部件及配件项目土建工程</w:t>
      </w:r>
      <w:bookmarkEnd w:id="6"/>
    </w:p>
    <w:p>
      <w:pPr>
        <w:pStyle w:val="Heading2"/>
        <w:rPr>
          <w:rFonts w:ascii="仿宋" w:eastAsia="仿宋" w:hAnsi="仿宋" w:cs="仿宋" w:hint="eastAsia"/>
          <w:lang w:eastAsia="zh-CN"/>
        </w:rPr>
      </w:pPr>
      <w:bookmarkStart w:id="7" w:name="_Toc3233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在机动车零部件及配件项目的建筑工程设计中，我们将秉承一系列重要的设计原则，以确保机动车零部件及配件项目建筑在功能、美观、可持续性等方面达到最佳效果。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首要原则是确保建筑的功能性得到最大化的发挥。我们将充分理解机动车零部件及配件项目的实际需求，合理布局各个功能区域，保证建筑在满足业务需求的同时，提供高效的工作环境。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在建筑设计中，我们将综合考虑建设和运营成本。通过精细的经济效益分析，确保设计方案在高效利用资源的同时，对机动车零部件及配件项目的长期盈利能力有积极的贡献。</w:t>
      </w:r>
    </w:p>
    <w:p>
      <w:pPr>
        <w:pStyle w:val="Heading2"/>
        <w:ind w:firstLine="560" w:firstLineChars="200"/>
        <w:rPr>
          <w:rFonts w:ascii="仿宋" w:eastAsia="仿宋" w:hAnsi="仿宋" w:cs="仿宋" w:hint="eastAsia"/>
          <w:sz w:val="28"/>
          <w:lang w:eastAsia="zh-CN"/>
        </w:rPr>
      </w:pPr>
      <w:bookmarkStart w:id="8" w:name="_Toc369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动车零部件及配件项目的土建工程设计中，我们将精准设定设计年限，结合机动车零部件及配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动车零部件及配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760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机动车零部件及配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动车零部件及配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动车零部件及配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743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本期工程机动车零部件及配件项目预计总建筑面积XXX平方米，其中：计容建筑面积XXX平方米，计划建筑工程投资XX万元，占机动车零部件及配件项目总投资的XX%。</w:t>
      </w:r>
    </w:p>
    <w:p>
      <w:pPr>
        <w:pStyle w:val="Heading1"/>
        <w:ind w:firstLine="560" w:firstLineChars="200"/>
        <w:rPr>
          <w:rFonts w:ascii="仿宋" w:eastAsia="仿宋" w:hAnsi="仿宋" w:cs="仿宋" w:hint="eastAsia"/>
          <w:sz w:val="28"/>
          <w:lang w:eastAsia="zh-CN"/>
        </w:rPr>
      </w:pPr>
      <w:bookmarkStart w:id="11" w:name="_Toc23744"/>
      <w:r>
        <w:rPr>
          <w:rFonts w:ascii="仿宋" w:eastAsia="仿宋" w:hAnsi="仿宋" w:cs="仿宋" w:hint="eastAsia"/>
          <w:sz w:val="28"/>
          <w:lang w:eastAsia="zh-CN"/>
        </w:rPr>
        <w:t>三、机动车零部件及配件项目选址可行性分析</w:t>
      </w:r>
      <w:bookmarkEnd w:id="11"/>
    </w:p>
    <w:p>
      <w:pPr>
        <w:pStyle w:val="Heading2"/>
        <w:rPr>
          <w:rFonts w:ascii="仿宋" w:eastAsia="仿宋" w:hAnsi="仿宋" w:cs="仿宋" w:hint="eastAsia"/>
          <w:lang w:eastAsia="zh-CN"/>
        </w:rPr>
      </w:pPr>
      <w:bookmarkStart w:id="12" w:name="_Toc5543"/>
      <w:r>
        <w:rPr>
          <w:rFonts w:ascii="仿宋" w:eastAsia="仿宋" w:hAnsi="仿宋" w:cs="仿宋" w:hint="eastAsia"/>
          <w:lang w:eastAsia="zh-CN"/>
        </w:rPr>
        <w:t>(一)、机动车零部件及配件项目选址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该机动车零部件及配件项目选址位于XX省XX市XX区XXX街道</w:t>
      </w:r>
    </w:p>
    <w:p>
      <w:pPr>
        <w:pStyle w:val="Heading2"/>
        <w:ind w:firstLine="560" w:firstLineChars="200"/>
        <w:rPr>
          <w:rFonts w:ascii="仿宋" w:eastAsia="仿宋" w:hAnsi="仿宋" w:cs="仿宋" w:hint="eastAsia"/>
          <w:sz w:val="28"/>
          <w:lang w:eastAsia="zh-CN"/>
        </w:rPr>
      </w:pPr>
      <w:bookmarkStart w:id="13" w:name="_Toc2784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机动车零部件及配件项目的征地面积将根据机动车零部件及配件项目的实际规模和需求进行精确规划。具体面积XXX平方米，旨在确保机动车零部件及配件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净用地面积是在征地面积基础上去除不可利用面积后的实际可开发用地。具体面积XXX平方米，考虑到环保、交通、安全等多方面因素，以确保机动车零部件及配件项目在整体利用效率上达到最优。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机动车零部件及配件项目计划建设的建筑总规模具体面积XXX平方米。这一规模的确定综合考虑了机动车零部件及配件项目的性质、规模，以及城市规划的相关要求，确保建筑布局与周边环境协调一致。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绿地率是机动车零部件及配件项目用地中被规划为绿地的比例。具体面积XXX平方米，旨在通过合理规划绿地，改善机动车零部件及配件项目周边环境，提升居民生活质量，并符合城市整体绿化规划。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容积率是用地上可以建设的建筑总体积与用地面积之比。具体面积XXX，通过合理的容积率规划，确保机动车零部件及配件项目建筑规模与周边环境和谐共生。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机动车零部件及配件项目选址与当地城市规划相一致，具体面积XXX平方米。通过与城市规划部门深入沟通，确保机动车零部件及配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机动车零部件及配件项目选址符合当地产业政策，具体面积XXX平方米。这包括机动车零部件及配件项目对当地经济的促进作用，以及对相关产业的带动效应，确保机动车零部件及配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用地总体要求必须符合环保和可持续发展的原则，具体面积XXX平方米。通过采用绿色建筑设计、节能减排等措施，确保机动车零部件及配件项目在建设和运营过程中对环境的影响最小化，达到可持续发展的要求。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确保机动车零部件及配件项目选址具备必要的公共设施配套，具体面积XXX平方米。这包括交通便利性、教育、医疗等基础设施，以提高居民生活品质，使得机动车零部件及配件项目选址更具吸引力。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考虑用地总体要求对当地社会稳定性的影响，具体面积XXX平方米。通过深入了解当地社区反馈，确保机动车零部件及配件项目的选址和建设过程对当地社会和谐稳定产生积极作用。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机动车零部件及配件项目选址不仅符合法规和规划，还在实际操作中具有可行性。这一全面规划将为机动车零部件及配件项目的成功实施提供坚实的基础，确保机动车零部件及配件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69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动车零部件及配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机动车零部件及配件项目的设备规划和空间设计中，我们将采取灵活设备布局的措施。设备布局将根据实际需求进行灵活设计，避免不必要的浪费。通过合理规划设备摆放位置，我们将提高设备的利用率，减少设备间距，以确保机动车零部件及配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机动车零部件及配件项目内部引入共享设施的概念，例如共享会议室、办公区等。通过这种方式，我们可以减少对资源的重复建设，提高资源共享效率，从而减小机动车零部件及配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973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机动车零部件及配件项目的总图布置中，我们将不同功能区域进行明确的规划，以最大程度满足机动车零部件及配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854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机动车零部件及配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机动车零部件及配件项目对环境的影响是综合评价的重要因素之一。我们将详细考虑选址周边的自然环境、生态保护区、水源地等情况，确保机动车零部件及配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对选址的评价还需充分考虑当地政府的产业政策和法规。我们将详细了解机动车零部件及配件项目所在地的相关政策，确保机动车零部件及配件项目的规划和运营与当地法规相符，降低不必要的法律风险。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考虑到社会稳定性对企业运营的重要性，我们将评估选址地区的社会安全情况、劳工关系、社区反馈等方面，以确保机动车零部件及配件项目的建设和运营不会受到社会稳定性的负面影响。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最后，我们将综合考虑用地成本，包括土地购置费用、土地开发成本等。通过对用地成本的详细评估，我们能够做出更为精确的经济效益分析，为机动车零部件及配件项目的投资决策提供有力支持。</w:t>
      </w:r>
    </w:p>
    <w:p>
      <w:pPr>
        <w:pStyle w:val="Heading1"/>
        <w:ind w:firstLine="560" w:firstLineChars="200"/>
        <w:rPr>
          <w:rFonts w:ascii="仿宋" w:eastAsia="仿宋" w:hAnsi="仿宋" w:cs="仿宋" w:hint="eastAsia"/>
          <w:sz w:val="28"/>
          <w:lang w:eastAsia="zh-CN"/>
        </w:rPr>
      </w:pPr>
      <w:bookmarkStart w:id="17" w:name="_Toc20704"/>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10856"/>
      <w:r>
        <w:rPr>
          <w:rFonts w:ascii="仿宋" w:eastAsia="仿宋" w:hAnsi="仿宋" w:cs="仿宋" w:hint="eastAsia"/>
          <w:lang w:eastAsia="zh-CN"/>
        </w:rPr>
        <w:t>(一)、机动车零部件及配件行业分析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机动车零部件及配件行业一直以来都是市场的关注焦点。行业内的发展趋势、竞争态势以及潜在机会都对机动车零部件及配件项目的推进产生深远的影响。通过深入研究行业的整体概貌，我们将更好地理解行业的核心特征，为机动车零部件及配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动车零部件及配件行业，技术一直是推动创新和发展的关键因素。我们将对当前技术趋势进行详尽分析，包括但不限于人工智能、大数据应用、先进制造技术等。这有助于机动车零部件及配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动车零部件及配件项目成功的基础。我们将对主要竞争对手进行深入研究，包括其市场份额、产品特点、市场定位等。通过全面了解竞争对手的优势和劣势，机动车零部件及配件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https://d.book118.com/907025104036006033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机动车零部件及配件项目规划设计蓝图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803CA7"/>
    <w:rsid w:val="26803C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02510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2024-01-20T11:43:00Z</dcterms:created>
  <dcterms:modified xsi:type="dcterms:W3CDTF">2024-01-20T11:43:31Z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A36A4F064EA146E19D33A11B68C8DB40_11</vt:lpwstr>
  </property>
  <property fmtid="{D5CDD505-2E9C-101B-9397-08002B2CF9AE}" pid="3" name="KSOProductBuildVer">
    <vt:lpwstr>2052-12.1.0.16120</vt:lpwstr>
  </property>
</Properties>
</file>