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高压聚乙烯项目规划设计蓝图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56" w:history="1">
        <w:r>
          <w:rPr>
            <w:rFonts w:ascii="仿宋" w:eastAsia="仿宋" w:hAnsi="仿宋" w:cs="仿宋" w:hint="eastAsia"/>
            <w:lang w:eastAsia="zh-CN"/>
          </w:rPr>
          <w:t>序言</w:t>
        </w:r>
        <w:r>
          <w:tab/>
        </w:r>
        <w:r>
          <w:fldChar w:fldCharType="begin"/>
        </w:r>
        <w:r>
          <w:instrText xml:space="preserve"> PAGEREF _Toc21756 \h </w:instrText>
        </w:r>
        <w:r>
          <w:fldChar w:fldCharType="separate"/>
        </w:r>
        <w:r>
          <w:t>3</w:t>
        </w:r>
        <w:r>
          <w:fldChar w:fldCharType="end"/>
        </w:r>
      </w:hyperlink>
    </w:p>
    <w:p>
      <w:pPr>
        <w:pStyle w:val="TOC1"/>
        <w:tabs>
          <w:tab w:val="right" w:leader="dot" w:pos="8306"/>
        </w:tabs>
      </w:pPr>
      <w:hyperlink w:anchor="_Toc20542" w:history="1">
        <w:r>
          <w:rPr>
            <w:rFonts w:ascii="仿宋" w:eastAsia="仿宋" w:hAnsi="仿宋" w:cs="仿宋" w:hint="eastAsia"/>
            <w:lang w:eastAsia="zh-CN"/>
          </w:rPr>
          <w:t>一、高压聚乙烯项目文档管理</w:t>
        </w:r>
        <w:r>
          <w:tab/>
        </w:r>
        <w:r>
          <w:fldChar w:fldCharType="begin"/>
        </w:r>
        <w:r>
          <w:instrText xml:space="preserve"> PAGEREF _Toc20542 \h </w:instrText>
        </w:r>
        <w:r>
          <w:fldChar w:fldCharType="separate"/>
        </w:r>
        <w:r>
          <w:t>3</w:t>
        </w:r>
        <w:r>
          <w:fldChar w:fldCharType="end"/>
        </w:r>
      </w:hyperlink>
    </w:p>
    <w:p>
      <w:pPr>
        <w:pStyle w:val="TOC2"/>
        <w:tabs>
          <w:tab w:val="right" w:leader="dot" w:pos="8306"/>
        </w:tabs>
      </w:pPr>
      <w:hyperlink w:anchor="_Toc8153" w:history="1">
        <w:r>
          <w:rPr>
            <w:rFonts w:ascii="仿宋" w:eastAsia="仿宋" w:hAnsi="仿宋" w:cs="仿宋" w:hint="eastAsia"/>
            <w:lang w:eastAsia="zh-CN"/>
          </w:rPr>
          <w:t>(一)、文档编制与审查</w:t>
        </w:r>
        <w:r>
          <w:tab/>
        </w:r>
        <w:r>
          <w:fldChar w:fldCharType="begin"/>
        </w:r>
        <w:r>
          <w:instrText xml:space="preserve"> PAGEREF _Toc8153 \h </w:instrText>
        </w:r>
        <w:r>
          <w:fldChar w:fldCharType="separate"/>
        </w:r>
        <w:r>
          <w:t>3</w:t>
        </w:r>
        <w:r>
          <w:fldChar w:fldCharType="end"/>
        </w:r>
      </w:hyperlink>
    </w:p>
    <w:p>
      <w:pPr>
        <w:pStyle w:val="TOC2"/>
        <w:tabs>
          <w:tab w:val="right" w:leader="dot" w:pos="8306"/>
        </w:tabs>
      </w:pPr>
      <w:hyperlink w:anchor="_Toc23193" w:history="1">
        <w:r>
          <w:rPr>
            <w:rFonts w:ascii="仿宋" w:eastAsia="仿宋" w:hAnsi="仿宋" w:cs="仿宋" w:hint="eastAsia"/>
            <w:lang w:eastAsia="zh-CN"/>
          </w:rPr>
          <w:t>(二)、文档发布与分发</w:t>
        </w:r>
        <w:r>
          <w:tab/>
        </w:r>
        <w:r>
          <w:fldChar w:fldCharType="begin"/>
        </w:r>
        <w:r>
          <w:instrText xml:space="preserve"> PAGEREF _Toc23193 \h </w:instrText>
        </w:r>
        <w:r>
          <w:fldChar w:fldCharType="separate"/>
        </w:r>
        <w:r>
          <w:t>4</w:t>
        </w:r>
        <w:r>
          <w:fldChar w:fldCharType="end"/>
        </w:r>
      </w:hyperlink>
    </w:p>
    <w:p>
      <w:pPr>
        <w:pStyle w:val="TOC2"/>
        <w:tabs>
          <w:tab w:val="right" w:leader="dot" w:pos="8306"/>
        </w:tabs>
      </w:pPr>
      <w:hyperlink w:anchor="_Toc9365" w:history="1">
        <w:r>
          <w:rPr>
            <w:rFonts w:ascii="仿宋" w:eastAsia="仿宋" w:hAnsi="仿宋" w:cs="仿宋" w:hint="eastAsia"/>
            <w:lang w:eastAsia="zh-CN"/>
          </w:rPr>
          <w:t>(三)、文档存档与归档</w:t>
        </w:r>
        <w:r>
          <w:tab/>
        </w:r>
        <w:r>
          <w:fldChar w:fldCharType="begin"/>
        </w:r>
        <w:r>
          <w:instrText xml:space="preserve"> PAGEREF _Toc9365 \h </w:instrText>
        </w:r>
        <w:r>
          <w:fldChar w:fldCharType="separate"/>
        </w:r>
        <w:r>
          <w:t>5</w:t>
        </w:r>
        <w:r>
          <w:fldChar w:fldCharType="end"/>
        </w:r>
      </w:hyperlink>
    </w:p>
    <w:p>
      <w:pPr>
        <w:pStyle w:val="TOC1"/>
        <w:tabs>
          <w:tab w:val="right" w:leader="dot" w:pos="8306"/>
        </w:tabs>
      </w:pPr>
      <w:hyperlink w:anchor="_Toc13082" w:history="1">
        <w:r>
          <w:rPr>
            <w:rFonts w:ascii="仿宋" w:eastAsia="仿宋" w:hAnsi="仿宋" w:cs="仿宋" w:hint="eastAsia"/>
            <w:lang w:eastAsia="zh-CN"/>
          </w:rPr>
          <w:t>二、高压聚乙烯项目概论</w:t>
        </w:r>
        <w:r>
          <w:tab/>
        </w:r>
        <w:r>
          <w:fldChar w:fldCharType="begin"/>
        </w:r>
        <w:r>
          <w:instrText xml:space="preserve"> PAGEREF _Toc13082 \h </w:instrText>
        </w:r>
        <w:r>
          <w:fldChar w:fldCharType="separate"/>
        </w:r>
        <w:r>
          <w:t>6</w:t>
        </w:r>
        <w:r>
          <w:fldChar w:fldCharType="end"/>
        </w:r>
      </w:hyperlink>
    </w:p>
    <w:p>
      <w:pPr>
        <w:pStyle w:val="TOC2"/>
        <w:tabs>
          <w:tab w:val="right" w:leader="dot" w:pos="8306"/>
        </w:tabs>
      </w:pPr>
      <w:hyperlink w:anchor="_Toc28815" w:history="1">
        <w:r>
          <w:rPr>
            <w:rFonts w:ascii="仿宋" w:eastAsia="仿宋" w:hAnsi="仿宋" w:cs="仿宋" w:hint="eastAsia"/>
            <w:lang w:eastAsia="zh-CN"/>
          </w:rPr>
          <w:t>(一)、高压聚乙烯项目概况</w:t>
        </w:r>
        <w:r>
          <w:tab/>
        </w:r>
        <w:r>
          <w:fldChar w:fldCharType="begin"/>
        </w:r>
        <w:r>
          <w:instrText xml:space="preserve"> PAGEREF _Toc28815 \h </w:instrText>
        </w:r>
        <w:r>
          <w:fldChar w:fldCharType="separate"/>
        </w:r>
        <w:r>
          <w:t>6</w:t>
        </w:r>
        <w:r>
          <w:fldChar w:fldCharType="end"/>
        </w:r>
      </w:hyperlink>
    </w:p>
    <w:p>
      <w:pPr>
        <w:pStyle w:val="TOC2"/>
        <w:tabs>
          <w:tab w:val="right" w:leader="dot" w:pos="8306"/>
        </w:tabs>
      </w:pPr>
      <w:hyperlink w:anchor="_Toc12754" w:history="1">
        <w:r>
          <w:rPr>
            <w:rFonts w:ascii="仿宋" w:eastAsia="仿宋" w:hAnsi="仿宋" w:cs="仿宋" w:hint="eastAsia"/>
            <w:lang w:eastAsia="zh-CN"/>
          </w:rPr>
          <w:t>(二)、高压聚乙烯项目目标</w:t>
        </w:r>
        <w:r>
          <w:tab/>
        </w:r>
        <w:r>
          <w:fldChar w:fldCharType="begin"/>
        </w:r>
        <w:r>
          <w:instrText xml:space="preserve"> PAGEREF _Toc12754 \h </w:instrText>
        </w:r>
        <w:r>
          <w:fldChar w:fldCharType="separate"/>
        </w:r>
        <w:r>
          <w:t>9</w:t>
        </w:r>
        <w:r>
          <w:fldChar w:fldCharType="end"/>
        </w:r>
      </w:hyperlink>
    </w:p>
    <w:p>
      <w:pPr>
        <w:pStyle w:val="TOC2"/>
        <w:tabs>
          <w:tab w:val="right" w:leader="dot" w:pos="8306"/>
        </w:tabs>
      </w:pPr>
      <w:hyperlink w:anchor="_Toc8984" w:history="1">
        <w:r>
          <w:rPr>
            <w:rFonts w:ascii="仿宋" w:eastAsia="仿宋" w:hAnsi="仿宋" w:cs="仿宋" w:hint="eastAsia"/>
            <w:lang w:eastAsia="zh-CN"/>
          </w:rPr>
          <w:t>(三)、高压聚乙烯项目提出的理由</w:t>
        </w:r>
        <w:r>
          <w:tab/>
        </w:r>
        <w:r>
          <w:fldChar w:fldCharType="begin"/>
        </w:r>
        <w:r>
          <w:instrText xml:space="preserve"> PAGEREF _Toc8984 \h </w:instrText>
        </w:r>
        <w:r>
          <w:fldChar w:fldCharType="separate"/>
        </w:r>
        <w:r>
          <w:t>9</w:t>
        </w:r>
        <w:r>
          <w:fldChar w:fldCharType="end"/>
        </w:r>
      </w:hyperlink>
    </w:p>
    <w:p>
      <w:pPr>
        <w:pStyle w:val="TOC2"/>
        <w:tabs>
          <w:tab w:val="right" w:leader="dot" w:pos="8306"/>
        </w:tabs>
      </w:pPr>
      <w:hyperlink w:anchor="_Toc2628" w:history="1">
        <w:r>
          <w:rPr>
            <w:rFonts w:ascii="仿宋" w:eastAsia="仿宋" w:hAnsi="仿宋" w:cs="仿宋" w:hint="eastAsia"/>
            <w:lang w:eastAsia="zh-CN"/>
          </w:rPr>
          <w:t>(四)、高压聚乙烯项目意义</w:t>
        </w:r>
        <w:r>
          <w:tab/>
        </w:r>
        <w:r>
          <w:fldChar w:fldCharType="begin"/>
        </w:r>
        <w:r>
          <w:instrText xml:space="preserve"> PAGEREF _Toc2628 \h </w:instrText>
        </w:r>
        <w:r>
          <w:fldChar w:fldCharType="separate"/>
        </w:r>
        <w:r>
          <w:t>11</w:t>
        </w:r>
        <w:r>
          <w:fldChar w:fldCharType="end"/>
        </w:r>
      </w:hyperlink>
    </w:p>
    <w:p>
      <w:pPr>
        <w:pStyle w:val="TOC2"/>
        <w:tabs>
          <w:tab w:val="right" w:leader="dot" w:pos="8306"/>
        </w:tabs>
      </w:pPr>
      <w:hyperlink w:anchor="_Toc21816" w:history="1">
        <w:r>
          <w:rPr>
            <w:rFonts w:ascii="仿宋" w:eastAsia="仿宋" w:hAnsi="仿宋" w:cs="仿宋" w:hint="eastAsia"/>
            <w:lang w:eastAsia="zh-CN"/>
          </w:rPr>
          <w:t>(五)、高压聚乙烯项目背景</w:t>
        </w:r>
        <w:r>
          <w:tab/>
        </w:r>
        <w:r>
          <w:fldChar w:fldCharType="begin"/>
        </w:r>
        <w:r>
          <w:instrText xml:space="preserve"> PAGEREF _Toc21816 \h </w:instrText>
        </w:r>
        <w:r>
          <w:fldChar w:fldCharType="separate"/>
        </w:r>
        <w:r>
          <w:t>12</w:t>
        </w:r>
        <w:r>
          <w:fldChar w:fldCharType="end"/>
        </w:r>
      </w:hyperlink>
    </w:p>
    <w:p>
      <w:pPr>
        <w:pStyle w:val="TOC1"/>
        <w:tabs>
          <w:tab w:val="right" w:leader="dot" w:pos="8306"/>
        </w:tabs>
      </w:pPr>
      <w:hyperlink w:anchor="_Toc7845" w:history="1">
        <w:r>
          <w:rPr>
            <w:rFonts w:ascii="仿宋" w:eastAsia="仿宋" w:hAnsi="仿宋" w:cs="仿宋" w:hint="eastAsia"/>
            <w:lang w:eastAsia="zh-CN"/>
          </w:rPr>
          <w:t>三、市场分析、调研</w:t>
        </w:r>
        <w:r>
          <w:tab/>
        </w:r>
        <w:r>
          <w:fldChar w:fldCharType="begin"/>
        </w:r>
        <w:r>
          <w:instrText xml:space="preserve"> PAGEREF _Toc7845 \h </w:instrText>
        </w:r>
        <w:r>
          <w:fldChar w:fldCharType="separate"/>
        </w:r>
        <w:r>
          <w:t>13</w:t>
        </w:r>
        <w:r>
          <w:fldChar w:fldCharType="end"/>
        </w:r>
      </w:hyperlink>
    </w:p>
    <w:p>
      <w:pPr>
        <w:pStyle w:val="TOC2"/>
        <w:tabs>
          <w:tab w:val="right" w:leader="dot" w:pos="8306"/>
        </w:tabs>
      </w:pPr>
      <w:hyperlink w:anchor="_Toc112" w:history="1">
        <w:r>
          <w:rPr>
            <w:rFonts w:ascii="仿宋" w:eastAsia="仿宋" w:hAnsi="仿宋" w:cs="仿宋" w:hint="eastAsia"/>
            <w:lang w:eastAsia="zh-CN"/>
          </w:rPr>
          <w:t>(一)、高压聚乙烯行业分析</w:t>
        </w:r>
        <w:r>
          <w:tab/>
        </w:r>
        <w:r>
          <w:fldChar w:fldCharType="begin"/>
        </w:r>
        <w:r>
          <w:instrText xml:space="preserve"> PAGEREF _Toc112 \h </w:instrText>
        </w:r>
        <w:r>
          <w:fldChar w:fldCharType="separate"/>
        </w:r>
        <w:r>
          <w:t>13</w:t>
        </w:r>
        <w:r>
          <w:fldChar w:fldCharType="end"/>
        </w:r>
      </w:hyperlink>
    </w:p>
    <w:p>
      <w:pPr>
        <w:pStyle w:val="TOC2"/>
        <w:tabs>
          <w:tab w:val="right" w:leader="dot" w:pos="8306"/>
        </w:tabs>
      </w:pPr>
      <w:hyperlink w:anchor="_Toc10764" w:history="1">
        <w:r>
          <w:rPr>
            <w:rFonts w:ascii="仿宋" w:eastAsia="仿宋" w:hAnsi="仿宋" w:cs="仿宋" w:hint="eastAsia"/>
            <w:lang w:eastAsia="zh-CN"/>
          </w:rPr>
          <w:t>(二)、高压聚乙烯市场分析预测</w:t>
        </w:r>
        <w:r>
          <w:tab/>
        </w:r>
        <w:r>
          <w:fldChar w:fldCharType="begin"/>
        </w:r>
        <w:r>
          <w:instrText xml:space="preserve"> PAGEREF _Toc10764 \h </w:instrText>
        </w:r>
        <w:r>
          <w:fldChar w:fldCharType="separate"/>
        </w:r>
        <w:r>
          <w:t>14</w:t>
        </w:r>
        <w:r>
          <w:fldChar w:fldCharType="end"/>
        </w:r>
      </w:hyperlink>
    </w:p>
    <w:p>
      <w:pPr>
        <w:pStyle w:val="TOC1"/>
        <w:tabs>
          <w:tab w:val="right" w:leader="dot" w:pos="8306"/>
        </w:tabs>
      </w:pPr>
      <w:hyperlink w:anchor="_Toc25774" w:history="1">
        <w:r>
          <w:rPr>
            <w:rFonts w:ascii="仿宋" w:eastAsia="仿宋" w:hAnsi="仿宋" w:cs="仿宋" w:hint="eastAsia"/>
            <w:lang w:eastAsia="zh-CN"/>
          </w:rPr>
          <w:t>四、高压聚乙烯项目绩效评估</w:t>
        </w:r>
        <w:r>
          <w:tab/>
        </w:r>
        <w:r>
          <w:fldChar w:fldCharType="begin"/>
        </w:r>
        <w:r>
          <w:instrText xml:space="preserve"> PAGEREF _Toc25774 \h </w:instrText>
        </w:r>
        <w:r>
          <w:fldChar w:fldCharType="separate"/>
        </w:r>
        <w:r>
          <w:t>14</w:t>
        </w:r>
        <w:r>
          <w:fldChar w:fldCharType="end"/>
        </w:r>
      </w:hyperlink>
    </w:p>
    <w:p>
      <w:pPr>
        <w:pStyle w:val="TOC2"/>
        <w:tabs>
          <w:tab w:val="right" w:leader="dot" w:pos="8306"/>
        </w:tabs>
      </w:pPr>
      <w:hyperlink w:anchor="_Toc24857" w:history="1">
        <w:r>
          <w:rPr>
            <w:rFonts w:ascii="仿宋" w:eastAsia="仿宋" w:hAnsi="仿宋" w:cs="仿宋" w:hint="eastAsia"/>
            <w:lang w:eastAsia="zh-CN"/>
          </w:rPr>
          <w:t>(一)、绩效评估指标</w:t>
        </w:r>
        <w:r>
          <w:tab/>
        </w:r>
        <w:r>
          <w:fldChar w:fldCharType="begin"/>
        </w:r>
        <w:r>
          <w:instrText xml:space="preserve"> PAGEREF _Toc24857 \h </w:instrText>
        </w:r>
        <w:r>
          <w:fldChar w:fldCharType="separate"/>
        </w:r>
        <w:r>
          <w:t>14</w:t>
        </w:r>
        <w:r>
          <w:fldChar w:fldCharType="end"/>
        </w:r>
      </w:hyperlink>
    </w:p>
    <w:p>
      <w:pPr>
        <w:pStyle w:val="TOC2"/>
        <w:tabs>
          <w:tab w:val="right" w:leader="dot" w:pos="8306"/>
        </w:tabs>
      </w:pPr>
      <w:hyperlink w:anchor="_Toc11988" w:history="1">
        <w:r>
          <w:rPr>
            <w:rFonts w:ascii="仿宋" w:eastAsia="仿宋" w:hAnsi="仿宋" w:cs="仿宋" w:hint="eastAsia"/>
            <w:lang w:eastAsia="zh-CN"/>
          </w:rPr>
          <w:t>(二)、绩效评估方法</w:t>
        </w:r>
        <w:r>
          <w:tab/>
        </w:r>
        <w:r>
          <w:fldChar w:fldCharType="begin"/>
        </w:r>
        <w:r>
          <w:instrText xml:space="preserve"> PAGEREF _Toc11988 \h </w:instrText>
        </w:r>
        <w:r>
          <w:fldChar w:fldCharType="separate"/>
        </w:r>
        <w:r>
          <w:t>16</w:t>
        </w:r>
        <w:r>
          <w:fldChar w:fldCharType="end"/>
        </w:r>
      </w:hyperlink>
    </w:p>
    <w:p>
      <w:pPr>
        <w:pStyle w:val="TOC2"/>
        <w:tabs>
          <w:tab w:val="right" w:leader="dot" w:pos="8306"/>
        </w:tabs>
      </w:pPr>
      <w:hyperlink w:anchor="_Toc25822" w:history="1">
        <w:r>
          <w:rPr>
            <w:rFonts w:ascii="仿宋" w:eastAsia="仿宋" w:hAnsi="仿宋" w:cs="仿宋" w:hint="eastAsia"/>
            <w:lang w:eastAsia="zh-CN"/>
          </w:rPr>
          <w:t>(三)、绩效评估周期</w:t>
        </w:r>
        <w:r>
          <w:tab/>
        </w:r>
        <w:r>
          <w:fldChar w:fldCharType="begin"/>
        </w:r>
        <w:r>
          <w:instrText xml:space="preserve"> PAGEREF _Toc25822 \h </w:instrText>
        </w:r>
        <w:r>
          <w:fldChar w:fldCharType="separate"/>
        </w:r>
        <w:r>
          <w:t>17</w:t>
        </w:r>
        <w:r>
          <w:fldChar w:fldCharType="end"/>
        </w:r>
      </w:hyperlink>
    </w:p>
    <w:p>
      <w:pPr>
        <w:pStyle w:val="TOC1"/>
        <w:tabs>
          <w:tab w:val="right" w:leader="dot" w:pos="8306"/>
        </w:tabs>
      </w:pPr>
      <w:hyperlink w:anchor="_Toc27774" w:history="1">
        <w:r>
          <w:rPr>
            <w:rFonts w:ascii="仿宋" w:eastAsia="仿宋" w:hAnsi="仿宋" w:cs="仿宋" w:hint="eastAsia"/>
            <w:lang w:eastAsia="zh-CN"/>
          </w:rPr>
          <w:t>五、产品规划分析</w:t>
        </w:r>
        <w:r>
          <w:tab/>
        </w:r>
        <w:r>
          <w:fldChar w:fldCharType="begin"/>
        </w:r>
        <w:r>
          <w:instrText xml:space="preserve"> PAGEREF _Toc27774 \h </w:instrText>
        </w:r>
        <w:r>
          <w:fldChar w:fldCharType="separate"/>
        </w:r>
        <w:r>
          <w:t>18</w:t>
        </w:r>
        <w:r>
          <w:fldChar w:fldCharType="end"/>
        </w:r>
      </w:hyperlink>
    </w:p>
    <w:p>
      <w:pPr>
        <w:pStyle w:val="TOC2"/>
        <w:tabs>
          <w:tab w:val="right" w:leader="dot" w:pos="8306"/>
        </w:tabs>
      </w:pPr>
      <w:hyperlink w:anchor="_Toc530" w:history="1">
        <w:r>
          <w:rPr>
            <w:rFonts w:ascii="仿宋" w:eastAsia="仿宋" w:hAnsi="仿宋" w:cs="仿宋" w:hint="eastAsia"/>
            <w:lang w:eastAsia="zh-CN"/>
          </w:rPr>
          <w:t>(一)、产品规划</w:t>
        </w:r>
        <w:r>
          <w:tab/>
        </w:r>
        <w:r>
          <w:fldChar w:fldCharType="begin"/>
        </w:r>
        <w:r>
          <w:instrText xml:space="preserve"> PAGEREF _Toc530 \h </w:instrText>
        </w:r>
        <w:r>
          <w:fldChar w:fldCharType="separate"/>
        </w:r>
        <w:r>
          <w:t>18</w:t>
        </w:r>
        <w:r>
          <w:fldChar w:fldCharType="end"/>
        </w:r>
      </w:hyperlink>
    </w:p>
    <w:p>
      <w:pPr>
        <w:pStyle w:val="TOC2"/>
        <w:tabs>
          <w:tab w:val="right" w:leader="dot" w:pos="8306"/>
        </w:tabs>
      </w:pPr>
      <w:hyperlink w:anchor="_Toc32492" w:history="1">
        <w:r>
          <w:rPr>
            <w:rFonts w:ascii="仿宋" w:eastAsia="仿宋" w:hAnsi="仿宋" w:cs="仿宋" w:hint="eastAsia"/>
            <w:lang w:eastAsia="zh-CN"/>
          </w:rPr>
          <w:t>(二)、建设规模</w:t>
        </w:r>
        <w:r>
          <w:tab/>
        </w:r>
        <w:r>
          <w:fldChar w:fldCharType="begin"/>
        </w:r>
        <w:r>
          <w:instrText xml:space="preserve"> PAGEREF _Toc32492 \h </w:instrText>
        </w:r>
        <w:r>
          <w:fldChar w:fldCharType="separate"/>
        </w:r>
        <w:r>
          <w:t>18</w:t>
        </w:r>
        <w:r>
          <w:fldChar w:fldCharType="end"/>
        </w:r>
      </w:hyperlink>
    </w:p>
    <w:p>
      <w:pPr>
        <w:pStyle w:val="TOC1"/>
        <w:tabs>
          <w:tab w:val="right" w:leader="dot" w:pos="8306"/>
        </w:tabs>
      </w:pPr>
      <w:hyperlink w:anchor="_Toc18130" w:history="1">
        <w:r>
          <w:rPr>
            <w:rFonts w:ascii="仿宋" w:eastAsia="仿宋" w:hAnsi="仿宋" w:cs="仿宋" w:hint="eastAsia"/>
            <w:lang w:eastAsia="zh-CN"/>
          </w:rPr>
          <w:t>六、高压聚乙烯项目可持续发展</w:t>
        </w:r>
        <w:r>
          <w:tab/>
        </w:r>
        <w:r>
          <w:fldChar w:fldCharType="begin"/>
        </w:r>
        <w:r>
          <w:instrText xml:space="preserve"> PAGEREF _Toc18130 \h </w:instrText>
        </w:r>
        <w:r>
          <w:fldChar w:fldCharType="separate"/>
        </w:r>
        <w:r>
          <w:t>20</w:t>
        </w:r>
        <w:r>
          <w:fldChar w:fldCharType="end"/>
        </w:r>
      </w:hyperlink>
    </w:p>
    <w:p>
      <w:pPr>
        <w:pStyle w:val="TOC2"/>
        <w:tabs>
          <w:tab w:val="right" w:leader="dot" w:pos="8306"/>
        </w:tabs>
      </w:pPr>
      <w:hyperlink w:anchor="_Toc3636" w:history="1">
        <w:r>
          <w:rPr>
            <w:rFonts w:ascii="仿宋" w:eastAsia="仿宋" w:hAnsi="仿宋" w:cs="仿宋" w:hint="eastAsia"/>
            <w:lang w:eastAsia="zh-CN"/>
          </w:rPr>
          <w:t>(一)、可持续战略与实践</w:t>
        </w:r>
        <w:r>
          <w:tab/>
        </w:r>
        <w:r>
          <w:fldChar w:fldCharType="begin"/>
        </w:r>
        <w:r>
          <w:instrText xml:space="preserve"> PAGEREF _Toc3636 \h </w:instrText>
        </w:r>
        <w:r>
          <w:fldChar w:fldCharType="separate"/>
        </w:r>
        <w:r>
          <w:t>20</w:t>
        </w:r>
        <w:r>
          <w:fldChar w:fldCharType="end"/>
        </w:r>
      </w:hyperlink>
    </w:p>
    <w:p>
      <w:pPr>
        <w:pStyle w:val="TOC2"/>
        <w:tabs>
          <w:tab w:val="right" w:leader="dot" w:pos="8306"/>
        </w:tabs>
      </w:pPr>
      <w:hyperlink w:anchor="_Toc2944" w:history="1">
        <w:r>
          <w:rPr>
            <w:rFonts w:ascii="仿宋" w:eastAsia="仿宋" w:hAnsi="仿宋" w:cs="仿宋" w:hint="eastAsia"/>
            <w:lang w:eastAsia="zh-CN"/>
          </w:rPr>
          <w:t>(二)、环保与社会责任</w:t>
        </w:r>
        <w:r>
          <w:tab/>
        </w:r>
        <w:r>
          <w:fldChar w:fldCharType="begin"/>
        </w:r>
        <w:r>
          <w:instrText xml:space="preserve"> PAGEREF _Toc2944 \h </w:instrText>
        </w:r>
        <w:r>
          <w:fldChar w:fldCharType="separate"/>
        </w:r>
        <w:r>
          <w:t>20</w:t>
        </w:r>
        <w:r>
          <w:fldChar w:fldCharType="end"/>
        </w:r>
      </w:hyperlink>
    </w:p>
    <w:p>
      <w:pPr>
        <w:pStyle w:val="TOC1"/>
        <w:tabs>
          <w:tab w:val="right" w:leader="dot" w:pos="8306"/>
        </w:tabs>
      </w:pPr>
      <w:hyperlink w:anchor="_Toc18229" w:history="1">
        <w:r>
          <w:rPr>
            <w:rFonts w:ascii="仿宋" w:eastAsia="仿宋" w:hAnsi="仿宋" w:cs="仿宋" w:hint="eastAsia"/>
            <w:lang w:eastAsia="zh-CN"/>
          </w:rPr>
          <w:t>七、生产安全保护</w:t>
        </w:r>
        <w:r>
          <w:tab/>
        </w:r>
        <w:r>
          <w:fldChar w:fldCharType="begin"/>
        </w:r>
        <w:r>
          <w:instrText xml:space="preserve"> PAGEREF _Toc18229 \h </w:instrText>
        </w:r>
        <w:r>
          <w:fldChar w:fldCharType="separate"/>
        </w:r>
        <w:r>
          <w:t>21</w:t>
        </w:r>
        <w:r>
          <w:fldChar w:fldCharType="end"/>
        </w:r>
      </w:hyperlink>
    </w:p>
    <w:p>
      <w:pPr>
        <w:pStyle w:val="TOC2"/>
        <w:tabs>
          <w:tab w:val="right" w:leader="dot" w:pos="8306"/>
        </w:tabs>
      </w:pPr>
      <w:hyperlink w:anchor="_Toc12158" w:history="1">
        <w:r>
          <w:rPr>
            <w:rFonts w:ascii="仿宋" w:eastAsia="仿宋" w:hAnsi="仿宋" w:cs="仿宋" w:hint="eastAsia"/>
            <w:lang w:eastAsia="zh-CN"/>
          </w:rPr>
          <w:t>(一)、消防安全</w:t>
        </w:r>
        <w:r>
          <w:tab/>
        </w:r>
        <w:r>
          <w:fldChar w:fldCharType="begin"/>
        </w:r>
        <w:r>
          <w:instrText xml:space="preserve"> PAGEREF _Toc12158 \h </w:instrText>
        </w:r>
        <w:r>
          <w:fldChar w:fldCharType="separate"/>
        </w:r>
        <w:r>
          <w:t>21</w:t>
        </w:r>
        <w:r>
          <w:fldChar w:fldCharType="end"/>
        </w:r>
      </w:hyperlink>
    </w:p>
    <w:p>
      <w:pPr>
        <w:pStyle w:val="TOC2"/>
        <w:tabs>
          <w:tab w:val="right" w:leader="dot" w:pos="8306"/>
        </w:tabs>
      </w:pPr>
      <w:hyperlink w:anchor="_Toc16857" w:history="1">
        <w:r>
          <w:rPr>
            <w:rFonts w:ascii="仿宋" w:eastAsia="仿宋" w:hAnsi="仿宋" w:cs="仿宋" w:hint="eastAsia"/>
            <w:lang w:eastAsia="zh-CN"/>
          </w:rPr>
          <w:t>(二)、防火防爆总图布置措施</w:t>
        </w:r>
        <w:r>
          <w:tab/>
        </w:r>
        <w:r>
          <w:fldChar w:fldCharType="begin"/>
        </w:r>
        <w:r>
          <w:instrText xml:space="preserve"> PAGEREF _Toc16857 \h </w:instrText>
        </w:r>
        <w:r>
          <w:fldChar w:fldCharType="separate"/>
        </w:r>
        <w:r>
          <w:t>23</w:t>
        </w:r>
        <w:r>
          <w:fldChar w:fldCharType="end"/>
        </w:r>
      </w:hyperlink>
    </w:p>
    <w:p>
      <w:pPr>
        <w:pStyle w:val="TOC2"/>
        <w:tabs>
          <w:tab w:val="right" w:leader="dot" w:pos="8306"/>
        </w:tabs>
      </w:pPr>
      <w:hyperlink w:anchor="_Toc4310" w:history="1">
        <w:r>
          <w:rPr>
            <w:rFonts w:ascii="仿宋" w:eastAsia="仿宋" w:hAnsi="仿宋" w:cs="仿宋" w:hint="eastAsia"/>
            <w:lang w:eastAsia="zh-CN"/>
          </w:rPr>
          <w:t>(三)、自然灾害防范措施</w:t>
        </w:r>
        <w:r>
          <w:tab/>
        </w:r>
        <w:r>
          <w:fldChar w:fldCharType="begin"/>
        </w:r>
        <w:r>
          <w:instrText xml:space="preserve"> PAGEREF _Toc4310 \h </w:instrText>
        </w:r>
        <w:r>
          <w:fldChar w:fldCharType="separate"/>
        </w:r>
        <w:r>
          <w:t>24</w:t>
        </w:r>
        <w:r>
          <w:fldChar w:fldCharType="end"/>
        </w:r>
      </w:hyperlink>
    </w:p>
    <w:p>
      <w:pPr>
        <w:pStyle w:val="TOC2"/>
        <w:tabs>
          <w:tab w:val="right" w:leader="dot" w:pos="8306"/>
        </w:tabs>
      </w:pPr>
      <w:hyperlink w:anchor="_Toc6822" w:history="1">
        <w:r>
          <w:rPr>
            <w:rFonts w:ascii="仿宋" w:eastAsia="仿宋" w:hAnsi="仿宋" w:cs="仿宋" w:hint="eastAsia"/>
            <w:lang w:eastAsia="zh-CN"/>
          </w:rPr>
          <w:t>(四)、安全色及安全标志使用要求</w:t>
        </w:r>
        <w:r>
          <w:tab/>
        </w:r>
        <w:r>
          <w:fldChar w:fldCharType="begin"/>
        </w:r>
        <w:r>
          <w:instrText xml:space="preserve"> PAGEREF _Toc6822 \h </w:instrText>
        </w:r>
        <w:r>
          <w:fldChar w:fldCharType="separate"/>
        </w:r>
        <w:r>
          <w:t>25</w:t>
        </w:r>
        <w:r>
          <w:fldChar w:fldCharType="end"/>
        </w:r>
      </w:hyperlink>
    </w:p>
    <w:p>
      <w:pPr>
        <w:pStyle w:val="TOC2"/>
        <w:tabs>
          <w:tab w:val="right" w:leader="dot" w:pos="8306"/>
        </w:tabs>
      </w:pPr>
      <w:hyperlink w:anchor="_Toc15887" w:history="1">
        <w:r>
          <w:rPr>
            <w:rFonts w:ascii="仿宋" w:eastAsia="仿宋" w:hAnsi="仿宋" w:cs="仿宋" w:hint="eastAsia"/>
            <w:lang w:eastAsia="zh-CN"/>
          </w:rPr>
          <w:t>(五)、防尘防毒措施</w:t>
        </w:r>
        <w:r>
          <w:tab/>
        </w:r>
        <w:r>
          <w:fldChar w:fldCharType="begin"/>
        </w:r>
        <w:r>
          <w:instrText xml:space="preserve"> PAGEREF _Toc15887 \h </w:instrText>
        </w:r>
        <w:r>
          <w:fldChar w:fldCharType="separate"/>
        </w:r>
        <w:r>
          <w:t>26</w:t>
        </w:r>
        <w:r>
          <w:fldChar w:fldCharType="end"/>
        </w:r>
      </w:hyperlink>
    </w:p>
    <w:p>
      <w:pPr>
        <w:pStyle w:val="TOC2"/>
        <w:tabs>
          <w:tab w:val="right" w:leader="dot" w:pos="8306"/>
        </w:tabs>
      </w:pPr>
      <w:hyperlink w:anchor="_Toc25017" w:history="1">
        <w:r>
          <w:rPr>
            <w:rFonts w:ascii="仿宋" w:eastAsia="仿宋" w:hAnsi="仿宋" w:cs="仿宋" w:hint="eastAsia"/>
            <w:lang w:eastAsia="zh-CN"/>
          </w:rPr>
          <w:t>(六)、防静电、触电防护及防雷措施</w:t>
        </w:r>
        <w:r>
          <w:tab/>
        </w:r>
        <w:r>
          <w:fldChar w:fldCharType="begin"/>
        </w:r>
        <w:r>
          <w:instrText xml:space="preserve"> PAGEREF _Toc25017 \h </w:instrText>
        </w:r>
        <w:r>
          <w:fldChar w:fldCharType="separate"/>
        </w:r>
        <w:r>
          <w:t>26</w:t>
        </w:r>
        <w:r>
          <w:fldChar w:fldCharType="end"/>
        </w:r>
      </w:hyperlink>
    </w:p>
    <w:p>
      <w:pPr>
        <w:pStyle w:val="TOC2"/>
        <w:tabs>
          <w:tab w:val="right" w:leader="dot" w:pos="8306"/>
        </w:tabs>
      </w:pPr>
      <w:hyperlink w:anchor="_Toc7102" w:history="1">
        <w:r>
          <w:rPr>
            <w:rFonts w:ascii="仿宋" w:eastAsia="仿宋" w:hAnsi="仿宋" w:cs="仿宋" w:hint="eastAsia"/>
            <w:lang w:eastAsia="zh-CN"/>
          </w:rPr>
          <w:t>(七)、机械设备安全保障措施</w:t>
        </w:r>
        <w:r>
          <w:tab/>
        </w:r>
        <w:r>
          <w:fldChar w:fldCharType="begin"/>
        </w:r>
        <w:r>
          <w:instrText xml:space="preserve"> PAGEREF _Toc7102 \h </w:instrText>
        </w:r>
        <w:r>
          <w:fldChar w:fldCharType="separate"/>
        </w:r>
        <w:r>
          <w:t>28</w:t>
        </w:r>
        <w:r>
          <w:fldChar w:fldCharType="end"/>
        </w:r>
      </w:hyperlink>
    </w:p>
    <w:p>
      <w:pPr>
        <w:pStyle w:val="TOC1"/>
        <w:tabs>
          <w:tab w:val="right" w:leader="dot" w:pos="8306"/>
        </w:tabs>
      </w:pPr>
      <w:hyperlink w:anchor="_Toc21140" w:history="1">
        <w:r>
          <w:rPr>
            <w:rFonts w:ascii="仿宋" w:eastAsia="仿宋" w:hAnsi="仿宋" w:cs="仿宋" w:hint="eastAsia"/>
            <w:lang w:eastAsia="zh-CN"/>
          </w:rPr>
          <w:t>八、高压聚乙烯项目创新与研发</w:t>
        </w:r>
        <w:r>
          <w:tab/>
        </w:r>
        <w:r>
          <w:fldChar w:fldCharType="begin"/>
        </w:r>
        <w:r>
          <w:instrText xml:space="preserve"> PAGEREF _Toc21140 \h </w:instrText>
        </w:r>
        <w:r>
          <w:fldChar w:fldCharType="separate"/>
        </w:r>
        <w:r>
          <w:t>29</w:t>
        </w:r>
        <w:r>
          <w:fldChar w:fldCharType="end"/>
        </w:r>
      </w:hyperlink>
    </w:p>
    <w:p>
      <w:pPr>
        <w:pStyle w:val="TOC2"/>
        <w:tabs>
          <w:tab w:val="right" w:leader="dot" w:pos="8306"/>
        </w:tabs>
      </w:pPr>
      <w:hyperlink w:anchor="_Toc17304" w:history="1">
        <w:r>
          <w:rPr>
            <w:rFonts w:ascii="仿宋" w:eastAsia="仿宋" w:hAnsi="仿宋" w:cs="仿宋" w:hint="eastAsia"/>
            <w:lang w:eastAsia="zh-CN"/>
          </w:rPr>
          <w:t>(一)、创新策略与方向</w:t>
        </w:r>
        <w:r>
          <w:tab/>
        </w:r>
        <w:r>
          <w:fldChar w:fldCharType="begin"/>
        </w:r>
        <w:r>
          <w:instrText xml:space="preserve"> PAGEREF _Toc17304 \h </w:instrText>
        </w:r>
        <w:r>
          <w:fldChar w:fldCharType="separate"/>
        </w:r>
        <w:r>
          <w:t>29</w:t>
        </w:r>
        <w:r>
          <w:fldChar w:fldCharType="end"/>
        </w:r>
      </w:hyperlink>
    </w:p>
    <w:p>
      <w:pPr>
        <w:pStyle w:val="TOC2"/>
        <w:tabs>
          <w:tab w:val="right" w:leader="dot" w:pos="8306"/>
        </w:tabs>
      </w:pPr>
      <w:hyperlink w:anchor="_Toc9066" w:history="1">
        <w:r>
          <w:rPr>
            <w:rFonts w:ascii="仿宋" w:eastAsia="仿宋" w:hAnsi="仿宋" w:cs="仿宋" w:hint="eastAsia"/>
            <w:lang w:eastAsia="zh-CN"/>
          </w:rPr>
          <w:t>(二)、研发规划与投入</w:t>
        </w:r>
        <w:r>
          <w:tab/>
        </w:r>
        <w:r>
          <w:fldChar w:fldCharType="begin"/>
        </w:r>
        <w:r>
          <w:instrText xml:space="preserve"> PAGEREF _Toc9066 \h </w:instrText>
        </w:r>
        <w:r>
          <w:fldChar w:fldCharType="separate"/>
        </w:r>
        <w:r>
          <w:t>31</w:t>
        </w:r>
        <w:r>
          <w:fldChar w:fldCharType="end"/>
        </w:r>
      </w:hyperlink>
    </w:p>
    <w:p>
      <w:pPr>
        <w:pStyle w:val="TOC1"/>
        <w:tabs>
          <w:tab w:val="right" w:leader="dot" w:pos="8306"/>
        </w:tabs>
      </w:pPr>
      <w:hyperlink w:anchor="_Toc20746" w:history="1">
        <w:r>
          <w:rPr>
            <w:rFonts w:ascii="仿宋" w:eastAsia="仿宋" w:hAnsi="仿宋" w:cs="仿宋" w:hint="eastAsia"/>
            <w:lang w:eastAsia="zh-CN"/>
          </w:rPr>
          <w:t>九、高压聚乙烯项目财务管理</w:t>
        </w:r>
        <w:r>
          <w:tab/>
        </w:r>
        <w:r>
          <w:fldChar w:fldCharType="begin"/>
        </w:r>
        <w:r>
          <w:instrText xml:space="preserve"> PAGEREF _Toc20746 \h </w:instrText>
        </w:r>
        <w:r>
          <w:fldChar w:fldCharType="separate"/>
        </w:r>
        <w:r>
          <w:t>32</w:t>
        </w:r>
        <w:r>
          <w:fldChar w:fldCharType="end"/>
        </w:r>
      </w:hyperlink>
    </w:p>
    <w:p>
      <w:pPr>
        <w:pStyle w:val="TOC2"/>
        <w:tabs>
          <w:tab w:val="right" w:leader="dot" w:pos="8306"/>
        </w:tabs>
      </w:pPr>
      <w:hyperlink w:anchor="_Toc28627" w:history="1">
        <w:r>
          <w:rPr>
            <w:rFonts w:ascii="仿宋" w:eastAsia="仿宋" w:hAnsi="仿宋" w:cs="仿宋" w:hint="eastAsia"/>
            <w:lang w:eastAsia="zh-CN"/>
          </w:rPr>
          <w:t>(一)、资金需求大</w:t>
        </w:r>
        <w:r>
          <w:tab/>
        </w:r>
        <w:r>
          <w:fldChar w:fldCharType="begin"/>
        </w:r>
        <w:r>
          <w:instrText xml:space="preserve"> PAGEREF _Toc28627 \h </w:instrText>
        </w:r>
        <w:r>
          <w:fldChar w:fldCharType="separate"/>
        </w:r>
        <w:r>
          <w:t>32</w:t>
        </w:r>
        <w:r>
          <w:fldChar w:fldCharType="end"/>
        </w:r>
      </w:hyperlink>
    </w:p>
    <w:p>
      <w:pPr>
        <w:pStyle w:val="TOC2"/>
        <w:tabs>
          <w:tab w:val="right" w:leader="dot" w:pos="8306"/>
        </w:tabs>
      </w:pPr>
      <w:hyperlink w:anchor="_Toc12201" w:history="1">
        <w:r>
          <w:rPr>
            <w:rFonts w:ascii="仿宋" w:eastAsia="仿宋" w:hAnsi="仿宋" w:cs="仿宋" w:hint="eastAsia"/>
            <w:lang w:eastAsia="zh-CN"/>
          </w:rPr>
          <w:t>(二)、研发周期长</w:t>
        </w:r>
        <w:r>
          <w:tab/>
        </w:r>
        <w:r>
          <w:fldChar w:fldCharType="begin"/>
        </w:r>
        <w:r>
          <w:instrText xml:space="preserve"> PAGEREF _Toc12201 \h </w:instrText>
        </w:r>
        <w:r>
          <w:fldChar w:fldCharType="separate"/>
        </w:r>
        <w:r>
          <w:t>33</w:t>
        </w:r>
        <w:r>
          <w:fldChar w:fldCharType="end"/>
        </w:r>
      </w:hyperlink>
    </w:p>
    <w:p>
      <w:pPr>
        <w:pStyle w:val="TOC2"/>
        <w:tabs>
          <w:tab w:val="right" w:leader="dot" w:pos="8306"/>
        </w:tabs>
      </w:pPr>
      <w:hyperlink w:anchor="_Toc8713" w:history="1">
        <w:r>
          <w:rPr>
            <w:rFonts w:ascii="仿宋" w:eastAsia="仿宋" w:hAnsi="仿宋" w:cs="仿宋" w:hint="eastAsia"/>
            <w:lang w:eastAsia="zh-CN"/>
          </w:rPr>
          <w:t>(三)、市场风险大</w:t>
        </w:r>
        <w:r>
          <w:tab/>
        </w:r>
        <w:r>
          <w:fldChar w:fldCharType="begin"/>
        </w:r>
        <w:r>
          <w:instrText xml:space="preserve"> PAGEREF _Toc8713 \h </w:instrText>
        </w:r>
        <w:r>
          <w:fldChar w:fldCharType="separate"/>
        </w:r>
        <w:r>
          <w:t>35</w:t>
        </w:r>
        <w:r>
          <w:fldChar w:fldCharType="end"/>
        </w:r>
      </w:hyperlink>
    </w:p>
    <w:p>
      <w:pPr>
        <w:pStyle w:val="TOC2"/>
        <w:tabs>
          <w:tab w:val="right" w:leader="dot" w:pos="8306"/>
        </w:tabs>
      </w:pPr>
      <w:hyperlink w:anchor="_Toc25070" w:history="1">
        <w:r>
          <w:rPr>
            <w:rFonts w:ascii="仿宋" w:eastAsia="仿宋" w:hAnsi="仿宋" w:cs="仿宋" w:hint="eastAsia"/>
            <w:lang w:eastAsia="zh-CN"/>
          </w:rPr>
          <w:t>(四)、利润率高</w:t>
        </w:r>
        <w:r>
          <w:tab/>
        </w:r>
        <w:r>
          <w:fldChar w:fldCharType="begin"/>
        </w:r>
        <w:r>
          <w:instrText xml:space="preserve"> PAGEREF _Toc25070 \h </w:instrText>
        </w:r>
        <w:r>
          <w:fldChar w:fldCharType="separate"/>
        </w:r>
        <w:r>
          <w:t>37</w:t>
        </w:r>
        <w:r>
          <w:fldChar w:fldCharType="end"/>
        </w:r>
      </w:hyperlink>
    </w:p>
    <w:p>
      <w:pPr>
        <w:pStyle w:val="TOC1"/>
        <w:tabs>
          <w:tab w:val="right" w:leader="dot" w:pos="8306"/>
        </w:tabs>
      </w:pPr>
      <w:hyperlink w:anchor="_Toc5918" w:history="1">
        <w:r>
          <w:rPr>
            <w:rFonts w:ascii="仿宋" w:eastAsia="仿宋" w:hAnsi="仿宋" w:cs="仿宋" w:hint="eastAsia"/>
            <w:lang w:eastAsia="zh-CN"/>
          </w:rPr>
          <w:t>十、高压聚乙烯项目风险管理</w:t>
        </w:r>
        <w:r>
          <w:tab/>
        </w:r>
        <w:r>
          <w:fldChar w:fldCharType="begin"/>
        </w:r>
        <w:r>
          <w:instrText xml:space="preserve"> PAGEREF _Toc5918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44" w:history="1">
        <w:r>
          <w:rPr>
            <w:rFonts w:ascii="仿宋" w:eastAsia="仿宋" w:hAnsi="仿宋" w:cs="仿宋" w:hint="eastAsia"/>
            <w:lang w:eastAsia="zh-CN"/>
          </w:rPr>
          <w:t>(一)、风险识别与评估</w:t>
        </w:r>
        <w:r>
          <w:tab/>
        </w:r>
        <w:r>
          <w:fldChar w:fldCharType="begin"/>
        </w:r>
        <w:r>
          <w:instrText xml:space="preserve"> PAGEREF _Toc11044 \h </w:instrText>
        </w:r>
        <w:r>
          <w:fldChar w:fldCharType="separate"/>
        </w:r>
        <w:r>
          <w:t>39</w:t>
        </w:r>
        <w:r>
          <w:fldChar w:fldCharType="end"/>
        </w:r>
      </w:hyperlink>
    </w:p>
    <w:p>
      <w:pPr>
        <w:pStyle w:val="TOC2"/>
        <w:tabs>
          <w:tab w:val="right" w:leader="dot" w:pos="8306"/>
        </w:tabs>
      </w:pPr>
      <w:hyperlink w:anchor="_Toc24007" w:history="1">
        <w:r>
          <w:rPr>
            <w:rFonts w:ascii="仿宋" w:eastAsia="仿宋" w:hAnsi="仿宋" w:cs="仿宋" w:hint="eastAsia"/>
            <w:lang w:eastAsia="zh-CN"/>
          </w:rPr>
          <w:t>(二)、风险应对策略</w:t>
        </w:r>
        <w:r>
          <w:tab/>
        </w:r>
        <w:r>
          <w:fldChar w:fldCharType="begin"/>
        </w:r>
        <w:r>
          <w:instrText xml:space="preserve"> PAGEREF _Toc24007 \h </w:instrText>
        </w:r>
        <w:r>
          <w:fldChar w:fldCharType="separate"/>
        </w:r>
        <w:r>
          <w:t>41</w:t>
        </w:r>
        <w:r>
          <w:fldChar w:fldCharType="end"/>
        </w:r>
      </w:hyperlink>
    </w:p>
    <w:p>
      <w:pPr>
        <w:pStyle w:val="TOC2"/>
        <w:tabs>
          <w:tab w:val="right" w:leader="dot" w:pos="8306"/>
        </w:tabs>
      </w:pPr>
      <w:hyperlink w:anchor="_Toc7533" w:history="1">
        <w:r>
          <w:rPr>
            <w:rFonts w:ascii="仿宋" w:eastAsia="仿宋" w:hAnsi="仿宋" w:cs="仿宋" w:hint="eastAsia"/>
            <w:lang w:eastAsia="zh-CN"/>
          </w:rPr>
          <w:t>(三)、风险监控与控制</w:t>
        </w:r>
        <w:r>
          <w:tab/>
        </w:r>
        <w:r>
          <w:fldChar w:fldCharType="begin"/>
        </w:r>
        <w:r>
          <w:instrText xml:space="preserve"> PAGEREF _Toc7533 \h </w:instrText>
        </w:r>
        <w:r>
          <w:fldChar w:fldCharType="separate"/>
        </w:r>
        <w:r>
          <w:t>42</w:t>
        </w:r>
        <w:r>
          <w:fldChar w:fldCharType="end"/>
        </w:r>
      </w:hyperlink>
    </w:p>
    <w:p>
      <w:pPr>
        <w:pStyle w:val="TOC1"/>
        <w:tabs>
          <w:tab w:val="right" w:leader="dot" w:pos="8306"/>
        </w:tabs>
      </w:pPr>
      <w:hyperlink w:anchor="_Toc11448" w:history="1">
        <w:r>
          <w:rPr>
            <w:rFonts w:ascii="仿宋" w:eastAsia="仿宋" w:hAnsi="仿宋" w:cs="仿宋" w:hint="eastAsia"/>
            <w:lang w:eastAsia="zh-CN"/>
          </w:rPr>
          <w:t>十一、高压聚乙烯项目社会影响</w:t>
        </w:r>
        <w:r>
          <w:tab/>
        </w:r>
        <w:r>
          <w:fldChar w:fldCharType="begin"/>
        </w:r>
        <w:r>
          <w:instrText xml:space="preserve"> PAGEREF _Toc11448 \h </w:instrText>
        </w:r>
        <w:r>
          <w:fldChar w:fldCharType="separate"/>
        </w:r>
        <w:r>
          <w:t>43</w:t>
        </w:r>
        <w:r>
          <w:fldChar w:fldCharType="end"/>
        </w:r>
      </w:hyperlink>
    </w:p>
    <w:p>
      <w:pPr>
        <w:pStyle w:val="TOC2"/>
        <w:tabs>
          <w:tab w:val="right" w:leader="dot" w:pos="8306"/>
        </w:tabs>
      </w:pPr>
      <w:hyperlink w:anchor="_Toc21836" w:history="1">
        <w:r>
          <w:rPr>
            <w:rFonts w:ascii="仿宋" w:eastAsia="仿宋" w:hAnsi="仿宋" w:cs="仿宋" w:hint="eastAsia"/>
            <w:lang w:eastAsia="zh-CN"/>
          </w:rPr>
          <w:t>(一)、社会责任与义务</w:t>
        </w:r>
        <w:r>
          <w:tab/>
        </w:r>
        <w:r>
          <w:fldChar w:fldCharType="begin"/>
        </w:r>
        <w:r>
          <w:instrText xml:space="preserve"> PAGEREF _Toc21836 \h </w:instrText>
        </w:r>
        <w:r>
          <w:fldChar w:fldCharType="separate"/>
        </w:r>
        <w:r>
          <w:t>43</w:t>
        </w:r>
        <w:r>
          <w:fldChar w:fldCharType="end"/>
        </w:r>
      </w:hyperlink>
    </w:p>
    <w:p>
      <w:pPr>
        <w:pStyle w:val="TOC2"/>
        <w:tabs>
          <w:tab w:val="right" w:leader="dot" w:pos="8306"/>
        </w:tabs>
      </w:pPr>
      <w:hyperlink w:anchor="_Toc21668" w:history="1">
        <w:r>
          <w:rPr>
            <w:rFonts w:ascii="仿宋" w:eastAsia="仿宋" w:hAnsi="仿宋" w:cs="仿宋" w:hint="eastAsia"/>
            <w:lang w:eastAsia="zh-CN"/>
          </w:rPr>
          <w:t>(二)、社会参与与沟通</w:t>
        </w:r>
        <w:r>
          <w:tab/>
        </w:r>
        <w:r>
          <w:fldChar w:fldCharType="begin"/>
        </w:r>
        <w:r>
          <w:instrText xml:space="preserve"> PAGEREF _Toc21668 \h </w:instrText>
        </w:r>
        <w:r>
          <w:fldChar w:fldCharType="separate"/>
        </w:r>
        <w:r>
          <w:t>44</w:t>
        </w:r>
        <w:r>
          <w:fldChar w:fldCharType="end"/>
        </w:r>
      </w:hyperlink>
    </w:p>
    <w:p>
      <w:pPr>
        <w:pStyle w:val="TOC1"/>
        <w:tabs>
          <w:tab w:val="right" w:leader="dot" w:pos="8306"/>
        </w:tabs>
      </w:pPr>
      <w:hyperlink w:anchor="_Toc13842" w:history="1">
        <w:r>
          <w:rPr>
            <w:rFonts w:ascii="仿宋" w:eastAsia="仿宋" w:hAnsi="仿宋" w:cs="仿宋" w:hint="eastAsia"/>
            <w:lang w:eastAsia="zh-CN"/>
          </w:rPr>
          <w:t>十二、高压聚乙烯项目技术管理</w:t>
        </w:r>
        <w:r>
          <w:tab/>
        </w:r>
        <w:r>
          <w:fldChar w:fldCharType="begin"/>
        </w:r>
        <w:r>
          <w:instrText xml:space="preserve"> PAGEREF _Toc13842 \h </w:instrText>
        </w:r>
        <w:r>
          <w:fldChar w:fldCharType="separate"/>
        </w:r>
        <w:r>
          <w:t>45</w:t>
        </w:r>
        <w:r>
          <w:fldChar w:fldCharType="end"/>
        </w:r>
      </w:hyperlink>
    </w:p>
    <w:p>
      <w:pPr>
        <w:pStyle w:val="TOC2"/>
        <w:tabs>
          <w:tab w:val="right" w:leader="dot" w:pos="8306"/>
        </w:tabs>
      </w:pPr>
      <w:hyperlink w:anchor="_Toc21332" w:history="1">
        <w:r>
          <w:rPr>
            <w:rFonts w:ascii="仿宋" w:eastAsia="仿宋" w:hAnsi="仿宋" w:cs="仿宋" w:hint="eastAsia"/>
            <w:lang w:eastAsia="zh-CN"/>
          </w:rPr>
          <w:t>(一)、技术方案选用方向</w:t>
        </w:r>
        <w:r>
          <w:tab/>
        </w:r>
        <w:r>
          <w:fldChar w:fldCharType="begin"/>
        </w:r>
        <w:r>
          <w:instrText xml:space="preserve"> PAGEREF _Toc21332 \h </w:instrText>
        </w:r>
        <w:r>
          <w:fldChar w:fldCharType="separate"/>
        </w:r>
        <w:r>
          <w:t>45</w:t>
        </w:r>
        <w:r>
          <w:fldChar w:fldCharType="end"/>
        </w:r>
      </w:hyperlink>
    </w:p>
    <w:p>
      <w:pPr>
        <w:pStyle w:val="TOC2"/>
        <w:tabs>
          <w:tab w:val="right" w:leader="dot" w:pos="8306"/>
        </w:tabs>
      </w:pPr>
      <w:hyperlink w:anchor="_Toc22303" w:history="1">
        <w:r>
          <w:rPr>
            <w:rFonts w:ascii="仿宋" w:eastAsia="仿宋" w:hAnsi="仿宋" w:cs="仿宋" w:hint="eastAsia"/>
            <w:lang w:eastAsia="zh-CN"/>
          </w:rPr>
          <w:t>(二)、工艺技术方案选用原则</w:t>
        </w:r>
        <w:r>
          <w:tab/>
        </w:r>
        <w:r>
          <w:fldChar w:fldCharType="begin"/>
        </w:r>
        <w:r>
          <w:instrText xml:space="preserve"> PAGEREF _Toc22303 \h </w:instrText>
        </w:r>
        <w:r>
          <w:fldChar w:fldCharType="separate"/>
        </w:r>
        <w:r>
          <w:t>47</w:t>
        </w:r>
        <w:r>
          <w:fldChar w:fldCharType="end"/>
        </w:r>
      </w:hyperlink>
    </w:p>
    <w:p>
      <w:pPr>
        <w:pStyle w:val="TOC2"/>
        <w:tabs>
          <w:tab w:val="right" w:leader="dot" w:pos="8306"/>
        </w:tabs>
      </w:pPr>
      <w:hyperlink w:anchor="_Toc6267" w:history="1">
        <w:r>
          <w:rPr>
            <w:rFonts w:ascii="仿宋" w:eastAsia="仿宋" w:hAnsi="仿宋" w:cs="仿宋" w:hint="eastAsia"/>
            <w:lang w:eastAsia="zh-CN"/>
          </w:rPr>
          <w:t>(三)、工艺技术方案要求</w:t>
        </w:r>
        <w:r>
          <w:tab/>
        </w:r>
        <w:r>
          <w:fldChar w:fldCharType="begin"/>
        </w:r>
        <w:r>
          <w:instrText xml:space="preserve"> PAGEREF _Toc6267 \h </w:instrText>
        </w:r>
        <w:r>
          <w:fldChar w:fldCharType="separate"/>
        </w:r>
        <w:r>
          <w:t>49</w:t>
        </w:r>
        <w:r>
          <w:fldChar w:fldCharType="end"/>
        </w:r>
      </w:hyperlink>
    </w:p>
    <w:p>
      <w:pPr>
        <w:pStyle w:val="TOC1"/>
        <w:tabs>
          <w:tab w:val="right" w:leader="dot" w:pos="8306"/>
        </w:tabs>
      </w:pPr>
      <w:hyperlink w:anchor="_Toc4064" w:history="1">
        <w:r>
          <w:rPr>
            <w:rFonts w:ascii="仿宋" w:eastAsia="仿宋" w:hAnsi="仿宋" w:cs="仿宋" w:hint="eastAsia"/>
            <w:lang w:eastAsia="zh-CN"/>
          </w:rPr>
          <w:t>十三、高压聚乙烯项目治理与监督</w:t>
        </w:r>
        <w:r>
          <w:tab/>
        </w:r>
        <w:r>
          <w:fldChar w:fldCharType="begin"/>
        </w:r>
        <w:r>
          <w:instrText xml:space="preserve"> PAGEREF _Toc4064 \h </w:instrText>
        </w:r>
        <w:r>
          <w:fldChar w:fldCharType="separate"/>
        </w:r>
        <w:r>
          <w:t>51</w:t>
        </w:r>
        <w:r>
          <w:fldChar w:fldCharType="end"/>
        </w:r>
      </w:hyperlink>
    </w:p>
    <w:p>
      <w:pPr>
        <w:pStyle w:val="TOC2"/>
        <w:tabs>
          <w:tab w:val="right" w:leader="dot" w:pos="8306"/>
        </w:tabs>
      </w:pPr>
      <w:hyperlink w:anchor="_Toc21043" w:history="1">
        <w:r>
          <w:rPr>
            <w:rFonts w:ascii="仿宋" w:eastAsia="仿宋" w:hAnsi="仿宋" w:cs="仿宋" w:hint="eastAsia"/>
            <w:lang w:eastAsia="zh-CN"/>
          </w:rPr>
          <w:t>(一)、高压聚乙烯项目治理结构</w:t>
        </w:r>
        <w:r>
          <w:tab/>
        </w:r>
        <w:r>
          <w:fldChar w:fldCharType="begin"/>
        </w:r>
        <w:r>
          <w:instrText xml:space="preserve"> PAGEREF _Toc21043 \h </w:instrText>
        </w:r>
        <w:r>
          <w:fldChar w:fldCharType="separate"/>
        </w:r>
        <w:r>
          <w:t>51</w:t>
        </w:r>
        <w:r>
          <w:fldChar w:fldCharType="end"/>
        </w:r>
      </w:hyperlink>
    </w:p>
    <w:p>
      <w:pPr>
        <w:pStyle w:val="TOC2"/>
        <w:tabs>
          <w:tab w:val="right" w:leader="dot" w:pos="8306"/>
        </w:tabs>
      </w:pPr>
      <w:hyperlink w:anchor="_Toc16614" w:history="1">
        <w:r>
          <w:rPr>
            <w:rFonts w:ascii="仿宋" w:eastAsia="仿宋" w:hAnsi="仿宋" w:cs="仿宋" w:hint="eastAsia"/>
            <w:lang w:eastAsia="zh-CN"/>
          </w:rPr>
          <w:t>(二)、监督与审计</w:t>
        </w:r>
        <w:r>
          <w:tab/>
        </w:r>
        <w:r>
          <w:fldChar w:fldCharType="begin"/>
        </w:r>
        <w:r>
          <w:instrText xml:space="preserve"> PAGEREF _Toc16614 \h </w:instrText>
        </w:r>
        <w:r>
          <w:fldChar w:fldCharType="separate"/>
        </w:r>
        <w:r>
          <w:t>53</w:t>
        </w:r>
        <w:r>
          <w:fldChar w:fldCharType="end"/>
        </w:r>
      </w:hyperlink>
    </w:p>
    <w:p>
      <w:pPr>
        <w:pStyle w:val="TOC1"/>
        <w:tabs>
          <w:tab w:val="right" w:leader="dot" w:pos="8306"/>
        </w:tabs>
      </w:pPr>
      <w:hyperlink w:anchor="_Toc1599" w:history="1">
        <w:r>
          <w:rPr>
            <w:rFonts w:ascii="仿宋" w:eastAsia="仿宋" w:hAnsi="仿宋" w:cs="仿宋" w:hint="eastAsia"/>
            <w:lang w:eastAsia="zh-CN"/>
          </w:rPr>
          <w:t>十四、质量管理体系</w:t>
        </w:r>
        <w:r>
          <w:tab/>
        </w:r>
        <w:r>
          <w:fldChar w:fldCharType="begin"/>
        </w:r>
        <w:r>
          <w:instrText xml:space="preserve"> PAGEREF _Toc1599 \h </w:instrText>
        </w:r>
        <w:r>
          <w:fldChar w:fldCharType="separate"/>
        </w:r>
        <w:r>
          <w:t>54</w:t>
        </w:r>
        <w:r>
          <w:fldChar w:fldCharType="end"/>
        </w:r>
      </w:hyperlink>
    </w:p>
    <w:p>
      <w:pPr>
        <w:pStyle w:val="TOC2"/>
        <w:tabs>
          <w:tab w:val="right" w:leader="dot" w:pos="8306"/>
        </w:tabs>
      </w:pPr>
      <w:hyperlink w:anchor="_Toc10891" w:history="1">
        <w:r>
          <w:rPr>
            <w:rFonts w:ascii="仿宋" w:eastAsia="仿宋" w:hAnsi="仿宋" w:cs="仿宋" w:hint="eastAsia"/>
            <w:lang w:eastAsia="zh-CN"/>
          </w:rPr>
          <w:t>(一)、质量目标与方针</w:t>
        </w:r>
        <w:r>
          <w:tab/>
        </w:r>
        <w:r>
          <w:fldChar w:fldCharType="begin"/>
        </w:r>
        <w:r>
          <w:instrText xml:space="preserve"> PAGEREF _Toc10891 \h </w:instrText>
        </w:r>
        <w:r>
          <w:fldChar w:fldCharType="separate"/>
        </w:r>
        <w:r>
          <w:t>54</w:t>
        </w:r>
        <w:r>
          <w:fldChar w:fldCharType="end"/>
        </w:r>
      </w:hyperlink>
    </w:p>
    <w:p>
      <w:pPr>
        <w:pStyle w:val="TOC2"/>
        <w:tabs>
          <w:tab w:val="right" w:leader="dot" w:pos="8306"/>
        </w:tabs>
      </w:pPr>
      <w:hyperlink w:anchor="_Toc9868" w:history="1">
        <w:r>
          <w:rPr>
            <w:rFonts w:ascii="仿宋" w:eastAsia="仿宋" w:hAnsi="仿宋" w:cs="仿宋" w:hint="eastAsia"/>
            <w:lang w:eastAsia="zh-CN"/>
          </w:rPr>
          <w:t>(二)、质量管理责任</w:t>
        </w:r>
        <w:r>
          <w:tab/>
        </w:r>
        <w:r>
          <w:fldChar w:fldCharType="begin"/>
        </w:r>
        <w:r>
          <w:instrText xml:space="preserve"> PAGEREF _Toc9868 \h </w:instrText>
        </w:r>
        <w:r>
          <w:fldChar w:fldCharType="separate"/>
        </w:r>
        <w:r>
          <w:t>55</w:t>
        </w:r>
        <w:r>
          <w:fldChar w:fldCharType="end"/>
        </w:r>
      </w:hyperlink>
    </w:p>
    <w:p>
      <w:pPr>
        <w:pStyle w:val="TOC2"/>
        <w:tabs>
          <w:tab w:val="right" w:leader="dot" w:pos="8306"/>
        </w:tabs>
      </w:pPr>
      <w:hyperlink w:anchor="_Toc26122" w:history="1">
        <w:r>
          <w:rPr>
            <w:rFonts w:ascii="仿宋" w:eastAsia="仿宋" w:hAnsi="仿宋" w:cs="仿宋" w:hint="eastAsia"/>
            <w:lang w:eastAsia="zh-CN"/>
          </w:rPr>
          <w:t>(三)、质量管理体系文件</w:t>
        </w:r>
        <w:r>
          <w:tab/>
        </w:r>
        <w:r>
          <w:fldChar w:fldCharType="begin"/>
        </w:r>
        <w:r>
          <w:instrText xml:space="preserve"> PAGEREF _Toc26122 \h </w:instrText>
        </w:r>
        <w:r>
          <w:fldChar w:fldCharType="separate"/>
        </w:r>
        <w:r>
          <w:t>56</w:t>
        </w:r>
        <w:r>
          <w:fldChar w:fldCharType="end"/>
        </w:r>
      </w:hyperlink>
    </w:p>
    <w:p>
      <w:pPr>
        <w:pStyle w:val="TOC2"/>
        <w:tabs>
          <w:tab w:val="right" w:leader="dot" w:pos="8306"/>
        </w:tabs>
      </w:pPr>
      <w:hyperlink w:anchor="_Toc644" w:history="1">
        <w:r>
          <w:rPr>
            <w:rFonts w:ascii="仿宋" w:eastAsia="仿宋" w:hAnsi="仿宋" w:cs="仿宋" w:hint="eastAsia"/>
            <w:lang w:eastAsia="zh-CN"/>
          </w:rPr>
          <w:t>(四)、质量培训与教育</w:t>
        </w:r>
        <w:r>
          <w:tab/>
        </w:r>
        <w:r>
          <w:fldChar w:fldCharType="begin"/>
        </w:r>
        <w:r>
          <w:instrText xml:space="preserve"> PAGEREF _Toc644 \h </w:instrText>
        </w:r>
        <w:r>
          <w:fldChar w:fldCharType="separate"/>
        </w:r>
        <w:r>
          <w:t>59</w:t>
        </w:r>
        <w:r>
          <w:fldChar w:fldCharType="end"/>
        </w:r>
      </w:hyperlink>
    </w:p>
    <w:p>
      <w:pPr>
        <w:pStyle w:val="TOC2"/>
        <w:tabs>
          <w:tab w:val="right" w:leader="dot" w:pos="8306"/>
        </w:tabs>
      </w:pPr>
      <w:hyperlink w:anchor="_Toc31721" w:history="1">
        <w:r>
          <w:rPr>
            <w:rFonts w:ascii="仿宋" w:eastAsia="仿宋" w:hAnsi="仿宋" w:cs="仿宋" w:hint="eastAsia"/>
            <w:lang w:eastAsia="zh-CN"/>
          </w:rPr>
          <w:t>(五)、质量审核与评价</w:t>
        </w:r>
        <w:r>
          <w:tab/>
        </w:r>
        <w:r>
          <w:fldChar w:fldCharType="begin"/>
        </w:r>
        <w:r>
          <w:instrText xml:space="preserve"> PAGEREF _Toc31721 \h </w:instrText>
        </w:r>
        <w:r>
          <w:fldChar w:fldCharType="separate"/>
        </w:r>
        <w:r>
          <w:t>60</w:t>
        </w:r>
        <w:r>
          <w:fldChar w:fldCharType="end"/>
        </w:r>
      </w:hyperlink>
    </w:p>
    <w:p>
      <w:pPr>
        <w:pStyle w:val="TOC2"/>
        <w:tabs>
          <w:tab w:val="right" w:leader="dot" w:pos="8306"/>
        </w:tabs>
      </w:pPr>
      <w:hyperlink w:anchor="_Toc17456" w:history="1">
        <w:r>
          <w:rPr>
            <w:rFonts w:ascii="仿宋" w:eastAsia="仿宋" w:hAnsi="仿宋" w:cs="仿宋" w:hint="eastAsia"/>
            <w:lang w:eastAsia="zh-CN"/>
          </w:rPr>
          <w:t>(六)、不符合与纠正措施</w:t>
        </w:r>
        <w:r>
          <w:tab/>
        </w:r>
        <w:r>
          <w:fldChar w:fldCharType="begin"/>
        </w:r>
        <w:r>
          <w:instrText xml:space="preserve"> PAGEREF _Toc17456 \h </w:instrText>
        </w:r>
        <w:r>
          <w:fldChar w:fldCharType="separate"/>
        </w:r>
        <w:r>
          <w:t>61</w:t>
        </w:r>
        <w:r>
          <w:fldChar w:fldCharType="end"/>
        </w:r>
      </w:hyperlink>
    </w:p>
    <w:p>
      <w:pPr>
        <w:pStyle w:val="TOC1"/>
        <w:tabs>
          <w:tab w:val="right" w:leader="dot" w:pos="8306"/>
        </w:tabs>
      </w:pPr>
      <w:hyperlink w:anchor="_Toc11049" w:history="1">
        <w:r>
          <w:rPr>
            <w:rFonts w:ascii="仿宋" w:eastAsia="仿宋" w:hAnsi="仿宋" w:cs="仿宋" w:hint="eastAsia"/>
            <w:lang w:eastAsia="zh-CN"/>
          </w:rPr>
          <w:t>十五、高压聚乙烯项目工程方案分析</w:t>
        </w:r>
        <w:r>
          <w:tab/>
        </w:r>
        <w:r>
          <w:fldChar w:fldCharType="begin"/>
        </w:r>
        <w:r>
          <w:instrText xml:space="preserve"> PAGEREF _Toc11049 \h </w:instrText>
        </w:r>
        <w:r>
          <w:fldChar w:fldCharType="separate"/>
        </w:r>
        <w:r>
          <w:t>62</w:t>
        </w:r>
        <w:r>
          <w:fldChar w:fldCharType="end"/>
        </w:r>
      </w:hyperlink>
    </w:p>
    <w:p>
      <w:pPr>
        <w:pStyle w:val="TOC2"/>
        <w:tabs>
          <w:tab w:val="right" w:leader="dot" w:pos="8306"/>
        </w:tabs>
      </w:pPr>
      <w:hyperlink w:anchor="_Toc24385" w:history="1">
        <w:r>
          <w:rPr>
            <w:rFonts w:ascii="仿宋" w:eastAsia="仿宋" w:hAnsi="仿宋" w:cs="仿宋" w:hint="eastAsia"/>
            <w:lang w:eastAsia="zh-CN"/>
          </w:rPr>
          <w:t>(一)、建筑工程设计原则</w:t>
        </w:r>
        <w:r>
          <w:tab/>
        </w:r>
        <w:r>
          <w:fldChar w:fldCharType="begin"/>
        </w:r>
        <w:r>
          <w:instrText xml:space="preserve"> PAGEREF _Toc24385 \h </w:instrText>
        </w:r>
        <w:r>
          <w:fldChar w:fldCharType="separate"/>
        </w:r>
        <w:r>
          <w:t>62</w:t>
        </w:r>
        <w:r>
          <w:fldChar w:fldCharType="end"/>
        </w:r>
      </w:hyperlink>
    </w:p>
    <w:p>
      <w:pPr>
        <w:pStyle w:val="TOC2"/>
        <w:tabs>
          <w:tab w:val="right" w:leader="dot" w:pos="8306"/>
        </w:tabs>
      </w:pPr>
      <w:hyperlink w:anchor="_Toc20131" w:history="1">
        <w:r>
          <w:rPr>
            <w:rFonts w:ascii="仿宋" w:eastAsia="仿宋" w:hAnsi="仿宋" w:cs="仿宋" w:hint="eastAsia"/>
            <w:lang w:eastAsia="zh-CN"/>
          </w:rPr>
          <w:t>(二)、土建工程建设指标</w:t>
        </w:r>
        <w:r>
          <w:tab/>
        </w:r>
        <w:r>
          <w:fldChar w:fldCharType="begin"/>
        </w:r>
        <w:r>
          <w:instrText xml:space="preserve"> PAGEREF _Toc20131 \h </w:instrText>
        </w:r>
        <w:r>
          <w:fldChar w:fldCharType="separate"/>
        </w:r>
        <w:r>
          <w:t>65</w:t>
        </w:r>
        <w:r>
          <w:fldChar w:fldCharType="end"/>
        </w:r>
      </w:hyperlink>
    </w:p>
    <w:p>
      <w:pPr>
        <w:pStyle w:val="TOC1"/>
        <w:tabs>
          <w:tab w:val="right" w:leader="dot" w:pos="8306"/>
        </w:tabs>
      </w:pPr>
      <w:hyperlink w:anchor="_Toc18798" w:history="1">
        <w:r>
          <w:rPr>
            <w:rFonts w:ascii="仿宋" w:eastAsia="仿宋" w:hAnsi="仿宋" w:cs="仿宋" w:hint="eastAsia"/>
            <w:lang w:eastAsia="zh-CN"/>
          </w:rPr>
          <w:t>十六、利益相关者分析与沟通计划</w:t>
        </w:r>
        <w:r>
          <w:tab/>
        </w:r>
        <w:r>
          <w:fldChar w:fldCharType="begin"/>
        </w:r>
        <w:r>
          <w:instrText xml:space="preserve"> PAGEREF _Toc18798 \h </w:instrText>
        </w:r>
        <w:r>
          <w:fldChar w:fldCharType="separate"/>
        </w:r>
        <w:r>
          <w:t>67</w:t>
        </w:r>
        <w:r>
          <w:fldChar w:fldCharType="end"/>
        </w:r>
      </w:hyperlink>
    </w:p>
    <w:p>
      <w:pPr>
        <w:pStyle w:val="TOC2"/>
        <w:tabs>
          <w:tab w:val="right" w:leader="dot" w:pos="8306"/>
        </w:tabs>
      </w:pPr>
      <w:hyperlink w:anchor="_Toc31337" w:history="1">
        <w:r>
          <w:rPr>
            <w:rFonts w:ascii="仿宋" w:eastAsia="仿宋" w:hAnsi="仿宋" w:cs="仿宋" w:hint="eastAsia"/>
            <w:lang w:eastAsia="zh-CN"/>
          </w:rPr>
          <w:t>(一)、利益相关者分析</w:t>
        </w:r>
        <w:r>
          <w:tab/>
        </w:r>
        <w:r>
          <w:fldChar w:fldCharType="begin"/>
        </w:r>
        <w:r>
          <w:instrText xml:space="preserve"> PAGEREF _Toc31337 \h </w:instrText>
        </w:r>
        <w:r>
          <w:fldChar w:fldCharType="separate"/>
        </w:r>
        <w:r>
          <w:t>67</w:t>
        </w:r>
        <w:r>
          <w:fldChar w:fldCharType="end"/>
        </w:r>
      </w:hyperlink>
    </w:p>
    <w:p>
      <w:pPr>
        <w:pStyle w:val="TOC2"/>
        <w:tabs>
          <w:tab w:val="right" w:leader="dot" w:pos="8306"/>
        </w:tabs>
      </w:pPr>
      <w:hyperlink w:anchor="_Toc20180" w:history="1">
        <w:r>
          <w:rPr>
            <w:rFonts w:ascii="仿宋" w:eastAsia="仿宋" w:hAnsi="仿宋" w:cs="仿宋" w:hint="eastAsia"/>
            <w:lang w:eastAsia="zh-CN"/>
          </w:rPr>
          <w:t>(二)、沟通计划</w:t>
        </w:r>
        <w:r>
          <w:tab/>
        </w:r>
        <w:r>
          <w:fldChar w:fldCharType="begin"/>
        </w:r>
        <w:r>
          <w:instrText xml:space="preserve"> PAGEREF _Toc20180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542"/>
      <w:r>
        <w:rPr>
          <w:rFonts w:ascii="仿宋" w:eastAsia="仿宋" w:hAnsi="仿宋" w:cs="仿宋" w:hint="eastAsia"/>
          <w:sz w:val="28"/>
          <w:lang w:eastAsia="zh-CN"/>
        </w:rPr>
        <w:t>一、高压聚乙烯项目文档管理</w:t>
      </w:r>
      <w:bookmarkEnd w:id="2"/>
    </w:p>
    <w:p>
      <w:pPr>
        <w:pStyle w:val="Heading2"/>
        <w:rPr>
          <w:rFonts w:ascii="仿宋" w:eastAsia="仿宋" w:hAnsi="仿宋" w:cs="仿宋" w:hint="eastAsia"/>
          <w:lang w:eastAsia="zh-CN"/>
        </w:rPr>
      </w:pPr>
      <w:bookmarkStart w:id="3" w:name="_Toc815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高压聚乙烯项目高度重视文档的质量和准确性，以支持高压聚乙烯项目的各项活动和决策。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文档的编制始于高压聚乙烯项目计划的初期，我们制定了详细的文档编制计划，明确了每个文档的内容、格式和编写责任人。在高压聚乙烯项目启动阶段，我们首先编制了高压聚乙烯项目章程，明确定义了高压聚乙烯项目的目标、范围、风险等关键要素。随后，高压聚乙烯项目团队根据计划陆续编制了需求文档、设计文档、测试文档等各类文档，确保高压聚乙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压聚乙烯项目管理中的重要环节，旨在确保高压聚乙烯项目文档符合质量标准和高压聚乙烯项目需求。在高压聚乙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压聚乙烯项目相关利益方和专业领域的专家对文档进行独立审查。这有助于获取更全面、客观的反馈，确保高压聚乙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高压聚乙烯项目在文档编制与审查方面建立了严格的管理机制，通过规范的流程和多维度的审查，确保高压聚乙烯项目文档的质量、准确性和可靠性，为高压聚乙烯项目的顺利推进提供了有力支持。</w:t>
      </w:r>
    </w:p>
    <w:p>
      <w:pPr>
        <w:pStyle w:val="Heading2"/>
        <w:ind w:firstLine="560" w:firstLineChars="200"/>
        <w:rPr>
          <w:rFonts w:ascii="仿宋" w:eastAsia="仿宋" w:hAnsi="仿宋" w:cs="仿宋" w:hint="eastAsia"/>
          <w:sz w:val="28"/>
          <w:lang w:eastAsia="zh-CN"/>
        </w:rPr>
      </w:pPr>
      <w:bookmarkStart w:id="4" w:name="_Toc2319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在高压聚乙烯项目中，我们致力于优化文档发布与分发过程，以确保信息的高效传递和团队间协作的顺畅进行。以下是我们采取的关键优化策略：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我们通过多渠道发布文档，包括电子邮件、高压聚乙烯项目管理平台、内部网站等，以满足不同团队成员的偏好和需求。多渠道发布确保了信息的全面覆盖。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我们采用了精细的权限控制，确保只有授权人员可以访问敏感信息。这种安全措施保护了高压聚乙烯项目文档的机密性，防止了未经授权的信息泄露。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36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文档存档与归档是高压聚乙烯项目生命周期中一个至关重要的环节，直接关系到高压聚乙烯项目信息的长期保存和历史记录的完整性。在高压聚乙烯项目中，我们实施了一系列有效的文档存档与归档管理策略：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082"/>
      <w:r>
        <w:rPr>
          <w:rFonts w:ascii="仿宋" w:eastAsia="仿宋" w:hAnsi="仿宋" w:cs="仿宋" w:hint="eastAsia"/>
          <w:sz w:val="28"/>
          <w:lang w:eastAsia="zh-CN"/>
        </w:rPr>
        <w:t>二、高压聚乙烯项目概论</w:t>
      </w:r>
      <w:bookmarkEnd w:id="6"/>
    </w:p>
    <w:p>
      <w:pPr>
        <w:pStyle w:val="Heading2"/>
        <w:rPr>
          <w:rFonts w:ascii="仿宋" w:eastAsia="仿宋" w:hAnsi="仿宋" w:cs="仿宋" w:hint="eastAsia"/>
          <w:lang w:eastAsia="zh-CN"/>
        </w:rPr>
      </w:pPr>
      <w:bookmarkStart w:id="7" w:name="_Toc28815"/>
      <w:r>
        <w:rPr>
          <w:rFonts w:ascii="仿宋" w:eastAsia="仿宋" w:hAnsi="仿宋" w:cs="仿宋" w:hint="eastAsia"/>
          <w:lang w:eastAsia="zh-CN"/>
        </w:rPr>
        <w:t>(一)、高压聚乙烯项目概况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起源追溯至对市场的深入洞察。市场的不断演变与变革为高压聚乙烯项目提供了难得的机遇。当前市场存在的需求缺口和变革的大环境共同构成了高压聚乙烯项目的背景。这个高压聚乙烯项目旨在充分利用市场机遇，填补行业中尚未满足的需求，为客户提供全新的解决方案。市场的变革和需求的增长使得这个高压聚乙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高压聚乙烯项目名称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正式命名为高压聚乙烯。这个名称不仅仅是一个标识，更代表了高压聚乙烯项目的核心理念和愿景。它蕴含着高压聚乙烯项目所要解决问题的关键字，具有强烈的表达和辨识度，为高压聚乙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高压聚乙烯项目目标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核心目标是提供一种全新、高效的解决方案，满足客户日益增长的需求。高压聚乙烯项目追求的不仅仅是满足市场需求，更是在市场中获得卓越的竞争优势。通过不断提升产品或服务的质量和创新水平，高压聚乙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高压聚乙烯项目范围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全面涵盖了产品研发、制造、市场推广和售后服务，确保从产品设计到最终用户体验的全方位关注。这一全面的高压聚乙烯项目范围是为了确保高压聚乙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高压聚乙烯项目时间表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高压聚乙烯项目计划在未来18个月内完成，包括研发、测试、市场试点和正式推出等不同阶段。这个时间表的合理设计是为了确保高压聚乙烯项目各个阶段的顺利推进，以便按时交付高质量的成果。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高压聚乙烯项目预算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高压聚乙烯项目总预算估算为XX百万美元，主要分配在研发、市场推广、人员培训和运营等方面。这一充足的预算为高压聚乙烯项目提供了充足的资源，确保高压聚乙烯项目在各个方面都能取得优异的表现。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高压聚乙烯项目风险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可能面临的风险包括市场接受度低、技术难题、竞争激烈等。高压聚乙烯项目团队已经制定了相应的风险应对计划，通过前瞻性的风险管理，确保高压聚乙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高压聚乙烯项目团队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高压聚乙烯项目汇聚了一支经验丰富、多领域专业素养的核心团队，确保高压聚乙烯项目在各个方面都能拥有高水平的执行力。团队的协同作战是高压聚乙烯项目成功的关键因素之一。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高压聚乙烯项目背景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高压聚乙烯项目的背景根植于市场对更高效、创新产品的渴望，同时也受到科技发展对行业格局的深刻改变的影响。这为高压聚乙烯项目提供了广阔的发展空间和市场需求。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高压聚乙烯项目现状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截至目前，高压聚乙烯项目已完成市场调研和技术验证，取得了初步的成功。这为高压聚乙烯项目在未来的发展奠定了坚实的基础，为更远大的目标打下了坚实的基石。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2754"/>
      <w:r>
        <w:rPr>
          <w:rFonts w:ascii="仿宋" w:eastAsia="仿宋" w:hAnsi="仿宋" w:cs="仿宋" w:hint="eastAsia"/>
          <w:sz w:val="28"/>
          <w:lang w:eastAsia="zh-CN"/>
        </w:rPr>
        <w:t>(二)、高压聚乙烯项目目标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keyword》高压聚乙烯项目首要业务目标是在市场中占据有利地位，实现产品/服务的成功推广和销售。通过不断提升产品质量、创新性，高压聚乙烯项目追求成为行业中的领导者，赢得更多客户的青睐。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在科技迅速发展的时代，高压聚乙烯项目着眼于技术创新。通过持续的研发和技术升级，高压聚乙烯项目旨在推出更具创新性的产品或服务，以满足市场对新鲜、先进解决方案的需求。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为了建立可持续的客户关系，高压聚乙烯项目设定了客户满意度目标。通过提供卓越的产品质量和优质的客户服务，高压聚乙烯项目追求赢得客户的信任和忠诚度，确保他们的满意度达到行业领先水平。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高压聚乙烯项目注重社会责任和可持续发展。通过实施环保、社会责任高压聚乙烯项目，高压聚乙烯项目致力于在经济发展的同时保护环境，促进社会公平，实现可持续经营。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高压聚乙烯项目的团队是实现目标的核心驱动力。因此，高压聚乙烯项目设定了团队发展目标，包括提升团队成员的专业技能、培养领导力，以及搭建协同高效的团队工作氛围。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8984"/>
      <w:r>
        <w:rPr>
          <w:rFonts w:ascii="仿宋" w:eastAsia="仿宋" w:hAnsi="仿宋" w:cs="仿宋" w:hint="eastAsia"/>
          <w:sz w:val="28"/>
          <w:lang w:eastAsia="zh-CN"/>
        </w:rPr>
        <w:t>(三)、高压聚乙烯项目提出的理由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高压聚乙烯项目提出的理由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提出源于对市场机遇的深刻洞察。当前市场中存在的需求缺口和行业发展趋势表明，有巨大的商业机会等待被开发。通过准确捕捉市场机遇，高压聚乙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理念基于对技术创新的信仰。通过持续的研发和技术投入，高压聚乙烯项目有望推出更具创新性的产品或服务。在科技飞速发展的当下，高压聚乙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提出是为了增强企业的行业竞争力。通过提升产品或服务的质量和独特性，高压聚乙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响应了消费者需求的变化。随着社会和科技的不断发展，消费者对产品和服务的需求也在发生变化。通过深入了解并及时回应消费者的新需求，高压聚乙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高压聚乙烯项目的提出是企业战略发展规划的一部分。在面对日益激烈的市场竞争和不断变化的商业环境中，高压聚乙烯项目作为企业战略的一环，旨在为企业开辟新的增长领域，巩固企业在行业中的地位。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提出不仅仅是基于商业考量，还注重社会责任。通过推出环保、社会责任等方面的高压聚乙烯项目，高压聚乙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高压聚乙烯项目的提出反映了对利益相关者期望的关注。包括客户、员工、投资者等利益相关者在企业发展中都有着各自的期望，高压聚乙烯项目力求在满足这些期望的同时，取得更大的共赢。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628"/>
      <w:r>
        <w:rPr>
          <w:rFonts w:ascii="仿宋" w:eastAsia="仿宋" w:hAnsi="仿宋" w:cs="仿宋" w:hint="eastAsia"/>
          <w:sz w:val="28"/>
          <w:lang w:eastAsia="zh-CN"/>
        </w:rPr>
        <w:t>(四)、高压聚乙烯项目意义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在实施高压聚乙烯项目的过程中，我们不仅仅是在追逐商业成功，更是为企业和社会的多个层面创造了深远的意义。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首要意义在于提升企业的市场竞争力。通过持续的创新和对产品质量的高标准要求，高压聚乙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压聚乙烯项目的推进将促使行业技术水平的提升。通过引入先进技术和创新性解决方案，高压聚乙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压聚乙烯项目不仅创造了大量就业机会，提高了就业水平，还注重社会责任和环保。通过参与社会公益事业和推动环保高压聚乙烯项目，高压聚乙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综合而言，高压聚乙烯项目意义重大，不仅推动了企业的发展，也为行业和社会的进步贡献了积极力量。这是一个全面而深刻的影响，将在未来产生可持续的正面效应。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1816"/>
      <w:r>
        <w:rPr>
          <w:rFonts w:ascii="仿宋" w:eastAsia="仿宋" w:hAnsi="仿宋" w:cs="仿宋" w:hint="eastAsia"/>
          <w:sz w:val="28"/>
          <w:lang w:eastAsia="zh-CN"/>
        </w:rPr>
        <w:t>(五)、高压聚乙烯项目背景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在当今迅猛发展的商业环境中，高压聚乙烯项目的动因根植于对多方面因素的审慎考量。这个高压聚乙烯项目的提出并非孤立的决策，而是对企业所处背景深入思考的产物。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压聚乙烯项目背后的首要原因。科技的迅速发展和全球市场的快速变化使得企业必须灵活应对。高压聚乙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竞争的激烈程度也是高压聚乙烯项目背景中不可忽视的一环。企业需要在激烈竞争中脱颖而出，为此，高压聚乙烯项目致力于打破常规，提供独特的价值主张，以吸引客户并确保市场份额的增长。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技术的迅速发展为企业带来了机遇与挑战。作为高压聚乙烯项目启动的背景之一，对新兴技术的应用将有助于提升企业的技术水平，使其在不断演进的商业环境中保持竞争优势。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此外，社会对企业责任的期望也在逐渐升高。高压聚乙烯项目充分融入了社会责任的理念，通过可持续经营和社会公益高压聚乙烯项目，企图为社会贡献一份力量，在商业成功的同时关注社会价值。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7845"/>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12"/>
      <w:r>
        <w:rPr>
          <w:rFonts w:ascii="仿宋" w:eastAsia="仿宋" w:hAnsi="仿宋" w:cs="仿宋" w:hint="eastAsia"/>
          <w:lang w:eastAsia="zh-CN"/>
        </w:rPr>
        <w:t>(一)、高压聚乙烯行业分析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行业一直以来都是市场的关注焦点。行业内的发展趋势、竞争态势以及潜在机会都对高压聚乙烯项目的推进产生深远的影响。通过深入研究行业的整体概貌，我们将更好地理解行业的核心特征，为高压聚乙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聚乙烯行业，技术一直是推动创新和发展的关键因素。我们将对当前技术趋势进行详尽分析，包括但不限于人工智能、大数据应用、先进制造技术等。这有助于高压聚乙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高压聚乙烯项目成功的基础。我们将对主要竞争对手进行深入研究，包括其市场份额、产品特点、市场定位等。通过全面了解竞争对手的优势和劣势，高压聚乙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0764"/>
      <w:r>
        <w:rPr>
          <w:rFonts w:ascii="仿宋" w:eastAsia="仿宋" w:hAnsi="仿宋" w:cs="仿宋" w:hint="eastAsia"/>
          <w:sz w:val="28"/>
          <w:lang w:eastAsia="zh-CN"/>
        </w:rPr>
        <w:t>(二)、高压聚乙烯市场分析预测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压聚乙烯市场未来的增长趋势。这包括市场的整体规模、各细分领域的发展趋势等。高压聚乙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压聚乙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压聚乙烯项目实施过程中需要充分考虑的因素。我们将对市场风险进行全面评估，包括但不限于政策法规风险、市场竞争风险、技术变革风险等。通过对潜在风险的深入分析，高压聚乙烯项目可以制定相应的风险缓解策略，降低不确定性对高压聚乙烯项目的影响。</w:t>
      </w:r>
    </w:p>
    <w:p>
      <w:pPr>
        <w:pStyle w:val="Heading1"/>
        <w:ind w:firstLine="560" w:firstLineChars="200"/>
        <w:rPr>
          <w:rFonts w:ascii="仿宋" w:eastAsia="仿宋" w:hAnsi="仿宋" w:cs="仿宋" w:hint="eastAsia"/>
          <w:sz w:val="28"/>
          <w:lang w:eastAsia="zh-CN"/>
        </w:rPr>
      </w:pPr>
      <w:bookmarkStart w:id="15" w:name="_Toc25774"/>
      <w:r>
        <w:rPr>
          <w:rFonts w:ascii="仿宋" w:eastAsia="仿宋" w:hAnsi="仿宋" w:cs="仿宋" w:hint="eastAsia"/>
          <w:sz w:val="28"/>
          <w:lang w:eastAsia="zh-CN"/>
        </w:rPr>
        <w:t>四、高压聚乙烯项目绩效评估</w:t>
      </w:r>
      <w:bookmarkEnd w:id="15"/>
    </w:p>
    <w:p>
      <w:pPr>
        <w:pStyle w:val="Heading2"/>
        <w:rPr>
          <w:rFonts w:ascii="仿宋" w:eastAsia="仿宋" w:hAnsi="仿宋" w:cs="仿宋" w:hint="eastAsia"/>
          <w:lang w:eastAsia="zh-CN"/>
        </w:rPr>
      </w:pPr>
      <w:bookmarkStart w:id="16" w:name="_Toc2485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聚乙烯项目中，我们设计了一套全面的绩效评估指标，以确保高压聚乙烯项目的可控和成功交付。这些指标跨足高压聚乙烯项目目标、成本、进度和质量等多个维度，为我们提供了全面洞察高压聚乙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目标达成率是我们关注的首要指标。我们设定了明确的目标，并通过定期监测和评估，迅速发现并应对潜在的目标偏差。这为高压聚乙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成本绩效是另一个核心关注点。通过实际成本与预算成本的对比分析，我们深入了解成本差异的原因，及时调整资源分配，保持高压聚乙烯项目在经济效益方面的合理水平。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进度作为关键的绩效指标之一，得到了精心的关注。我们制定了详细的高压聚乙烯项目进度计划，并设立了进度符合度指标，确保实际进度与计划进度保持一致。这使我们能够快速发现和解决潜在的进度问题，保持高压聚乙烯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高压聚乙烯项目绩效的不可或缺的一环。我们引入了一系列的质量标准和客户满意度指标，以确保高压聚乙烯项目交付的成果在质量上达到或超越预期水平。通过持续监测这些指标，我们努力提升高压聚乙烯项目整体质量水平，为高压聚乙烯项目的成功交付提供有力保障。通过这些科学且全面的绩效评估，我们能够更好地引导高压聚乙烯项目的持续改进，确保高压聚乙烯项目目标的顺利达成。</w:t>
      </w:r>
    </w:p>
    <w:p>
      <w:pPr>
        <w:pStyle w:val="Heading2"/>
        <w:ind w:firstLine="560" w:firstLineChars="200"/>
        <w:rPr>
          <w:rFonts w:ascii="仿宋" w:eastAsia="仿宋" w:hAnsi="仿宋" w:cs="仿宋" w:hint="eastAsia"/>
          <w:sz w:val="28"/>
          <w:lang w:eastAsia="zh-CN"/>
        </w:rPr>
      </w:pPr>
      <w:bookmarkStart w:id="17" w:name="_Toc1198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绩效评估是高压聚乙烯项目中的关键环节，为确保高压聚乙烯项目达到预期目标，我们采用了多层次、多维度的绩效评估方法。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聚乙烯项目的战略目标对齐，确保每个决策和行动都与高压聚乙烯项目整体目标保持一致。团队会定期召开战略对齐会议，审视当前工作与高压聚乙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压聚乙烯项目进度、质量、成本和风险等方面。这些指标通过数据收集和分析，为高压聚乙烯项目管理团队提供了客观的评估依据。例如，我们通过高压聚乙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绩效评估不仅仅停留在高压聚乙烯项目内部，还考虑了高压聚乙烯项目对外部环境的影响。我们定期进行干系人满意度调查，以了解各利益相关方对高压聚乙烯项目的期望和满意度，并及时做出调整。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这种多层次、多角度的绩效评估方法，使得我们能够全面了解高压聚乙烯项目的运行状态，及时做出调整，确保高压聚乙烯项目在不断变化的环境中保持稳健前行。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https://d.book118.com/907034022062006045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6B658F"/>
    <w:rsid w:val="4D6B65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034022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2024-02-22T21:32:00Z</dcterms:created>
  <dcterms:modified xsi:type="dcterms:W3CDTF">2024-02-22T21:32:27Z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D126798393AF4CF3A7331CD503ADC4A4_11</vt:lpwstr>
  </property>
  <property fmtid="{D5CDD505-2E9C-101B-9397-08002B2CF9AE}" pid="3" name="KSOProductBuildVer">
    <vt:lpwstr>2052-12.1.0.16250</vt:lpwstr>
  </property>
</Properties>
</file>