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E277A3" w:rsidP="00E277A3" w14:paraId="7F95F1EC" w14:textId="77777777">
      <w:pPr>
        <w:spacing w:before="48" w:beforeLines="20" w:after="360" w:afterLines="150" w:line="360" w:lineRule="auto"/>
        <w:jc w:val="center"/>
        <w:rPr>
          <w:rFonts w:ascii="华文中宋" w:eastAsia="华文中宋" w:hAnsi="华文中宋"/>
          <w:b/>
          <w:sz w:val="30"/>
        </w:rPr>
      </w:pPr>
      <w:r w:rsidRPr="00E277A3">
        <w:rPr>
          <w:rFonts w:ascii="华文中宋" w:eastAsia="华文中宋" w:hAnsi="华文中宋"/>
          <w:b/>
          <w:sz w:val="30"/>
        </w:rPr>
        <w:t>2024</w:t>
      </w:r>
      <w:r w:rsidRPr="00E277A3">
        <w:rPr>
          <w:rFonts w:ascii="华文中宋" w:eastAsia="华文中宋" w:hAnsi="华文中宋"/>
          <w:b/>
          <w:sz w:val="30"/>
        </w:rPr>
        <w:t>浙江温州市乐清市人民医院医共体天成分院招聘公卫编外人员笔试备考试题及答案解析</w:t>
      </w:r>
    </w:p>
    <w:p w:rsidR="00A77B3E" w14:paraId="366EE372"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71857DE" w14:textId="77777777">
      <w:pPr>
        <w:spacing w:after="260" w:line="360" w:lineRule="auto"/>
      </w:pPr>
      <w:r>
        <w:rPr>
          <w:rFonts w:ascii="微软雅黑" w:eastAsia="微软雅黑" w:cs="微软雅黑"/>
        </w:rPr>
        <w:t>一、选择题</w:t>
      </w:r>
    </w:p>
    <w:p w:rsidR="00D11858" w14:paraId="5BEFB61D"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下列历史事件不是发生于秦始皇在位期间的是</w:t>
      </w:r>
      <w:r w:rsidRPr="00D11858">
        <w:rPr>
          <w:rFonts w:ascii="微软雅黑" w:eastAsia="微软雅黑" w:cs="微软雅黑"/>
          <w:szCs w:val="14"/>
        </w:rPr>
        <w:t>()</w:t>
      </w:r>
      <w:r w:rsidRPr="00D11858">
        <w:rPr>
          <w:rFonts w:ascii="微软雅黑" w:eastAsia="微软雅黑" w:cs="微软雅黑"/>
          <w:szCs w:val="14"/>
        </w:rPr>
        <w:t>。</w:t>
      </w:r>
    </w:p>
    <w:p w:rsidR="00D11858" w14:paraId="162A67E8"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、开创帝制</w:t>
      </w:r>
    </w:p>
    <w:p w:rsidR="00D11858" w14:paraId="73E0DBF0"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、推行儒学</w:t>
      </w:r>
    </w:p>
    <w:p w:rsidR="00D11858" w14:paraId="146269EC"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、建立三公九卿制</w:t>
      </w:r>
    </w:p>
    <w:p w:rsidR="00D11858" w14:paraId="1E862D39"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、统一度量衡</w:t>
      </w:r>
    </w:p>
    <w:p w:rsidR="00D11858" w14:paraId="1C8196D0"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32835865"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项正确，秦王政灭六国后，认为自己</w:t>
      </w:r>
      <w:r w:rsidRPr="00D11858">
        <w:rPr>
          <w:rFonts w:ascii="微软雅黑" w:eastAsia="微软雅黑" w:cs="微软雅黑"/>
          <w:szCs w:val="14"/>
        </w:rPr>
        <w:t>“</w:t>
      </w:r>
      <w:r w:rsidRPr="00D11858">
        <w:rPr>
          <w:rFonts w:ascii="微软雅黑" w:eastAsia="微软雅黑" w:cs="微软雅黑"/>
          <w:szCs w:val="14"/>
        </w:rPr>
        <w:t>德兼三皇，功过五帝</w:t>
      </w:r>
      <w:r w:rsidRPr="00D11858">
        <w:rPr>
          <w:rFonts w:ascii="微软雅黑" w:eastAsia="微软雅黑" w:cs="微软雅黑"/>
          <w:szCs w:val="14"/>
        </w:rPr>
        <w:t>”</w:t>
      </w:r>
      <w:r w:rsidRPr="00D11858">
        <w:rPr>
          <w:rFonts w:ascii="微软雅黑" w:eastAsia="微软雅黑" w:cs="微软雅黑"/>
          <w:szCs w:val="14"/>
        </w:rPr>
        <w:t>，遂采用三皇之</w:t>
      </w:r>
      <w:r w:rsidRPr="00D11858">
        <w:rPr>
          <w:rFonts w:ascii="微软雅黑" w:eastAsia="微软雅黑" w:cs="微软雅黑"/>
          <w:szCs w:val="14"/>
        </w:rPr>
        <w:t>“</w:t>
      </w:r>
      <w:r w:rsidRPr="00D11858">
        <w:rPr>
          <w:rFonts w:ascii="微软雅黑" w:eastAsia="微软雅黑" w:cs="微软雅黑"/>
          <w:szCs w:val="14"/>
        </w:rPr>
        <w:t>皇</w:t>
      </w:r>
      <w:r w:rsidRPr="00D11858">
        <w:rPr>
          <w:rFonts w:ascii="微软雅黑" w:eastAsia="微软雅黑" w:cs="微软雅黑"/>
          <w:szCs w:val="14"/>
        </w:rPr>
        <w:t>”</w:t>
      </w:r>
      <w:r w:rsidRPr="00D11858">
        <w:rPr>
          <w:rFonts w:ascii="微软雅黑" w:eastAsia="微软雅黑" w:cs="微软雅黑"/>
          <w:szCs w:val="14"/>
        </w:rPr>
        <w:t>、五帝之</w:t>
      </w:r>
      <w:r w:rsidRPr="00D11858">
        <w:rPr>
          <w:rFonts w:ascii="微软雅黑" w:eastAsia="微软雅黑" w:cs="微软雅黑"/>
          <w:szCs w:val="14"/>
        </w:rPr>
        <w:t>“</w:t>
      </w:r>
      <w:r w:rsidRPr="00D11858">
        <w:rPr>
          <w:rFonts w:ascii="微软雅黑" w:eastAsia="微软雅黑" w:cs="微软雅黑"/>
          <w:szCs w:val="14"/>
        </w:rPr>
        <w:t>帝</w:t>
      </w:r>
      <w:r w:rsidRPr="00D11858">
        <w:rPr>
          <w:rFonts w:ascii="微软雅黑" w:eastAsia="微软雅黑" w:cs="微软雅黑"/>
          <w:szCs w:val="14"/>
        </w:rPr>
        <w:t>”</w:t>
      </w:r>
      <w:r w:rsidRPr="00D11858">
        <w:rPr>
          <w:rFonts w:ascii="微软雅黑" w:eastAsia="微软雅黑" w:cs="微软雅黑"/>
          <w:szCs w:val="14"/>
        </w:rPr>
        <w:t>构成</w:t>
      </w:r>
      <w:r w:rsidRPr="00D11858">
        <w:rPr>
          <w:rFonts w:ascii="微软雅黑" w:eastAsia="微软雅黑" w:cs="微软雅黑"/>
          <w:szCs w:val="14"/>
        </w:rPr>
        <w:t>“</w:t>
      </w:r>
      <w:r w:rsidRPr="00D11858">
        <w:rPr>
          <w:rFonts w:ascii="微软雅黑" w:eastAsia="微软雅黑" w:cs="微软雅黑"/>
          <w:szCs w:val="14"/>
        </w:rPr>
        <w:t>皇帝</w:t>
      </w:r>
      <w:r w:rsidRPr="00D11858">
        <w:rPr>
          <w:rFonts w:ascii="微软雅黑" w:eastAsia="微软雅黑" w:cs="微软雅黑"/>
          <w:szCs w:val="14"/>
        </w:rPr>
        <w:t>”</w:t>
      </w:r>
      <w:r w:rsidRPr="00D11858">
        <w:rPr>
          <w:rFonts w:ascii="微软雅黑" w:eastAsia="微软雅黑" w:cs="微软雅黑"/>
          <w:szCs w:val="14"/>
        </w:rPr>
        <w:t>的称号，是中国历史上第一个使用</w:t>
      </w:r>
      <w:r w:rsidRPr="00D11858">
        <w:rPr>
          <w:rFonts w:ascii="微软雅黑" w:eastAsia="微软雅黑" w:cs="微软雅黑"/>
          <w:szCs w:val="14"/>
        </w:rPr>
        <w:t>“</w:t>
      </w:r>
      <w:r w:rsidRPr="00D11858">
        <w:rPr>
          <w:rFonts w:ascii="微软雅黑" w:eastAsia="微软雅黑" w:cs="微软雅黑"/>
          <w:szCs w:val="14"/>
        </w:rPr>
        <w:t>皇帝</w:t>
      </w:r>
      <w:r w:rsidRPr="00D11858">
        <w:rPr>
          <w:rFonts w:ascii="微软雅黑" w:eastAsia="微软雅黑" w:cs="微软雅黑"/>
          <w:szCs w:val="14"/>
        </w:rPr>
        <w:t>”</w:t>
      </w:r>
      <w:r w:rsidRPr="00D11858">
        <w:rPr>
          <w:rFonts w:ascii="微软雅黑" w:eastAsia="微软雅黑" w:cs="微软雅黑"/>
          <w:szCs w:val="14"/>
        </w:rPr>
        <w:t>称号的君主，所以自称</w:t>
      </w:r>
      <w:r w:rsidRPr="00D11858">
        <w:rPr>
          <w:rFonts w:ascii="微软雅黑" w:eastAsia="微软雅黑" w:cs="微软雅黑"/>
          <w:szCs w:val="14"/>
        </w:rPr>
        <w:t>“</w:t>
      </w:r>
      <w:r w:rsidRPr="00D11858">
        <w:rPr>
          <w:rFonts w:ascii="微软雅黑" w:eastAsia="微软雅黑" w:cs="微软雅黑"/>
          <w:szCs w:val="14"/>
        </w:rPr>
        <w:t>始皇帝</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B</w:t>
      </w:r>
      <w:r w:rsidRPr="00D11858">
        <w:rPr>
          <w:rFonts w:ascii="微软雅黑" w:eastAsia="微软雅黑" w:cs="微软雅黑"/>
          <w:szCs w:val="14"/>
        </w:rPr>
        <w:t>项错误，统一六国后，商鞅变法时极力反对的各方面的学派、人才都纷纷来到秦国服务，可能秦始皇采用了</w:t>
      </w:r>
      <w:r w:rsidRPr="00D11858">
        <w:rPr>
          <w:rFonts w:ascii="微软雅黑" w:eastAsia="微软雅黑" w:cs="微软雅黑"/>
          <w:szCs w:val="14"/>
        </w:rPr>
        <w:t>“</w:t>
      </w:r>
      <w:r w:rsidRPr="00D11858">
        <w:rPr>
          <w:rFonts w:ascii="微软雅黑" w:eastAsia="微软雅黑" w:cs="微软雅黑"/>
          <w:szCs w:val="14"/>
        </w:rPr>
        <w:t>秦国特色的商鞅变法</w:t>
      </w:r>
      <w:r w:rsidRPr="00D11858">
        <w:rPr>
          <w:rFonts w:ascii="微软雅黑" w:eastAsia="微软雅黑" w:cs="微软雅黑"/>
          <w:szCs w:val="14"/>
        </w:rPr>
        <w:t>”</w:t>
      </w:r>
      <w:r w:rsidRPr="00D11858">
        <w:rPr>
          <w:rFonts w:ascii="微软雅黑" w:eastAsia="微软雅黑" w:cs="微软雅黑"/>
          <w:szCs w:val="14"/>
        </w:rPr>
        <w:t>，造成秦帝国各种迷信盛行。其中黄老道家、阴阳家，他们综合儒、法、道诸家的学说，提出所谓</w:t>
      </w:r>
      <w:r w:rsidRPr="00D11858">
        <w:rPr>
          <w:rFonts w:ascii="微软雅黑" w:eastAsia="微软雅黑" w:cs="微软雅黑"/>
          <w:szCs w:val="14"/>
        </w:rPr>
        <w:t>“</w:t>
      </w:r>
      <w:r w:rsidRPr="00D11858">
        <w:rPr>
          <w:rFonts w:ascii="微软雅黑" w:eastAsia="微软雅黑" w:cs="微软雅黑"/>
          <w:szCs w:val="14"/>
        </w:rPr>
        <w:t>五德终始说</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项正确，秦始皇在中央实行三公九卿，管理国家大事，并继续执行孝公变法以来商鞅的法家政策，加强君主专制，削弱旧贵族势力，提拔由军功而上升起来的贵族。</w:t>
      </w:r>
      <w:r w:rsidRPr="00D11858">
        <w:rPr>
          <w:rFonts w:ascii="微软雅黑" w:eastAsia="微软雅黑" w:cs="微软雅黑"/>
          <w:szCs w:val="14"/>
        </w:rPr>
        <w:t>D</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项正确，为了巩固政权，秦始皇还实行了一系列的政策，主要是：统一货币和度量衡</w:t>
      </w:r>
      <w:r w:rsidRPr="00D11858">
        <w:rPr>
          <w:rFonts w:ascii="微软雅黑" w:eastAsia="微软雅黑" w:cs="微软雅黑"/>
          <w:szCs w:val="14"/>
        </w:rPr>
        <w:t>;</w:t>
      </w:r>
      <w:r w:rsidRPr="00D11858">
        <w:rPr>
          <w:rFonts w:ascii="微软雅黑" w:eastAsia="微软雅黑" w:cs="微软雅黑"/>
          <w:szCs w:val="14"/>
        </w:rPr>
        <w:t>统一文字</w:t>
      </w:r>
      <w:r w:rsidRPr="00D11858">
        <w:rPr>
          <w:rFonts w:ascii="微软雅黑" w:eastAsia="微软雅黑" w:cs="微软雅黑"/>
          <w:szCs w:val="14"/>
        </w:rPr>
        <w:t>;</w:t>
      </w:r>
      <w:r w:rsidRPr="00D11858">
        <w:rPr>
          <w:rFonts w:ascii="微软雅黑" w:eastAsia="微软雅黑" w:cs="微软雅黑"/>
          <w:szCs w:val="14"/>
        </w:rPr>
        <w:t>修筑长城、驰道和直道</w:t>
      </w:r>
      <w:r w:rsidRPr="00D11858">
        <w:rPr>
          <w:rFonts w:ascii="微软雅黑" w:eastAsia="微软雅黑" w:cs="微软雅黑"/>
          <w:szCs w:val="14"/>
        </w:rPr>
        <w:t>;</w:t>
      </w:r>
      <w:r w:rsidRPr="00D11858">
        <w:rPr>
          <w:rFonts w:ascii="微软雅黑" w:eastAsia="微软雅黑" w:cs="微软雅黑"/>
          <w:szCs w:val="14"/>
        </w:rPr>
        <w:t>强迫迁徙六国富民和平民。故选</w:t>
      </w:r>
      <w:r w:rsidRPr="00D11858">
        <w:rPr>
          <w:rFonts w:ascii="微软雅黑" w:eastAsia="微软雅黑" w:cs="微软雅黑"/>
          <w:szCs w:val="14"/>
        </w:rPr>
        <w:t>B</w:t>
      </w:r>
      <w:r w:rsidRPr="00D11858">
        <w:rPr>
          <w:rFonts w:ascii="微软雅黑" w:eastAsia="微软雅黑" w:cs="微软雅黑"/>
          <w:szCs w:val="14"/>
        </w:rPr>
        <w:t>。</w:t>
      </w:r>
    </w:p>
    <w:p w:rsidR="00D11858" w14:paraId="73E2E252"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对哲学基本问题第一方面的不同回答是划分</w:t>
      </w:r>
      <w:r w:rsidRPr="00D11858">
        <w:rPr>
          <w:rFonts w:ascii="微软雅黑" w:eastAsia="微软雅黑" w:cs="微软雅黑"/>
          <w:szCs w:val="14"/>
        </w:rPr>
        <w:t>()</w:t>
      </w:r>
      <w:r w:rsidRPr="00D11858">
        <w:rPr>
          <w:rFonts w:ascii="微软雅黑" w:eastAsia="微软雅黑" w:cs="微软雅黑"/>
          <w:szCs w:val="14"/>
        </w:rPr>
        <w:t>的标准。</w:t>
      </w:r>
    </w:p>
    <w:p w:rsidR="00D11858" w14:paraId="62115681"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、可知论和不可知论</w:t>
      </w:r>
    </w:p>
    <w:p w:rsidR="00D11858" w14:paraId="4E30704C"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、唯物主义和唯心主义</w:t>
      </w:r>
    </w:p>
    <w:p w:rsidR="00D11858" w14:paraId="335100DB"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、辩证法和形而上学</w:t>
      </w:r>
    </w:p>
    <w:p w:rsidR="00D11858" w14:paraId="459AA4F4"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、唯物论和辩证法</w:t>
      </w:r>
    </w:p>
    <w:p w:rsidR="00D11858" w14:paraId="58B704D9"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0041DB5E"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哲学基本问题是思维和存在的关系问题，思维和存在的关系又包括两个方面，第一方面是思维和存在何为第一性的问题，对这个问题的不同回答成为划分唯物主义和唯心主义的标准</w:t>
      </w:r>
      <w:r w:rsidRPr="00D11858">
        <w:rPr>
          <w:rFonts w:ascii="微软雅黑" w:eastAsia="微软雅黑" w:cs="微软雅黑"/>
          <w:szCs w:val="14"/>
        </w:rPr>
        <w:t>;</w:t>
      </w:r>
      <w:r w:rsidRPr="00D11858">
        <w:rPr>
          <w:rFonts w:ascii="微软雅黑" w:eastAsia="微软雅黑" w:cs="微软雅黑"/>
          <w:szCs w:val="14"/>
        </w:rPr>
        <w:t>第二方面是思维和存在有无同一性的问题，对这个问题的不同回答形成了可知论和不可知论的对立。故选</w:t>
      </w:r>
      <w:r w:rsidRPr="00D11858">
        <w:rPr>
          <w:rFonts w:ascii="微软雅黑" w:eastAsia="微软雅黑" w:cs="微软雅黑"/>
          <w:szCs w:val="14"/>
        </w:rPr>
        <w:t>B</w:t>
      </w:r>
      <w:r w:rsidRPr="00D11858">
        <w:rPr>
          <w:rFonts w:ascii="微软雅黑" w:eastAsia="微软雅黑" w:cs="微软雅黑"/>
          <w:szCs w:val="14"/>
        </w:rPr>
        <w:t>。</w:t>
      </w:r>
    </w:p>
    <w:p w:rsidR="00D11858" w14:paraId="79895327"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在国家司法考试中，甲为了顺利通过，让乙代替自己参加考试，后被监考人员当场发现。甲和乙的行为构成</w:t>
      </w:r>
      <w:r w:rsidRPr="00D11858">
        <w:rPr>
          <w:rFonts w:ascii="微软雅黑" w:eastAsia="微软雅黑" w:cs="微软雅黑"/>
          <w:szCs w:val="14"/>
        </w:rPr>
        <w:t>()</w:t>
      </w:r>
      <w:r w:rsidRPr="00D11858">
        <w:rPr>
          <w:rFonts w:ascii="微软雅黑" w:eastAsia="微软雅黑" w:cs="微软雅黑"/>
          <w:szCs w:val="14"/>
        </w:rPr>
        <w:t>。</w:t>
      </w:r>
    </w:p>
    <w:p w:rsidR="00D11858" w14:paraId="2447ED3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、违反治安管理行为</w:t>
      </w:r>
    </w:p>
    <w:p w:rsidR="00D11858" w14:paraId="76651EF0"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、代替考试罪</w:t>
      </w:r>
    </w:p>
    <w:p w:rsidR="00D11858" w14:paraId="2060DEF7"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、妨碍公务罪</w:t>
      </w:r>
    </w:p>
    <w:p w:rsidR="00D11858" w14:paraId="3F567449"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D</w:t>
      </w:r>
      <w:r w:rsidRPr="00D11858">
        <w:rPr>
          <w:rFonts w:ascii="微软雅黑" w:eastAsia="微软雅黑" w:cs="微软雅黑"/>
          <w:szCs w:val="14"/>
        </w:rPr>
        <w:t>、招摇撞骗罪</w:t>
      </w:r>
    </w:p>
    <w:p w:rsidR="00D11858" w14:paraId="72B7E41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13B642D0"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项：错误，违反治安管理行为是指扰乱社会秩序，妨害公共安全，侵犯公民人身权利，侵犯公司财产，情节轻微尚不够刑事处罚的行为。甲乙的行为已经构成犯罪，不再适用治安管理处罚。</w:t>
      </w:r>
      <w:r w:rsidRPr="00D11858">
        <w:rPr>
          <w:rFonts w:ascii="微软雅黑" w:eastAsia="微软雅黑" w:cs="微软雅黑"/>
          <w:szCs w:val="14"/>
        </w:rPr>
        <w:t>B</w:t>
      </w:r>
      <w:r w:rsidRPr="00D11858">
        <w:rPr>
          <w:rFonts w:ascii="微软雅黑" w:eastAsia="微软雅黑" w:cs="微软雅黑"/>
          <w:szCs w:val="14"/>
        </w:rPr>
        <w:t>项：正确，代替考试罪犯罪是《刑法修正案</w:t>
      </w:r>
      <w:r w:rsidRPr="00D11858">
        <w:rPr>
          <w:rFonts w:ascii="微软雅黑" w:eastAsia="微软雅黑" w:cs="微软雅黑"/>
          <w:szCs w:val="14"/>
        </w:rPr>
        <w:t>(</w:t>
      </w:r>
      <w:r w:rsidRPr="00D11858">
        <w:rPr>
          <w:rFonts w:ascii="微软雅黑" w:eastAsia="微软雅黑" w:cs="微软雅黑"/>
          <w:szCs w:val="14"/>
        </w:rPr>
        <w:t>九</w:t>
      </w:r>
      <w:r w:rsidRPr="00D11858">
        <w:rPr>
          <w:rFonts w:ascii="微软雅黑" w:eastAsia="微软雅黑" w:cs="微软雅黑"/>
          <w:szCs w:val="14"/>
        </w:rPr>
        <w:t>)</w:t>
      </w:r>
      <w:r w:rsidRPr="00D11858">
        <w:rPr>
          <w:rFonts w:ascii="微软雅黑" w:eastAsia="微软雅黑" w:cs="微软雅黑"/>
          <w:szCs w:val="14"/>
        </w:rPr>
        <w:t>。》新设的一项罪名之一。现行《刑法》第</w:t>
      </w:r>
      <w:r w:rsidRPr="00D11858">
        <w:rPr>
          <w:rFonts w:ascii="微软雅黑" w:eastAsia="微软雅黑" w:cs="微软雅黑"/>
          <w:szCs w:val="14"/>
        </w:rPr>
        <w:t>284</w:t>
      </w:r>
      <w:r w:rsidRPr="00D11858">
        <w:rPr>
          <w:rFonts w:ascii="微软雅黑" w:eastAsia="微软雅黑" w:cs="微软雅黑"/>
          <w:szCs w:val="14"/>
        </w:rPr>
        <w:t>条规定，代替他人或者让他人代替自己参加规定考试的，处拘役或者管制，并处或者单处罚金。乙代替甲参加国家司法考试，构成代替考试罪。</w:t>
      </w:r>
      <w:r w:rsidRPr="00D11858">
        <w:rPr>
          <w:rFonts w:ascii="微软雅黑" w:eastAsia="微软雅黑" w:cs="微软雅黑"/>
          <w:szCs w:val="14"/>
        </w:rPr>
        <w:t>C</w:t>
      </w:r>
      <w:r w:rsidRPr="00D11858">
        <w:rPr>
          <w:rFonts w:ascii="微软雅黑" w:eastAsia="微软雅黑" w:cs="微软雅黑"/>
          <w:szCs w:val="14"/>
        </w:rPr>
        <w:t>项：错误，妨害公务罪是指以暴力、威胁方法阻碍国家机关工作人员、人大代表依法执行职务，或者在自然灾害中和突发事件中，使用暴力、威胁方法阻碍红十字会工作人员依法履行职责，或故意阻碍国家安全机关、公安机关依法执行国家安全工作任务，虽未使用暴力，但造成严重后果的行为。</w:t>
      </w:r>
      <w:r w:rsidRPr="00D11858">
        <w:rPr>
          <w:rFonts w:ascii="微软雅黑" w:eastAsia="微软雅黑" w:cs="微软雅黑"/>
          <w:szCs w:val="14"/>
        </w:rPr>
        <w:t>D</w:t>
      </w:r>
      <w:r w:rsidRPr="00D11858">
        <w:rPr>
          <w:rFonts w:ascii="微软雅黑" w:eastAsia="微软雅黑" w:cs="微软雅黑"/>
          <w:szCs w:val="14"/>
        </w:rPr>
        <w:t>项：错误，招摇撞骗罪指为谋取非法利益，假冒国家机关工作人员的身份或职称，进行诈骗，损害国家机关的威信及其正常活动的行为。故选</w:t>
      </w:r>
      <w:r w:rsidRPr="00D11858">
        <w:rPr>
          <w:rFonts w:ascii="微软雅黑" w:eastAsia="微软雅黑" w:cs="微软雅黑"/>
          <w:szCs w:val="14"/>
        </w:rPr>
        <w:t>B</w:t>
      </w:r>
      <w:r w:rsidRPr="00D11858">
        <w:rPr>
          <w:rFonts w:ascii="微软雅黑" w:eastAsia="微软雅黑" w:cs="微软雅黑"/>
          <w:szCs w:val="14"/>
        </w:rPr>
        <w:t>。</w:t>
      </w:r>
    </w:p>
    <w:p w:rsidR="00D11858" w14:paraId="522DF429"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关于资本，依据不同的类型有不同的划分标准，把资本分为不变资本和可变资本的依据是</w:t>
      </w:r>
      <w:r w:rsidRPr="00D11858">
        <w:rPr>
          <w:rFonts w:ascii="微软雅黑" w:eastAsia="微软雅黑" w:cs="微软雅黑"/>
          <w:szCs w:val="14"/>
        </w:rPr>
        <w:t>()</w:t>
      </w:r>
      <w:r w:rsidRPr="00D11858">
        <w:rPr>
          <w:rFonts w:ascii="微软雅黑" w:eastAsia="微软雅黑" w:cs="微软雅黑"/>
          <w:szCs w:val="14"/>
        </w:rPr>
        <w:t>。</w:t>
      </w:r>
    </w:p>
    <w:p w:rsidR="00D11858" w14:paraId="47FCB77D"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、资本各部分有不同的实物形式</w:t>
      </w:r>
    </w:p>
    <w:p w:rsidR="00D11858" w14:paraId="45181425"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、资本各部分的流通速度不同</w:t>
      </w:r>
    </w:p>
    <w:p w:rsidR="00D11858" w14:paraId="47C9B232"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、资本各部分价值转移的方式不同</w:t>
      </w:r>
    </w:p>
    <w:p w:rsidR="00D11858" w14:paraId="1FC61171"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、资本的不同部分在价值增值过程中起不同的作用</w:t>
      </w:r>
    </w:p>
    <w:p w:rsidR="00D11858" w14:paraId="0C97D766"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https://d.book118.com/907046161060006036</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rsidP="00B8546F" w14:paraId="61C25A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277A3" w14:paraId="49474E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rsidP="00B8546F" w14:paraId="7822D7C4" w14:textId="00D19D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E277A3" w14:paraId="5DE09FD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14:paraId="534C391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277A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rsidP="00B8546F" w14:textId="00D19D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E277A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277A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rsidP="00B8546F" w14:textId="00D19D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E277A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14:paraId="0D8F7D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14:paraId="6F95B7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14:paraId="52ABA99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7A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B8546F"/>
    <w:rsid w:val="00CA2A55"/>
    <w:rsid w:val="00D11858"/>
    <w:rsid w:val="00E277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BC2F6DE"/>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E277A3"/>
    <w:pPr>
      <w:tabs>
        <w:tab w:val="center" w:pos="4153"/>
        <w:tab w:val="right" w:pos="8306"/>
      </w:tabs>
      <w:snapToGrid w:val="0"/>
      <w:jc w:val="center"/>
    </w:pPr>
    <w:rPr>
      <w:sz w:val="18"/>
      <w:szCs w:val="18"/>
    </w:rPr>
  </w:style>
  <w:style w:type="character" w:customStyle="1" w:styleId="a">
    <w:name w:val="页眉 字符"/>
    <w:basedOn w:val="DefaultParagraphFont"/>
    <w:link w:val="Header"/>
    <w:rsid w:val="00E277A3"/>
    <w:rPr>
      <w:sz w:val="18"/>
      <w:szCs w:val="18"/>
    </w:rPr>
  </w:style>
  <w:style w:type="paragraph" w:styleId="Footer">
    <w:name w:val="footer"/>
    <w:basedOn w:val="Normal"/>
    <w:link w:val="a0"/>
    <w:rsid w:val="00E277A3"/>
    <w:pPr>
      <w:tabs>
        <w:tab w:val="center" w:pos="4153"/>
        <w:tab w:val="right" w:pos="8306"/>
      </w:tabs>
      <w:snapToGrid w:val="0"/>
    </w:pPr>
    <w:rPr>
      <w:sz w:val="18"/>
      <w:szCs w:val="18"/>
    </w:rPr>
  </w:style>
  <w:style w:type="character" w:customStyle="1" w:styleId="a0">
    <w:name w:val="页脚 字符"/>
    <w:basedOn w:val="DefaultParagraphFont"/>
    <w:link w:val="Footer"/>
    <w:rsid w:val="00E277A3"/>
    <w:rPr>
      <w:sz w:val="18"/>
      <w:szCs w:val="18"/>
    </w:rPr>
  </w:style>
  <w:style w:type="character" w:styleId="PageNumber">
    <w:name w:val="page number"/>
    <w:basedOn w:val="DefaultParagraphFont"/>
    <w:rsid w:val="00E27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07046161060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2024-02-02T08:56:00Z</dcterms:created>
  <dcterms:modified xsi:type="dcterms:W3CDTF">2024-02-02T08:56:00Z</dcterms:modified>
</cp:coreProperties>
</file>