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汽车座椅调角器项目计划设计方案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20" w:history="1">
        <w:r>
          <w:rPr>
            <w:rFonts w:ascii="仿宋" w:eastAsia="仿宋" w:hAnsi="仿宋" w:cs="仿宋" w:hint="eastAsia"/>
            <w:lang w:eastAsia="zh-CN"/>
          </w:rPr>
          <w:t>概论</w:t>
        </w:r>
        <w:r>
          <w:tab/>
        </w:r>
        <w:r>
          <w:fldChar w:fldCharType="begin"/>
        </w:r>
        <w:r>
          <w:instrText xml:space="preserve"> PAGEREF _Toc28720 \h </w:instrText>
        </w:r>
        <w:r>
          <w:fldChar w:fldCharType="separate"/>
        </w:r>
        <w:r>
          <w:t>3</w:t>
        </w:r>
        <w:r>
          <w:fldChar w:fldCharType="end"/>
        </w:r>
      </w:hyperlink>
    </w:p>
    <w:p>
      <w:pPr>
        <w:pStyle w:val="TOC1"/>
        <w:tabs>
          <w:tab w:val="right" w:leader="dot" w:pos="8306"/>
        </w:tabs>
      </w:pPr>
      <w:hyperlink w:anchor="_Toc13602" w:history="1">
        <w:r>
          <w:rPr>
            <w:rFonts w:ascii="仿宋" w:eastAsia="仿宋" w:hAnsi="仿宋" w:cs="仿宋" w:hint="eastAsia"/>
            <w:lang w:eastAsia="zh-CN"/>
          </w:rPr>
          <w:t>一、产品规划分析</w:t>
        </w:r>
        <w:r>
          <w:tab/>
        </w:r>
        <w:r>
          <w:fldChar w:fldCharType="begin"/>
        </w:r>
        <w:r>
          <w:instrText xml:space="preserve"> PAGEREF _Toc13602 \h </w:instrText>
        </w:r>
        <w:r>
          <w:fldChar w:fldCharType="separate"/>
        </w:r>
        <w:r>
          <w:t>3</w:t>
        </w:r>
        <w:r>
          <w:fldChar w:fldCharType="end"/>
        </w:r>
      </w:hyperlink>
    </w:p>
    <w:p>
      <w:pPr>
        <w:pStyle w:val="TOC2"/>
        <w:tabs>
          <w:tab w:val="right" w:leader="dot" w:pos="8306"/>
        </w:tabs>
      </w:pPr>
      <w:hyperlink w:anchor="_Toc15183" w:history="1">
        <w:r>
          <w:rPr>
            <w:rFonts w:ascii="仿宋" w:eastAsia="仿宋" w:hAnsi="仿宋" w:cs="仿宋" w:hint="eastAsia"/>
            <w:lang w:eastAsia="zh-CN"/>
          </w:rPr>
          <w:t>(一)、产品规划</w:t>
        </w:r>
        <w:r>
          <w:tab/>
        </w:r>
        <w:r>
          <w:fldChar w:fldCharType="begin"/>
        </w:r>
        <w:r>
          <w:instrText xml:space="preserve"> PAGEREF _Toc15183 \h </w:instrText>
        </w:r>
        <w:r>
          <w:fldChar w:fldCharType="separate"/>
        </w:r>
        <w:r>
          <w:t>3</w:t>
        </w:r>
        <w:r>
          <w:fldChar w:fldCharType="end"/>
        </w:r>
      </w:hyperlink>
    </w:p>
    <w:p>
      <w:pPr>
        <w:pStyle w:val="TOC2"/>
        <w:tabs>
          <w:tab w:val="right" w:leader="dot" w:pos="8306"/>
        </w:tabs>
      </w:pPr>
      <w:hyperlink w:anchor="_Toc24813" w:history="1">
        <w:r>
          <w:rPr>
            <w:rFonts w:ascii="仿宋" w:eastAsia="仿宋" w:hAnsi="仿宋" w:cs="仿宋" w:hint="eastAsia"/>
            <w:lang w:eastAsia="zh-CN"/>
          </w:rPr>
          <w:t>(二)、建设规模</w:t>
        </w:r>
        <w:r>
          <w:tab/>
        </w:r>
        <w:r>
          <w:fldChar w:fldCharType="begin"/>
        </w:r>
        <w:r>
          <w:instrText xml:space="preserve"> PAGEREF _Toc24813 \h </w:instrText>
        </w:r>
        <w:r>
          <w:fldChar w:fldCharType="separate"/>
        </w:r>
        <w:r>
          <w:t>4</w:t>
        </w:r>
        <w:r>
          <w:fldChar w:fldCharType="end"/>
        </w:r>
      </w:hyperlink>
    </w:p>
    <w:p>
      <w:pPr>
        <w:pStyle w:val="TOC1"/>
        <w:tabs>
          <w:tab w:val="right" w:leader="dot" w:pos="8306"/>
        </w:tabs>
      </w:pPr>
      <w:hyperlink w:anchor="_Toc25111" w:history="1">
        <w:r>
          <w:rPr>
            <w:rFonts w:ascii="仿宋" w:eastAsia="仿宋" w:hAnsi="仿宋" w:cs="仿宋" w:hint="eastAsia"/>
            <w:lang w:eastAsia="zh-CN"/>
          </w:rPr>
          <w:t>二、汽车座椅调角器项目可持续发展</w:t>
        </w:r>
        <w:r>
          <w:tab/>
        </w:r>
        <w:r>
          <w:fldChar w:fldCharType="begin"/>
        </w:r>
        <w:r>
          <w:instrText xml:space="preserve"> PAGEREF _Toc25111 \h </w:instrText>
        </w:r>
        <w:r>
          <w:fldChar w:fldCharType="separate"/>
        </w:r>
        <w:r>
          <w:t>5</w:t>
        </w:r>
        <w:r>
          <w:fldChar w:fldCharType="end"/>
        </w:r>
      </w:hyperlink>
    </w:p>
    <w:p>
      <w:pPr>
        <w:pStyle w:val="TOC2"/>
        <w:tabs>
          <w:tab w:val="right" w:leader="dot" w:pos="8306"/>
        </w:tabs>
      </w:pPr>
      <w:hyperlink w:anchor="_Toc31035" w:history="1">
        <w:r>
          <w:rPr>
            <w:rFonts w:ascii="仿宋" w:eastAsia="仿宋" w:hAnsi="仿宋" w:cs="仿宋" w:hint="eastAsia"/>
            <w:lang w:eastAsia="zh-CN"/>
          </w:rPr>
          <w:t>(一)、可持续战略与实践</w:t>
        </w:r>
        <w:r>
          <w:tab/>
        </w:r>
        <w:r>
          <w:fldChar w:fldCharType="begin"/>
        </w:r>
        <w:r>
          <w:instrText xml:space="preserve"> PAGEREF _Toc31035 \h </w:instrText>
        </w:r>
        <w:r>
          <w:fldChar w:fldCharType="separate"/>
        </w:r>
        <w:r>
          <w:t>5</w:t>
        </w:r>
        <w:r>
          <w:fldChar w:fldCharType="end"/>
        </w:r>
      </w:hyperlink>
    </w:p>
    <w:p>
      <w:pPr>
        <w:pStyle w:val="TOC2"/>
        <w:tabs>
          <w:tab w:val="right" w:leader="dot" w:pos="8306"/>
        </w:tabs>
      </w:pPr>
      <w:hyperlink w:anchor="_Toc20952" w:history="1">
        <w:r>
          <w:rPr>
            <w:rFonts w:ascii="仿宋" w:eastAsia="仿宋" w:hAnsi="仿宋" w:cs="仿宋" w:hint="eastAsia"/>
            <w:lang w:eastAsia="zh-CN"/>
          </w:rPr>
          <w:t>(二)、环保与社会责任</w:t>
        </w:r>
        <w:r>
          <w:tab/>
        </w:r>
        <w:r>
          <w:fldChar w:fldCharType="begin"/>
        </w:r>
        <w:r>
          <w:instrText xml:space="preserve"> PAGEREF _Toc20952 \h </w:instrText>
        </w:r>
        <w:r>
          <w:fldChar w:fldCharType="separate"/>
        </w:r>
        <w:r>
          <w:t>6</w:t>
        </w:r>
        <w:r>
          <w:fldChar w:fldCharType="end"/>
        </w:r>
      </w:hyperlink>
    </w:p>
    <w:p>
      <w:pPr>
        <w:pStyle w:val="TOC1"/>
        <w:tabs>
          <w:tab w:val="right" w:leader="dot" w:pos="8306"/>
        </w:tabs>
      </w:pPr>
      <w:hyperlink w:anchor="_Toc25624" w:history="1">
        <w:r>
          <w:rPr>
            <w:rFonts w:ascii="仿宋" w:eastAsia="仿宋" w:hAnsi="仿宋" w:cs="仿宋" w:hint="eastAsia"/>
            <w:lang w:eastAsia="zh-CN"/>
          </w:rPr>
          <w:t>三、汽车座椅调角器项目概论</w:t>
        </w:r>
        <w:r>
          <w:tab/>
        </w:r>
        <w:r>
          <w:fldChar w:fldCharType="begin"/>
        </w:r>
        <w:r>
          <w:instrText xml:space="preserve"> PAGEREF _Toc25624 \h </w:instrText>
        </w:r>
        <w:r>
          <w:fldChar w:fldCharType="separate"/>
        </w:r>
        <w:r>
          <w:t>7</w:t>
        </w:r>
        <w:r>
          <w:fldChar w:fldCharType="end"/>
        </w:r>
      </w:hyperlink>
    </w:p>
    <w:p>
      <w:pPr>
        <w:pStyle w:val="TOC2"/>
        <w:tabs>
          <w:tab w:val="right" w:leader="dot" w:pos="8306"/>
        </w:tabs>
      </w:pPr>
      <w:hyperlink w:anchor="_Toc13951" w:history="1">
        <w:r>
          <w:rPr>
            <w:rFonts w:ascii="仿宋" w:eastAsia="仿宋" w:hAnsi="仿宋" w:cs="仿宋" w:hint="eastAsia"/>
            <w:lang w:eastAsia="zh-CN"/>
          </w:rPr>
          <w:t>(一)、汽车座椅调角器项目概况</w:t>
        </w:r>
        <w:r>
          <w:tab/>
        </w:r>
        <w:r>
          <w:fldChar w:fldCharType="begin"/>
        </w:r>
        <w:r>
          <w:instrText xml:space="preserve"> PAGEREF _Toc13951 \h </w:instrText>
        </w:r>
        <w:r>
          <w:fldChar w:fldCharType="separate"/>
        </w:r>
        <w:r>
          <w:t>7</w:t>
        </w:r>
        <w:r>
          <w:fldChar w:fldCharType="end"/>
        </w:r>
      </w:hyperlink>
    </w:p>
    <w:p>
      <w:pPr>
        <w:pStyle w:val="TOC2"/>
        <w:tabs>
          <w:tab w:val="right" w:leader="dot" w:pos="8306"/>
        </w:tabs>
      </w:pPr>
      <w:hyperlink w:anchor="_Toc19336" w:history="1">
        <w:r>
          <w:rPr>
            <w:rFonts w:ascii="仿宋" w:eastAsia="仿宋" w:hAnsi="仿宋" w:cs="仿宋" w:hint="eastAsia"/>
            <w:lang w:eastAsia="zh-CN"/>
          </w:rPr>
          <w:t>(二)、汽车座椅调角器项目目标</w:t>
        </w:r>
        <w:r>
          <w:tab/>
        </w:r>
        <w:r>
          <w:fldChar w:fldCharType="begin"/>
        </w:r>
        <w:r>
          <w:instrText xml:space="preserve"> PAGEREF _Toc19336 \h </w:instrText>
        </w:r>
        <w:r>
          <w:fldChar w:fldCharType="separate"/>
        </w:r>
        <w:r>
          <w:t>9</w:t>
        </w:r>
        <w:r>
          <w:fldChar w:fldCharType="end"/>
        </w:r>
      </w:hyperlink>
    </w:p>
    <w:p>
      <w:pPr>
        <w:pStyle w:val="TOC2"/>
        <w:tabs>
          <w:tab w:val="right" w:leader="dot" w:pos="8306"/>
        </w:tabs>
      </w:pPr>
      <w:hyperlink w:anchor="_Toc12451" w:history="1">
        <w:r>
          <w:rPr>
            <w:rFonts w:ascii="仿宋" w:eastAsia="仿宋" w:hAnsi="仿宋" w:cs="仿宋" w:hint="eastAsia"/>
            <w:lang w:eastAsia="zh-CN"/>
          </w:rPr>
          <w:t>(三)、汽车座椅调角器项目提出的理由</w:t>
        </w:r>
        <w:r>
          <w:tab/>
        </w:r>
        <w:r>
          <w:fldChar w:fldCharType="begin"/>
        </w:r>
        <w:r>
          <w:instrText xml:space="preserve"> PAGEREF _Toc12451 \h </w:instrText>
        </w:r>
        <w:r>
          <w:fldChar w:fldCharType="separate"/>
        </w:r>
        <w:r>
          <w:t>10</w:t>
        </w:r>
        <w:r>
          <w:fldChar w:fldCharType="end"/>
        </w:r>
      </w:hyperlink>
    </w:p>
    <w:p>
      <w:pPr>
        <w:pStyle w:val="TOC2"/>
        <w:tabs>
          <w:tab w:val="right" w:leader="dot" w:pos="8306"/>
        </w:tabs>
      </w:pPr>
      <w:hyperlink w:anchor="_Toc31197" w:history="1">
        <w:r>
          <w:rPr>
            <w:rFonts w:ascii="仿宋" w:eastAsia="仿宋" w:hAnsi="仿宋" w:cs="仿宋" w:hint="eastAsia"/>
            <w:lang w:eastAsia="zh-CN"/>
          </w:rPr>
          <w:t>(四)、汽车座椅调角器项目意义</w:t>
        </w:r>
        <w:r>
          <w:tab/>
        </w:r>
        <w:r>
          <w:fldChar w:fldCharType="begin"/>
        </w:r>
        <w:r>
          <w:instrText xml:space="preserve"> PAGEREF _Toc31197 \h </w:instrText>
        </w:r>
        <w:r>
          <w:fldChar w:fldCharType="separate"/>
        </w:r>
        <w:r>
          <w:t>12</w:t>
        </w:r>
        <w:r>
          <w:fldChar w:fldCharType="end"/>
        </w:r>
      </w:hyperlink>
    </w:p>
    <w:p>
      <w:pPr>
        <w:pStyle w:val="TOC2"/>
        <w:tabs>
          <w:tab w:val="right" w:leader="dot" w:pos="8306"/>
        </w:tabs>
      </w:pPr>
      <w:hyperlink w:anchor="_Toc17667" w:history="1">
        <w:r>
          <w:rPr>
            <w:rFonts w:ascii="仿宋" w:eastAsia="仿宋" w:hAnsi="仿宋" w:cs="仿宋" w:hint="eastAsia"/>
            <w:lang w:eastAsia="zh-CN"/>
          </w:rPr>
          <w:t>(五)、汽车座椅调角器项目背景</w:t>
        </w:r>
        <w:r>
          <w:tab/>
        </w:r>
        <w:r>
          <w:fldChar w:fldCharType="begin"/>
        </w:r>
        <w:r>
          <w:instrText xml:space="preserve"> PAGEREF _Toc17667 \h </w:instrText>
        </w:r>
        <w:r>
          <w:fldChar w:fldCharType="separate"/>
        </w:r>
        <w:r>
          <w:t>12</w:t>
        </w:r>
        <w:r>
          <w:fldChar w:fldCharType="end"/>
        </w:r>
      </w:hyperlink>
    </w:p>
    <w:p>
      <w:pPr>
        <w:pStyle w:val="TOC1"/>
        <w:tabs>
          <w:tab w:val="right" w:leader="dot" w:pos="8306"/>
        </w:tabs>
      </w:pPr>
      <w:hyperlink w:anchor="_Toc32197" w:history="1">
        <w:r>
          <w:rPr>
            <w:rFonts w:ascii="仿宋" w:eastAsia="仿宋" w:hAnsi="仿宋" w:cs="仿宋" w:hint="eastAsia"/>
            <w:lang w:eastAsia="zh-CN"/>
          </w:rPr>
          <w:t>四、汽车座椅调角器项目土建工程</w:t>
        </w:r>
        <w:r>
          <w:tab/>
        </w:r>
        <w:r>
          <w:fldChar w:fldCharType="begin"/>
        </w:r>
        <w:r>
          <w:instrText xml:space="preserve"> PAGEREF _Toc32197 \h </w:instrText>
        </w:r>
        <w:r>
          <w:fldChar w:fldCharType="separate"/>
        </w:r>
        <w:r>
          <w:t>13</w:t>
        </w:r>
        <w:r>
          <w:fldChar w:fldCharType="end"/>
        </w:r>
      </w:hyperlink>
    </w:p>
    <w:p>
      <w:pPr>
        <w:pStyle w:val="TOC2"/>
        <w:tabs>
          <w:tab w:val="right" w:leader="dot" w:pos="8306"/>
        </w:tabs>
      </w:pPr>
      <w:hyperlink w:anchor="_Toc6355" w:history="1">
        <w:r>
          <w:rPr>
            <w:rFonts w:ascii="仿宋" w:eastAsia="仿宋" w:hAnsi="仿宋" w:cs="仿宋" w:hint="eastAsia"/>
            <w:lang w:eastAsia="zh-CN"/>
          </w:rPr>
          <w:t>(一)、建筑工程设计原则</w:t>
        </w:r>
        <w:r>
          <w:tab/>
        </w:r>
        <w:r>
          <w:fldChar w:fldCharType="begin"/>
        </w:r>
        <w:r>
          <w:instrText xml:space="preserve"> PAGEREF _Toc6355 \h </w:instrText>
        </w:r>
        <w:r>
          <w:fldChar w:fldCharType="separate"/>
        </w:r>
        <w:r>
          <w:t>13</w:t>
        </w:r>
        <w:r>
          <w:fldChar w:fldCharType="end"/>
        </w:r>
      </w:hyperlink>
    </w:p>
    <w:p>
      <w:pPr>
        <w:pStyle w:val="TOC2"/>
        <w:tabs>
          <w:tab w:val="right" w:leader="dot" w:pos="8306"/>
        </w:tabs>
      </w:pPr>
      <w:hyperlink w:anchor="_Toc31711" w:history="1">
        <w:r>
          <w:rPr>
            <w:rFonts w:ascii="仿宋" w:eastAsia="仿宋" w:hAnsi="仿宋" w:cs="仿宋" w:hint="eastAsia"/>
            <w:lang w:eastAsia="zh-CN"/>
          </w:rPr>
          <w:t>(二)、土建工程设计年限及安全等级</w:t>
        </w:r>
        <w:r>
          <w:tab/>
        </w:r>
        <w:r>
          <w:fldChar w:fldCharType="begin"/>
        </w:r>
        <w:r>
          <w:instrText xml:space="preserve"> PAGEREF _Toc31711 \h </w:instrText>
        </w:r>
        <w:r>
          <w:fldChar w:fldCharType="separate"/>
        </w:r>
        <w:r>
          <w:t>15</w:t>
        </w:r>
        <w:r>
          <w:fldChar w:fldCharType="end"/>
        </w:r>
      </w:hyperlink>
    </w:p>
    <w:p>
      <w:pPr>
        <w:pStyle w:val="TOC2"/>
        <w:tabs>
          <w:tab w:val="right" w:leader="dot" w:pos="8306"/>
        </w:tabs>
      </w:pPr>
      <w:hyperlink w:anchor="_Toc27016" w:history="1">
        <w:r>
          <w:rPr>
            <w:rFonts w:ascii="仿宋" w:eastAsia="仿宋" w:hAnsi="仿宋" w:cs="仿宋" w:hint="eastAsia"/>
            <w:lang w:eastAsia="zh-CN"/>
          </w:rPr>
          <w:t>(三)、建筑工程设计总体要求</w:t>
        </w:r>
        <w:r>
          <w:tab/>
        </w:r>
        <w:r>
          <w:fldChar w:fldCharType="begin"/>
        </w:r>
        <w:r>
          <w:instrText xml:space="preserve"> PAGEREF _Toc27016 \h </w:instrText>
        </w:r>
        <w:r>
          <w:fldChar w:fldCharType="separate"/>
        </w:r>
        <w:r>
          <w:t>16</w:t>
        </w:r>
        <w:r>
          <w:fldChar w:fldCharType="end"/>
        </w:r>
      </w:hyperlink>
    </w:p>
    <w:p>
      <w:pPr>
        <w:pStyle w:val="TOC2"/>
        <w:tabs>
          <w:tab w:val="right" w:leader="dot" w:pos="8306"/>
        </w:tabs>
      </w:pPr>
      <w:hyperlink w:anchor="_Toc467" w:history="1">
        <w:r>
          <w:rPr>
            <w:rFonts w:ascii="仿宋" w:eastAsia="仿宋" w:hAnsi="仿宋" w:cs="仿宋" w:hint="eastAsia"/>
            <w:lang w:eastAsia="zh-CN"/>
          </w:rPr>
          <w:t>(四)、土建工程建设指标</w:t>
        </w:r>
        <w:r>
          <w:tab/>
        </w:r>
        <w:r>
          <w:fldChar w:fldCharType="begin"/>
        </w:r>
        <w:r>
          <w:instrText xml:space="preserve"> PAGEREF _Toc467 \h </w:instrText>
        </w:r>
        <w:r>
          <w:fldChar w:fldCharType="separate"/>
        </w:r>
        <w:r>
          <w:t>16</w:t>
        </w:r>
        <w:r>
          <w:fldChar w:fldCharType="end"/>
        </w:r>
      </w:hyperlink>
    </w:p>
    <w:p>
      <w:pPr>
        <w:pStyle w:val="TOC1"/>
        <w:tabs>
          <w:tab w:val="right" w:leader="dot" w:pos="8306"/>
        </w:tabs>
      </w:pPr>
      <w:hyperlink w:anchor="_Toc25613" w:history="1">
        <w:r>
          <w:rPr>
            <w:rFonts w:ascii="仿宋" w:eastAsia="仿宋" w:hAnsi="仿宋" w:cs="仿宋" w:hint="eastAsia"/>
            <w:lang w:eastAsia="zh-CN"/>
          </w:rPr>
          <w:t>五、汽车座椅调角器项目绩效评估</w:t>
        </w:r>
        <w:r>
          <w:tab/>
        </w:r>
        <w:r>
          <w:fldChar w:fldCharType="begin"/>
        </w:r>
        <w:r>
          <w:instrText xml:space="preserve"> PAGEREF _Toc25613 \h </w:instrText>
        </w:r>
        <w:r>
          <w:fldChar w:fldCharType="separate"/>
        </w:r>
        <w:r>
          <w:t>17</w:t>
        </w:r>
        <w:r>
          <w:fldChar w:fldCharType="end"/>
        </w:r>
      </w:hyperlink>
    </w:p>
    <w:p>
      <w:pPr>
        <w:pStyle w:val="TOC2"/>
        <w:tabs>
          <w:tab w:val="right" w:leader="dot" w:pos="8306"/>
        </w:tabs>
      </w:pPr>
      <w:hyperlink w:anchor="_Toc3902" w:history="1">
        <w:r>
          <w:rPr>
            <w:rFonts w:ascii="仿宋" w:eastAsia="仿宋" w:hAnsi="仿宋" w:cs="仿宋" w:hint="eastAsia"/>
            <w:lang w:eastAsia="zh-CN"/>
          </w:rPr>
          <w:t>(一)、绩效评估指标</w:t>
        </w:r>
        <w:r>
          <w:tab/>
        </w:r>
        <w:r>
          <w:fldChar w:fldCharType="begin"/>
        </w:r>
        <w:r>
          <w:instrText xml:space="preserve"> PAGEREF _Toc3902 \h </w:instrText>
        </w:r>
        <w:r>
          <w:fldChar w:fldCharType="separate"/>
        </w:r>
        <w:r>
          <w:t>17</w:t>
        </w:r>
        <w:r>
          <w:fldChar w:fldCharType="end"/>
        </w:r>
      </w:hyperlink>
    </w:p>
    <w:p>
      <w:pPr>
        <w:pStyle w:val="TOC2"/>
        <w:tabs>
          <w:tab w:val="right" w:leader="dot" w:pos="8306"/>
        </w:tabs>
      </w:pPr>
      <w:hyperlink w:anchor="_Toc24190" w:history="1">
        <w:r>
          <w:rPr>
            <w:rFonts w:ascii="仿宋" w:eastAsia="仿宋" w:hAnsi="仿宋" w:cs="仿宋" w:hint="eastAsia"/>
            <w:lang w:eastAsia="zh-CN"/>
          </w:rPr>
          <w:t>(二)、绩效评估方法</w:t>
        </w:r>
        <w:r>
          <w:tab/>
        </w:r>
        <w:r>
          <w:fldChar w:fldCharType="begin"/>
        </w:r>
        <w:r>
          <w:instrText xml:space="preserve"> PAGEREF _Toc24190 \h </w:instrText>
        </w:r>
        <w:r>
          <w:fldChar w:fldCharType="separate"/>
        </w:r>
        <w:r>
          <w:t>18</w:t>
        </w:r>
        <w:r>
          <w:fldChar w:fldCharType="end"/>
        </w:r>
      </w:hyperlink>
    </w:p>
    <w:p>
      <w:pPr>
        <w:pStyle w:val="TOC2"/>
        <w:tabs>
          <w:tab w:val="right" w:leader="dot" w:pos="8306"/>
        </w:tabs>
      </w:pPr>
      <w:hyperlink w:anchor="_Toc27382" w:history="1">
        <w:r>
          <w:rPr>
            <w:rFonts w:ascii="仿宋" w:eastAsia="仿宋" w:hAnsi="仿宋" w:cs="仿宋" w:hint="eastAsia"/>
            <w:lang w:eastAsia="zh-CN"/>
          </w:rPr>
          <w:t>(三)、绩效评估周期</w:t>
        </w:r>
        <w:r>
          <w:tab/>
        </w:r>
        <w:r>
          <w:fldChar w:fldCharType="begin"/>
        </w:r>
        <w:r>
          <w:instrText xml:space="preserve"> PAGEREF _Toc27382 \h </w:instrText>
        </w:r>
        <w:r>
          <w:fldChar w:fldCharType="separate"/>
        </w:r>
        <w:r>
          <w:t>19</w:t>
        </w:r>
        <w:r>
          <w:fldChar w:fldCharType="end"/>
        </w:r>
      </w:hyperlink>
    </w:p>
    <w:p>
      <w:pPr>
        <w:pStyle w:val="TOC1"/>
        <w:tabs>
          <w:tab w:val="right" w:leader="dot" w:pos="8306"/>
        </w:tabs>
      </w:pPr>
      <w:hyperlink w:anchor="_Toc20700" w:history="1">
        <w:r>
          <w:rPr>
            <w:rFonts w:ascii="仿宋" w:eastAsia="仿宋" w:hAnsi="仿宋" w:cs="仿宋" w:hint="eastAsia"/>
            <w:lang w:eastAsia="zh-CN"/>
          </w:rPr>
          <w:t>六、汽车座椅调角器项目危机管理</w:t>
        </w:r>
        <w:r>
          <w:tab/>
        </w:r>
        <w:r>
          <w:fldChar w:fldCharType="begin"/>
        </w:r>
        <w:r>
          <w:instrText xml:space="preserve"> PAGEREF _Toc20700 \h </w:instrText>
        </w:r>
        <w:r>
          <w:fldChar w:fldCharType="separate"/>
        </w:r>
        <w:r>
          <w:t>20</w:t>
        </w:r>
        <w:r>
          <w:fldChar w:fldCharType="end"/>
        </w:r>
      </w:hyperlink>
    </w:p>
    <w:p>
      <w:pPr>
        <w:pStyle w:val="TOC2"/>
        <w:tabs>
          <w:tab w:val="right" w:leader="dot" w:pos="8306"/>
        </w:tabs>
      </w:pPr>
      <w:hyperlink w:anchor="_Toc20332" w:history="1">
        <w:r>
          <w:rPr>
            <w:rFonts w:ascii="仿宋" w:eastAsia="仿宋" w:hAnsi="仿宋" w:cs="仿宋" w:hint="eastAsia"/>
            <w:lang w:eastAsia="zh-CN"/>
          </w:rPr>
          <w:t>(一)、危机预警与识别</w:t>
        </w:r>
        <w:r>
          <w:tab/>
        </w:r>
        <w:r>
          <w:fldChar w:fldCharType="begin"/>
        </w:r>
        <w:r>
          <w:instrText xml:space="preserve"> PAGEREF _Toc20332 \h </w:instrText>
        </w:r>
        <w:r>
          <w:fldChar w:fldCharType="separate"/>
        </w:r>
        <w:r>
          <w:t>20</w:t>
        </w:r>
        <w:r>
          <w:fldChar w:fldCharType="end"/>
        </w:r>
      </w:hyperlink>
    </w:p>
    <w:p>
      <w:pPr>
        <w:pStyle w:val="TOC2"/>
        <w:tabs>
          <w:tab w:val="right" w:leader="dot" w:pos="8306"/>
        </w:tabs>
      </w:pPr>
      <w:hyperlink w:anchor="_Toc3170" w:history="1">
        <w:r>
          <w:rPr>
            <w:rFonts w:ascii="仿宋" w:eastAsia="仿宋" w:hAnsi="仿宋" w:cs="仿宋" w:hint="eastAsia"/>
            <w:lang w:eastAsia="zh-CN"/>
          </w:rPr>
          <w:t>(二)、危机应对与恢复</w:t>
        </w:r>
        <w:r>
          <w:tab/>
        </w:r>
        <w:r>
          <w:fldChar w:fldCharType="begin"/>
        </w:r>
        <w:r>
          <w:instrText xml:space="preserve"> PAGEREF _Toc3170 \h </w:instrText>
        </w:r>
        <w:r>
          <w:fldChar w:fldCharType="separate"/>
        </w:r>
        <w:r>
          <w:t>21</w:t>
        </w:r>
        <w:r>
          <w:fldChar w:fldCharType="end"/>
        </w:r>
      </w:hyperlink>
    </w:p>
    <w:p>
      <w:pPr>
        <w:pStyle w:val="TOC1"/>
        <w:tabs>
          <w:tab w:val="right" w:leader="dot" w:pos="8306"/>
        </w:tabs>
      </w:pPr>
      <w:hyperlink w:anchor="_Toc3904" w:history="1">
        <w:r>
          <w:rPr>
            <w:rFonts w:ascii="仿宋" w:eastAsia="仿宋" w:hAnsi="仿宋" w:cs="仿宋" w:hint="eastAsia"/>
            <w:lang w:eastAsia="zh-CN"/>
          </w:rPr>
          <w:t>七、汽车座椅调角器项目创新与研发</w:t>
        </w:r>
        <w:r>
          <w:tab/>
        </w:r>
        <w:r>
          <w:fldChar w:fldCharType="begin"/>
        </w:r>
        <w:r>
          <w:instrText xml:space="preserve"> PAGEREF _Toc3904 \h </w:instrText>
        </w:r>
        <w:r>
          <w:fldChar w:fldCharType="separate"/>
        </w:r>
        <w:r>
          <w:t>23</w:t>
        </w:r>
        <w:r>
          <w:fldChar w:fldCharType="end"/>
        </w:r>
      </w:hyperlink>
    </w:p>
    <w:p>
      <w:pPr>
        <w:pStyle w:val="TOC2"/>
        <w:tabs>
          <w:tab w:val="right" w:leader="dot" w:pos="8306"/>
        </w:tabs>
      </w:pPr>
      <w:hyperlink w:anchor="_Toc28244" w:history="1">
        <w:r>
          <w:rPr>
            <w:rFonts w:ascii="仿宋" w:eastAsia="仿宋" w:hAnsi="仿宋" w:cs="仿宋" w:hint="eastAsia"/>
            <w:lang w:eastAsia="zh-CN"/>
          </w:rPr>
          <w:t>(一)、创新策略与方向</w:t>
        </w:r>
        <w:r>
          <w:tab/>
        </w:r>
        <w:r>
          <w:fldChar w:fldCharType="begin"/>
        </w:r>
        <w:r>
          <w:instrText xml:space="preserve"> PAGEREF _Toc28244 \h </w:instrText>
        </w:r>
        <w:r>
          <w:fldChar w:fldCharType="separate"/>
        </w:r>
        <w:r>
          <w:t>23</w:t>
        </w:r>
        <w:r>
          <w:fldChar w:fldCharType="end"/>
        </w:r>
      </w:hyperlink>
    </w:p>
    <w:p>
      <w:pPr>
        <w:pStyle w:val="TOC2"/>
        <w:tabs>
          <w:tab w:val="right" w:leader="dot" w:pos="8306"/>
        </w:tabs>
      </w:pPr>
      <w:hyperlink w:anchor="_Toc6972" w:history="1">
        <w:r>
          <w:rPr>
            <w:rFonts w:ascii="仿宋" w:eastAsia="仿宋" w:hAnsi="仿宋" w:cs="仿宋" w:hint="eastAsia"/>
            <w:lang w:eastAsia="zh-CN"/>
          </w:rPr>
          <w:t>(二)、研发规划与投入</w:t>
        </w:r>
        <w:r>
          <w:tab/>
        </w:r>
        <w:r>
          <w:fldChar w:fldCharType="begin"/>
        </w:r>
        <w:r>
          <w:instrText xml:space="preserve"> PAGEREF _Toc6972 \h </w:instrText>
        </w:r>
        <w:r>
          <w:fldChar w:fldCharType="separate"/>
        </w:r>
        <w:r>
          <w:t>24</w:t>
        </w:r>
        <w:r>
          <w:fldChar w:fldCharType="end"/>
        </w:r>
      </w:hyperlink>
    </w:p>
    <w:p>
      <w:pPr>
        <w:pStyle w:val="TOC1"/>
        <w:tabs>
          <w:tab w:val="right" w:leader="dot" w:pos="8306"/>
        </w:tabs>
      </w:pPr>
      <w:hyperlink w:anchor="_Toc29319" w:history="1">
        <w:r>
          <w:rPr>
            <w:rFonts w:ascii="仿宋" w:eastAsia="仿宋" w:hAnsi="仿宋" w:cs="仿宋" w:hint="eastAsia"/>
            <w:lang w:eastAsia="zh-CN"/>
          </w:rPr>
          <w:t>八、汽车座椅调角器项目风险管理</w:t>
        </w:r>
        <w:r>
          <w:tab/>
        </w:r>
        <w:r>
          <w:fldChar w:fldCharType="begin"/>
        </w:r>
        <w:r>
          <w:instrText xml:space="preserve"> PAGEREF _Toc29319 \h </w:instrText>
        </w:r>
        <w:r>
          <w:fldChar w:fldCharType="separate"/>
        </w:r>
        <w:r>
          <w:t>26</w:t>
        </w:r>
        <w:r>
          <w:fldChar w:fldCharType="end"/>
        </w:r>
      </w:hyperlink>
    </w:p>
    <w:p>
      <w:pPr>
        <w:pStyle w:val="TOC2"/>
        <w:tabs>
          <w:tab w:val="right" w:leader="dot" w:pos="8306"/>
        </w:tabs>
      </w:pPr>
      <w:hyperlink w:anchor="_Toc23885" w:history="1">
        <w:r>
          <w:rPr>
            <w:rFonts w:ascii="仿宋" w:eastAsia="仿宋" w:hAnsi="仿宋" w:cs="仿宋" w:hint="eastAsia"/>
            <w:lang w:eastAsia="zh-CN"/>
          </w:rPr>
          <w:t>(一)、风险识别与评估</w:t>
        </w:r>
        <w:r>
          <w:tab/>
        </w:r>
        <w:r>
          <w:fldChar w:fldCharType="begin"/>
        </w:r>
        <w:r>
          <w:instrText xml:space="preserve"> PAGEREF _Toc23885 \h </w:instrText>
        </w:r>
        <w:r>
          <w:fldChar w:fldCharType="separate"/>
        </w:r>
        <w:r>
          <w:t>26</w:t>
        </w:r>
        <w:r>
          <w:fldChar w:fldCharType="end"/>
        </w:r>
      </w:hyperlink>
    </w:p>
    <w:p>
      <w:pPr>
        <w:pStyle w:val="TOC2"/>
        <w:tabs>
          <w:tab w:val="right" w:leader="dot" w:pos="8306"/>
        </w:tabs>
      </w:pPr>
      <w:hyperlink w:anchor="_Toc14396" w:history="1">
        <w:r>
          <w:rPr>
            <w:rFonts w:ascii="仿宋" w:eastAsia="仿宋" w:hAnsi="仿宋" w:cs="仿宋" w:hint="eastAsia"/>
            <w:lang w:eastAsia="zh-CN"/>
          </w:rPr>
          <w:t>(二)、风险应对策略</w:t>
        </w:r>
        <w:r>
          <w:tab/>
        </w:r>
        <w:r>
          <w:fldChar w:fldCharType="begin"/>
        </w:r>
        <w:r>
          <w:instrText xml:space="preserve"> PAGEREF _Toc14396 \h </w:instrText>
        </w:r>
        <w:r>
          <w:fldChar w:fldCharType="separate"/>
        </w:r>
        <w:r>
          <w:t>27</w:t>
        </w:r>
        <w:r>
          <w:fldChar w:fldCharType="end"/>
        </w:r>
      </w:hyperlink>
    </w:p>
    <w:p>
      <w:pPr>
        <w:pStyle w:val="TOC2"/>
        <w:tabs>
          <w:tab w:val="right" w:leader="dot" w:pos="8306"/>
        </w:tabs>
      </w:pPr>
      <w:hyperlink w:anchor="_Toc3351" w:history="1">
        <w:r>
          <w:rPr>
            <w:rFonts w:ascii="仿宋" w:eastAsia="仿宋" w:hAnsi="仿宋" w:cs="仿宋" w:hint="eastAsia"/>
            <w:lang w:eastAsia="zh-CN"/>
          </w:rPr>
          <w:t>(三)、风险监控与控制</w:t>
        </w:r>
        <w:r>
          <w:tab/>
        </w:r>
        <w:r>
          <w:fldChar w:fldCharType="begin"/>
        </w:r>
        <w:r>
          <w:instrText xml:space="preserve"> PAGEREF _Toc3351 \h </w:instrText>
        </w:r>
        <w:r>
          <w:fldChar w:fldCharType="separate"/>
        </w:r>
        <w:r>
          <w:t>29</w:t>
        </w:r>
        <w:r>
          <w:fldChar w:fldCharType="end"/>
        </w:r>
      </w:hyperlink>
    </w:p>
    <w:p>
      <w:pPr>
        <w:pStyle w:val="TOC1"/>
        <w:tabs>
          <w:tab w:val="right" w:leader="dot" w:pos="8306"/>
        </w:tabs>
      </w:pPr>
      <w:hyperlink w:anchor="_Toc14897" w:history="1">
        <w:r>
          <w:rPr>
            <w:rFonts w:ascii="仿宋" w:eastAsia="仿宋" w:hAnsi="仿宋" w:cs="仿宋" w:hint="eastAsia"/>
            <w:lang w:eastAsia="zh-CN"/>
          </w:rPr>
          <w:t>九、汽车座椅调角器项目人力资源培养与发展</w:t>
        </w:r>
        <w:r>
          <w:tab/>
        </w:r>
        <w:r>
          <w:fldChar w:fldCharType="begin"/>
        </w:r>
        <w:r>
          <w:instrText xml:space="preserve"> PAGEREF _Toc14897 \h </w:instrText>
        </w:r>
        <w:r>
          <w:fldChar w:fldCharType="separate"/>
        </w:r>
        <w:r>
          <w:t>30</w:t>
        </w:r>
        <w:r>
          <w:fldChar w:fldCharType="end"/>
        </w:r>
      </w:hyperlink>
    </w:p>
    <w:p>
      <w:pPr>
        <w:pStyle w:val="TOC2"/>
        <w:tabs>
          <w:tab w:val="right" w:leader="dot" w:pos="8306"/>
        </w:tabs>
      </w:pPr>
      <w:hyperlink w:anchor="_Toc19156" w:history="1">
        <w:r>
          <w:rPr>
            <w:rFonts w:ascii="仿宋" w:eastAsia="仿宋" w:hAnsi="仿宋" w:cs="仿宋" w:hint="eastAsia"/>
            <w:lang w:eastAsia="zh-CN"/>
          </w:rPr>
          <w:t>(一)、人才需求与规划</w:t>
        </w:r>
        <w:r>
          <w:tab/>
        </w:r>
        <w:r>
          <w:fldChar w:fldCharType="begin"/>
        </w:r>
        <w:r>
          <w:instrText xml:space="preserve"> PAGEREF _Toc19156 \h </w:instrText>
        </w:r>
        <w:r>
          <w:fldChar w:fldCharType="separate"/>
        </w:r>
        <w:r>
          <w:t>30</w:t>
        </w:r>
        <w:r>
          <w:fldChar w:fldCharType="end"/>
        </w:r>
      </w:hyperlink>
    </w:p>
    <w:p>
      <w:pPr>
        <w:pStyle w:val="TOC2"/>
        <w:tabs>
          <w:tab w:val="right" w:leader="dot" w:pos="8306"/>
        </w:tabs>
      </w:pPr>
      <w:hyperlink w:anchor="_Toc16453" w:history="1">
        <w:r>
          <w:rPr>
            <w:rFonts w:ascii="仿宋" w:eastAsia="仿宋" w:hAnsi="仿宋" w:cs="仿宋" w:hint="eastAsia"/>
            <w:lang w:eastAsia="zh-CN"/>
          </w:rPr>
          <w:t>(二)、培训与发展计划</w:t>
        </w:r>
        <w:r>
          <w:tab/>
        </w:r>
        <w:r>
          <w:fldChar w:fldCharType="begin"/>
        </w:r>
        <w:r>
          <w:instrText xml:space="preserve"> PAGEREF _Toc16453 \h </w:instrText>
        </w:r>
        <w:r>
          <w:fldChar w:fldCharType="separate"/>
        </w:r>
        <w:r>
          <w:t>30</w:t>
        </w:r>
        <w:r>
          <w:fldChar w:fldCharType="end"/>
        </w:r>
      </w:hyperlink>
    </w:p>
    <w:p>
      <w:pPr>
        <w:pStyle w:val="TOC1"/>
        <w:tabs>
          <w:tab w:val="right" w:leader="dot" w:pos="8306"/>
        </w:tabs>
      </w:pPr>
      <w:hyperlink w:anchor="_Toc23636" w:history="1">
        <w:r>
          <w:rPr>
            <w:rFonts w:ascii="仿宋" w:eastAsia="仿宋" w:hAnsi="仿宋" w:cs="仿宋" w:hint="eastAsia"/>
            <w:lang w:eastAsia="zh-CN"/>
          </w:rPr>
          <w:t>十、汽车座椅调角器项目计划安排</w:t>
        </w:r>
        <w:r>
          <w:tab/>
        </w:r>
        <w:r>
          <w:fldChar w:fldCharType="begin"/>
        </w:r>
        <w:r>
          <w:instrText xml:space="preserve"> PAGEREF _Toc23636 \h </w:instrText>
        </w:r>
        <w:r>
          <w:fldChar w:fldCharType="separate"/>
        </w:r>
        <w:r>
          <w:t>31</w:t>
        </w:r>
        <w:r>
          <w:fldChar w:fldCharType="end"/>
        </w:r>
      </w:hyperlink>
    </w:p>
    <w:p>
      <w:pPr>
        <w:pStyle w:val="TOC2"/>
        <w:tabs>
          <w:tab w:val="right" w:leader="dot" w:pos="8306"/>
        </w:tabs>
      </w:pPr>
      <w:hyperlink w:anchor="_Toc31663" w:history="1">
        <w:r>
          <w:rPr>
            <w:rFonts w:ascii="仿宋" w:eastAsia="仿宋" w:hAnsi="仿宋" w:cs="仿宋" w:hint="eastAsia"/>
            <w:lang w:eastAsia="zh-CN"/>
          </w:rPr>
          <w:t>(一)、建设周期</w:t>
        </w:r>
        <w:r>
          <w:tab/>
        </w:r>
        <w:r>
          <w:fldChar w:fldCharType="begin"/>
        </w:r>
        <w:r>
          <w:instrText xml:space="preserve"> PAGEREF _Toc31663 \h </w:instrText>
        </w:r>
        <w:r>
          <w:fldChar w:fldCharType="separate"/>
        </w:r>
        <w:r>
          <w:t>31</w:t>
        </w:r>
        <w:r>
          <w:fldChar w:fldCharType="end"/>
        </w:r>
      </w:hyperlink>
    </w:p>
    <w:p>
      <w:pPr>
        <w:pStyle w:val="TOC2"/>
        <w:tabs>
          <w:tab w:val="right" w:leader="dot" w:pos="8306"/>
        </w:tabs>
      </w:pPr>
      <w:hyperlink w:anchor="_Toc18678" w:history="1">
        <w:r>
          <w:rPr>
            <w:rFonts w:ascii="仿宋" w:eastAsia="仿宋" w:hAnsi="仿宋" w:cs="仿宋" w:hint="eastAsia"/>
            <w:lang w:eastAsia="zh-CN"/>
          </w:rPr>
          <w:t>(二)、建设进度</w:t>
        </w:r>
        <w:r>
          <w:tab/>
        </w:r>
        <w:r>
          <w:fldChar w:fldCharType="begin"/>
        </w:r>
        <w:r>
          <w:instrText xml:space="preserve"> PAGEREF _Toc18678 \h </w:instrText>
        </w:r>
        <w:r>
          <w:fldChar w:fldCharType="separate"/>
        </w:r>
        <w:r>
          <w:t>32</w:t>
        </w:r>
        <w:r>
          <w:fldChar w:fldCharType="end"/>
        </w:r>
      </w:hyperlink>
    </w:p>
    <w:p>
      <w:pPr>
        <w:pStyle w:val="TOC2"/>
        <w:tabs>
          <w:tab w:val="right" w:leader="dot" w:pos="8306"/>
        </w:tabs>
      </w:pPr>
      <w:hyperlink w:anchor="_Toc3408" w:history="1">
        <w:r>
          <w:rPr>
            <w:rFonts w:ascii="仿宋" w:eastAsia="仿宋" w:hAnsi="仿宋" w:cs="仿宋" w:hint="eastAsia"/>
            <w:lang w:eastAsia="zh-CN"/>
          </w:rPr>
          <w:t>(三)、进度安排注意事项</w:t>
        </w:r>
        <w:r>
          <w:tab/>
        </w:r>
        <w:r>
          <w:fldChar w:fldCharType="begin"/>
        </w:r>
        <w:r>
          <w:instrText xml:space="preserve"> PAGEREF _Toc3408 \h </w:instrText>
        </w:r>
        <w:r>
          <w:fldChar w:fldCharType="separate"/>
        </w:r>
        <w:r>
          <w:t>33</w:t>
        </w:r>
        <w:r>
          <w:fldChar w:fldCharType="end"/>
        </w:r>
      </w:hyperlink>
    </w:p>
    <w:p>
      <w:pPr>
        <w:pStyle w:val="TOC2"/>
        <w:tabs>
          <w:tab w:val="right" w:leader="dot" w:pos="8306"/>
        </w:tabs>
      </w:pPr>
      <w:hyperlink w:anchor="_Toc28964" w:history="1">
        <w:r>
          <w:rPr>
            <w:rFonts w:ascii="仿宋" w:eastAsia="仿宋" w:hAnsi="仿宋" w:cs="仿宋" w:hint="eastAsia"/>
            <w:lang w:eastAsia="zh-CN"/>
          </w:rPr>
          <w:t>(四)、人力资源配置</w:t>
        </w:r>
        <w:r>
          <w:tab/>
        </w:r>
        <w:r>
          <w:fldChar w:fldCharType="begin"/>
        </w:r>
        <w:r>
          <w:instrText xml:space="preserve"> PAGEREF _Toc28964 \h </w:instrText>
        </w:r>
        <w:r>
          <w:fldChar w:fldCharType="separate"/>
        </w:r>
        <w:r>
          <w:t>34</w:t>
        </w:r>
        <w:r>
          <w:fldChar w:fldCharType="end"/>
        </w:r>
      </w:hyperlink>
    </w:p>
    <w:p>
      <w:pPr>
        <w:pStyle w:val="TOC1"/>
        <w:tabs>
          <w:tab w:val="right" w:leader="dot" w:pos="8306"/>
        </w:tabs>
      </w:pPr>
      <w:hyperlink w:anchor="_Toc21164" w:history="1">
        <w:r>
          <w:rPr>
            <w:rFonts w:ascii="仿宋" w:eastAsia="仿宋" w:hAnsi="仿宋" w:cs="仿宋" w:hint="eastAsia"/>
            <w:lang w:eastAsia="zh-CN"/>
          </w:rPr>
          <w:t>十一、生产安全保护</w:t>
        </w:r>
        <w:r>
          <w:tab/>
        </w:r>
        <w:r>
          <w:fldChar w:fldCharType="begin"/>
        </w:r>
        <w:r>
          <w:instrText xml:space="preserve"> PAGEREF _Toc21164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19" w:history="1">
        <w:r>
          <w:rPr>
            <w:rFonts w:ascii="仿宋" w:eastAsia="仿宋" w:hAnsi="仿宋" w:cs="仿宋" w:hint="eastAsia"/>
            <w:lang w:eastAsia="zh-CN"/>
          </w:rPr>
          <w:t>(一)、消防安全</w:t>
        </w:r>
        <w:r>
          <w:tab/>
        </w:r>
        <w:r>
          <w:fldChar w:fldCharType="begin"/>
        </w:r>
        <w:r>
          <w:instrText xml:space="preserve"> PAGEREF _Toc26619 \h </w:instrText>
        </w:r>
        <w:r>
          <w:fldChar w:fldCharType="separate"/>
        </w:r>
        <w:r>
          <w:t>35</w:t>
        </w:r>
        <w:r>
          <w:fldChar w:fldCharType="end"/>
        </w:r>
      </w:hyperlink>
    </w:p>
    <w:p>
      <w:pPr>
        <w:pStyle w:val="TOC2"/>
        <w:tabs>
          <w:tab w:val="right" w:leader="dot" w:pos="8306"/>
        </w:tabs>
      </w:pPr>
      <w:hyperlink w:anchor="_Toc6027" w:history="1">
        <w:r>
          <w:rPr>
            <w:rFonts w:ascii="仿宋" w:eastAsia="仿宋" w:hAnsi="仿宋" w:cs="仿宋" w:hint="eastAsia"/>
            <w:lang w:eastAsia="zh-CN"/>
          </w:rPr>
          <w:t>(二)、防火防爆总图布置措施</w:t>
        </w:r>
        <w:r>
          <w:tab/>
        </w:r>
        <w:r>
          <w:fldChar w:fldCharType="begin"/>
        </w:r>
        <w:r>
          <w:instrText xml:space="preserve"> PAGEREF _Toc6027 \h </w:instrText>
        </w:r>
        <w:r>
          <w:fldChar w:fldCharType="separate"/>
        </w:r>
        <w:r>
          <w:t>37</w:t>
        </w:r>
        <w:r>
          <w:fldChar w:fldCharType="end"/>
        </w:r>
      </w:hyperlink>
    </w:p>
    <w:p>
      <w:pPr>
        <w:pStyle w:val="TOC2"/>
        <w:tabs>
          <w:tab w:val="right" w:leader="dot" w:pos="8306"/>
        </w:tabs>
      </w:pPr>
      <w:hyperlink w:anchor="_Toc8909" w:history="1">
        <w:r>
          <w:rPr>
            <w:rFonts w:ascii="仿宋" w:eastAsia="仿宋" w:hAnsi="仿宋" w:cs="仿宋" w:hint="eastAsia"/>
            <w:lang w:eastAsia="zh-CN"/>
          </w:rPr>
          <w:t>(三)、自然灾害防范措施</w:t>
        </w:r>
        <w:r>
          <w:tab/>
        </w:r>
        <w:r>
          <w:fldChar w:fldCharType="begin"/>
        </w:r>
        <w:r>
          <w:instrText xml:space="preserve"> PAGEREF _Toc8909 \h </w:instrText>
        </w:r>
        <w:r>
          <w:fldChar w:fldCharType="separate"/>
        </w:r>
        <w:r>
          <w:t>38</w:t>
        </w:r>
        <w:r>
          <w:fldChar w:fldCharType="end"/>
        </w:r>
      </w:hyperlink>
    </w:p>
    <w:p>
      <w:pPr>
        <w:pStyle w:val="TOC2"/>
        <w:tabs>
          <w:tab w:val="right" w:leader="dot" w:pos="8306"/>
        </w:tabs>
      </w:pPr>
      <w:hyperlink w:anchor="_Toc14818" w:history="1">
        <w:r>
          <w:rPr>
            <w:rFonts w:ascii="仿宋" w:eastAsia="仿宋" w:hAnsi="仿宋" w:cs="仿宋" w:hint="eastAsia"/>
            <w:lang w:eastAsia="zh-CN"/>
          </w:rPr>
          <w:t>(四)、安全色及安全标志使用要求</w:t>
        </w:r>
        <w:r>
          <w:tab/>
        </w:r>
        <w:r>
          <w:fldChar w:fldCharType="begin"/>
        </w:r>
        <w:r>
          <w:instrText xml:space="preserve"> PAGEREF _Toc14818 \h </w:instrText>
        </w:r>
        <w:r>
          <w:fldChar w:fldCharType="separate"/>
        </w:r>
        <w:r>
          <w:t>39</w:t>
        </w:r>
        <w:r>
          <w:fldChar w:fldCharType="end"/>
        </w:r>
      </w:hyperlink>
    </w:p>
    <w:p>
      <w:pPr>
        <w:pStyle w:val="TOC2"/>
        <w:tabs>
          <w:tab w:val="right" w:leader="dot" w:pos="8306"/>
        </w:tabs>
      </w:pPr>
      <w:hyperlink w:anchor="_Toc30211" w:history="1">
        <w:r>
          <w:rPr>
            <w:rFonts w:ascii="仿宋" w:eastAsia="仿宋" w:hAnsi="仿宋" w:cs="仿宋" w:hint="eastAsia"/>
            <w:lang w:eastAsia="zh-CN"/>
          </w:rPr>
          <w:t>(五)、防尘防毒措施</w:t>
        </w:r>
        <w:r>
          <w:tab/>
        </w:r>
        <w:r>
          <w:fldChar w:fldCharType="begin"/>
        </w:r>
        <w:r>
          <w:instrText xml:space="preserve"> PAGEREF _Toc30211 \h </w:instrText>
        </w:r>
        <w:r>
          <w:fldChar w:fldCharType="separate"/>
        </w:r>
        <w:r>
          <w:t>40</w:t>
        </w:r>
        <w:r>
          <w:fldChar w:fldCharType="end"/>
        </w:r>
      </w:hyperlink>
    </w:p>
    <w:p>
      <w:pPr>
        <w:pStyle w:val="TOC2"/>
        <w:tabs>
          <w:tab w:val="right" w:leader="dot" w:pos="8306"/>
        </w:tabs>
      </w:pPr>
      <w:hyperlink w:anchor="_Toc31149" w:history="1">
        <w:r>
          <w:rPr>
            <w:rFonts w:ascii="仿宋" w:eastAsia="仿宋" w:hAnsi="仿宋" w:cs="仿宋" w:hint="eastAsia"/>
            <w:lang w:eastAsia="zh-CN"/>
          </w:rPr>
          <w:t>(六)、防静电、触电防护及防雷措施</w:t>
        </w:r>
        <w:r>
          <w:tab/>
        </w:r>
        <w:r>
          <w:fldChar w:fldCharType="begin"/>
        </w:r>
        <w:r>
          <w:instrText xml:space="preserve"> PAGEREF _Toc31149 \h </w:instrText>
        </w:r>
        <w:r>
          <w:fldChar w:fldCharType="separate"/>
        </w:r>
        <w:r>
          <w:t>41</w:t>
        </w:r>
        <w:r>
          <w:fldChar w:fldCharType="end"/>
        </w:r>
      </w:hyperlink>
    </w:p>
    <w:p>
      <w:pPr>
        <w:pStyle w:val="TOC2"/>
        <w:tabs>
          <w:tab w:val="right" w:leader="dot" w:pos="8306"/>
        </w:tabs>
      </w:pPr>
      <w:hyperlink w:anchor="_Toc20989" w:history="1">
        <w:r>
          <w:rPr>
            <w:rFonts w:ascii="仿宋" w:eastAsia="仿宋" w:hAnsi="仿宋" w:cs="仿宋" w:hint="eastAsia"/>
            <w:lang w:eastAsia="zh-CN"/>
          </w:rPr>
          <w:t>(七)、机械设备安全保障措施</w:t>
        </w:r>
        <w:r>
          <w:tab/>
        </w:r>
        <w:r>
          <w:fldChar w:fldCharType="begin"/>
        </w:r>
        <w:r>
          <w:instrText xml:space="preserve"> PAGEREF _Toc20989 \h </w:instrText>
        </w:r>
        <w:r>
          <w:fldChar w:fldCharType="separate"/>
        </w:r>
        <w:r>
          <w:t>42</w:t>
        </w:r>
        <w:r>
          <w:fldChar w:fldCharType="end"/>
        </w:r>
      </w:hyperlink>
    </w:p>
    <w:p>
      <w:pPr>
        <w:pStyle w:val="TOC1"/>
        <w:tabs>
          <w:tab w:val="right" w:leader="dot" w:pos="8306"/>
        </w:tabs>
      </w:pPr>
      <w:hyperlink w:anchor="_Toc15577" w:history="1">
        <w:r>
          <w:rPr>
            <w:rFonts w:ascii="仿宋" w:eastAsia="仿宋" w:hAnsi="仿宋" w:cs="仿宋" w:hint="eastAsia"/>
            <w:lang w:eastAsia="zh-CN"/>
          </w:rPr>
          <w:t>十二、汽车座椅调角器项目经营效益</w:t>
        </w:r>
        <w:r>
          <w:tab/>
        </w:r>
        <w:r>
          <w:fldChar w:fldCharType="begin"/>
        </w:r>
        <w:r>
          <w:instrText xml:space="preserve"> PAGEREF _Toc15577 \h </w:instrText>
        </w:r>
        <w:r>
          <w:fldChar w:fldCharType="separate"/>
        </w:r>
        <w:r>
          <w:t>43</w:t>
        </w:r>
        <w:r>
          <w:fldChar w:fldCharType="end"/>
        </w:r>
      </w:hyperlink>
    </w:p>
    <w:p>
      <w:pPr>
        <w:pStyle w:val="TOC2"/>
        <w:tabs>
          <w:tab w:val="right" w:leader="dot" w:pos="8306"/>
        </w:tabs>
      </w:pPr>
      <w:hyperlink w:anchor="_Toc1997" w:history="1">
        <w:r>
          <w:rPr>
            <w:rFonts w:ascii="仿宋" w:eastAsia="仿宋" w:hAnsi="仿宋" w:cs="仿宋" w:hint="eastAsia"/>
            <w:lang w:eastAsia="zh-CN"/>
          </w:rPr>
          <w:t>(一)、经济评价财务测算</w:t>
        </w:r>
        <w:r>
          <w:tab/>
        </w:r>
        <w:r>
          <w:fldChar w:fldCharType="begin"/>
        </w:r>
        <w:r>
          <w:instrText xml:space="preserve"> PAGEREF _Toc1997 \h </w:instrText>
        </w:r>
        <w:r>
          <w:fldChar w:fldCharType="separate"/>
        </w:r>
        <w:r>
          <w:t>43</w:t>
        </w:r>
        <w:r>
          <w:fldChar w:fldCharType="end"/>
        </w:r>
      </w:hyperlink>
    </w:p>
    <w:p>
      <w:pPr>
        <w:pStyle w:val="TOC2"/>
        <w:tabs>
          <w:tab w:val="right" w:leader="dot" w:pos="8306"/>
        </w:tabs>
      </w:pPr>
      <w:hyperlink w:anchor="_Toc3974" w:history="1">
        <w:r>
          <w:rPr>
            <w:rFonts w:ascii="仿宋" w:eastAsia="仿宋" w:hAnsi="仿宋" w:cs="仿宋" w:hint="eastAsia"/>
            <w:lang w:eastAsia="zh-CN"/>
          </w:rPr>
          <w:t>(二)、汽车座椅调角器项目盈利能力分析</w:t>
        </w:r>
        <w:r>
          <w:tab/>
        </w:r>
        <w:r>
          <w:fldChar w:fldCharType="begin"/>
        </w:r>
        <w:r>
          <w:instrText xml:space="preserve"> PAGEREF _Toc3974 \h </w:instrText>
        </w:r>
        <w:r>
          <w:fldChar w:fldCharType="separate"/>
        </w:r>
        <w:r>
          <w:t>45</w:t>
        </w:r>
        <w:r>
          <w:fldChar w:fldCharType="end"/>
        </w:r>
      </w:hyperlink>
    </w:p>
    <w:p>
      <w:pPr>
        <w:pStyle w:val="TOC1"/>
        <w:tabs>
          <w:tab w:val="right" w:leader="dot" w:pos="8306"/>
        </w:tabs>
      </w:pPr>
      <w:hyperlink w:anchor="_Toc23821" w:history="1">
        <w:r>
          <w:rPr>
            <w:rFonts w:ascii="仿宋" w:eastAsia="仿宋" w:hAnsi="仿宋" w:cs="仿宋" w:hint="eastAsia"/>
            <w:lang w:eastAsia="zh-CN"/>
          </w:rPr>
          <w:t>十三、质量管理体系</w:t>
        </w:r>
        <w:r>
          <w:tab/>
        </w:r>
        <w:r>
          <w:fldChar w:fldCharType="begin"/>
        </w:r>
        <w:r>
          <w:instrText xml:space="preserve"> PAGEREF _Toc23821 \h </w:instrText>
        </w:r>
        <w:r>
          <w:fldChar w:fldCharType="separate"/>
        </w:r>
        <w:r>
          <w:t>45</w:t>
        </w:r>
        <w:r>
          <w:fldChar w:fldCharType="end"/>
        </w:r>
      </w:hyperlink>
    </w:p>
    <w:p>
      <w:pPr>
        <w:pStyle w:val="TOC2"/>
        <w:tabs>
          <w:tab w:val="right" w:leader="dot" w:pos="8306"/>
        </w:tabs>
      </w:pPr>
      <w:hyperlink w:anchor="_Toc11027" w:history="1">
        <w:r>
          <w:rPr>
            <w:rFonts w:ascii="仿宋" w:eastAsia="仿宋" w:hAnsi="仿宋" w:cs="仿宋" w:hint="eastAsia"/>
            <w:lang w:eastAsia="zh-CN"/>
          </w:rPr>
          <w:t>(一)、质量目标与方针</w:t>
        </w:r>
        <w:r>
          <w:tab/>
        </w:r>
        <w:r>
          <w:fldChar w:fldCharType="begin"/>
        </w:r>
        <w:r>
          <w:instrText xml:space="preserve"> PAGEREF _Toc11027 \h </w:instrText>
        </w:r>
        <w:r>
          <w:fldChar w:fldCharType="separate"/>
        </w:r>
        <w:r>
          <w:t>45</w:t>
        </w:r>
        <w:r>
          <w:fldChar w:fldCharType="end"/>
        </w:r>
      </w:hyperlink>
    </w:p>
    <w:p>
      <w:pPr>
        <w:pStyle w:val="TOC2"/>
        <w:tabs>
          <w:tab w:val="right" w:leader="dot" w:pos="8306"/>
        </w:tabs>
      </w:pPr>
      <w:hyperlink w:anchor="_Toc12061" w:history="1">
        <w:r>
          <w:rPr>
            <w:rFonts w:ascii="仿宋" w:eastAsia="仿宋" w:hAnsi="仿宋" w:cs="仿宋" w:hint="eastAsia"/>
            <w:lang w:eastAsia="zh-CN"/>
          </w:rPr>
          <w:t>(二)、质量管理责任</w:t>
        </w:r>
        <w:r>
          <w:tab/>
        </w:r>
        <w:r>
          <w:fldChar w:fldCharType="begin"/>
        </w:r>
        <w:r>
          <w:instrText xml:space="preserve"> PAGEREF _Toc12061 \h </w:instrText>
        </w:r>
        <w:r>
          <w:fldChar w:fldCharType="separate"/>
        </w:r>
        <w:r>
          <w:t>46</w:t>
        </w:r>
        <w:r>
          <w:fldChar w:fldCharType="end"/>
        </w:r>
      </w:hyperlink>
    </w:p>
    <w:p>
      <w:pPr>
        <w:pStyle w:val="TOC2"/>
        <w:tabs>
          <w:tab w:val="right" w:leader="dot" w:pos="8306"/>
        </w:tabs>
      </w:pPr>
      <w:hyperlink w:anchor="_Toc25306" w:history="1">
        <w:r>
          <w:rPr>
            <w:rFonts w:ascii="仿宋" w:eastAsia="仿宋" w:hAnsi="仿宋" w:cs="仿宋" w:hint="eastAsia"/>
            <w:lang w:eastAsia="zh-CN"/>
          </w:rPr>
          <w:t>(三)、质量管理体系文件</w:t>
        </w:r>
        <w:r>
          <w:tab/>
        </w:r>
        <w:r>
          <w:fldChar w:fldCharType="begin"/>
        </w:r>
        <w:r>
          <w:instrText xml:space="preserve"> PAGEREF _Toc25306 \h </w:instrText>
        </w:r>
        <w:r>
          <w:fldChar w:fldCharType="separate"/>
        </w:r>
        <w:r>
          <w:t>48</w:t>
        </w:r>
        <w:r>
          <w:fldChar w:fldCharType="end"/>
        </w:r>
      </w:hyperlink>
    </w:p>
    <w:p>
      <w:pPr>
        <w:pStyle w:val="TOC2"/>
        <w:tabs>
          <w:tab w:val="right" w:leader="dot" w:pos="8306"/>
        </w:tabs>
      </w:pPr>
      <w:hyperlink w:anchor="_Toc10630" w:history="1">
        <w:r>
          <w:rPr>
            <w:rFonts w:ascii="仿宋" w:eastAsia="仿宋" w:hAnsi="仿宋" w:cs="仿宋" w:hint="eastAsia"/>
            <w:lang w:eastAsia="zh-CN"/>
          </w:rPr>
          <w:t>(四)、质量培训与教育</w:t>
        </w:r>
        <w:r>
          <w:tab/>
        </w:r>
        <w:r>
          <w:fldChar w:fldCharType="begin"/>
        </w:r>
        <w:r>
          <w:instrText xml:space="preserve"> PAGEREF _Toc10630 \h </w:instrText>
        </w:r>
        <w:r>
          <w:fldChar w:fldCharType="separate"/>
        </w:r>
        <w:r>
          <w:t>50</w:t>
        </w:r>
        <w:r>
          <w:fldChar w:fldCharType="end"/>
        </w:r>
      </w:hyperlink>
    </w:p>
    <w:p>
      <w:pPr>
        <w:pStyle w:val="TOC2"/>
        <w:tabs>
          <w:tab w:val="right" w:leader="dot" w:pos="8306"/>
        </w:tabs>
      </w:pPr>
      <w:hyperlink w:anchor="_Toc2951" w:history="1">
        <w:r>
          <w:rPr>
            <w:rFonts w:ascii="仿宋" w:eastAsia="仿宋" w:hAnsi="仿宋" w:cs="仿宋" w:hint="eastAsia"/>
            <w:lang w:eastAsia="zh-CN"/>
          </w:rPr>
          <w:t>(五)、质量审核与评价</w:t>
        </w:r>
        <w:r>
          <w:tab/>
        </w:r>
        <w:r>
          <w:fldChar w:fldCharType="begin"/>
        </w:r>
        <w:r>
          <w:instrText xml:space="preserve"> PAGEREF _Toc2951 \h </w:instrText>
        </w:r>
        <w:r>
          <w:fldChar w:fldCharType="separate"/>
        </w:r>
        <w:r>
          <w:t>51</w:t>
        </w:r>
        <w:r>
          <w:fldChar w:fldCharType="end"/>
        </w:r>
      </w:hyperlink>
    </w:p>
    <w:p>
      <w:pPr>
        <w:pStyle w:val="TOC2"/>
        <w:tabs>
          <w:tab w:val="right" w:leader="dot" w:pos="8306"/>
        </w:tabs>
      </w:pPr>
      <w:hyperlink w:anchor="_Toc28769" w:history="1">
        <w:r>
          <w:rPr>
            <w:rFonts w:ascii="仿宋" w:eastAsia="仿宋" w:hAnsi="仿宋" w:cs="仿宋" w:hint="eastAsia"/>
            <w:lang w:eastAsia="zh-CN"/>
          </w:rPr>
          <w:t>(六)、不符合与纠正措施</w:t>
        </w:r>
        <w:r>
          <w:tab/>
        </w:r>
        <w:r>
          <w:fldChar w:fldCharType="begin"/>
        </w:r>
        <w:r>
          <w:instrText xml:space="preserve"> PAGEREF _Toc28769 \h </w:instrText>
        </w:r>
        <w:r>
          <w:fldChar w:fldCharType="separate"/>
        </w:r>
        <w:r>
          <w:t>52</w:t>
        </w:r>
        <w:r>
          <w:fldChar w:fldCharType="end"/>
        </w:r>
      </w:hyperlink>
    </w:p>
    <w:p>
      <w:pPr>
        <w:pStyle w:val="TOC1"/>
        <w:tabs>
          <w:tab w:val="right" w:leader="dot" w:pos="8306"/>
        </w:tabs>
      </w:pPr>
      <w:hyperlink w:anchor="_Toc23151" w:history="1">
        <w:r>
          <w:rPr>
            <w:rFonts w:ascii="仿宋" w:eastAsia="仿宋" w:hAnsi="仿宋" w:cs="仿宋" w:hint="eastAsia"/>
            <w:lang w:eastAsia="zh-CN"/>
          </w:rPr>
          <w:t>十四、供应链管理</w:t>
        </w:r>
        <w:r>
          <w:tab/>
        </w:r>
        <w:r>
          <w:fldChar w:fldCharType="begin"/>
        </w:r>
        <w:r>
          <w:instrText xml:space="preserve"> PAGEREF _Toc23151 \h </w:instrText>
        </w:r>
        <w:r>
          <w:fldChar w:fldCharType="separate"/>
        </w:r>
        <w:r>
          <w:t>53</w:t>
        </w:r>
        <w:r>
          <w:fldChar w:fldCharType="end"/>
        </w:r>
      </w:hyperlink>
    </w:p>
    <w:p>
      <w:pPr>
        <w:pStyle w:val="TOC2"/>
        <w:tabs>
          <w:tab w:val="right" w:leader="dot" w:pos="8306"/>
        </w:tabs>
      </w:pPr>
      <w:hyperlink w:anchor="_Toc26341" w:history="1">
        <w:r>
          <w:rPr>
            <w:rFonts w:ascii="仿宋" w:eastAsia="仿宋" w:hAnsi="仿宋" w:cs="仿宋" w:hint="eastAsia"/>
            <w:lang w:eastAsia="zh-CN"/>
          </w:rPr>
          <w:t>(一)、供应链战略规划</w:t>
        </w:r>
        <w:r>
          <w:tab/>
        </w:r>
        <w:r>
          <w:fldChar w:fldCharType="begin"/>
        </w:r>
        <w:r>
          <w:instrText xml:space="preserve"> PAGEREF _Toc26341 \h </w:instrText>
        </w:r>
        <w:r>
          <w:fldChar w:fldCharType="separate"/>
        </w:r>
        <w:r>
          <w:t>53</w:t>
        </w:r>
        <w:r>
          <w:fldChar w:fldCharType="end"/>
        </w:r>
      </w:hyperlink>
    </w:p>
    <w:p>
      <w:pPr>
        <w:pStyle w:val="TOC2"/>
        <w:tabs>
          <w:tab w:val="right" w:leader="dot" w:pos="8306"/>
        </w:tabs>
      </w:pPr>
      <w:hyperlink w:anchor="_Toc25682" w:history="1">
        <w:r>
          <w:rPr>
            <w:rFonts w:ascii="仿宋" w:eastAsia="仿宋" w:hAnsi="仿宋" w:cs="仿宋" w:hint="eastAsia"/>
            <w:lang w:eastAsia="zh-CN"/>
          </w:rPr>
          <w:t>(二)、供应商选择与合作</w:t>
        </w:r>
        <w:r>
          <w:tab/>
        </w:r>
        <w:r>
          <w:fldChar w:fldCharType="begin"/>
        </w:r>
        <w:r>
          <w:instrText xml:space="preserve"> PAGEREF _Toc25682 \h </w:instrText>
        </w:r>
        <w:r>
          <w:fldChar w:fldCharType="separate"/>
        </w:r>
        <w:r>
          <w:t>55</w:t>
        </w:r>
        <w:r>
          <w:fldChar w:fldCharType="end"/>
        </w:r>
      </w:hyperlink>
    </w:p>
    <w:p>
      <w:pPr>
        <w:pStyle w:val="TOC2"/>
        <w:tabs>
          <w:tab w:val="right" w:leader="dot" w:pos="8306"/>
        </w:tabs>
      </w:pPr>
      <w:hyperlink w:anchor="_Toc15251" w:history="1">
        <w:r>
          <w:rPr>
            <w:rFonts w:ascii="仿宋" w:eastAsia="仿宋" w:hAnsi="仿宋" w:cs="仿宋" w:hint="eastAsia"/>
            <w:lang w:eastAsia="zh-CN"/>
          </w:rPr>
          <w:t>(三)、物流与库存管理</w:t>
        </w:r>
        <w:r>
          <w:tab/>
        </w:r>
        <w:r>
          <w:fldChar w:fldCharType="begin"/>
        </w:r>
        <w:r>
          <w:instrText xml:space="preserve"> PAGEREF _Toc15251 \h </w:instrText>
        </w:r>
        <w:r>
          <w:fldChar w:fldCharType="separate"/>
        </w:r>
        <w:r>
          <w:t>56</w:t>
        </w:r>
        <w:r>
          <w:fldChar w:fldCharType="end"/>
        </w:r>
      </w:hyperlink>
    </w:p>
    <w:p>
      <w:pPr>
        <w:pStyle w:val="TOC1"/>
        <w:tabs>
          <w:tab w:val="right" w:leader="dot" w:pos="8306"/>
        </w:tabs>
      </w:pPr>
      <w:hyperlink w:anchor="_Toc24421" w:history="1">
        <w:r>
          <w:rPr>
            <w:rFonts w:ascii="仿宋" w:eastAsia="仿宋" w:hAnsi="仿宋" w:cs="仿宋" w:hint="eastAsia"/>
            <w:lang w:eastAsia="zh-CN"/>
          </w:rPr>
          <w:t>十五、营销与推广策略</w:t>
        </w:r>
        <w:r>
          <w:tab/>
        </w:r>
        <w:r>
          <w:fldChar w:fldCharType="begin"/>
        </w:r>
        <w:r>
          <w:instrText xml:space="preserve"> PAGEREF _Toc24421 \h </w:instrText>
        </w:r>
        <w:r>
          <w:fldChar w:fldCharType="separate"/>
        </w:r>
        <w:r>
          <w:t>58</w:t>
        </w:r>
        <w:r>
          <w:fldChar w:fldCharType="end"/>
        </w:r>
      </w:hyperlink>
    </w:p>
    <w:p>
      <w:pPr>
        <w:pStyle w:val="TOC2"/>
        <w:tabs>
          <w:tab w:val="right" w:leader="dot" w:pos="8306"/>
        </w:tabs>
      </w:pPr>
      <w:hyperlink w:anchor="_Toc28315" w:history="1">
        <w:r>
          <w:rPr>
            <w:rFonts w:ascii="仿宋" w:eastAsia="仿宋" w:hAnsi="仿宋" w:cs="仿宋" w:hint="eastAsia"/>
            <w:lang w:eastAsia="zh-CN"/>
          </w:rPr>
          <w:t>(一)、产品/服务定位与特点</w:t>
        </w:r>
        <w:r>
          <w:tab/>
        </w:r>
        <w:r>
          <w:fldChar w:fldCharType="begin"/>
        </w:r>
        <w:r>
          <w:instrText xml:space="preserve"> PAGEREF _Toc28315 \h </w:instrText>
        </w:r>
        <w:r>
          <w:fldChar w:fldCharType="separate"/>
        </w:r>
        <w:r>
          <w:t>58</w:t>
        </w:r>
        <w:r>
          <w:fldChar w:fldCharType="end"/>
        </w:r>
      </w:hyperlink>
    </w:p>
    <w:p>
      <w:pPr>
        <w:pStyle w:val="TOC2"/>
        <w:tabs>
          <w:tab w:val="right" w:leader="dot" w:pos="8306"/>
        </w:tabs>
      </w:pPr>
      <w:hyperlink w:anchor="_Toc10920" w:history="1">
        <w:r>
          <w:rPr>
            <w:rFonts w:ascii="仿宋" w:eastAsia="仿宋" w:hAnsi="仿宋" w:cs="仿宋" w:hint="eastAsia"/>
            <w:lang w:eastAsia="zh-CN"/>
          </w:rPr>
          <w:t>(二)、市场定位与竞争分析</w:t>
        </w:r>
        <w:r>
          <w:tab/>
        </w:r>
        <w:r>
          <w:fldChar w:fldCharType="begin"/>
        </w:r>
        <w:r>
          <w:instrText xml:space="preserve"> PAGEREF _Toc10920 \h </w:instrText>
        </w:r>
        <w:r>
          <w:fldChar w:fldCharType="separate"/>
        </w:r>
        <w:r>
          <w:t>59</w:t>
        </w:r>
        <w:r>
          <w:fldChar w:fldCharType="end"/>
        </w:r>
      </w:hyperlink>
    </w:p>
    <w:p>
      <w:pPr>
        <w:pStyle w:val="TOC2"/>
        <w:tabs>
          <w:tab w:val="right" w:leader="dot" w:pos="8306"/>
        </w:tabs>
      </w:pPr>
      <w:hyperlink w:anchor="_Toc27745" w:history="1">
        <w:r>
          <w:rPr>
            <w:rFonts w:ascii="仿宋" w:eastAsia="仿宋" w:hAnsi="仿宋" w:cs="仿宋" w:hint="eastAsia"/>
            <w:lang w:eastAsia="zh-CN"/>
          </w:rPr>
          <w:t>(三)、营销渠道与策略</w:t>
        </w:r>
        <w:r>
          <w:tab/>
        </w:r>
        <w:r>
          <w:fldChar w:fldCharType="begin"/>
        </w:r>
        <w:r>
          <w:instrText xml:space="preserve"> PAGEREF _Toc27745 \h </w:instrText>
        </w:r>
        <w:r>
          <w:fldChar w:fldCharType="separate"/>
        </w:r>
        <w:r>
          <w:t>60</w:t>
        </w:r>
        <w:r>
          <w:fldChar w:fldCharType="end"/>
        </w:r>
      </w:hyperlink>
    </w:p>
    <w:p>
      <w:pPr>
        <w:pStyle w:val="TOC2"/>
        <w:tabs>
          <w:tab w:val="right" w:leader="dot" w:pos="8306"/>
        </w:tabs>
      </w:pPr>
      <w:hyperlink w:anchor="_Toc27846" w:history="1">
        <w:r>
          <w:rPr>
            <w:rFonts w:ascii="仿宋" w:eastAsia="仿宋" w:hAnsi="仿宋" w:cs="仿宋" w:hint="eastAsia"/>
            <w:lang w:eastAsia="zh-CN"/>
          </w:rPr>
          <w:t>(四)、推广与宣传活动</w:t>
        </w:r>
        <w:r>
          <w:tab/>
        </w:r>
        <w:r>
          <w:fldChar w:fldCharType="begin"/>
        </w:r>
        <w:r>
          <w:instrText xml:space="preserve"> PAGEREF _Toc27846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汽车座椅调角器项目的主要产品是XXXX，预计年产值为XXX万元。这一产品在市场中占据着重要的地位，其广泛的应用范围使得该汽车座椅调角器项目的市场前景非常广阔。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座椅调角器项目的xxx产品作为重要的原材料之一，将在多个领域发挥关键作用。其在建筑、交通、能源等方面的广泛应用将为整个产业链提供强大的支持，形成产业协同效应。汽车座椅调角器项目的年产值XXX万XXX万XXX万万元不仅反映了其在市场上的巨大潜力，更预示着它对国民经济的积极贡献。这种关联度高、涉及面广的产业关系，使得该汽车座椅调角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总征地面积为XXXX平方米，相当于约XX.XX亩，其中净用地面积为XXXX平方米，红线范围内相当于约XX.XX亩。这一用地规模充分考虑了汽车座椅调角器项目的建设需求，保障了汽车座椅调角器项目在合适的空间内得以充分发展。汽车座椅调角器项目规划的总建筑面积为XXXX平方米，其中主体工程建设占XXXX平方米，计容建筑面积达XXXX平方米。预计建筑工程的投资将达到XXXX万元，为汽车座椅调角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计划购置的设备共计XXXX台（套），设备购置费用为XXXX万元。这一设备购置计划充分考虑到汽车座椅调角器项目的生产需求和技术要求，确保了汽车座椅调角器项目在生产运营中具备先进的技术装备和高效的生产能力。设备的合理配置将为汽车座椅调角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计划总投资为XXXX万元，预计年实现营业收入为XXXX万元。这一产能规模的设定旨在确保汽车座椅调角器项目能够在投资与回报之间取得平衡，实现长期可持续的发展。汽车座椅调角器项目的总投资充分考虑到各个方面的需求，包括用地建设、设备购置等多个环节，以确保汽车座椅调角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111"/>
      <w:r>
        <w:rPr>
          <w:rFonts w:ascii="仿宋" w:eastAsia="仿宋" w:hAnsi="仿宋" w:cs="仿宋" w:hint="eastAsia"/>
          <w:sz w:val="28"/>
          <w:lang w:eastAsia="zh-CN"/>
        </w:rPr>
        <w:t>二、汽车座椅调角器项目可持续发展</w:t>
      </w:r>
      <w:bookmarkEnd w:id="5"/>
    </w:p>
    <w:p>
      <w:pPr>
        <w:pStyle w:val="Heading2"/>
        <w:rPr>
          <w:rFonts w:ascii="仿宋" w:eastAsia="仿宋" w:hAnsi="仿宋" w:cs="仿宋" w:hint="eastAsia"/>
          <w:lang w:eastAsia="zh-CN"/>
        </w:rPr>
      </w:pPr>
      <w:bookmarkStart w:id="6" w:name="_Toc3103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中，汽车座椅调角器项目团队着眼于未来，明确了可持续发展的战略方向。制定的具体可持续发展目标包括降低资源使用、采用环保技术、最大化社会效益等。这一步骤不仅有助于汽车座椅调角器项目在环保和社会责任方面达到最高标准，也为未来提供了明确的指引，确保汽车座椅调角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可持续实践的融入汽车座椅调角器项目管理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座椅调角器项目管理周期。从汽车座椅调角器项目规划开始，汽车座椅调角器项目团队就考虑了环境和社会的因素。在执行阶段，汽车座椅调角器项目团队积极推动绿色技术的应用，优化资源利用。此外，关注员工的社会责任，通过培训和沟通活动提高员工对可持续发展的认知，使他们能够在日常工作中践行可持续实践。这些举措不仅为汽车座椅调角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9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扎根于汽车座椅调角器项目的可持续发展理念，我们深信环保与社会责任是汽车座椅调角器项目成功的关键支柱。在汽车座椅调角器项目的每一步，我们都致力于通过创新和实践，履行对环境和社会的坚定责任。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团队通过引入先进的环保技术、建立高效的废物处理系统以及推动能源节约措施，积极履行环保责任。定期的环保监测和评估确保汽车座椅调角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不仅致力于自身可持续发展，还注重对社会的回馈。通过支持社区汽车座椅调角器项目、参与慈善事业、提供培训机会等方式，汽车座椅调角器项目积极履行社会责任。与当地社区建立积极互动，关注员工的工作与生活平衡，以及员工的身心健康，是汽车座椅调角器项目在社会责任层面的关键举措。这样的实践不仅增强了汽车座椅调角器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5624"/>
      <w:r>
        <w:rPr>
          <w:rFonts w:ascii="仿宋" w:eastAsia="仿宋" w:hAnsi="仿宋" w:cs="仿宋" w:hint="eastAsia"/>
          <w:sz w:val="28"/>
          <w:lang w:eastAsia="zh-CN"/>
        </w:rPr>
        <w:t>三、汽车座椅调角器项目概论</w:t>
      </w:r>
      <w:bookmarkEnd w:id="8"/>
    </w:p>
    <w:p>
      <w:pPr>
        <w:pStyle w:val="Heading2"/>
        <w:rPr>
          <w:rFonts w:ascii="仿宋" w:eastAsia="仿宋" w:hAnsi="仿宋" w:cs="仿宋" w:hint="eastAsia"/>
          <w:lang w:eastAsia="zh-CN"/>
        </w:rPr>
      </w:pPr>
      <w:bookmarkStart w:id="9" w:name="_Toc13951"/>
      <w:r>
        <w:rPr>
          <w:rFonts w:ascii="仿宋" w:eastAsia="仿宋" w:hAnsi="仿宋" w:cs="仿宋" w:hint="eastAsia"/>
          <w:lang w:eastAsia="zh-CN"/>
        </w:rPr>
        <w:t>(一)、汽车座椅调角器项目概况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起源追溯至对市场的深入洞察。市场的不断演变与变革为汽车座椅调角器项目提供了难得的机遇。当前市场存在的需求缺口和变革的大环境共同构成了汽车座椅调角器项目的背景。这个汽车座椅调角器项目旨在充分利用市场机遇，填补行业中尚未满足的需求，为客户提供全新的解决方案。市场的变革和需求的增长使得这个汽车座椅调角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汽车座椅调角器项目名称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正式命名为汽车座椅调角器。这个名称不仅仅是一个标识，更代表了汽车座椅调角器项目的核心理念和愿景。它蕴含着汽车座椅调角器项目所要解决问题的关键字，具有强烈的表达和辨识度，为汽车座椅调角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汽车座椅调角器项目目标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核心目标是提供一种全新、高效的解决方案，满足客户日益增长的需求。汽车座椅调角器项目追求的不仅仅是满足市场需求，更是在市场中获得卓越的竞争优势。通过不断提升产品或服务的质量和创新水平，汽车座椅调角器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汽车座椅调角器项目范围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全面涵盖了产品研发、制造、市场推广和售后服务，确保从产品设计到最终用户体验的全方位关注。这一全面的汽车座椅调角器项目范围是为了确保汽车座椅调角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汽车座椅调角器项目时间表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汽车座椅调角器项目计划在未来18个月内完成，包括研发、测试、市场试点和正式推出等不同阶段。这个时间表的合理设计是为了确保汽车座椅调角器项目各个阶段的顺利推进，以便按时交付高质量的成果。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汽车座椅调角器项目预算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总预算估算为XX百万美元，主要分配在研发、市场推广、人员培训和运营等方面。这一充足的预算为汽车座椅调角器项目提供了充足的资源，确保汽车座椅调角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汽车座椅调角器项目风险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可能面临的风险包括市场接受度低、技术难题、竞争激烈等。汽车座椅调角器项目团队已经制定了相应的风险应对计划，通过前瞻性的风险管理，确保汽车座椅调角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汽车座椅调角器项目团队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汽车座椅调角器项目汇聚了一支经验丰富、多领域专业素养的核心团队，确保汽车座椅调角器项目在各个方面都能拥有高水平的执行力。团队的协同作战是汽车座椅调角器项目成功的关键因素之一。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汽车座椅调角器项目背景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汽车座椅调角器项目的背景根植于市场对更高效、创新产品的渴望，同时也受到科技发展对行业格局的深刻改变的影响。这为汽车座椅调角器项目提供了广阔的发展空间和市场需求。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汽车座椅调角器项目现状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截至目前，汽车座椅调角器项目已完成市场调研和技术验证，取得了初步的成功。这为汽车座椅调角器项目在未来的发展奠定了坚实的基础，为更远大的目标打下了坚实的基石。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336"/>
      <w:r>
        <w:rPr>
          <w:rFonts w:ascii="仿宋" w:eastAsia="仿宋" w:hAnsi="仿宋" w:cs="仿宋" w:hint="eastAsia"/>
          <w:sz w:val="28"/>
          <w:lang w:eastAsia="zh-CN"/>
        </w:rPr>
        <w:t>(二)、汽车座椅调角器项目目标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keyword》汽车座椅调角器项目首要业务目标是在市场中占据有利地位，实现产品/服务的成功推广和销售。通过不断提升产品质量、创新性，汽车座椅调角器项目追求成为行业中的领导者，赢得更多客户的青睐。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在科技迅速发展的时代，汽车座椅调角器项目着眼于技术创新。通过持续的研发和技术升级，汽车座椅调角器项目旨在推出更具创新性的产品或服务，以满足市场对新鲜、先进解决方案的需求。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为了建立可持续的客户关系，汽车座椅调角器项目设定了客户满意度目标。通过提供卓越的产品质量和优质的客户服务，汽车座椅调角器项目追求赢得客户的信任和忠诚度，确保他们的满意度达到行业领先水平。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汽车座椅调角器项目注重社会责任和可持续发展。通过实施环保、社会责任汽车座椅调角器项目，汽车座椅调角器项目致力于在经济发展的同时保护环境，促进社会公平，实现可持续经营。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汽车座椅调角器项目的团队是实现目标的核心驱动力。因此，汽车座椅调角器项目设定了团队发展目标，包括提升团队成员的专业技能、培养领导力，以及搭建协同高效的团队工作氛围。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451"/>
      <w:r>
        <w:rPr>
          <w:rFonts w:ascii="仿宋" w:eastAsia="仿宋" w:hAnsi="仿宋" w:cs="仿宋" w:hint="eastAsia"/>
          <w:sz w:val="28"/>
          <w:lang w:eastAsia="zh-CN"/>
        </w:rPr>
        <w:t>(三)、汽车座椅调角器项目提出的理由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汽车座椅调角器项目提出的理由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提出源于对市场机遇的深刻洞察。当前市场中存在的需求缺口和行业发展趋势表明，有巨大的商业机会等待被开发。通过准确捕捉市场机遇，汽车座椅调角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理念基于对技术创新的信仰。通过持续的研发和技术投入，汽车座椅调角器项目有望推出更具创新性的产品或服务。在科技飞速发展的当下，汽车座椅调角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提出是为了增强企业的行业竞争力。通过提升产品或服务的质量和独特性，汽车座椅调角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响应了消费者需求的变化。随着社会和科技的不断发展，消费者对产品和服务的需求也在发生变化。通过深入了解并及时回应消费者的新需求，汽车座椅调角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提出是企业战略发展规划的一部分。在面对日益激烈的市场竞争和不断变化的商业环境中，汽车座椅调角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提出不仅仅是基于商业考量，还注重社会责任。通过推出环保、社会责任等方面的汽车座椅调角器项目，汽车座椅调角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汽车座椅调角器项目的提出反映了对利益相关者期望的关注。包括客户、员工、投资者等利益相关者在企业发展中都有着各自的期望，汽车座椅调角器项目力求在满足这些期望的同时，取得更大的共赢。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1197"/>
      <w:r>
        <w:rPr>
          <w:rFonts w:ascii="仿宋" w:eastAsia="仿宋" w:hAnsi="仿宋" w:cs="仿宋" w:hint="eastAsia"/>
          <w:sz w:val="28"/>
          <w:lang w:eastAsia="zh-CN"/>
        </w:rPr>
        <w:t>(四)、汽车座椅调角器项目意义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在实施汽车座椅调角器项目的过程中，我们不仅仅是在追逐商业成功，更是为企业和社会的多个层面创造了深远的意义。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首要意义在于提升企业的市场竞争力。通过持续的创新和对产品质量的高标准要求，汽车座椅调角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座椅调角器项目的推进将促使行业技术水平的提升。通过引入先进技术和创新性解决方案，汽车座椅调角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座椅调角器项目不仅创造了大量就业机会，提高了就业水平，还注重社会责任和环保。通过参与社会公益事业和推动环保汽车座椅调角器项目，汽车座椅调角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综合而言，汽车座椅调角器项目意义重大，不仅推动了企业的发展，也为行业和社会的进步贡献了积极力量。这是一个全面而深刻的影响，将在未来产生可持续的正面效应。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7667"/>
      <w:r>
        <w:rPr>
          <w:rFonts w:ascii="仿宋" w:eastAsia="仿宋" w:hAnsi="仿宋" w:cs="仿宋" w:hint="eastAsia"/>
          <w:sz w:val="28"/>
          <w:lang w:eastAsia="zh-CN"/>
        </w:rPr>
        <w:t>(五)、汽车座椅调角器项目背景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在当今迅猛发展的商业环境中，汽车座椅调角器项目的动因根植于对多方面因素的审慎考量。这个汽车座椅调角器项目的提出并非孤立的决策，而是对企业所处背景深入思考的产物。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座椅调角器项目背后的首要原因。科技的迅速发展和全球市场的快速变化使得企业必须灵活应对。汽车座椅调角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竞争的激烈程度也是汽车座椅调角器项目背景中不可忽视的一环。企业需要在激烈竞争中脱颖而出，为此，汽车座椅调角器项目致力于打破常规，提供独特的价值主张，以吸引客户并确保市场份额的增长。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技术的迅速发展为企业带来了机遇与挑战。作为汽车座椅调角器项目启动的背景之一，对新兴技术的应用将有助于提升企业的技术水平，使其在不断演进的商业环境中保持竞争优势。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此外，社会对企业责任的期望也在逐渐升高。汽车座椅调角器项目充分融入了社会责任的理念，通过可持续经营和社会公益汽车座椅调角器项目，企图为社会贡献一份力量，在商业成功的同时关注社会价值。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197"/>
      <w:r>
        <w:rPr>
          <w:rFonts w:ascii="仿宋" w:eastAsia="仿宋" w:hAnsi="仿宋" w:cs="仿宋" w:hint="eastAsia"/>
          <w:sz w:val="28"/>
          <w:lang w:eastAsia="zh-CN"/>
        </w:rPr>
        <w:t>四、汽车座椅调角器项目土建工程</w:t>
      </w:r>
      <w:bookmarkEnd w:id="14"/>
    </w:p>
    <w:p>
      <w:pPr>
        <w:pStyle w:val="Heading2"/>
        <w:rPr>
          <w:rFonts w:ascii="仿宋" w:eastAsia="仿宋" w:hAnsi="仿宋" w:cs="仿宋" w:hint="eastAsia"/>
          <w:lang w:eastAsia="zh-CN"/>
        </w:rPr>
      </w:pPr>
      <w:bookmarkStart w:id="15" w:name="_Toc635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在汽车座椅调角器项目的建筑工程设计中，我们将秉承一系列重要的设计原则，以确保汽车座椅调角器项目建筑在功能、美观、可持续性等方面达到最佳效果。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首要原则是确保建筑的功能性得到最大化的发挥。我们将充分理解汽车座椅调角器项目的实际需求，合理布局各个功能区域，保证建筑在满足业务需求的同时，提供高效的工作环境。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在建筑设计中，我们将综合考虑建设和运营成本。通过精细的经济效益分析，确保设计方案在高效利用资源的同时，对汽车座椅调角器项目的长期盈利能力有积极的贡献。</w:t>
      </w:r>
    </w:p>
    <w:p>
      <w:pPr>
        <w:pStyle w:val="Heading2"/>
        <w:ind w:firstLine="560" w:firstLineChars="200"/>
        <w:rPr>
          <w:rFonts w:ascii="仿宋" w:eastAsia="仿宋" w:hAnsi="仿宋" w:cs="仿宋" w:hint="eastAsia"/>
          <w:sz w:val="28"/>
          <w:lang w:eastAsia="zh-CN"/>
        </w:rPr>
      </w:pPr>
      <w:bookmarkStart w:id="16" w:name="_Toc3171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的土建工程设计中，我们将精准设定设计年限，结合汽车座椅调角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座椅调角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01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座椅调角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座椅调角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座椅调角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46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本期工程汽车座椅调角器项目预计总建筑面积XXX平方米，其中：计容建筑面积XXX平方米，计划建筑工程投资XX万元，占汽车座椅调角器项目总投资的XX%。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https://d.book118.com/907052052164006030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D5906"/>
    <w:rsid w:val="59BD59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520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2024-01-11T07:10:00Z</dcterms:created>
  <dcterms:modified xsi:type="dcterms:W3CDTF">2024-01-11T07:11:07Z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1800C3F1AF8B46F5955FD92D2A94A264_11</vt:lpwstr>
  </property>
  <property fmtid="{D5CDD505-2E9C-101B-9397-08002B2CF9AE}" pid="3" name="KSOProductBuildVer">
    <vt:lpwstr>2052-12.1.0.16120</vt:lpwstr>
  </property>
</Properties>
</file>