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冷却风扇项目规划设计方案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05" w:history="1">
        <w:r>
          <w:rPr>
            <w:rFonts w:ascii="仿宋" w:eastAsia="仿宋" w:hAnsi="仿宋" w:cs="仿宋" w:hint="eastAsia"/>
            <w:lang w:eastAsia="zh-CN"/>
          </w:rPr>
          <w:t>序言</w:t>
        </w:r>
        <w:r>
          <w:tab/>
        </w:r>
        <w:r>
          <w:fldChar w:fldCharType="begin"/>
        </w:r>
        <w:r>
          <w:instrText xml:space="preserve"> PAGEREF _Toc26805 \h </w:instrText>
        </w:r>
        <w:r>
          <w:fldChar w:fldCharType="separate"/>
        </w:r>
        <w:r>
          <w:t>3</w:t>
        </w:r>
        <w:r>
          <w:fldChar w:fldCharType="end"/>
        </w:r>
      </w:hyperlink>
    </w:p>
    <w:p>
      <w:pPr>
        <w:pStyle w:val="TOC1"/>
        <w:tabs>
          <w:tab w:val="right" w:leader="dot" w:pos="8306"/>
        </w:tabs>
      </w:pPr>
      <w:hyperlink w:anchor="_Toc25461" w:history="1">
        <w:r>
          <w:rPr>
            <w:rFonts w:ascii="仿宋" w:eastAsia="仿宋" w:hAnsi="仿宋" w:cs="仿宋" w:hint="eastAsia"/>
            <w:lang w:eastAsia="zh-CN"/>
          </w:rPr>
          <w:t>一、冷却风扇项目危机管理</w:t>
        </w:r>
        <w:r>
          <w:tab/>
        </w:r>
        <w:r>
          <w:fldChar w:fldCharType="begin"/>
        </w:r>
        <w:r>
          <w:instrText xml:space="preserve"> PAGEREF _Toc25461 \h </w:instrText>
        </w:r>
        <w:r>
          <w:fldChar w:fldCharType="separate"/>
        </w:r>
        <w:r>
          <w:t>3</w:t>
        </w:r>
        <w:r>
          <w:fldChar w:fldCharType="end"/>
        </w:r>
      </w:hyperlink>
    </w:p>
    <w:p>
      <w:pPr>
        <w:pStyle w:val="TOC2"/>
        <w:tabs>
          <w:tab w:val="right" w:leader="dot" w:pos="8306"/>
        </w:tabs>
      </w:pPr>
      <w:hyperlink w:anchor="_Toc8154" w:history="1">
        <w:r>
          <w:rPr>
            <w:rFonts w:ascii="仿宋" w:eastAsia="仿宋" w:hAnsi="仿宋" w:cs="仿宋" w:hint="eastAsia"/>
            <w:lang w:eastAsia="zh-CN"/>
          </w:rPr>
          <w:t>(一)、危机预警与识别</w:t>
        </w:r>
        <w:r>
          <w:tab/>
        </w:r>
        <w:r>
          <w:fldChar w:fldCharType="begin"/>
        </w:r>
        <w:r>
          <w:instrText xml:space="preserve"> PAGEREF _Toc8154 \h </w:instrText>
        </w:r>
        <w:r>
          <w:fldChar w:fldCharType="separate"/>
        </w:r>
        <w:r>
          <w:t>3</w:t>
        </w:r>
        <w:r>
          <w:fldChar w:fldCharType="end"/>
        </w:r>
      </w:hyperlink>
    </w:p>
    <w:p>
      <w:pPr>
        <w:pStyle w:val="TOC2"/>
        <w:tabs>
          <w:tab w:val="right" w:leader="dot" w:pos="8306"/>
        </w:tabs>
      </w:pPr>
      <w:hyperlink w:anchor="_Toc32560" w:history="1">
        <w:r>
          <w:rPr>
            <w:rFonts w:ascii="仿宋" w:eastAsia="仿宋" w:hAnsi="仿宋" w:cs="仿宋" w:hint="eastAsia"/>
            <w:lang w:eastAsia="zh-CN"/>
          </w:rPr>
          <w:t>(二)、危机应对与恢复</w:t>
        </w:r>
        <w:r>
          <w:tab/>
        </w:r>
        <w:r>
          <w:fldChar w:fldCharType="begin"/>
        </w:r>
        <w:r>
          <w:instrText xml:space="preserve"> PAGEREF _Toc32560 \h </w:instrText>
        </w:r>
        <w:r>
          <w:fldChar w:fldCharType="separate"/>
        </w:r>
        <w:r>
          <w:t>4</w:t>
        </w:r>
        <w:r>
          <w:fldChar w:fldCharType="end"/>
        </w:r>
      </w:hyperlink>
    </w:p>
    <w:p>
      <w:pPr>
        <w:pStyle w:val="TOC1"/>
        <w:tabs>
          <w:tab w:val="right" w:leader="dot" w:pos="8306"/>
        </w:tabs>
      </w:pPr>
      <w:hyperlink w:anchor="_Toc5199" w:history="1">
        <w:r>
          <w:rPr>
            <w:rFonts w:ascii="仿宋" w:eastAsia="仿宋" w:hAnsi="仿宋" w:cs="仿宋" w:hint="eastAsia"/>
            <w:lang w:eastAsia="zh-CN"/>
          </w:rPr>
          <w:t>二、产品规划分析</w:t>
        </w:r>
        <w:r>
          <w:tab/>
        </w:r>
        <w:r>
          <w:fldChar w:fldCharType="begin"/>
        </w:r>
        <w:r>
          <w:instrText xml:space="preserve"> PAGEREF _Toc5199 \h </w:instrText>
        </w:r>
        <w:r>
          <w:fldChar w:fldCharType="separate"/>
        </w:r>
        <w:r>
          <w:t>5</w:t>
        </w:r>
        <w:r>
          <w:fldChar w:fldCharType="end"/>
        </w:r>
      </w:hyperlink>
    </w:p>
    <w:p>
      <w:pPr>
        <w:pStyle w:val="TOC2"/>
        <w:tabs>
          <w:tab w:val="right" w:leader="dot" w:pos="8306"/>
        </w:tabs>
      </w:pPr>
      <w:hyperlink w:anchor="_Toc10618" w:history="1">
        <w:r>
          <w:rPr>
            <w:rFonts w:ascii="仿宋" w:eastAsia="仿宋" w:hAnsi="仿宋" w:cs="仿宋" w:hint="eastAsia"/>
            <w:lang w:eastAsia="zh-CN"/>
          </w:rPr>
          <w:t>(一)、产品规划</w:t>
        </w:r>
        <w:r>
          <w:tab/>
        </w:r>
        <w:r>
          <w:fldChar w:fldCharType="begin"/>
        </w:r>
        <w:r>
          <w:instrText xml:space="preserve"> PAGEREF _Toc10618 \h </w:instrText>
        </w:r>
        <w:r>
          <w:fldChar w:fldCharType="separate"/>
        </w:r>
        <w:r>
          <w:t>5</w:t>
        </w:r>
        <w:r>
          <w:fldChar w:fldCharType="end"/>
        </w:r>
      </w:hyperlink>
    </w:p>
    <w:p>
      <w:pPr>
        <w:pStyle w:val="TOC2"/>
        <w:tabs>
          <w:tab w:val="right" w:leader="dot" w:pos="8306"/>
        </w:tabs>
      </w:pPr>
      <w:hyperlink w:anchor="_Toc25234" w:history="1">
        <w:r>
          <w:rPr>
            <w:rFonts w:ascii="仿宋" w:eastAsia="仿宋" w:hAnsi="仿宋" w:cs="仿宋" w:hint="eastAsia"/>
            <w:lang w:eastAsia="zh-CN"/>
          </w:rPr>
          <w:t>(二)、建设规模</w:t>
        </w:r>
        <w:r>
          <w:tab/>
        </w:r>
        <w:r>
          <w:fldChar w:fldCharType="begin"/>
        </w:r>
        <w:r>
          <w:instrText xml:space="preserve"> PAGEREF _Toc25234 \h </w:instrText>
        </w:r>
        <w:r>
          <w:fldChar w:fldCharType="separate"/>
        </w:r>
        <w:r>
          <w:t>6</w:t>
        </w:r>
        <w:r>
          <w:fldChar w:fldCharType="end"/>
        </w:r>
      </w:hyperlink>
    </w:p>
    <w:p>
      <w:pPr>
        <w:pStyle w:val="TOC1"/>
        <w:tabs>
          <w:tab w:val="right" w:leader="dot" w:pos="8306"/>
        </w:tabs>
      </w:pPr>
      <w:hyperlink w:anchor="_Toc10991" w:history="1">
        <w:r>
          <w:rPr>
            <w:rFonts w:ascii="仿宋" w:eastAsia="仿宋" w:hAnsi="仿宋" w:cs="仿宋" w:hint="eastAsia"/>
            <w:lang w:eastAsia="zh-CN"/>
          </w:rPr>
          <w:t>三、冷却风扇项目土建工程</w:t>
        </w:r>
        <w:r>
          <w:tab/>
        </w:r>
        <w:r>
          <w:fldChar w:fldCharType="begin"/>
        </w:r>
        <w:r>
          <w:instrText xml:space="preserve"> PAGEREF _Toc10991 \h </w:instrText>
        </w:r>
        <w:r>
          <w:fldChar w:fldCharType="separate"/>
        </w:r>
        <w:r>
          <w:t>7</w:t>
        </w:r>
        <w:r>
          <w:fldChar w:fldCharType="end"/>
        </w:r>
      </w:hyperlink>
    </w:p>
    <w:p>
      <w:pPr>
        <w:pStyle w:val="TOC2"/>
        <w:tabs>
          <w:tab w:val="right" w:leader="dot" w:pos="8306"/>
        </w:tabs>
      </w:pPr>
      <w:hyperlink w:anchor="_Toc7830" w:history="1">
        <w:r>
          <w:rPr>
            <w:rFonts w:ascii="仿宋" w:eastAsia="仿宋" w:hAnsi="仿宋" w:cs="仿宋" w:hint="eastAsia"/>
            <w:lang w:eastAsia="zh-CN"/>
          </w:rPr>
          <w:t>(一)、建筑工程设计原则</w:t>
        </w:r>
        <w:r>
          <w:tab/>
        </w:r>
        <w:r>
          <w:fldChar w:fldCharType="begin"/>
        </w:r>
        <w:r>
          <w:instrText xml:space="preserve"> PAGEREF _Toc7830 \h </w:instrText>
        </w:r>
        <w:r>
          <w:fldChar w:fldCharType="separate"/>
        </w:r>
        <w:r>
          <w:t>7</w:t>
        </w:r>
        <w:r>
          <w:fldChar w:fldCharType="end"/>
        </w:r>
      </w:hyperlink>
    </w:p>
    <w:p>
      <w:pPr>
        <w:pStyle w:val="TOC2"/>
        <w:tabs>
          <w:tab w:val="right" w:leader="dot" w:pos="8306"/>
        </w:tabs>
      </w:pPr>
      <w:hyperlink w:anchor="_Toc9816" w:history="1">
        <w:r>
          <w:rPr>
            <w:rFonts w:ascii="仿宋" w:eastAsia="仿宋" w:hAnsi="仿宋" w:cs="仿宋" w:hint="eastAsia"/>
            <w:lang w:eastAsia="zh-CN"/>
          </w:rPr>
          <w:t>(二)、土建工程设计年限及安全等级</w:t>
        </w:r>
        <w:r>
          <w:tab/>
        </w:r>
        <w:r>
          <w:fldChar w:fldCharType="begin"/>
        </w:r>
        <w:r>
          <w:instrText xml:space="preserve"> PAGEREF _Toc9816 \h </w:instrText>
        </w:r>
        <w:r>
          <w:fldChar w:fldCharType="separate"/>
        </w:r>
        <w:r>
          <w:t>8</w:t>
        </w:r>
        <w:r>
          <w:fldChar w:fldCharType="end"/>
        </w:r>
      </w:hyperlink>
    </w:p>
    <w:p>
      <w:pPr>
        <w:pStyle w:val="TOC2"/>
        <w:tabs>
          <w:tab w:val="right" w:leader="dot" w:pos="8306"/>
        </w:tabs>
      </w:pPr>
      <w:hyperlink w:anchor="_Toc19485" w:history="1">
        <w:r>
          <w:rPr>
            <w:rFonts w:ascii="仿宋" w:eastAsia="仿宋" w:hAnsi="仿宋" w:cs="仿宋" w:hint="eastAsia"/>
            <w:lang w:eastAsia="zh-CN"/>
          </w:rPr>
          <w:t>(三)、建筑工程设计总体要求</w:t>
        </w:r>
        <w:r>
          <w:tab/>
        </w:r>
        <w:r>
          <w:fldChar w:fldCharType="begin"/>
        </w:r>
        <w:r>
          <w:instrText xml:space="preserve"> PAGEREF _Toc19485 \h </w:instrText>
        </w:r>
        <w:r>
          <w:fldChar w:fldCharType="separate"/>
        </w:r>
        <w:r>
          <w:t>10</w:t>
        </w:r>
        <w:r>
          <w:fldChar w:fldCharType="end"/>
        </w:r>
      </w:hyperlink>
    </w:p>
    <w:p>
      <w:pPr>
        <w:pStyle w:val="TOC2"/>
        <w:tabs>
          <w:tab w:val="right" w:leader="dot" w:pos="8306"/>
        </w:tabs>
      </w:pPr>
      <w:hyperlink w:anchor="_Toc13347" w:history="1">
        <w:r>
          <w:rPr>
            <w:rFonts w:ascii="仿宋" w:eastAsia="仿宋" w:hAnsi="仿宋" w:cs="仿宋" w:hint="eastAsia"/>
            <w:lang w:eastAsia="zh-CN"/>
          </w:rPr>
          <w:t>(四)、土建工程建设指标</w:t>
        </w:r>
        <w:r>
          <w:tab/>
        </w:r>
        <w:r>
          <w:fldChar w:fldCharType="begin"/>
        </w:r>
        <w:r>
          <w:instrText xml:space="preserve"> PAGEREF _Toc13347 \h </w:instrText>
        </w:r>
        <w:r>
          <w:fldChar w:fldCharType="separate"/>
        </w:r>
        <w:r>
          <w:t>10</w:t>
        </w:r>
        <w:r>
          <w:fldChar w:fldCharType="end"/>
        </w:r>
      </w:hyperlink>
    </w:p>
    <w:p>
      <w:pPr>
        <w:pStyle w:val="TOC1"/>
        <w:tabs>
          <w:tab w:val="right" w:leader="dot" w:pos="8306"/>
        </w:tabs>
      </w:pPr>
      <w:hyperlink w:anchor="_Toc32452" w:history="1">
        <w:r>
          <w:rPr>
            <w:rFonts w:ascii="仿宋" w:eastAsia="仿宋" w:hAnsi="仿宋" w:cs="仿宋" w:hint="eastAsia"/>
            <w:lang w:eastAsia="zh-CN"/>
          </w:rPr>
          <w:t>四、冷却风扇项目绩效评估</w:t>
        </w:r>
        <w:r>
          <w:tab/>
        </w:r>
        <w:r>
          <w:fldChar w:fldCharType="begin"/>
        </w:r>
        <w:r>
          <w:instrText xml:space="preserve"> PAGEREF _Toc32452 \h </w:instrText>
        </w:r>
        <w:r>
          <w:fldChar w:fldCharType="separate"/>
        </w:r>
        <w:r>
          <w:t>10</w:t>
        </w:r>
        <w:r>
          <w:fldChar w:fldCharType="end"/>
        </w:r>
      </w:hyperlink>
    </w:p>
    <w:p>
      <w:pPr>
        <w:pStyle w:val="TOC2"/>
        <w:tabs>
          <w:tab w:val="right" w:leader="dot" w:pos="8306"/>
        </w:tabs>
      </w:pPr>
      <w:hyperlink w:anchor="_Toc10931" w:history="1">
        <w:r>
          <w:rPr>
            <w:rFonts w:ascii="仿宋" w:eastAsia="仿宋" w:hAnsi="仿宋" w:cs="仿宋" w:hint="eastAsia"/>
            <w:lang w:eastAsia="zh-CN"/>
          </w:rPr>
          <w:t>(一)、绩效评估指标</w:t>
        </w:r>
        <w:r>
          <w:tab/>
        </w:r>
        <w:r>
          <w:fldChar w:fldCharType="begin"/>
        </w:r>
        <w:r>
          <w:instrText xml:space="preserve"> PAGEREF _Toc10931 \h </w:instrText>
        </w:r>
        <w:r>
          <w:fldChar w:fldCharType="separate"/>
        </w:r>
        <w:r>
          <w:t>10</w:t>
        </w:r>
        <w:r>
          <w:fldChar w:fldCharType="end"/>
        </w:r>
      </w:hyperlink>
    </w:p>
    <w:p>
      <w:pPr>
        <w:pStyle w:val="TOC2"/>
        <w:tabs>
          <w:tab w:val="right" w:leader="dot" w:pos="8306"/>
        </w:tabs>
      </w:pPr>
      <w:hyperlink w:anchor="_Toc1948" w:history="1">
        <w:r>
          <w:rPr>
            <w:rFonts w:ascii="仿宋" w:eastAsia="仿宋" w:hAnsi="仿宋" w:cs="仿宋" w:hint="eastAsia"/>
            <w:lang w:eastAsia="zh-CN"/>
          </w:rPr>
          <w:t>(二)、绩效评估方法</w:t>
        </w:r>
        <w:r>
          <w:tab/>
        </w:r>
        <w:r>
          <w:fldChar w:fldCharType="begin"/>
        </w:r>
        <w:r>
          <w:instrText xml:space="preserve"> PAGEREF _Toc1948 \h </w:instrText>
        </w:r>
        <w:r>
          <w:fldChar w:fldCharType="separate"/>
        </w:r>
        <w:r>
          <w:t>12</w:t>
        </w:r>
        <w:r>
          <w:fldChar w:fldCharType="end"/>
        </w:r>
      </w:hyperlink>
    </w:p>
    <w:p>
      <w:pPr>
        <w:pStyle w:val="TOC2"/>
        <w:tabs>
          <w:tab w:val="right" w:leader="dot" w:pos="8306"/>
        </w:tabs>
      </w:pPr>
      <w:hyperlink w:anchor="_Toc560" w:history="1">
        <w:r>
          <w:rPr>
            <w:rFonts w:ascii="仿宋" w:eastAsia="仿宋" w:hAnsi="仿宋" w:cs="仿宋" w:hint="eastAsia"/>
            <w:lang w:eastAsia="zh-CN"/>
          </w:rPr>
          <w:t>(三)、绩效评估周期</w:t>
        </w:r>
        <w:r>
          <w:tab/>
        </w:r>
        <w:r>
          <w:fldChar w:fldCharType="begin"/>
        </w:r>
        <w:r>
          <w:instrText xml:space="preserve"> PAGEREF _Toc560 \h </w:instrText>
        </w:r>
        <w:r>
          <w:fldChar w:fldCharType="separate"/>
        </w:r>
        <w:r>
          <w:t>13</w:t>
        </w:r>
        <w:r>
          <w:fldChar w:fldCharType="end"/>
        </w:r>
      </w:hyperlink>
    </w:p>
    <w:p>
      <w:pPr>
        <w:pStyle w:val="TOC1"/>
        <w:tabs>
          <w:tab w:val="right" w:leader="dot" w:pos="8306"/>
        </w:tabs>
      </w:pPr>
      <w:hyperlink w:anchor="_Toc1084" w:history="1">
        <w:r>
          <w:rPr>
            <w:rFonts w:ascii="仿宋" w:eastAsia="仿宋" w:hAnsi="仿宋" w:cs="仿宋" w:hint="eastAsia"/>
            <w:lang w:eastAsia="zh-CN"/>
          </w:rPr>
          <w:t>五、市场分析、调研</w:t>
        </w:r>
        <w:r>
          <w:tab/>
        </w:r>
        <w:r>
          <w:fldChar w:fldCharType="begin"/>
        </w:r>
        <w:r>
          <w:instrText xml:space="preserve"> PAGEREF _Toc1084 \h </w:instrText>
        </w:r>
        <w:r>
          <w:fldChar w:fldCharType="separate"/>
        </w:r>
        <w:r>
          <w:t>14</w:t>
        </w:r>
        <w:r>
          <w:fldChar w:fldCharType="end"/>
        </w:r>
      </w:hyperlink>
    </w:p>
    <w:p>
      <w:pPr>
        <w:pStyle w:val="TOC2"/>
        <w:tabs>
          <w:tab w:val="right" w:leader="dot" w:pos="8306"/>
        </w:tabs>
      </w:pPr>
      <w:hyperlink w:anchor="_Toc30641" w:history="1">
        <w:r>
          <w:rPr>
            <w:rFonts w:ascii="仿宋" w:eastAsia="仿宋" w:hAnsi="仿宋" w:cs="仿宋" w:hint="eastAsia"/>
            <w:lang w:eastAsia="zh-CN"/>
          </w:rPr>
          <w:t>(一)、冷却风扇行业分析</w:t>
        </w:r>
        <w:r>
          <w:tab/>
        </w:r>
        <w:r>
          <w:fldChar w:fldCharType="begin"/>
        </w:r>
        <w:r>
          <w:instrText xml:space="preserve"> PAGEREF _Toc30641 \h </w:instrText>
        </w:r>
        <w:r>
          <w:fldChar w:fldCharType="separate"/>
        </w:r>
        <w:r>
          <w:t>14</w:t>
        </w:r>
        <w:r>
          <w:fldChar w:fldCharType="end"/>
        </w:r>
      </w:hyperlink>
    </w:p>
    <w:p>
      <w:pPr>
        <w:pStyle w:val="TOC2"/>
        <w:tabs>
          <w:tab w:val="right" w:leader="dot" w:pos="8306"/>
        </w:tabs>
      </w:pPr>
      <w:hyperlink w:anchor="_Toc945" w:history="1">
        <w:r>
          <w:rPr>
            <w:rFonts w:ascii="仿宋" w:eastAsia="仿宋" w:hAnsi="仿宋" w:cs="仿宋" w:hint="eastAsia"/>
            <w:lang w:eastAsia="zh-CN"/>
          </w:rPr>
          <w:t>(二)、冷却风扇市场分析预测</w:t>
        </w:r>
        <w:r>
          <w:tab/>
        </w:r>
        <w:r>
          <w:fldChar w:fldCharType="begin"/>
        </w:r>
        <w:r>
          <w:instrText xml:space="preserve"> PAGEREF _Toc945 \h </w:instrText>
        </w:r>
        <w:r>
          <w:fldChar w:fldCharType="separate"/>
        </w:r>
        <w:r>
          <w:t>14</w:t>
        </w:r>
        <w:r>
          <w:fldChar w:fldCharType="end"/>
        </w:r>
      </w:hyperlink>
    </w:p>
    <w:p>
      <w:pPr>
        <w:pStyle w:val="TOC1"/>
        <w:tabs>
          <w:tab w:val="right" w:leader="dot" w:pos="8306"/>
        </w:tabs>
      </w:pPr>
      <w:hyperlink w:anchor="_Toc29445" w:history="1">
        <w:r>
          <w:rPr>
            <w:rFonts w:ascii="仿宋" w:eastAsia="仿宋" w:hAnsi="仿宋" w:cs="仿宋" w:hint="eastAsia"/>
            <w:lang w:eastAsia="zh-CN"/>
          </w:rPr>
          <w:t>六、冷却风扇项目选址可行性分析</w:t>
        </w:r>
        <w:r>
          <w:tab/>
        </w:r>
        <w:r>
          <w:fldChar w:fldCharType="begin"/>
        </w:r>
        <w:r>
          <w:instrText xml:space="preserve"> PAGEREF _Toc29445 \h </w:instrText>
        </w:r>
        <w:r>
          <w:fldChar w:fldCharType="separate"/>
        </w:r>
        <w:r>
          <w:t>15</w:t>
        </w:r>
        <w:r>
          <w:fldChar w:fldCharType="end"/>
        </w:r>
      </w:hyperlink>
    </w:p>
    <w:p>
      <w:pPr>
        <w:pStyle w:val="TOC2"/>
        <w:tabs>
          <w:tab w:val="right" w:leader="dot" w:pos="8306"/>
        </w:tabs>
      </w:pPr>
      <w:hyperlink w:anchor="_Toc22464" w:history="1">
        <w:r>
          <w:rPr>
            <w:rFonts w:ascii="仿宋" w:eastAsia="仿宋" w:hAnsi="仿宋" w:cs="仿宋" w:hint="eastAsia"/>
            <w:lang w:eastAsia="zh-CN"/>
          </w:rPr>
          <w:t>(一)、冷却风扇项目选址</w:t>
        </w:r>
        <w:r>
          <w:tab/>
        </w:r>
        <w:r>
          <w:fldChar w:fldCharType="begin"/>
        </w:r>
        <w:r>
          <w:instrText xml:space="preserve"> PAGEREF _Toc22464 \h </w:instrText>
        </w:r>
        <w:r>
          <w:fldChar w:fldCharType="separate"/>
        </w:r>
        <w:r>
          <w:t>15</w:t>
        </w:r>
        <w:r>
          <w:fldChar w:fldCharType="end"/>
        </w:r>
      </w:hyperlink>
    </w:p>
    <w:p>
      <w:pPr>
        <w:pStyle w:val="TOC2"/>
        <w:tabs>
          <w:tab w:val="right" w:leader="dot" w:pos="8306"/>
        </w:tabs>
      </w:pPr>
      <w:hyperlink w:anchor="_Toc2908" w:history="1">
        <w:r>
          <w:rPr>
            <w:rFonts w:ascii="仿宋" w:eastAsia="仿宋" w:hAnsi="仿宋" w:cs="仿宋" w:hint="eastAsia"/>
            <w:lang w:eastAsia="zh-CN"/>
          </w:rPr>
          <w:t>(二)、用地控制指标</w:t>
        </w:r>
        <w:r>
          <w:tab/>
        </w:r>
        <w:r>
          <w:fldChar w:fldCharType="begin"/>
        </w:r>
        <w:r>
          <w:instrText xml:space="preserve"> PAGEREF _Toc2908 \h </w:instrText>
        </w:r>
        <w:r>
          <w:fldChar w:fldCharType="separate"/>
        </w:r>
        <w:r>
          <w:t>15</w:t>
        </w:r>
        <w:r>
          <w:fldChar w:fldCharType="end"/>
        </w:r>
      </w:hyperlink>
    </w:p>
    <w:p>
      <w:pPr>
        <w:pStyle w:val="TOC2"/>
        <w:tabs>
          <w:tab w:val="right" w:leader="dot" w:pos="8306"/>
        </w:tabs>
      </w:pPr>
      <w:hyperlink w:anchor="_Toc7500" w:history="1">
        <w:r>
          <w:rPr>
            <w:rFonts w:ascii="仿宋" w:eastAsia="仿宋" w:hAnsi="仿宋" w:cs="仿宋" w:hint="eastAsia"/>
            <w:lang w:eastAsia="zh-CN"/>
          </w:rPr>
          <w:t>(三)、节约用地措施</w:t>
        </w:r>
        <w:r>
          <w:tab/>
        </w:r>
        <w:r>
          <w:fldChar w:fldCharType="begin"/>
        </w:r>
        <w:r>
          <w:instrText xml:space="preserve"> PAGEREF _Toc7500 \h </w:instrText>
        </w:r>
        <w:r>
          <w:fldChar w:fldCharType="separate"/>
        </w:r>
        <w:r>
          <w:t>17</w:t>
        </w:r>
        <w:r>
          <w:fldChar w:fldCharType="end"/>
        </w:r>
      </w:hyperlink>
    </w:p>
    <w:p>
      <w:pPr>
        <w:pStyle w:val="TOC2"/>
        <w:tabs>
          <w:tab w:val="right" w:leader="dot" w:pos="8306"/>
        </w:tabs>
      </w:pPr>
      <w:hyperlink w:anchor="_Toc10913" w:history="1">
        <w:r>
          <w:rPr>
            <w:rFonts w:ascii="仿宋" w:eastAsia="仿宋" w:hAnsi="仿宋" w:cs="仿宋" w:hint="eastAsia"/>
            <w:lang w:eastAsia="zh-CN"/>
          </w:rPr>
          <w:t>(四)、总图布置方案</w:t>
        </w:r>
        <w:r>
          <w:tab/>
        </w:r>
        <w:r>
          <w:fldChar w:fldCharType="begin"/>
        </w:r>
        <w:r>
          <w:instrText xml:space="preserve"> PAGEREF _Toc10913 \h </w:instrText>
        </w:r>
        <w:r>
          <w:fldChar w:fldCharType="separate"/>
        </w:r>
        <w:r>
          <w:t>18</w:t>
        </w:r>
        <w:r>
          <w:fldChar w:fldCharType="end"/>
        </w:r>
      </w:hyperlink>
    </w:p>
    <w:p>
      <w:pPr>
        <w:pStyle w:val="TOC2"/>
        <w:tabs>
          <w:tab w:val="right" w:leader="dot" w:pos="8306"/>
        </w:tabs>
      </w:pPr>
      <w:hyperlink w:anchor="_Toc7396" w:history="1">
        <w:r>
          <w:rPr>
            <w:rFonts w:ascii="仿宋" w:eastAsia="仿宋" w:hAnsi="仿宋" w:cs="仿宋" w:hint="eastAsia"/>
            <w:lang w:eastAsia="zh-CN"/>
          </w:rPr>
          <w:t>(五)、选址综合评价</w:t>
        </w:r>
        <w:r>
          <w:tab/>
        </w:r>
        <w:r>
          <w:fldChar w:fldCharType="begin"/>
        </w:r>
        <w:r>
          <w:instrText xml:space="preserve"> PAGEREF _Toc7396 \h </w:instrText>
        </w:r>
        <w:r>
          <w:fldChar w:fldCharType="separate"/>
        </w:r>
        <w:r>
          <w:t>19</w:t>
        </w:r>
        <w:r>
          <w:fldChar w:fldCharType="end"/>
        </w:r>
      </w:hyperlink>
    </w:p>
    <w:p>
      <w:pPr>
        <w:pStyle w:val="TOC1"/>
        <w:tabs>
          <w:tab w:val="right" w:leader="dot" w:pos="8306"/>
        </w:tabs>
      </w:pPr>
      <w:hyperlink w:anchor="_Toc3144" w:history="1">
        <w:r>
          <w:rPr>
            <w:rFonts w:ascii="仿宋" w:eastAsia="仿宋" w:hAnsi="仿宋" w:cs="仿宋" w:hint="eastAsia"/>
            <w:lang w:eastAsia="zh-CN"/>
          </w:rPr>
          <w:t>七、冷却风扇项目计划安排</w:t>
        </w:r>
        <w:r>
          <w:tab/>
        </w:r>
        <w:r>
          <w:fldChar w:fldCharType="begin"/>
        </w:r>
        <w:r>
          <w:instrText xml:space="preserve"> PAGEREF _Toc3144 \h </w:instrText>
        </w:r>
        <w:r>
          <w:fldChar w:fldCharType="separate"/>
        </w:r>
        <w:r>
          <w:t>20</w:t>
        </w:r>
        <w:r>
          <w:fldChar w:fldCharType="end"/>
        </w:r>
      </w:hyperlink>
    </w:p>
    <w:p>
      <w:pPr>
        <w:pStyle w:val="TOC2"/>
        <w:tabs>
          <w:tab w:val="right" w:leader="dot" w:pos="8306"/>
        </w:tabs>
      </w:pPr>
      <w:hyperlink w:anchor="_Toc27842" w:history="1">
        <w:r>
          <w:rPr>
            <w:rFonts w:ascii="仿宋" w:eastAsia="仿宋" w:hAnsi="仿宋" w:cs="仿宋" w:hint="eastAsia"/>
            <w:lang w:eastAsia="zh-CN"/>
          </w:rPr>
          <w:t>(一)、建设周期</w:t>
        </w:r>
        <w:r>
          <w:tab/>
        </w:r>
        <w:r>
          <w:fldChar w:fldCharType="begin"/>
        </w:r>
        <w:r>
          <w:instrText xml:space="preserve"> PAGEREF _Toc27842 \h </w:instrText>
        </w:r>
        <w:r>
          <w:fldChar w:fldCharType="separate"/>
        </w:r>
        <w:r>
          <w:t>20</w:t>
        </w:r>
        <w:r>
          <w:fldChar w:fldCharType="end"/>
        </w:r>
      </w:hyperlink>
    </w:p>
    <w:p>
      <w:pPr>
        <w:pStyle w:val="TOC2"/>
        <w:tabs>
          <w:tab w:val="right" w:leader="dot" w:pos="8306"/>
        </w:tabs>
      </w:pPr>
      <w:hyperlink w:anchor="_Toc31701" w:history="1">
        <w:r>
          <w:rPr>
            <w:rFonts w:ascii="仿宋" w:eastAsia="仿宋" w:hAnsi="仿宋" w:cs="仿宋" w:hint="eastAsia"/>
            <w:lang w:eastAsia="zh-CN"/>
          </w:rPr>
          <w:t>(二)、建设进度</w:t>
        </w:r>
        <w:r>
          <w:tab/>
        </w:r>
        <w:r>
          <w:fldChar w:fldCharType="begin"/>
        </w:r>
        <w:r>
          <w:instrText xml:space="preserve"> PAGEREF _Toc31701 \h </w:instrText>
        </w:r>
        <w:r>
          <w:fldChar w:fldCharType="separate"/>
        </w:r>
        <w:r>
          <w:t>21</w:t>
        </w:r>
        <w:r>
          <w:fldChar w:fldCharType="end"/>
        </w:r>
      </w:hyperlink>
    </w:p>
    <w:p>
      <w:pPr>
        <w:pStyle w:val="TOC2"/>
        <w:tabs>
          <w:tab w:val="right" w:leader="dot" w:pos="8306"/>
        </w:tabs>
      </w:pPr>
      <w:hyperlink w:anchor="_Toc18371" w:history="1">
        <w:r>
          <w:rPr>
            <w:rFonts w:ascii="仿宋" w:eastAsia="仿宋" w:hAnsi="仿宋" w:cs="仿宋" w:hint="eastAsia"/>
            <w:lang w:eastAsia="zh-CN"/>
          </w:rPr>
          <w:t>(三)、进度安排注意事项</w:t>
        </w:r>
        <w:r>
          <w:tab/>
        </w:r>
        <w:r>
          <w:fldChar w:fldCharType="begin"/>
        </w:r>
        <w:r>
          <w:instrText xml:space="preserve"> PAGEREF _Toc18371 \h </w:instrText>
        </w:r>
        <w:r>
          <w:fldChar w:fldCharType="separate"/>
        </w:r>
        <w:r>
          <w:t>22</w:t>
        </w:r>
        <w:r>
          <w:fldChar w:fldCharType="end"/>
        </w:r>
      </w:hyperlink>
    </w:p>
    <w:p>
      <w:pPr>
        <w:pStyle w:val="TOC2"/>
        <w:tabs>
          <w:tab w:val="right" w:leader="dot" w:pos="8306"/>
        </w:tabs>
      </w:pPr>
      <w:hyperlink w:anchor="_Toc6261" w:history="1">
        <w:r>
          <w:rPr>
            <w:rFonts w:ascii="仿宋" w:eastAsia="仿宋" w:hAnsi="仿宋" w:cs="仿宋" w:hint="eastAsia"/>
            <w:lang w:eastAsia="zh-CN"/>
          </w:rPr>
          <w:t>(四)、人力资源配置</w:t>
        </w:r>
        <w:r>
          <w:tab/>
        </w:r>
        <w:r>
          <w:fldChar w:fldCharType="begin"/>
        </w:r>
        <w:r>
          <w:instrText xml:space="preserve"> PAGEREF _Toc6261 \h </w:instrText>
        </w:r>
        <w:r>
          <w:fldChar w:fldCharType="separate"/>
        </w:r>
        <w:r>
          <w:t>24</w:t>
        </w:r>
        <w:r>
          <w:fldChar w:fldCharType="end"/>
        </w:r>
      </w:hyperlink>
    </w:p>
    <w:p>
      <w:pPr>
        <w:pStyle w:val="TOC1"/>
        <w:tabs>
          <w:tab w:val="right" w:leader="dot" w:pos="8306"/>
        </w:tabs>
      </w:pPr>
      <w:hyperlink w:anchor="_Toc26912" w:history="1">
        <w:r>
          <w:rPr>
            <w:rFonts w:ascii="仿宋" w:eastAsia="仿宋" w:hAnsi="仿宋" w:cs="仿宋" w:hint="eastAsia"/>
            <w:lang w:eastAsia="zh-CN"/>
          </w:rPr>
          <w:t>八、冷却风扇项目社会影响</w:t>
        </w:r>
        <w:r>
          <w:tab/>
        </w:r>
        <w:r>
          <w:fldChar w:fldCharType="begin"/>
        </w:r>
        <w:r>
          <w:instrText xml:space="preserve"> PAGEREF _Toc26912 \h </w:instrText>
        </w:r>
        <w:r>
          <w:fldChar w:fldCharType="separate"/>
        </w:r>
        <w:r>
          <w:t>25</w:t>
        </w:r>
        <w:r>
          <w:fldChar w:fldCharType="end"/>
        </w:r>
      </w:hyperlink>
    </w:p>
    <w:p>
      <w:pPr>
        <w:pStyle w:val="TOC2"/>
        <w:tabs>
          <w:tab w:val="right" w:leader="dot" w:pos="8306"/>
        </w:tabs>
      </w:pPr>
      <w:hyperlink w:anchor="_Toc20044" w:history="1">
        <w:r>
          <w:rPr>
            <w:rFonts w:ascii="仿宋" w:eastAsia="仿宋" w:hAnsi="仿宋" w:cs="仿宋" w:hint="eastAsia"/>
            <w:lang w:eastAsia="zh-CN"/>
          </w:rPr>
          <w:t>(一)、社会责任与义务</w:t>
        </w:r>
        <w:r>
          <w:tab/>
        </w:r>
        <w:r>
          <w:fldChar w:fldCharType="begin"/>
        </w:r>
        <w:r>
          <w:instrText xml:space="preserve"> PAGEREF _Toc20044 \h </w:instrText>
        </w:r>
        <w:r>
          <w:fldChar w:fldCharType="separate"/>
        </w:r>
        <w:r>
          <w:t>25</w:t>
        </w:r>
        <w:r>
          <w:fldChar w:fldCharType="end"/>
        </w:r>
      </w:hyperlink>
    </w:p>
    <w:p>
      <w:pPr>
        <w:pStyle w:val="TOC2"/>
        <w:tabs>
          <w:tab w:val="right" w:leader="dot" w:pos="8306"/>
        </w:tabs>
      </w:pPr>
      <w:hyperlink w:anchor="_Toc31472" w:history="1">
        <w:r>
          <w:rPr>
            <w:rFonts w:ascii="仿宋" w:eastAsia="仿宋" w:hAnsi="仿宋" w:cs="仿宋" w:hint="eastAsia"/>
            <w:lang w:eastAsia="zh-CN"/>
          </w:rPr>
          <w:t>(二)、社会参与与沟通</w:t>
        </w:r>
        <w:r>
          <w:tab/>
        </w:r>
        <w:r>
          <w:fldChar w:fldCharType="begin"/>
        </w:r>
        <w:r>
          <w:instrText xml:space="preserve"> PAGEREF _Toc31472 \h </w:instrText>
        </w:r>
        <w:r>
          <w:fldChar w:fldCharType="separate"/>
        </w:r>
        <w:r>
          <w:t>25</w:t>
        </w:r>
        <w:r>
          <w:fldChar w:fldCharType="end"/>
        </w:r>
      </w:hyperlink>
    </w:p>
    <w:p>
      <w:pPr>
        <w:pStyle w:val="TOC1"/>
        <w:tabs>
          <w:tab w:val="right" w:leader="dot" w:pos="8306"/>
        </w:tabs>
      </w:pPr>
      <w:hyperlink w:anchor="_Toc31606" w:history="1">
        <w:r>
          <w:rPr>
            <w:rFonts w:ascii="仿宋" w:eastAsia="仿宋" w:hAnsi="仿宋" w:cs="仿宋" w:hint="eastAsia"/>
            <w:lang w:eastAsia="zh-CN"/>
          </w:rPr>
          <w:t>九、冷却风扇项目人力资源管理</w:t>
        </w:r>
        <w:r>
          <w:tab/>
        </w:r>
        <w:r>
          <w:fldChar w:fldCharType="begin"/>
        </w:r>
        <w:r>
          <w:instrText xml:space="preserve"> PAGEREF _Toc31606 \h </w:instrText>
        </w:r>
        <w:r>
          <w:fldChar w:fldCharType="separate"/>
        </w:r>
        <w:r>
          <w:t>26</w:t>
        </w:r>
        <w:r>
          <w:fldChar w:fldCharType="end"/>
        </w:r>
      </w:hyperlink>
    </w:p>
    <w:p>
      <w:pPr>
        <w:pStyle w:val="TOC2"/>
        <w:tabs>
          <w:tab w:val="right" w:leader="dot" w:pos="8306"/>
        </w:tabs>
      </w:pPr>
      <w:hyperlink w:anchor="_Toc21950" w:history="1">
        <w:r>
          <w:rPr>
            <w:rFonts w:ascii="仿宋" w:eastAsia="仿宋" w:hAnsi="仿宋" w:cs="仿宋" w:hint="eastAsia"/>
            <w:lang w:eastAsia="zh-CN"/>
          </w:rPr>
          <w:t>(一)、建立健全的预算管理制度</w:t>
        </w:r>
        <w:r>
          <w:tab/>
        </w:r>
        <w:r>
          <w:fldChar w:fldCharType="begin"/>
        </w:r>
        <w:r>
          <w:instrText xml:space="preserve"> PAGEREF _Toc21950 \h </w:instrText>
        </w:r>
        <w:r>
          <w:fldChar w:fldCharType="separate"/>
        </w:r>
        <w:r>
          <w:t>26</w:t>
        </w:r>
        <w:r>
          <w:fldChar w:fldCharType="end"/>
        </w:r>
      </w:hyperlink>
    </w:p>
    <w:p>
      <w:pPr>
        <w:pStyle w:val="TOC2"/>
        <w:tabs>
          <w:tab w:val="right" w:leader="dot" w:pos="8306"/>
        </w:tabs>
      </w:pPr>
      <w:hyperlink w:anchor="_Toc9674" w:history="1">
        <w:r>
          <w:rPr>
            <w:rFonts w:ascii="仿宋" w:eastAsia="仿宋" w:hAnsi="仿宋" w:cs="仿宋" w:hint="eastAsia"/>
            <w:lang w:eastAsia="zh-CN"/>
          </w:rPr>
          <w:t>(二)、加强资金流动监控</w:t>
        </w:r>
        <w:r>
          <w:tab/>
        </w:r>
        <w:r>
          <w:fldChar w:fldCharType="begin"/>
        </w:r>
        <w:r>
          <w:instrText xml:space="preserve"> PAGEREF _Toc9674 \h </w:instrText>
        </w:r>
        <w:r>
          <w:fldChar w:fldCharType="separate"/>
        </w:r>
        <w:r>
          <w:t>28</w:t>
        </w:r>
        <w:r>
          <w:fldChar w:fldCharType="end"/>
        </w:r>
      </w:hyperlink>
    </w:p>
    <w:p>
      <w:pPr>
        <w:pStyle w:val="TOC2"/>
        <w:tabs>
          <w:tab w:val="right" w:leader="dot" w:pos="8306"/>
        </w:tabs>
      </w:pPr>
      <w:hyperlink w:anchor="_Toc432" w:history="1">
        <w:r>
          <w:rPr>
            <w:rFonts w:ascii="仿宋" w:eastAsia="仿宋" w:hAnsi="仿宋" w:cs="仿宋" w:hint="eastAsia"/>
            <w:lang w:eastAsia="zh-CN"/>
          </w:rPr>
          <w:t>(三)、制定完善的风险控制机制</w:t>
        </w:r>
        <w:r>
          <w:tab/>
        </w:r>
        <w:r>
          <w:fldChar w:fldCharType="begin"/>
        </w:r>
        <w:r>
          <w:instrText xml:space="preserve"> PAGEREF _Toc432 \h </w:instrText>
        </w:r>
        <w:r>
          <w:fldChar w:fldCharType="separate"/>
        </w:r>
        <w:r>
          <w:t>29</w:t>
        </w:r>
        <w:r>
          <w:fldChar w:fldCharType="end"/>
        </w:r>
      </w:hyperlink>
    </w:p>
    <w:p>
      <w:pPr>
        <w:pStyle w:val="TOC2"/>
        <w:tabs>
          <w:tab w:val="right" w:leader="dot" w:pos="8306"/>
        </w:tabs>
      </w:pPr>
      <w:hyperlink w:anchor="_Toc4051" w:history="1">
        <w:r>
          <w:rPr>
            <w:rFonts w:ascii="仿宋" w:eastAsia="仿宋" w:hAnsi="仿宋" w:cs="仿宋" w:hint="eastAsia"/>
            <w:lang w:eastAsia="zh-CN"/>
          </w:rPr>
          <w:t>(四)、优化成本管理</w:t>
        </w:r>
        <w:r>
          <w:tab/>
        </w:r>
        <w:r>
          <w:fldChar w:fldCharType="begin"/>
        </w:r>
        <w:r>
          <w:instrText xml:space="preserve"> PAGEREF _Toc4051 \h </w:instrText>
        </w:r>
        <w:r>
          <w:fldChar w:fldCharType="separate"/>
        </w:r>
        <w:r>
          <w:t>30</w:t>
        </w:r>
        <w:r>
          <w:fldChar w:fldCharType="end"/>
        </w:r>
      </w:hyperlink>
    </w:p>
    <w:p>
      <w:pPr>
        <w:pStyle w:val="TOC1"/>
        <w:tabs>
          <w:tab w:val="right" w:leader="dot" w:pos="8306"/>
        </w:tabs>
      </w:pPr>
      <w:hyperlink w:anchor="_Toc11799" w:history="1">
        <w:r>
          <w:rPr>
            <w:rFonts w:ascii="仿宋" w:eastAsia="仿宋" w:hAnsi="仿宋" w:cs="仿宋" w:hint="eastAsia"/>
            <w:lang w:eastAsia="zh-CN"/>
          </w:rPr>
          <w:t>十、冷却风扇项目人力资源培养与发展</w:t>
        </w:r>
        <w:r>
          <w:tab/>
        </w:r>
        <w:r>
          <w:fldChar w:fldCharType="begin"/>
        </w:r>
        <w:r>
          <w:instrText xml:space="preserve"> PAGEREF _Toc11799 \h </w:instrText>
        </w:r>
        <w:r>
          <w:fldChar w:fldCharType="separate"/>
        </w:r>
        <w:r>
          <w:t>32</w:t>
        </w:r>
        <w:r>
          <w:fldChar w:fldCharType="end"/>
        </w:r>
      </w:hyperlink>
    </w:p>
    <w:p>
      <w:pPr>
        <w:pStyle w:val="TOC2"/>
        <w:tabs>
          <w:tab w:val="right" w:leader="dot" w:pos="8306"/>
        </w:tabs>
      </w:pPr>
      <w:hyperlink w:anchor="_Toc11953" w:history="1">
        <w:r>
          <w:rPr>
            <w:rFonts w:ascii="仿宋" w:eastAsia="仿宋" w:hAnsi="仿宋" w:cs="仿宋" w:hint="eastAsia"/>
            <w:lang w:eastAsia="zh-CN"/>
          </w:rPr>
          <w:t>(一)、人才需求与规划</w:t>
        </w:r>
        <w:r>
          <w:tab/>
        </w:r>
        <w:r>
          <w:fldChar w:fldCharType="begin"/>
        </w:r>
        <w:r>
          <w:instrText xml:space="preserve"> PAGEREF _Toc11953 \h </w:instrText>
        </w:r>
        <w:r>
          <w:fldChar w:fldCharType="separate"/>
        </w:r>
        <w:r>
          <w:t>32</w:t>
        </w:r>
        <w:r>
          <w:fldChar w:fldCharType="end"/>
        </w:r>
      </w:hyperlink>
    </w:p>
    <w:p>
      <w:pPr>
        <w:pStyle w:val="TOC2"/>
        <w:tabs>
          <w:tab w:val="right" w:leader="dot" w:pos="8306"/>
        </w:tabs>
      </w:pPr>
      <w:hyperlink w:anchor="_Toc14950" w:history="1">
        <w:r>
          <w:rPr>
            <w:rFonts w:ascii="仿宋" w:eastAsia="仿宋" w:hAnsi="仿宋" w:cs="仿宋" w:hint="eastAsia"/>
            <w:lang w:eastAsia="zh-CN"/>
          </w:rPr>
          <w:t>(二)、培训与发展计划</w:t>
        </w:r>
        <w:r>
          <w:tab/>
        </w:r>
        <w:r>
          <w:fldChar w:fldCharType="begin"/>
        </w:r>
        <w:r>
          <w:instrText xml:space="preserve"> PAGEREF _Toc14950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97" w:history="1">
        <w:r>
          <w:rPr>
            <w:rFonts w:ascii="仿宋" w:eastAsia="仿宋" w:hAnsi="仿宋" w:cs="仿宋" w:hint="eastAsia"/>
            <w:lang w:eastAsia="zh-CN"/>
          </w:rPr>
          <w:t>十一、冷却风扇项目环境影响分析</w:t>
        </w:r>
        <w:r>
          <w:tab/>
        </w:r>
        <w:r>
          <w:fldChar w:fldCharType="begin"/>
        </w:r>
        <w:r>
          <w:instrText xml:space="preserve"> PAGEREF _Toc20397 \h </w:instrText>
        </w:r>
        <w:r>
          <w:fldChar w:fldCharType="separate"/>
        </w:r>
        <w:r>
          <w:t>33</w:t>
        </w:r>
        <w:r>
          <w:fldChar w:fldCharType="end"/>
        </w:r>
      </w:hyperlink>
    </w:p>
    <w:p>
      <w:pPr>
        <w:pStyle w:val="TOC2"/>
        <w:tabs>
          <w:tab w:val="right" w:leader="dot" w:pos="8306"/>
        </w:tabs>
      </w:pPr>
      <w:hyperlink w:anchor="_Toc983" w:history="1">
        <w:r>
          <w:rPr>
            <w:rFonts w:ascii="仿宋" w:eastAsia="仿宋" w:hAnsi="仿宋" w:cs="仿宋" w:hint="eastAsia"/>
            <w:lang w:eastAsia="zh-CN"/>
          </w:rPr>
          <w:t>(一)、建设区域环境质量现状</w:t>
        </w:r>
        <w:r>
          <w:tab/>
        </w:r>
        <w:r>
          <w:fldChar w:fldCharType="begin"/>
        </w:r>
        <w:r>
          <w:instrText xml:space="preserve"> PAGEREF _Toc983 \h </w:instrText>
        </w:r>
        <w:r>
          <w:fldChar w:fldCharType="separate"/>
        </w:r>
        <w:r>
          <w:t>33</w:t>
        </w:r>
        <w:r>
          <w:fldChar w:fldCharType="end"/>
        </w:r>
      </w:hyperlink>
    </w:p>
    <w:p>
      <w:pPr>
        <w:pStyle w:val="TOC2"/>
        <w:tabs>
          <w:tab w:val="right" w:leader="dot" w:pos="8306"/>
        </w:tabs>
      </w:pPr>
      <w:hyperlink w:anchor="_Toc29641" w:history="1">
        <w:r>
          <w:rPr>
            <w:rFonts w:ascii="仿宋" w:eastAsia="仿宋" w:hAnsi="仿宋" w:cs="仿宋" w:hint="eastAsia"/>
            <w:lang w:eastAsia="zh-CN"/>
          </w:rPr>
          <w:t>(二)、建设期环境保护</w:t>
        </w:r>
        <w:r>
          <w:tab/>
        </w:r>
        <w:r>
          <w:fldChar w:fldCharType="begin"/>
        </w:r>
        <w:r>
          <w:instrText xml:space="preserve"> PAGEREF _Toc29641 \h </w:instrText>
        </w:r>
        <w:r>
          <w:fldChar w:fldCharType="separate"/>
        </w:r>
        <w:r>
          <w:t>34</w:t>
        </w:r>
        <w:r>
          <w:fldChar w:fldCharType="end"/>
        </w:r>
      </w:hyperlink>
    </w:p>
    <w:p>
      <w:pPr>
        <w:pStyle w:val="TOC2"/>
        <w:tabs>
          <w:tab w:val="right" w:leader="dot" w:pos="8306"/>
        </w:tabs>
      </w:pPr>
      <w:hyperlink w:anchor="_Toc1358" w:history="1">
        <w:r>
          <w:rPr>
            <w:rFonts w:ascii="仿宋" w:eastAsia="仿宋" w:hAnsi="仿宋" w:cs="仿宋" w:hint="eastAsia"/>
            <w:lang w:eastAsia="zh-CN"/>
          </w:rPr>
          <w:t>(三)、运营期环境保护</w:t>
        </w:r>
        <w:r>
          <w:tab/>
        </w:r>
        <w:r>
          <w:fldChar w:fldCharType="begin"/>
        </w:r>
        <w:r>
          <w:instrText xml:space="preserve"> PAGEREF _Toc1358 \h </w:instrText>
        </w:r>
        <w:r>
          <w:fldChar w:fldCharType="separate"/>
        </w:r>
        <w:r>
          <w:t>36</w:t>
        </w:r>
        <w:r>
          <w:fldChar w:fldCharType="end"/>
        </w:r>
      </w:hyperlink>
    </w:p>
    <w:p>
      <w:pPr>
        <w:pStyle w:val="TOC2"/>
        <w:tabs>
          <w:tab w:val="right" w:leader="dot" w:pos="8306"/>
        </w:tabs>
      </w:pPr>
      <w:hyperlink w:anchor="_Toc22688" w:history="1">
        <w:r>
          <w:rPr>
            <w:rFonts w:ascii="仿宋" w:eastAsia="仿宋" w:hAnsi="仿宋" w:cs="仿宋" w:hint="eastAsia"/>
            <w:lang w:eastAsia="zh-CN"/>
          </w:rPr>
          <w:t>(四)、冷却风扇项目建设对区域经济的影响</w:t>
        </w:r>
        <w:r>
          <w:tab/>
        </w:r>
        <w:r>
          <w:fldChar w:fldCharType="begin"/>
        </w:r>
        <w:r>
          <w:instrText xml:space="preserve"> PAGEREF _Toc22688 \h </w:instrText>
        </w:r>
        <w:r>
          <w:fldChar w:fldCharType="separate"/>
        </w:r>
        <w:r>
          <w:t>37</w:t>
        </w:r>
        <w:r>
          <w:fldChar w:fldCharType="end"/>
        </w:r>
      </w:hyperlink>
    </w:p>
    <w:p>
      <w:pPr>
        <w:pStyle w:val="TOC2"/>
        <w:tabs>
          <w:tab w:val="right" w:leader="dot" w:pos="8306"/>
        </w:tabs>
      </w:pPr>
      <w:hyperlink w:anchor="_Toc822" w:history="1">
        <w:r>
          <w:rPr>
            <w:rFonts w:ascii="仿宋" w:eastAsia="仿宋" w:hAnsi="仿宋" w:cs="仿宋" w:hint="eastAsia"/>
            <w:lang w:eastAsia="zh-CN"/>
          </w:rPr>
          <w:t>(五)、废弃物处理</w:t>
        </w:r>
        <w:r>
          <w:tab/>
        </w:r>
        <w:r>
          <w:fldChar w:fldCharType="begin"/>
        </w:r>
        <w:r>
          <w:instrText xml:space="preserve"> PAGEREF _Toc822 \h </w:instrText>
        </w:r>
        <w:r>
          <w:fldChar w:fldCharType="separate"/>
        </w:r>
        <w:r>
          <w:t>39</w:t>
        </w:r>
        <w:r>
          <w:fldChar w:fldCharType="end"/>
        </w:r>
      </w:hyperlink>
    </w:p>
    <w:p>
      <w:pPr>
        <w:pStyle w:val="TOC2"/>
        <w:tabs>
          <w:tab w:val="right" w:leader="dot" w:pos="8306"/>
        </w:tabs>
      </w:pPr>
      <w:hyperlink w:anchor="_Toc8512" w:history="1">
        <w:r>
          <w:rPr>
            <w:rFonts w:ascii="仿宋" w:eastAsia="仿宋" w:hAnsi="仿宋" w:cs="仿宋" w:hint="eastAsia"/>
            <w:lang w:eastAsia="zh-CN"/>
          </w:rPr>
          <w:t>(六)、特殊环境影响分析</w:t>
        </w:r>
        <w:r>
          <w:tab/>
        </w:r>
        <w:r>
          <w:fldChar w:fldCharType="begin"/>
        </w:r>
        <w:r>
          <w:instrText xml:space="preserve"> PAGEREF _Toc8512 \h </w:instrText>
        </w:r>
        <w:r>
          <w:fldChar w:fldCharType="separate"/>
        </w:r>
        <w:r>
          <w:t>40</w:t>
        </w:r>
        <w:r>
          <w:fldChar w:fldCharType="end"/>
        </w:r>
      </w:hyperlink>
    </w:p>
    <w:p>
      <w:pPr>
        <w:pStyle w:val="TOC2"/>
        <w:tabs>
          <w:tab w:val="right" w:leader="dot" w:pos="8306"/>
        </w:tabs>
      </w:pPr>
      <w:hyperlink w:anchor="_Toc2926" w:history="1">
        <w:r>
          <w:rPr>
            <w:rFonts w:ascii="仿宋" w:eastAsia="仿宋" w:hAnsi="仿宋" w:cs="仿宋" w:hint="eastAsia"/>
            <w:lang w:eastAsia="zh-CN"/>
          </w:rPr>
          <w:t>(七)、清洁生产</w:t>
        </w:r>
        <w:r>
          <w:tab/>
        </w:r>
        <w:r>
          <w:fldChar w:fldCharType="begin"/>
        </w:r>
        <w:r>
          <w:instrText xml:space="preserve"> PAGEREF _Toc2926 \h </w:instrText>
        </w:r>
        <w:r>
          <w:fldChar w:fldCharType="separate"/>
        </w:r>
        <w:r>
          <w:t>41</w:t>
        </w:r>
        <w:r>
          <w:fldChar w:fldCharType="end"/>
        </w:r>
      </w:hyperlink>
    </w:p>
    <w:p>
      <w:pPr>
        <w:pStyle w:val="TOC2"/>
        <w:tabs>
          <w:tab w:val="right" w:leader="dot" w:pos="8306"/>
        </w:tabs>
      </w:pPr>
      <w:hyperlink w:anchor="_Toc26350" w:history="1">
        <w:r>
          <w:rPr>
            <w:rFonts w:ascii="仿宋" w:eastAsia="仿宋" w:hAnsi="仿宋" w:cs="仿宋" w:hint="eastAsia"/>
            <w:lang w:eastAsia="zh-CN"/>
          </w:rPr>
          <w:t>(八)、环境保护综合评价</w:t>
        </w:r>
        <w:r>
          <w:tab/>
        </w:r>
        <w:r>
          <w:fldChar w:fldCharType="begin"/>
        </w:r>
        <w:r>
          <w:instrText xml:space="preserve"> PAGEREF _Toc26350 \h </w:instrText>
        </w:r>
        <w:r>
          <w:fldChar w:fldCharType="separate"/>
        </w:r>
        <w:r>
          <w:t>42</w:t>
        </w:r>
        <w:r>
          <w:fldChar w:fldCharType="end"/>
        </w:r>
      </w:hyperlink>
    </w:p>
    <w:p>
      <w:pPr>
        <w:pStyle w:val="TOC1"/>
        <w:tabs>
          <w:tab w:val="right" w:leader="dot" w:pos="8306"/>
        </w:tabs>
      </w:pPr>
      <w:hyperlink w:anchor="_Toc4485" w:history="1">
        <w:r>
          <w:rPr>
            <w:rFonts w:ascii="仿宋" w:eastAsia="仿宋" w:hAnsi="仿宋" w:cs="仿宋" w:hint="eastAsia"/>
            <w:lang w:eastAsia="zh-CN"/>
          </w:rPr>
          <w:t>十二、生产安全保护</w:t>
        </w:r>
        <w:r>
          <w:tab/>
        </w:r>
        <w:r>
          <w:fldChar w:fldCharType="begin"/>
        </w:r>
        <w:r>
          <w:instrText xml:space="preserve"> PAGEREF _Toc4485 \h </w:instrText>
        </w:r>
        <w:r>
          <w:fldChar w:fldCharType="separate"/>
        </w:r>
        <w:r>
          <w:t>43</w:t>
        </w:r>
        <w:r>
          <w:fldChar w:fldCharType="end"/>
        </w:r>
      </w:hyperlink>
    </w:p>
    <w:p>
      <w:pPr>
        <w:pStyle w:val="TOC2"/>
        <w:tabs>
          <w:tab w:val="right" w:leader="dot" w:pos="8306"/>
        </w:tabs>
      </w:pPr>
      <w:hyperlink w:anchor="_Toc30960" w:history="1">
        <w:r>
          <w:rPr>
            <w:rFonts w:ascii="仿宋" w:eastAsia="仿宋" w:hAnsi="仿宋" w:cs="仿宋" w:hint="eastAsia"/>
            <w:lang w:eastAsia="zh-CN"/>
          </w:rPr>
          <w:t>(一)、消防安全</w:t>
        </w:r>
        <w:r>
          <w:tab/>
        </w:r>
        <w:r>
          <w:fldChar w:fldCharType="begin"/>
        </w:r>
        <w:r>
          <w:instrText xml:space="preserve"> PAGEREF _Toc30960 \h </w:instrText>
        </w:r>
        <w:r>
          <w:fldChar w:fldCharType="separate"/>
        </w:r>
        <w:r>
          <w:t>43</w:t>
        </w:r>
        <w:r>
          <w:fldChar w:fldCharType="end"/>
        </w:r>
      </w:hyperlink>
    </w:p>
    <w:p>
      <w:pPr>
        <w:pStyle w:val="TOC2"/>
        <w:tabs>
          <w:tab w:val="right" w:leader="dot" w:pos="8306"/>
        </w:tabs>
      </w:pPr>
      <w:hyperlink w:anchor="_Toc29130" w:history="1">
        <w:r>
          <w:rPr>
            <w:rFonts w:ascii="仿宋" w:eastAsia="仿宋" w:hAnsi="仿宋" w:cs="仿宋" w:hint="eastAsia"/>
            <w:lang w:eastAsia="zh-CN"/>
          </w:rPr>
          <w:t>(二)、防火防爆总图布置措施</w:t>
        </w:r>
        <w:r>
          <w:tab/>
        </w:r>
        <w:r>
          <w:fldChar w:fldCharType="begin"/>
        </w:r>
        <w:r>
          <w:instrText xml:space="preserve"> PAGEREF _Toc29130 \h </w:instrText>
        </w:r>
        <w:r>
          <w:fldChar w:fldCharType="separate"/>
        </w:r>
        <w:r>
          <w:t>45</w:t>
        </w:r>
        <w:r>
          <w:fldChar w:fldCharType="end"/>
        </w:r>
      </w:hyperlink>
    </w:p>
    <w:p>
      <w:pPr>
        <w:pStyle w:val="TOC2"/>
        <w:tabs>
          <w:tab w:val="right" w:leader="dot" w:pos="8306"/>
        </w:tabs>
      </w:pPr>
      <w:hyperlink w:anchor="_Toc3033" w:history="1">
        <w:r>
          <w:rPr>
            <w:rFonts w:ascii="仿宋" w:eastAsia="仿宋" w:hAnsi="仿宋" w:cs="仿宋" w:hint="eastAsia"/>
            <w:lang w:eastAsia="zh-CN"/>
          </w:rPr>
          <w:t>(三)、自然灾害防范措施</w:t>
        </w:r>
        <w:r>
          <w:tab/>
        </w:r>
        <w:r>
          <w:fldChar w:fldCharType="begin"/>
        </w:r>
        <w:r>
          <w:instrText xml:space="preserve"> PAGEREF _Toc3033 \h </w:instrText>
        </w:r>
        <w:r>
          <w:fldChar w:fldCharType="separate"/>
        </w:r>
        <w:r>
          <w:t>46</w:t>
        </w:r>
        <w:r>
          <w:fldChar w:fldCharType="end"/>
        </w:r>
      </w:hyperlink>
    </w:p>
    <w:p>
      <w:pPr>
        <w:pStyle w:val="TOC2"/>
        <w:tabs>
          <w:tab w:val="right" w:leader="dot" w:pos="8306"/>
        </w:tabs>
      </w:pPr>
      <w:hyperlink w:anchor="_Toc14854" w:history="1">
        <w:r>
          <w:rPr>
            <w:rFonts w:ascii="仿宋" w:eastAsia="仿宋" w:hAnsi="仿宋" w:cs="仿宋" w:hint="eastAsia"/>
            <w:lang w:eastAsia="zh-CN"/>
          </w:rPr>
          <w:t>(四)、安全色及安全标志使用要求</w:t>
        </w:r>
        <w:r>
          <w:tab/>
        </w:r>
        <w:r>
          <w:fldChar w:fldCharType="begin"/>
        </w:r>
        <w:r>
          <w:instrText xml:space="preserve"> PAGEREF _Toc14854 \h </w:instrText>
        </w:r>
        <w:r>
          <w:fldChar w:fldCharType="separate"/>
        </w:r>
        <w:r>
          <w:t>47</w:t>
        </w:r>
        <w:r>
          <w:fldChar w:fldCharType="end"/>
        </w:r>
      </w:hyperlink>
    </w:p>
    <w:p>
      <w:pPr>
        <w:pStyle w:val="TOC2"/>
        <w:tabs>
          <w:tab w:val="right" w:leader="dot" w:pos="8306"/>
        </w:tabs>
      </w:pPr>
      <w:hyperlink w:anchor="_Toc23521" w:history="1">
        <w:r>
          <w:rPr>
            <w:rFonts w:ascii="仿宋" w:eastAsia="仿宋" w:hAnsi="仿宋" w:cs="仿宋" w:hint="eastAsia"/>
            <w:lang w:eastAsia="zh-CN"/>
          </w:rPr>
          <w:t>(五)、防尘防毒措施</w:t>
        </w:r>
        <w:r>
          <w:tab/>
        </w:r>
        <w:r>
          <w:fldChar w:fldCharType="begin"/>
        </w:r>
        <w:r>
          <w:instrText xml:space="preserve"> PAGEREF _Toc23521 \h </w:instrText>
        </w:r>
        <w:r>
          <w:fldChar w:fldCharType="separate"/>
        </w:r>
        <w:r>
          <w:t>48</w:t>
        </w:r>
        <w:r>
          <w:fldChar w:fldCharType="end"/>
        </w:r>
      </w:hyperlink>
    </w:p>
    <w:p>
      <w:pPr>
        <w:pStyle w:val="TOC2"/>
        <w:tabs>
          <w:tab w:val="right" w:leader="dot" w:pos="8306"/>
        </w:tabs>
      </w:pPr>
      <w:hyperlink w:anchor="_Toc19672" w:history="1">
        <w:r>
          <w:rPr>
            <w:rFonts w:ascii="仿宋" w:eastAsia="仿宋" w:hAnsi="仿宋" w:cs="仿宋" w:hint="eastAsia"/>
            <w:lang w:eastAsia="zh-CN"/>
          </w:rPr>
          <w:t>(六)、防静电、触电防护及防雷措施</w:t>
        </w:r>
        <w:r>
          <w:tab/>
        </w:r>
        <w:r>
          <w:fldChar w:fldCharType="begin"/>
        </w:r>
        <w:r>
          <w:instrText xml:space="preserve"> PAGEREF _Toc19672 \h </w:instrText>
        </w:r>
        <w:r>
          <w:fldChar w:fldCharType="separate"/>
        </w:r>
        <w:r>
          <w:t>48</w:t>
        </w:r>
        <w:r>
          <w:fldChar w:fldCharType="end"/>
        </w:r>
      </w:hyperlink>
    </w:p>
    <w:p>
      <w:pPr>
        <w:pStyle w:val="TOC2"/>
        <w:tabs>
          <w:tab w:val="right" w:leader="dot" w:pos="8306"/>
        </w:tabs>
      </w:pPr>
      <w:hyperlink w:anchor="_Toc9040" w:history="1">
        <w:r>
          <w:rPr>
            <w:rFonts w:ascii="仿宋" w:eastAsia="仿宋" w:hAnsi="仿宋" w:cs="仿宋" w:hint="eastAsia"/>
            <w:lang w:eastAsia="zh-CN"/>
          </w:rPr>
          <w:t>(七)、机械设备安全保障措施</w:t>
        </w:r>
        <w:r>
          <w:tab/>
        </w:r>
        <w:r>
          <w:fldChar w:fldCharType="begin"/>
        </w:r>
        <w:r>
          <w:instrText xml:space="preserve"> PAGEREF _Toc9040 \h </w:instrText>
        </w:r>
        <w:r>
          <w:fldChar w:fldCharType="separate"/>
        </w:r>
        <w:r>
          <w:t>50</w:t>
        </w:r>
        <w:r>
          <w:fldChar w:fldCharType="end"/>
        </w:r>
      </w:hyperlink>
    </w:p>
    <w:p>
      <w:pPr>
        <w:pStyle w:val="TOC1"/>
        <w:tabs>
          <w:tab w:val="right" w:leader="dot" w:pos="8306"/>
        </w:tabs>
      </w:pPr>
      <w:hyperlink w:anchor="_Toc23809" w:history="1">
        <w:r>
          <w:rPr>
            <w:rFonts w:ascii="仿宋" w:eastAsia="仿宋" w:hAnsi="仿宋" w:cs="仿宋" w:hint="eastAsia"/>
            <w:lang w:eastAsia="zh-CN"/>
          </w:rPr>
          <w:t>十三、冷却风扇项目实施保障措施</w:t>
        </w:r>
        <w:r>
          <w:tab/>
        </w:r>
        <w:r>
          <w:fldChar w:fldCharType="begin"/>
        </w:r>
        <w:r>
          <w:instrText xml:space="preserve"> PAGEREF _Toc23809 \h </w:instrText>
        </w:r>
        <w:r>
          <w:fldChar w:fldCharType="separate"/>
        </w:r>
        <w:r>
          <w:t>51</w:t>
        </w:r>
        <w:r>
          <w:fldChar w:fldCharType="end"/>
        </w:r>
      </w:hyperlink>
    </w:p>
    <w:p>
      <w:pPr>
        <w:pStyle w:val="TOC2"/>
        <w:tabs>
          <w:tab w:val="right" w:leader="dot" w:pos="8306"/>
        </w:tabs>
      </w:pPr>
      <w:hyperlink w:anchor="_Toc3343" w:history="1">
        <w:r>
          <w:rPr>
            <w:rFonts w:ascii="仿宋" w:eastAsia="仿宋" w:hAnsi="仿宋" w:cs="仿宋" w:hint="eastAsia"/>
            <w:lang w:eastAsia="zh-CN"/>
          </w:rPr>
          <w:t>(一)、冷却风扇项目实施保障机制</w:t>
        </w:r>
        <w:r>
          <w:tab/>
        </w:r>
        <w:r>
          <w:fldChar w:fldCharType="begin"/>
        </w:r>
        <w:r>
          <w:instrText xml:space="preserve"> PAGEREF _Toc3343 \h </w:instrText>
        </w:r>
        <w:r>
          <w:fldChar w:fldCharType="separate"/>
        </w:r>
        <w:r>
          <w:t>51</w:t>
        </w:r>
        <w:r>
          <w:fldChar w:fldCharType="end"/>
        </w:r>
      </w:hyperlink>
    </w:p>
    <w:p>
      <w:pPr>
        <w:pStyle w:val="TOC2"/>
        <w:tabs>
          <w:tab w:val="right" w:leader="dot" w:pos="8306"/>
        </w:tabs>
      </w:pPr>
      <w:hyperlink w:anchor="_Toc26675" w:history="1">
        <w:r>
          <w:rPr>
            <w:rFonts w:ascii="仿宋" w:eastAsia="仿宋" w:hAnsi="仿宋" w:cs="仿宋" w:hint="eastAsia"/>
            <w:lang w:eastAsia="zh-CN"/>
          </w:rPr>
          <w:t>(二)、冷却风扇项目法律合规要求</w:t>
        </w:r>
        <w:r>
          <w:tab/>
        </w:r>
        <w:r>
          <w:fldChar w:fldCharType="begin"/>
        </w:r>
        <w:r>
          <w:instrText xml:space="preserve"> PAGEREF _Toc26675 \h </w:instrText>
        </w:r>
        <w:r>
          <w:fldChar w:fldCharType="separate"/>
        </w:r>
        <w:r>
          <w:t>55</w:t>
        </w:r>
        <w:r>
          <w:fldChar w:fldCharType="end"/>
        </w:r>
      </w:hyperlink>
    </w:p>
    <w:p>
      <w:pPr>
        <w:pStyle w:val="TOC2"/>
        <w:tabs>
          <w:tab w:val="right" w:leader="dot" w:pos="8306"/>
        </w:tabs>
      </w:pPr>
      <w:hyperlink w:anchor="_Toc19662" w:history="1">
        <w:r>
          <w:rPr>
            <w:rFonts w:ascii="仿宋" w:eastAsia="仿宋" w:hAnsi="仿宋" w:cs="仿宋" w:hint="eastAsia"/>
            <w:lang w:eastAsia="zh-CN"/>
          </w:rPr>
          <w:t>(三)、冷却风扇项目合同管理与法律事务</w:t>
        </w:r>
        <w:r>
          <w:tab/>
        </w:r>
        <w:r>
          <w:fldChar w:fldCharType="begin"/>
        </w:r>
        <w:r>
          <w:instrText xml:space="preserve"> PAGEREF _Toc19662 \h </w:instrText>
        </w:r>
        <w:r>
          <w:fldChar w:fldCharType="separate"/>
        </w:r>
        <w:r>
          <w:t>59</w:t>
        </w:r>
        <w:r>
          <w:fldChar w:fldCharType="end"/>
        </w:r>
      </w:hyperlink>
    </w:p>
    <w:p>
      <w:pPr>
        <w:pStyle w:val="TOC2"/>
        <w:tabs>
          <w:tab w:val="right" w:leader="dot" w:pos="8306"/>
        </w:tabs>
      </w:pPr>
      <w:hyperlink w:anchor="_Toc21780" w:history="1">
        <w:r>
          <w:rPr>
            <w:rFonts w:ascii="仿宋" w:eastAsia="仿宋" w:hAnsi="仿宋" w:cs="仿宋" w:hint="eastAsia"/>
            <w:lang w:eastAsia="zh-CN"/>
          </w:rPr>
          <w:t>(四)、冷却风扇项目知识产权保护策略</w:t>
        </w:r>
        <w:r>
          <w:tab/>
        </w:r>
        <w:r>
          <w:fldChar w:fldCharType="begin"/>
        </w:r>
        <w:r>
          <w:instrText xml:space="preserve"> PAGEREF _Toc21780 \h </w:instrText>
        </w:r>
        <w:r>
          <w:fldChar w:fldCharType="separate"/>
        </w:r>
        <w:r>
          <w:t>65</w:t>
        </w:r>
        <w:r>
          <w:fldChar w:fldCharType="end"/>
        </w:r>
      </w:hyperlink>
    </w:p>
    <w:p>
      <w:pPr>
        <w:pStyle w:val="TOC1"/>
        <w:tabs>
          <w:tab w:val="right" w:leader="dot" w:pos="8306"/>
        </w:tabs>
      </w:pPr>
      <w:hyperlink w:anchor="_Toc4461" w:history="1">
        <w:r>
          <w:rPr>
            <w:rFonts w:ascii="仿宋" w:eastAsia="仿宋" w:hAnsi="仿宋" w:cs="仿宋" w:hint="eastAsia"/>
            <w:lang w:eastAsia="zh-CN"/>
          </w:rPr>
          <w:t>十四、冷却风扇项目工程方案分析</w:t>
        </w:r>
        <w:r>
          <w:tab/>
        </w:r>
        <w:r>
          <w:fldChar w:fldCharType="begin"/>
        </w:r>
        <w:r>
          <w:instrText xml:space="preserve"> PAGEREF _Toc4461 \h </w:instrText>
        </w:r>
        <w:r>
          <w:fldChar w:fldCharType="separate"/>
        </w:r>
        <w:r>
          <w:t>68</w:t>
        </w:r>
        <w:r>
          <w:fldChar w:fldCharType="end"/>
        </w:r>
      </w:hyperlink>
    </w:p>
    <w:p>
      <w:pPr>
        <w:pStyle w:val="TOC2"/>
        <w:tabs>
          <w:tab w:val="right" w:leader="dot" w:pos="8306"/>
        </w:tabs>
      </w:pPr>
      <w:hyperlink w:anchor="_Toc13971" w:history="1">
        <w:r>
          <w:rPr>
            <w:rFonts w:ascii="仿宋" w:eastAsia="仿宋" w:hAnsi="仿宋" w:cs="仿宋" w:hint="eastAsia"/>
            <w:lang w:eastAsia="zh-CN"/>
          </w:rPr>
          <w:t>(一)、建筑工程设计原则</w:t>
        </w:r>
        <w:r>
          <w:tab/>
        </w:r>
        <w:r>
          <w:fldChar w:fldCharType="begin"/>
        </w:r>
        <w:r>
          <w:instrText xml:space="preserve"> PAGEREF _Toc13971 \h </w:instrText>
        </w:r>
        <w:r>
          <w:fldChar w:fldCharType="separate"/>
        </w:r>
        <w:r>
          <w:t>68</w:t>
        </w:r>
        <w:r>
          <w:fldChar w:fldCharType="end"/>
        </w:r>
      </w:hyperlink>
    </w:p>
    <w:p>
      <w:pPr>
        <w:pStyle w:val="TOC2"/>
        <w:tabs>
          <w:tab w:val="right" w:leader="dot" w:pos="8306"/>
        </w:tabs>
      </w:pPr>
      <w:hyperlink w:anchor="_Toc27520" w:history="1">
        <w:r>
          <w:rPr>
            <w:rFonts w:ascii="仿宋" w:eastAsia="仿宋" w:hAnsi="仿宋" w:cs="仿宋" w:hint="eastAsia"/>
            <w:lang w:eastAsia="zh-CN"/>
          </w:rPr>
          <w:t>(二)、土建工程建设指标</w:t>
        </w:r>
        <w:r>
          <w:tab/>
        </w:r>
        <w:r>
          <w:fldChar w:fldCharType="begin"/>
        </w:r>
        <w:r>
          <w:instrText xml:space="preserve"> PAGEREF _Toc27520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461"/>
      <w:r>
        <w:rPr>
          <w:rFonts w:ascii="仿宋" w:eastAsia="仿宋" w:hAnsi="仿宋" w:cs="仿宋" w:hint="eastAsia"/>
          <w:sz w:val="28"/>
          <w:lang w:eastAsia="zh-CN"/>
        </w:rPr>
        <w:t>一、冷却风扇项目危机管理</w:t>
      </w:r>
      <w:bookmarkEnd w:id="2"/>
    </w:p>
    <w:p>
      <w:pPr>
        <w:pStyle w:val="Heading2"/>
        <w:rPr>
          <w:rFonts w:ascii="仿宋" w:eastAsia="仿宋" w:hAnsi="仿宋" w:cs="仿宋" w:hint="eastAsia"/>
          <w:lang w:eastAsia="zh-CN"/>
        </w:rPr>
      </w:pPr>
      <w:bookmarkStart w:id="3" w:name="_Toc815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冷却风扇项目危机管理中，危机预警与识别是确保冷却风扇项目稳健运行的核心步骤。通过建立全面的监测机制，冷却风扇项目团队旨在及时发现和理解潜在的风险和危机因素，以便采取及时的预防和应对措施，确保冷却风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首先，通过深入的风险评估，冷却风扇项目团队全面分析了整个冷却风扇项目和各个阶段可能存在的威胁。这包括准确评估每个潜在风险的发生概率和可能影响的程度，为后续危机预警提供了有力支持。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冷却风扇项目团队着重于明确定义冷却风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冷却风扇项目进展的持续监控，团队能够及时发现潜在问题并作出迅速反应。冷却风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在这一阶段，团队的专业素养和反应速度将发挥至关重要的作用，以确保潜在危机能够在初期得到有效的处理，最大程度地减轻负面影响。通过危机预警与识别，冷却风扇项目得以更有序、可控地推进。</w:t>
      </w:r>
    </w:p>
    <w:p>
      <w:pPr>
        <w:pStyle w:val="Heading2"/>
        <w:ind w:firstLine="560" w:firstLineChars="200"/>
        <w:rPr>
          <w:rFonts w:ascii="仿宋" w:eastAsia="仿宋" w:hAnsi="仿宋" w:cs="仿宋" w:hint="eastAsia"/>
          <w:sz w:val="28"/>
          <w:lang w:eastAsia="zh-CN"/>
        </w:rPr>
      </w:pPr>
      <w:bookmarkStart w:id="4" w:name="_Toc3256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在危机发生时，冷却风扇项目团队立即行动，成立了应急小组。该小组的任务是迅速制定并实施紧急应对措施，以最小化潜在损失。以下是采取的主要措施：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暂停冷却风扇项目进度：为遏制危机蔓延，冷却风扇项目暂时停止进行，以便全面评估当前状况。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资源重新分配：重新评估冷却风扇项目资源的分配，确保最大限度地减小损失。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实时沟通：与关键利益相关者建立实时沟通机制，向他们传递冷却风扇项目危机的实际状况，保障冷却风扇项目核心利益。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在紧急应对的同时，冷却风扇项目团队强调了团队协作和有效沟通的重要性。以下是团队协作的关键举措：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信息共享机制：建立了信息共享平台，确保团队成员能够及时获取冷却风扇项目危机的实时信息。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领导者沟通：冷却风扇项目领导者通过定期会议和即时沟通工具，指导团队应对危机，保持团队稳定运行。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随着危机得到初步控制，冷却风扇项目团队转向制定恢复计划，以确保冷却风扇项目能够从中迅速恢复。主要恢复计划包括：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修复受损的进度计划：重新评估冷却风扇项目进度，制定修复计划，确保冷却风扇项目尽快回归正常进程。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重新调整资源分配：优化资源分配，确保冷却风扇项目在有限资源下高效运转。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风险管理机制加强：对冷却风扇项目风险进行全面评估，制定更强化的风险管理策略，以预防未来可能的危机。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19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061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冷却风扇项目的主要产品是XXXX，预计年产值为XXX万元。这一产品在市场中占据着重要的地位，其广泛的应用范围使得该冷却风扇项目的市场前景非常广阔。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冷却风扇项目的xxx产品作为重要的原材料之一，将在多个领域发挥关键作用。其在建筑、交通、能源等方面的广泛应用将为整个产业链提供强大的支持，形成产业协同效应。冷却风扇项目的年产值XXX万XXX万XXX万万元不仅反映了其在市场上的巨大潜力，更预示着它对国民经济的积极贡献。这种关联度高、涉及面广的产业关系，使得该冷却风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23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总征地面积为XXXX平方米，相当于约XX.XX亩，其中净用地面积为XXXX平方米，红线范围内相当于约XX.XX亩。这一用地规模充分考虑了冷却风扇项目的建设需求，保障了冷却风扇项目在合适的空间内得以充分发展。冷却风扇项目规划的总建筑面积为XXXX平方米，其中主体工程建设占XXXX平方米，计容建筑面积达XXXX平方米。预计建筑工程的投资将达到XXXX万元，为冷却风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计划购置的设备共计XXXX台（套），设备购置费用为XXXX万元。这一设备购置计划充分考虑到冷却风扇项目的生产需求和技术要求，确保了冷却风扇项目在生产运营中具备先进的技术装备和高效的生产能力。设备的合理配置将为冷却风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计划总投资为XXXX万元，预计年实现营业收入为XXXX万元。这一产能规模的设定旨在确保冷却风扇项目能够在投资与回报之间取得平衡，实现长期可持续的发展。冷却风扇项目的总投资充分考虑到各个方面的需求，包括用地建设、设备购置等多个环节，以确保冷却风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991"/>
      <w:r>
        <w:rPr>
          <w:rFonts w:ascii="仿宋" w:eastAsia="仿宋" w:hAnsi="仿宋" w:cs="仿宋" w:hint="eastAsia"/>
          <w:sz w:val="28"/>
          <w:lang w:eastAsia="zh-CN"/>
        </w:rPr>
        <w:t>三、冷却风扇项目土建工程</w:t>
      </w:r>
      <w:bookmarkEnd w:id="8"/>
    </w:p>
    <w:p>
      <w:pPr>
        <w:pStyle w:val="Heading2"/>
        <w:rPr>
          <w:rFonts w:ascii="仿宋" w:eastAsia="仿宋" w:hAnsi="仿宋" w:cs="仿宋" w:hint="eastAsia"/>
          <w:lang w:eastAsia="zh-CN"/>
        </w:rPr>
      </w:pPr>
      <w:bookmarkStart w:id="9" w:name="_Toc783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在冷却风扇项目的建筑工程设计中，我们将秉承一系列重要的设计原则，以确保冷却风扇项目建筑在功能、美观、可持续性等方面达到最佳效果。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首要原则是确保建筑的功能性得到最大化的发挥。我们将充分理解冷却风扇项目的实际需求，合理布局各个功能区域，保证建筑在满足业务需求的同时，提供高效的工作环境。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在建筑设计中，我们将综合考虑建设和运营成本。通过精细的经济效益分析，确保设计方案在高效利用资源的同时，对冷却风扇项目的长期盈利能力有积极的贡献。</w:t>
      </w:r>
    </w:p>
    <w:p>
      <w:pPr>
        <w:pStyle w:val="Heading2"/>
        <w:ind w:firstLine="560" w:firstLineChars="200"/>
        <w:rPr>
          <w:rFonts w:ascii="仿宋" w:eastAsia="仿宋" w:hAnsi="仿宋" w:cs="仿宋" w:hint="eastAsia"/>
          <w:sz w:val="28"/>
          <w:lang w:eastAsia="zh-CN"/>
        </w:rPr>
      </w:pPr>
      <w:bookmarkStart w:id="10" w:name="_Toc981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冷却风扇项目的土建工程设计中，我们将精准设定设计年限，结合冷却风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冷却风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948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冷却风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冷却风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冷却风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34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本期工程冷却风扇项目预计总建筑面积XXX平方米，其中：计容建筑面积XXX平方米，计划建筑工程投资XX万元，占冷却风扇项目总投资的XX%。</w:t>
      </w:r>
    </w:p>
    <w:p>
      <w:pPr>
        <w:pStyle w:val="Heading1"/>
        <w:ind w:firstLine="560" w:firstLineChars="200"/>
        <w:rPr>
          <w:rFonts w:ascii="仿宋" w:eastAsia="仿宋" w:hAnsi="仿宋" w:cs="仿宋" w:hint="eastAsia"/>
          <w:sz w:val="28"/>
          <w:lang w:eastAsia="zh-CN"/>
        </w:rPr>
      </w:pPr>
      <w:bookmarkStart w:id="13" w:name="_Toc32452"/>
      <w:r>
        <w:rPr>
          <w:rFonts w:ascii="仿宋" w:eastAsia="仿宋" w:hAnsi="仿宋" w:cs="仿宋" w:hint="eastAsia"/>
          <w:sz w:val="28"/>
          <w:lang w:eastAsia="zh-CN"/>
        </w:rPr>
        <w:t>四、冷却风扇项目绩效评估</w:t>
      </w:r>
      <w:bookmarkEnd w:id="13"/>
    </w:p>
    <w:p>
      <w:pPr>
        <w:pStyle w:val="Heading2"/>
        <w:rPr>
          <w:rFonts w:ascii="仿宋" w:eastAsia="仿宋" w:hAnsi="仿宋" w:cs="仿宋" w:hint="eastAsia"/>
          <w:lang w:eastAsia="zh-CN"/>
        </w:rPr>
      </w:pPr>
      <w:bookmarkStart w:id="14" w:name="_Toc1093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冷却风扇项目中，我们设计了一套全面的绩效评估指标，以确保冷却风扇项目的可控和成功交付。这些指标跨足冷却风扇项目目标、成本、进度和质量等多个维度，为我们提供了全面洞察冷却风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目标达成率是我们关注的首要指标。我们设定了明确的目标，并通过定期监测和评估，迅速发现并应对潜在的目标偏差。这为冷却风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成本绩效是另一个核心关注点。通过实际成本与预算成本的对比分析，我们深入了解成本差异的原因，及时调整资源分配，保持冷却风扇项目在经济效益方面的合理水平。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项目进度作为关键的绩效指标之一，得到了精心的关注。我们制定了详细的冷却风扇项目进度计划，并设立了进度符合度指标，确保实际进度与计划进度保持一致。这使我们能够快速发现和解决潜在的进度问题，保持冷却风扇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冷却风扇项目绩效的不可或缺的一环。我们引入了一系列的质量标准和客户满意度指标，以确保冷却风扇项目交付的成果在质量上达到或超越预期水平。通过持续监测这些指标，我们努力提升冷却风扇项目整体质量水平，为冷却风扇项目的成功交付提供有力保障。通过这些科学且全面的绩效评估，我们能够更好地引导冷却风扇项目的持续改进，确保冷却风扇项目目标的顺利达成。</w:t>
      </w:r>
    </w:p>
    <w:p>
      <w:pPr>
        <w:pStyle w:val="Heading2"/>
        <w:ind w:firstLine="560" w:firstLineChars="200"/>
        <w:rPr>
          <w:rFonts w:ascii="仿宋" w:eastAsia="仿宋" w:hAnsi="仿宋" w:cs="仿宋" w:hint="eastAsia"/>
          <w:sz w:val="28"/>
          <w:lang w:eastAsia="zh-CN"/>
        </w:rPr>
      </w:pPr>
      <w:bookmarkStart w:id="15" w:name="_Toc194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绩效评估是冷却风扇项目中的关键环节，为确保冷却风扇项目达到预期目标，我们采用了多层次、多维度的绩效评估方法。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冷却风扇项目的战略目标对齐，确保每个决策和行动都与冷却风扇项目整体目标保持一致。团队会定期召开战略对齐会议，审视当前工作与冷却风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冷却风扇项目进度、质量、成本和风险等方面。这些指标通过数据收集和分析，为冷却风扇项目管理团队提供了客观的评估依据。例如，我们通过冷却风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绩效评估不仅仅停留在冷却风扇项目内部，还考虑了冷却风扇项目对外部环境的影响。我们定期进行干系人满意度调查，以了解各利益相关方对冷却风扇项目的期望和满意度，并及时做出调整。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这种多层次、多角度的绩效评估方法，使得我们能够全面了解冷却风扇项目的运行状态，及时做出调整，确保冷却风扇项目在不断变化的环境中保持稳健前行。</w:t>
      </w:r>
    </w:p>
    <w:p>
      <w:pPr>
        <w:pStyle w:val="Heading2"/>
        <w:ind w:firstLine="560" w:firstLineChars="200"/>
        <w:rPr>
          <w:rFonts w:ascii="仿宋" w:eastAsia="仿宋" w:hAnsi="仿宋" w:cs="仿宋" w:hint="eastAsia"/>
          <w:sz w:val="28"/>
          <w:lang w:eastAsia="zh-CN"/>
        </w:rPr>
      </w:pPr>
      <w:bookmarkStart w:id="16" w:name="_Toc560"/>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为了确保冷却风扇项目的有效管理和不断优化，我们采用了精心设计的绩效评估周期。这个周期旨在实现灵活、实时和全面的评估，以适应冷却风扇项目执行中的各种挑战。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冷却风扇项目的不同需求，分为短期、中期和长期。短期评估关注每个迭代或工作周期，以及时发现和解决当前任务中的问题。中期评估涵盖几个迭代，深入了解整体冷却风扇项目的趋势和性能。长期评估则着眼于整个冷却风扇项目阶段，确保冷却风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冷却风扇项目管理工具和协作平台，团队成员能够随时更新和分享冷却风扇项目数据。这种实时性的反馈机制使我们能够及时察觉潜在问题，快速调整，保持冷却风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冷却风扇项目的决策制定密不可分。每个周期的冷却风扇项目回顾会议成为集体总结经验、识别问题深层次原因并找到创新解决方案的平台。这种定期的反思与调整机制使冷却风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08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0641"/>
      <w:r>
        <w:rPr>
          <w:rFonts w:ascii="仿宋" w:eastAsia="仿宋" w:hAnsi="仿宋" w:cs="仿宋" w:hint="eastAsia"/>
          <w:lang w:eastAsia="zh-CN"/>
        </w:rPr>
        <w:t>(一)、冷却风扇行业分析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冷却风扇行业一直以来都是市场的关注焦点。行业内的发展趋势、竞争态势以及潜在机会都对冷却风扇项目的推进产生深远的影响。通过深入研究行业的整体概貌，我们将更好地理解行业的核心特征，为冷却风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却风扇行业，技术一直是推动创新和发展的关键因素。我们将对当前技术趋势进行详尽分析，包括但不限于人工智能、大数据应用、先进制造技术等。这有助于冷却风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冷却风扇项目成功的基础。我们将对主要竞争对手进行深入研究，包括其市场份额、产品特点、市场定位等。通过全面了解竞争对手的优势和劣势，冷却风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945"/>
      <w:r>
        <w:rPr>
          <w:rFonts w:ascii="仿宋" w:eastAsia="仿宋" w:hAnsi="仿宋" w:cs="仿宋" w:hint="eastAsia"/>
          <w:sz w:val="28"/>
          <w:lang w:eastAsia="zh-CN"/>
        </w:rPr>
        <w:t>(二)、冷却风扇市场分析预测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通过对市场规模的深入调研，我们将预测冷却风扇市场未来的增长趋势。这包括市场的整体规模、各细分领域的发展趋势等。冷却风扇项目可以根据市场的扩张速度和潜在机会，制定更符合市场需求的发展策略。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冷却风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冷却风扇项目实施过程中需要充分考虑的因素。我们将对市场风险进行全面评估，包括但不限于政策法规风险、市场竞争风险、技术变革风险等。通过对潜在风险的深入分析，冷却风扇项目可以制定相应的风险缓解策略，降低不确定性对冷却风扇项目的影响。</w:t>
      </w:r>
    </w:p>
    <w:p>
      <w:pPr>
        <w:pStyle w:val="Heading1"/>
        <w:ind w:firstLine="560" w:firstLineChars="200"/>
        <w:rPr>
          <w:rFonts w:ascii="仿宋" w:eastAsia="仿宋" w:hAnsi="仿宋" w:cs="仿宋" w:hint="eastAsia"/>
          <w:sz w:val="28"/>
          <w:lang w:eastAsia="zh-CN"/>
        </w:rPr>
      </w:pPr>
      <w:bookmarkStart w:id="20" w:name="_Toc29445"/>
      <w:r>
        <w:rPr>
          <w:rFonts w:ascii="仿宋" w:eastAsia="仿宋" w:hAnsi="仿宋" w:cs="仿宋" w:hint="eastAsia"/>
          <w:sz w:val="28"/>
          <w:lang w:eastAsia="zh-CN"/>
        </w:rPr>
        <w:t>六、冷却风扇项目选址可行性分析</w:t>
      </w:r>
      <w:bookmarkEnd w:id="20"/>
    </w:p>
    <w:p>
      <w:pPr>
        <w:pStyle w:val="Heading2"/>
        <w:rPr>
          <w:rFonts w:ascii="仿宋" w:eastAsia="仿宋" w:hAnsi="仿宋" w:cs="仿宋" w:hint="eastAsia"/>
          <w:lang w:eastAsia="zh-CN"/>
        </w:rPr>
      </w:pPr>
      <w:bookmarkStart w:id="21" w:name="_Toc22464"/>
      <w:r>
        <w:rPr>
          <w:rFonts w:ascii="仿宋" w:eastAsia="仿宋" w:hAnsi="仿宋" w:cs="仿宋" w:hint="eastAsia"/>
          <w:lang w:eastAsia="zh-CN"/>
        </w:rPr>
        <w:t>(一)、冷却风扇项目选址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该冷却风扇项目选址位于XX省XX市XX区XXX街道</w:t>
      </w:r>
    </w:p>
    <w:p>
      <w:pPr>
        <w:pStyle w:val="Heading2"/>
        <w:ind w:firstLine="560" w:firstLineChars="200"/>
        <w:rPr>
          <w:rFonts w:ascii="仿宋" w:eastAsia="仿宋" w:hAnsi="仿宋" w:cs="仿宋" w:hint="eastAsia"/>
          <w:sz w:val="28"/>
          <w:lang w:eastAsia="zh-CN"/>
        </w:rPr>
      </w:pPr>
      <w:bookmarkStart w:id="22" w:name="_Toc2908"/>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冷却风扇项目的征地面积将根据冷却风扇项目的实际规模和需求进行精确规划。具体面积XXX平方米，旨在确保冷却风扇项目不仅能够满足当前的发展需求，还能够预留空间以适应未来的扩展。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净用地面积是在征地面积基础上去除不可利用面积后的实际可开发用地。具体面积XXX平方米，考虑到环保、交通、安全等多方面因素，以确保冷却风扇项目在整体利用效率上达到最优。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冷却风扇项目计划建设的建筑总规模具体面积XXX平方米。这一规模的确定综合考虑了冷却风扇项目的性质、规模，以及城市规划的相关要求，确保建筑布局与周边环境协调一致。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绿地率是冷却风扇项目用地中被规划为绿地的比例。具体面积XXX平方米，旨在通过合理规划绿地，改善冷却风扇项目周边环境，提升居民生活质量，并符合城市整体绿化规划。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容积率是用地上可以建设的建筑总体积与用地面积之比。具体面积XXX，通过合理的容积率规划，确保冷却风扇项目建筑规模与周边环境和谐共生。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确保冷却风扇项目选址与当地城市规划相一致，具体面积XXX平方米。通过与城市规划部门深入沟通，确保冷却风扇项目不仅符合城市的整体发展方向，还能够融入城市的发展布局，为城市的长远发展贡献力量。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却风扇项目选址符合当地产业政策，具体面积XXX平方米。这包括冷却风扇项目对当地经济的促进作用，以及对相关产业的带动效应，确保冷却风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https://d.book118.com/907053066146006042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冷却风扇项目规划设计方案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4C684C"/>
    <w:rsid w:val="5F4C68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053066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2024-02-12T05:31:00Z</dcterms:created>
  <dcterms:modified xsi:type="dcterms:W3CDTF">2024-02-12T05:32:14Z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B2833157049A4826B2CA9EC488AB2FDF_11</vt:lpwstr>
  </property>
  <property fmtid="{D5CDD505-2E9C-101B-9397-08002B2CF9AE}" pid="3" name="KSOProductBuildVer">
    <vt:lpwstr>2052-12.1.0.16250</vt:lpwstr>
  </property>
</Properties>
</file>