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电控多瓶采水器项目规划设计蓝图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1" w:history="1">
        <w:r>
          <w:rPr>
            <w:rFonts w:ascii="仿宋" w:eastAsia="仿宋" w:hAnsi="仿宋" w:cs="仿宋" w:hint="eastAsia"/>
            <w:lang w:eastAsia="zh-CN"/>
          </w:rPr>
          <w:t>序言</w:t>
        </w:r>
        <w:r>
          <w:tab/>
        </w:r>
        <w:r>
          <w:fldChar w:fldCharType="begin"/>
        </w:r>
        <w:r>
          <w:instrText xml:space="preserve"> PAGEREF _Toc2941 \h </w:instrText>
        </w:r>
        <w:r>
          <w:fldChar w:fldCharType="separate"/>
        </w:r>
        <w:r>
          <w:t>3</w:t>
        </w:r>
        <w:r>
          <w:fldChar w:fldCharType="end"/>
        </w:r>
      </w:hyperlink>
    </w:p>
    <w:p>
      <w:pPr>
        <w:pStyle w:val="TOC1"/>
        <w:tabs>
          <w:tab w:val="right" w:leader="dot" w:pos="8306"/>
        </w:tabs>
      </w:pPr>
      <w:hyperlink w:anchor="_Toc3925" w:history="1">
        <w:r>
          <w:rPr>
            <w:rFonts w:ascii="仿宋" w:eastAsia="仿宋" w:hAnsi="仿宋" w:cs="仿宋" w:hint="eastAsia"/>
            <w:lang w:eastAsia="zh-CN"/>
          </w:rPr>
          <w:t>一、电控多瓶采水器项目建设单位说明</w:t>
        </w:r>
        <w:r>
          <w:tab/>
        </w:r>
        <w:r>
          <w:fldChar w:fldCharType="begin"/>
        </w:r>
        <w:r>
          <w:instrText xml:space="preserve"> PAGEREF _Toc3925 \h </w:instrText>
        </w:r>
        <w:r>
          <w:fldChar w:fldCharType="separate"/>
        </w:r>
        <w:r>
          <w:t>3</w:t>
        </w:r>
        <w:r>
          <w:fldChar w:fldCharType="end"/>
        </w:r>
      </w:hyperlink>
    </w:p>
    <w:p>
      <w:pPr>
        <w:pStyle w:val="TOC2"/>
        <w:tabs>
          <w:tab w:val="right" w:leader="dot" w:pos="8306"/>
        </w:tabs>
      </w:pPr>
      <w:hyperlink w:anchor="_Toc26292" w:history="1">
        <w:r>
          <w:rPr>
            <w:rFonts w:ascii="仿宋" w:eastAsia="仿宋" w:hAnsi="仿宋" w:cs="仿宋" w:hint="eastAsia"/>
            <w:lang w:eastAsia="zh-CN"/>
          </w:rPr>
          <w:t>(一)、电控多瓶采水器项目承办单位基本情况</w:t>
        </w:r>
        <w:r>
          <w:tab/>
        </w:r>
        <w:r>
          <w:fldChar w:fldCharType="begin"/>
        </w:r>
        <w:r>
          <w:instrText xml:space="preserve"> PAGEREF _Toc26292 \h </w:instrText>
        </w:r>
        <w:r>
          <w:fldChar w:fldCharType="separate"/>
        </w:r>
        <w:r>
          <w:t>3</w:t>
        </w:r>
        <w:r>
          <w:fldChar w:fldCharType="end"/>
        </w:r>
      </w:hyperlink>
    </w:p>
    <w:p>
      <w:pPr>
        <w:pStyle w:val="TOC2"/>
        <w:tabs>
          <w:tab w:val="right" w:leader="dot" w:pos="8306"/>
        </w:tabs>
      </w:pPr>
      <w:hyperlink w:anchor="_Toc13777" w:history="1">
        <w:r>
          <w:rPr>
            <w:rFonts w:ascii="仿宋" w:eastAsia="仿宋" w:hAnsi="仿宋" w:cs="仿宋" w:hint="eastAsia"/>
            <w:lang w:eastAsia="zh-CN"/>
          </w:rPr>
          <w:t>(二)、公司经济效益分析</w:t>
        </w:r>
        <w:r>
          <w:tab/>
        </w:r>
        <w:r>
          <w:fldChar w:fldCharType="begin"/>
        </w:r>
        <w:r>
          <w:instrText xml:space="preserve"> PAGEREF _Toc13777 \h </w:instrText>
        </w:r>
        <w:r>
          <w:fldChar w:fldCharType="separate"/>
        </w:r>
        <w:r>
          <w:t>4</w:t>
        </w:r>
        <w:r>
          <w:fldChar w:fldCharType="end"/>
        </w:r>
      </w:hyperlink>
    </w:p>
    <w:p>
      <w:pPr>
        <w:pStyle w:val="TOC1"/>
        <w:tabs>
          <w:tab w:val="right" w:leader="dot" w:pos="8306"/>
        </w:tabs>
      </w:pPr>
      <w:hyperlink w:anchor="_Toc3831" w:history="1">
        <w:r>
          <w:rPr>
            <w:rFonts w:ascii="仿宋" w:eastAsia="仿宋" w:hAnsi="仿宋" w:cs="仿宋" w:hint="eastAsia"/>
            <w:lang w:eastAsia="zh-CN"/>
          </w:rPr>
          <w:t>二、电控多瓶采水器项目建设背景及必要性分析</w:t>
        </w:r>
        <w:r>
          <w:tab/>
        </w:r>
        <w:r>
          <w:fldChar w:fldCharType="begin"/>
        </w:r>
        <w:r>
          <w:instrText xml:space="preserve"> PAGEREF _Toc3831 \h </w:instrText>
        </w:r>
        <w:r>
          <w:fldChar w:fldCharType="separate"/>
        </w:r>
        <w:r>
          <w:t>5</w:t>
        </w:r>
        <w:r>
          <w:fldChar w:fldCharType="end"/>
        </w:r>
      </w:hyperlink>
    </w:p>
    <w:p>
      <w:pPr>
        <w:pStyle w:val="TOC2"/>
        <w:tabs>
          <w:tab w:val="right" w:leader="dot" w:pos="8306"/>
        </w:tabs>
      </w:pPr>
      <w:hyperlink w:anchor="_Toc7551" w:history="1">
        <w:r>
          <w:rPr>
            <w:rFonts w:ascii="仿宋" w:eastAsia="仿宋" w:hAnsi="仿宋" w:cs="仿宋" w:hint="eastAsia"/>
            <w:lang w:eastAsia="zh-CN"/>
          </w:rPr>
          <w:t>(一)、电控多瓶采水器项目背景分析</w:t>
        </w:r>
        <w:r>
          <w:tab/>
        </w:r>
        <w:r>
          <w:fldChar w:fldCharType="begin"/>
        </w:r>
        <w:r>
          <w:instrText xml:space="preserve"> PAGEREF _Toc7551 \h </w:instrText>
        </w:r>
        <w:r>
          <w:fldChar w:fldCharType="separate"/>
        </w:r>
        <w:r>
          <w:t>5</w:t>
        </w:r>
        <w:r>
          <w:fldChar w:fldCharType="end"/>
        </w:r>
      </w:hyperlink>
    </w:p>
    <w:p>
      <w:pPr>
        <w:pStyle w:val="TOC2"/>
        <w:tabs>
          <w:tab w:val="right" w:leader="dot" w:pos="8306"/>
        </w:tabs>
      </w:pPr>
      <w:hyperlink w:anchor="_Toc7080" w:history="1">
        <w:r>
          <w:rPr>
            <w:rFonts w:ascii="仿宋" w:eastAsia="仿宋" w:hAnsi="仿宋" w:cs="仿宋" w:hint="eastAsia"/>
            <w:lang w:eastAsia="zh-CN"/>
          </w:rPr>
          <w:t>(二)、电控多瓶采水器项目建设必要性分析</w:t>
        </w:r>
        <w:r>
          <w:tab/>
        </w:r>
        <w:r>
          <w:fldChar w:fldCharType="begin"/>
        </w:r>
        <w:r>
          <w:instrText xml:space="preserve"> PAGEREF _Toc7080 \h </w:instrText>
        </w:r>
        <w:r>
          <w:fldChar w:fldCharType="separate"/>
        </w:r>
        <w:r>
          <w:t>6</w:t>
        </w:r>
        <w:r>
          <w:fldChar w:fldCharType="end"/>
        </w:r>
      </w:hyperlink>
    </w:p>
    <w:p>
      <w:pPr>
        <w:pStyle w:val="TOC1"/>
        <w:tabs>
          <w:tab w:val="right" w:leader="dot" w:pos="8306"/>
        </w:tabs>
      </w:pPr>
      <w:hyperlink w:anchor="_Toc31961" w:history="1">
        <w:r>
          <w:rPr>
            <w:rFonts w:ascii="仿宋" w:eastAsia="仿宋" w:hAnsi="仿宋" w:cs="仿宋" w:hint="eastAsia"/>
            <w:lang w:eastAsia="zh-CN"/>
          </w:rPr>
          <w:t>三、电控多瓶采水器项目概论</w:t>
        </w:r>
        <w:r>
          <w:tab/>
        </w:r>
        <w:r>
          <w:fldChar w:fldCharType="begin"/>
        </w:r>
        <w:r>
          <w:instrText xml:space="preserve"> PAGEREF _Toc31961 \h </w:instrText>
        </w:r>
        <w:r>
          <w:fldChar w:fldCharType="separate"/>
        </w:r>
        <w:r>
          <w:t>8</w:t>
        </w:r>
        <w:r>
          <w:fldChar w:fldCharType="end"/>
        </w:r>
      </w:hyperlink>
    </w:p>
    <w:p>
      <w:pPr>
        <w:pStyle w:val="TOC2"/>
        <w:tabs>
          <w:tab w:val="right" w:leader="dot" w:pos="8306"/>
        </w:tabs>
      </w:pPr>
      <w:hyperlink w:anchor="_Toc31605" w:history="1">
        <w:r>
          <w:rPr>
            <w:rFonts w:ascii="仿宋" w:eastAsia="仿宋" w:hAnsi="仿宋" w:cs="仿宋" w:hint="eastAsia"/>
            <w:lang w:eastAsia="zh-CN"/>
          </w:rPr>
          <w:t>(一)、电控多瓶采水器项目概况</w:t>
        </w:r>
        <w:r>
          <w:tab/>
        </w:r>
        <w:r>
          <w:fldChar w:fldCharType="begin"/>
        </w:r>
        <w:r>
          <w:instrText xml:space="preserve"> PAGEREF _Toc31605 \h </w:instrText>
        </w:r>
        <w:r>
          <w:fldChar w:fldCharType="separate"/>
        </w:r>
        <w:r>
          <w:t>8</w:t>
        </w:r>
        <w:r>
          <w:fldChar w:fldCharType="end"/>
        </w:r>
      </w:hyperlink>
    </w:p>
    <w:p>
      <w:pPr>
        <w:pStyle w:val="TOC2"/>
        <w:tabs>
          <w:tab w:val="right" w:leader="dot" w:pos="8306"/>
        </w:tabs>
      </w:pPr>
      <w:hyperlink w:anchor="_Toc14730" w:history="1">
        <w:r>
          <w:rPr>
            <w:rFonts w:ascii="仿宋" w:eastAsia="仿宋" w:hAnsi="仿宋" w:cs="仿宋" w:hint="eastAsia"/>
            <w:lang w:eastAsia="zh-CN"/>
          </w:rPr>
          <w:t>(二)、电控多瓶采水器项目目标</w:t>
        </w:r>
        <w:r>
          <w:tab/>
        </w:r>
        <w:r>
          <w:fldChar w:fldCharType="begin"/>
        </w:r>
        <w:r>
          <w:instrText xml:space="preserve"> PAGEREF _Toc14730 \h </w:instrText>
        </w:r>
        <w:r>
          <w:fldChar w:fldCharType="separate"/>
        </w:r>
        <w:r>
          <w:t>10</w:t>
        </w:r>
        <w:r>
          <w:fldChar w:fldCharType="end"/>
        </w:r>
      </w:hyperlink>
    </w:p>
    <w:p>
      <w:pPr>
        <w:pStyle w:val="TOC2"/>
        <w:tabs>
          <w:tab w:val="right" w:leader="dot" w:pos="8306"/>
        </w:tabs>
      </w:pPr>
      <w:hyperlink w:anchor="_Toc12355" w:history="1">
        <w:r>
          <w:rPr>
            <w:rFonts w:ascii="仿宋" w:eastAsia="仿宋" w:hAnsi="仿宋" w:cs="仿宋" w:hint="eastAsia"/>
            <w:lang w:eastAsia="zh-CN"/>
          </w:rPr>
          <w:t>(三)、电控多瓶采水器项目提出的理由</w:t>
        </w:r>
        <w:r>
          <w:tab/>
        </w:r>
        <w:r>
          <w:fldChar w:fldCharType="begin"/>
        </w:r>
        <w:r>
          <w:instrText xml:space="preserve"> PAGEREF _Toc12355 \h </w:instrText>
        </w:r>
        <w:r>
          <w:fldChar w:fldCharType="separate"/>
        </w:r>
        <w:r>
          <w:t>11</w:t>
        </w:r>
        <w:r>
          <w:fldChar w:fldCharType="end"/>
        </w:r>
      </w:hyperlink>
    </w:p>
    <w:p>
      <w:pPr>
        <w:pStyle w:val="TOC2"/>
        <w:tabs>
          <w:tab w:val="right" w:leader="dot" w:pos="8306"/>
        </w:tabs>
      </w:pPr>
      <w:hyperlink w:anchor="_Toc23839" w:history="1">
        <w:r>
          <w:rPr>
            <w:rFonts w:ascii="仿宋" w:eastAsia="仿宋" w:hAnsi="仿宋" w:cs="仿宋" w:hint="eastAsia"/>
            <w:lang w:eastAsia="zh-CN"/>
          </w:rPr>
          <w:t>(四)、电控多瓶采水器项目意义</w:t>
        </w:r>
        <w:r>
          <w:tab/>
        </w:r>
        <w:r>
          <w:fldChar w:fldCharType="begin"/>
        </w:r>
        <w:r>
          <w:instrText xml:space="preserve"> PAGEREF _Toc23839 \h </w:instrText>
        </w:r>
        <w:r>
          <w:fldChar w:fldCharType="separate"/>
        </w:r>
        <w:r>
          <w:t>13</w:t>
        </w:r>
        <w:r>
          <w:fldChar w:fldCharType="end"/>
        </w:r>
      </w:hyperlink>
    </w:p>
    <w:p>
      <w:pPr>
        <w:pStyle w:val="TOC2"/>
        <w:tabs>
          <w:tab w:val="right" w:leader="dot" w:pos="8306"/>
        </w:tabs>
      </w:pPr>
      <w:hyperlink w:anchor="_Toc30629" w:history="1">
        <w:r>
          <w:rPr>
            <w:rFonts w:ascii="仿宋" w:eastAsia="仿宋" w:hAnsi="仿宋" w:cs="仿宋" w:hint="eastAsia"/>
            <w:lang w:eastAsia="zh-CN"/>
          </w:rPr>
          <w:t>(五)、电控多瓶采水器项目背景</w:t>
        </w:r>
        <w:r>
          <w:tab/>
        </w:r>
        <w:r>
          <w:fldChar w:fldCharType="begin"/>
        </w:r>
        <w:r>
          <w:instrText xml:space="preserve"> PAGEREF _Toc30629 \h </w:instrText>
        </w:r>
        <w:r>
          <w:fldChar w:fldCharType="separate"/>
        </w:r>
        <w:r>
          <w:t>14</w:t>
        </w:r>
        <w:r>
          <w:fldChar w:fldCharType="end"/>
        </w:r>
      </w:hyperlink>
    </w:p>
    <w:p>
      <w:pPr>
        <w:pStyle w:val="TOC1"/>
        <w:tabs>
          <w:tab w:val="right" w:leader="dot" w:pos="8306"/>
        </w:tabs>
      </w:pPr>
      <w:hyperlink w:anchor="_Toc2100" w:history="1">
        <w:r>
          <w:rPr>
            <w:rFonts w:ascii="仿宋" w:eastAsia="仿宋" w:hAnsi="仿宋" w:cs="仿宋" w:hint="eastAsia"/>
            <w:lang w:eastAsia="zh-CN"/>
          </w:rPr>
          <w:t>四、电控多瓶采水器项目危机管理</w:t>
        </w:r>
        <w:r>
          <w:tab/>
        </w:r>
        <w:r>
          <w:fldChar w:fldCharType="begin"/>
        </w:r>
        <w:r>
          <w:instrText xml:space="preserve"> PAGEREF _Toc2100 \h </w:instrText>
        </w:r>
        <w:r>
          <w:fldChar w:fldCharType="separate"/>
        </w:r>
        <w:r>
          <w:t>15</w:t>
        </w:r>
        <w:r>
          <w:fldChar w:fldCharType="end"/>
        </w:r>
      </w:hyperlink>
    </w:p>
    <w:p>
      <w:pPr>
        <w:pStyle w:val="TOC2"/>
        <w:tabs>
          <w:tab w:val="right" w:leader="dot" w:pos="8306"/>
        </w:tabs>
      </w:pPr>
      <w:hyperlink w:anchor="_Toc11219" w:history="1">
        <w:r>
          <w:rPr>
            <w:rFonts w:ascii="仿宋" w:eastAsia="仿宋" w:hAnsi="仿宋" w:cs="仿宋" w:hint="eastAsia"/>
            <w:lang w:eastAsia="zh-CN"/>
          </w:rPr>
          <w:t>(一)、危机预警与识别</w:t>
        </w:r>
        <w:r>
          <w:tab/>
        </w:r>
        <w:r>
          <w:fldChar w:fldCharType="begin"/>
        </w:r>
        <w:r>
          <w:instrText xml:space="preserve"> PAGEREF _Toc11219 \h </w:instrText>
        </w:r>
        <w:r>
          <w:fldChar w:fldCharType="separate"/>
        </w:r>
        <w:r>
          <w:t>15</w:t>
        </w:r>
        <w:r>
          <w:fldChar w:fldCharType="end"/>
        </w:r>
      </w:hyperlink>
    </w:p>
    <w:p>
      <w:pPr>
        <w:pStyle w:val="TOC2"/>
        <w:tabs>
          <w:tab w:val="right" w:leader="dot" w:pos="8306"/>
        </w:tabs>
      </w:pPr>
      <w:hyperlink w:anchor="_Toc8196" w:history="1">
        <w:r>
          <w:rPr>
            <w:rFonts w:ascii="仿宋" w:eastAsia="仿宋" w:hAnsi="仿宋" w:cs="仿宋" w:hint="eastAsia"/>
            <w:lang w:eastAsia="zh-CN"/>
          </w:rPr>
          <w:t>(二)、危机应对与恢复</w:t>
        </w:r>
        <w:r>
          <w:tab/>
        </w:r>
        <w:r>
          <w:fldChar w:fldCharType="begin"/>
        </w:r>
        <w:r>
          <w:instrText xml:space="preserve"> PAGEREF _Toc8196 \h </w:instrText>
        </w:r>
        <w:r>
          <w:fldChar w:fldCharType="separate"/>
        </w:r>
        <w:r>
          <w:t>16</w:t>
        </w:r>
        <w:r>
          <w:fldChar w:fldCharType="end"/>
        </w:r>
      </w:hyperlink>
    </w:p>
    <w:p>
      <w:pPr>
        <w:pStyle w:val="TOC1"/>
        <w:tabs>
          <w:tab w:val="right" w:leader="dot" w:pos="8306"/>
        </w:tabs>
      </w:pPr>
      <w:hyperlink w:anchor="_Toc18805" w:history="1">
        <w:r>
          <w:rPr>
            <w:rFonts w:ascii="仿宋" w:eastAsia="仿宋" w:hAnsi="仿宋" w:cs="仿宋" w:hint="eastAsia"/>
            <w:lang w:eastAsia="zh-CN"/>
          </w:rPr>
          <w:t>五、电控多瓶采水器项目绩效评估</w:t>
        </w:r>
        <w:r>
          <w:tab/>
        </w:r>
        <w:r>
          <w:fldChar w:fldCharType="begin"/>
        </w:r>
        <w:r>
          <w:instrText xml:space="preserve"> PAGEREF _Toc18805 \h </w:instrText>
        </w:r>
        <w:r>
          <w:fldChar w:fldCharType="separate"/>
        </w:r>
        <w:r>
          <w:t>17</w:t>
        </w:r>
        <w:r>
          <w:fldChar w:fldCharType="end"/>
        </w:r>
      </w:hyperlink>
    </w:p>
    <w:p>
      <w:pPr>
        <w:pStyle w:val="TOC2"/>
        <w:tabs>
          <w:tab w:val="right" w:leader="dot" w:pos="8306"/>
        </w:tabs>
      </w:pPr>
      <w:hyperlink w:anchor="_Toc4489" w:history="1">
        <w:r>
          <w:rPr>
            <w:rFonts w:ascii="仿宋" w:eastAsia="仿宋" w:hAnsi="仿宋" w:cs="仿宋" w:hint="eastAsia"/>
            <w:lang w:eastAsia="zh-CN"/>
          </w:rPr>
          <w:t>(一)、绩效评估指标</w:t>
        </w:r>
        <w:r>
          <w:tab/>
        </w:r>
        <w:r>
          <w:fldChar w:fldCharType="begin"/>
        </w:r>
        <w:r>
          <w:instrText xml:space="preserve"> PAGEREF _Toc4489 \h </w:instrText>
        </w:r>
        <w:r>
          <w:fldChar w:fldCharType="separate"/>
        </w:r>
        <w:r>
          <w:t>17</w:t>
        </w:r>
        <w:r>
          <w:fldChar w:fldCharType="end"/>
        </w:r>
      </w:hyperlink>
    </w:p>
    <w:p>
      <w:pPr>
        <w:pStyle w:val="TOC2"/>
        <w:tabs>
          <w:tab w:val="right" w:leader="dot" w:pos="8306"/>
        </w:tabs>
      </w:pPr>
      <w:hyperlink w:anchor="_Toc10439" w:history="1">
        <w:r>
          <w:rPr>
            <w:rFonts w:ascii="仿宋" w:eastAsia="仿宋" w:hAnsi="仿宋" w:cs="仿宋" w:hint="eastAsia"/>
            <w:lang w:eastAsia="zh-CN"/>
          </w:rPr>
          <w:t>(二)、绩效评估方法</w:t>
        </w:r>
        <w:r>
          <w:tab/>
        </w:r>
        <w:r>
          <w:fldChar w:fldCharType="begin"/>
        </w:r>
        <w:r>
          <w:instrText xml:space="preserve"> PAGEREF _Toc10439 \h </w:instrText>
        </w:r>
        <w:r>
          <w:fldChar w:fldCharType="separate"/>
        </w:r>
        <w:r>
          <w:t>18</w:t>
        </w:r>
        <w:r>
          <w:fldChar w:fldCharType="end"/>
        </w:r>
      </w:hyperlink>
    </w:p>
    <w:p>
      <w:pPr>
        <w:pStyle w:val="TOC2"/>
        <w:tabs>
          <w:tab w:val="right" w:leader="dot" w:pos="8306"/>
        </w:tabs>
      </w:pPr>
      <w:hyperlink w:anchor="_Toc7822" w:history="1">
        <w:r>
          <w:rPr>
            <w:rFonts w:ascii="仿宋" w:eastAsia="仿宋" w:hAnsi="仿宋" w:cs="仿宋" w:hint="eastAsia"/>
            <w:lang w:eastAsia="zh-CN"/>
          </w:rPr>
          <w:t>(三)、绩效评估周期</w:t>
        </w:r>
        <w:r>
          <w:tab/>
        </w:r>
        <w:r>
          <w:fldChar w:fldCharType="begin"/>
        </w:r>
        <w:r>
          <w:instrText xml:space="preserve"> PAGEREF _Toc7822 \h </w:instrText>
        </w:r>
        <w:r>
          <w:fldChar w:fldCharType="separate"/>
        </w:r>
        <w:r>
          <w:t>19</w:t>
        </w:r>
        <w:r>
          <w:fldChar w:fldCharType="end"/>
        </w:r>
      </w:hyperlink>
    </w:p>
    <w:p>
      <w:pPr>
        <w:pStyle w:val="TOC1"/>
        <w:tabs>
          <w:tab w:val="right" w:leader="dot" w:pos="8306"/>
        </w:tabs>
      </w:pPr>
      <w:hyperlink w:anchor="_Toc11488" w:history="1">
        <w:r>
          <w:rPr>
            <w:rFonts w:ascii="仿宋" w:eastAsia="仿宋" w:hAnsi="仿宋" w:cs="仿宋" w:hint="eastAsia"/>
            <w:lang w:eastAsia="zh-CN"/>
          </w:rPr>
          <w:t>六、电控多瓶采水器项目文档管理</w:t>
        </w:r>
        <w:r>
          <w:tab/>
        </w:r>
        <w:r>
          <w:fldChar w:fldCharType="begin"/>
        </w:r>
        <w:r>
          <w:instrText xml:space="preserve"> PAGEREF _Toc11488 \h </w:instrText>
        </w:r>
        <w:r>
          <w:fldChar w:fldCharType="separate"/>
        </w:r>
        <w:r>
          <w:t>21</w:t>
        </w:r>
        <w:r>
          <w:fldChar w:fldCharType="end"/>
        </w:r>
      </w:hyperlink>
    </w:p>
    <w:p>
      <w:pPr>
        <w:pStyle w:val="TOC2"/>
        <w:tabs>
          <w:tab w:val="right" w:leader="dot" w:pos="8306"/>
        </w:tabs>
      </w:pPr>
      <w:hyperlink w:anchor="_Toc3171" w:history="1">
        <w:r>
          <w:rPr>
            <w:rFonts w:ascii="仿宋" w:eastAsia="仿宋" w:hAnsi="仿宋" w:cs="仿宋" w:hint="eastAsia"/>
            <w:lang w:eastAsia="zh-CN"/>
          </w:rPr>
          <w:t>(一)、文档编制与审查</w:t>
        </w:r>
        <w:r>
          <w:tab/>
        </w:r>
        <w:r>
          <w:fldChar w:fldCharType="begin"/>
        </w:r>
        <w:r>
          <w:instrText xml:space="preserve"> PAGEREF _Toc3171 \h </w:instrText>
        </w:r>
        <w:r>
          <w:fldChar w:fldCharType="separate"/>
        </w:r>
        <w:r>
          <w:t>21</w:t>
        </w:r>
        <w:r>
          <w:fldChar w:fldCharType="end"/>
        </w:r>
      </w:hyperlink>
    </w:p>
    <w:p>
      <w:pPr>
        <w:pStyle w:val="TOC2"/>
        <w:tabs>
          <w:tab w:val="right" w:leader="dot" w:pos="8306"/>
        </w:tabs>
      </w:pPr>
      <w:hyperlink w:anchor="_Toc543" w:history="1">
        <w:r>
          <w:rPr>
            <w:rFonts w:ascii="仿宋" w:eastAsia="仿宋" w:hAnsi="仿宋" w:cs="仿宋" w:hint="eastAsia"/>
            <w:lang w:eastAsia="zh-CN"/>
          </w:rPr>
          <w:t>(二)、文档发布与分发</w:t>
        </w:r>
        <w:r>
          <w:tab/>
        </w:r>
        <w:r>
          <w:fldChar w:fldCharType="begin"/>
        </w:r>
        <w:r>
          <w:instrText xml:space="preserve"> PAGEREF _Toc543 \h </w:instrText>
        </w:r>
        <w:r>
          <w:fldChar w:fldCharType="separate"/>
        </w:r>
        <w:r>
          <w:t>22</w:t>
        </w:r>
        <w:r>
          <w:fldChar w:fldCharType="end"/>
        </w:r>
      </w:hyperlink>
    </w:p>
    <w:p>
      <w:pPr>
        <w:pStyle w:val="TOC2"/>
        <w:tabs>
          <w:tab w:val="right" w:leader="dot" w:pos="8306"/>
        </w:tabs>
      </w:pPr>
      <w:hyperlink w:anchor="_Toc2319" w:history="1">
        <w:r>
          <w:rPr>
            <w:rFonts w:ascii="仿宋" w:eastAsia="仿宋" w:hAnsi="仿宋" w:cs="仿宋" w:hint="eastAsia"/>
            <w:lang w:eastAsia="zh-CN"/>
          </w:rPr>
          <w:t>(三)、文档存档与归档</w:t>
        </w:r>
        <w:r>
          <w:tab/>
        </w:r>
        <w:r>
          <w:fldChar w:fldCharType="begin"/>
        </w:r>
        <w:r>
          <w:instrText xml:space="preserve"> PAGEREF _Toc2319 \h </w:instrText>
        </w:r>
        <w:r>
          <w:fldChar w:fldCharType="separate"/>
        </w:r>
        <w:r>
          <w:t>23</w:t>
        </w:r>
        <w:r>
          <w:fldChar w:fldCharType="end"/>
        </w:r>
      </w:hyperlink>
    </w:p>
    <w:p>
      <w:pPr>
        <w:pStyle w:val="TOC1"/>
        <w:tabs>
          <w:tab w:val="right" w:leader="dot" w:pos="8306"/>
        </w:tabs>
      </w:pPr>
      <w:hyperlink w:anchor="_Toc3336" w:history="1">
        <w:r>
          <w:rPr>
            <w:rFonts w:ascii="仿宋" w:eastAsia="仿宋" w:hAnsi="仿宋" w:cs="仿宋" w:hint="eastAsia"/>
            <w:lang w:eastAsia="zh-CN"/>
          </w:rPr>
          <w:t>七、电控多瓶采水器项目人力资源管理</w:t>
        </w:r>
        <w:r>
          <w:tab/>
        </w:r>
        <w:r>
          <w:fldChar w:fldCharType="begin"/>
        </w:r>
        <w:r>
          <w:instrText xml:space="preserve"> PAGEREF _Toc3336 \h </w:instrText>
        </w:r>
        <w:r>
          <w:fldChar w:fldCharType="separate"/>
        </w:r>
        <w:r>
          <w:t>24</w:t>
        </w:r>
        <w:r>
          <w:fldChar w:fldCharType="end"/>
        </w:r>
      </w:hyperlink>
    </w:p>
    <w:p>
      <w:pPr>
        <w:pStyle w:val="TOC2"/>
        <w:tabs>
          <w:tab w:val="right" w:leader="dot" w:pos="8306"/>
        </w:tabs>
      </w:pPr>
      <w:hyperlink w:anchor="_Toc818" w:history="1">
        <w:r>
          <w:rPr>
            <w:rFonts w:ascii="仿宋" w:eastAsia="仿宋" w:hAnsi="仿宋" w:cs="仿宋" w:hint="eastAsia"/>
            <w:lang w:eastAsia="zh-CN"/>
          </w:rPr>
          <w:t>(一)、建立健全的预算管理制度</w:t>
        </w:r>
        <w:r>
          <w:tab/>
        </w:r>
        <w:r>
          <w:fldChar w:fldCharType="begin"/>
        </w:r>
        <w:r>
          <w:instrText xml:space="preserve"> PAGEREF _Toc818 \h </w:instrText>
        </w:r>
        <w:r>
          <w:fldChar w:fldCharType="separate"/>
        </w:r>
        <w:r>
          <w:t>24</w:t>
        </w:r>
        <w:r>
          <w:fldChar w:fldCharType="end"/>
        </w:r>
      </w:hyperlink>
    </w:p>
    <w:p>
      <w:pPr>
        <w:pStyle w:val="TOC2"/>
        <w:tabs>
          <w:tab w:val="right" w:leader="dot" w:pos="8306"/>
        </w:tabs>
      </w:pPr>
      <w:hyperlink w:anchor="_Toc29985" w:history="1">
        <w:r>
          <w:rPr>
            <w:rFonts w:ascii="仿宋" w:eastAsia="仿宋" w:hAnsi="仿宋" w:cs="仿宋" w:hint="eastAsia"/>
            <w:lang w:eastAsia="zh-CN"/>
          </w:rPr>
          <w:t>(二)、加强资金流动监控</w:t>
        </w:r>
        <w:r>
          <w:tab/>
        </w:r>
        <w:r>
          <w:fldChar w:fldCharType="begin"/>
        </w:r>
        <w:r>
          <w:instrText xml:space="preserve"> PAGEREF _Toc29985 \h </w:instrText>
        </w:r>
        <w:r>
          <w:fldChar w:fldCharType="separate"/>
        </w:r>
        <w:r>
          <w:t>26</w:t>
        </w:r>
        <w:r>
          <w:fldChar w:fldCharType="end"/>
        </w:r>
      </w:hyperlink>
    </w:p>
    <w:p>
      <w:pPr>
        <w:pStyle w:val="TOC2"/>
        <w:tabs>
          <w:tab w:val="right" w:leader="dot" w:pos="8306"/>
        </w:tabs>
      </w:pPr>
      <w:hyperlink w:anchor="_Toc20993" w:history="1">
        <w:r>
          <w:rPr>
            <w:rFonts w:ascii="仿宋" w:eastAsia="仿宋" w:hAnsi="仿宋" w:cs="仿宋" w:hint="eastAsia"/>
            <w:lang w:eastAsia="zh-CN"/>
          </w:rPr>
          <w:t>(三)、制定完善的风险控制机制</w:t>
        </w:r>
        <w:r>
          <w:tab/>
        </w:r>
        <w:r>
          <w:fldChar w:fldCharType="begin"/>
        </w:r>
        <w:r>
          <w:instrText xml:space="preserve"> PAGEREF _Toc20993 \h </w:instrText>
        </w:r>
        <w:r>
          <w:fldChar w:fldCharType="separate"/>
        </w:r>
        <w:r>
          <w:t>27</w:t>
        </w:r>
        <w:r>
          <w:fldChar w:fldCharType="end"/>
        </w:r>
      </w:hyperlink>
    </w:p>
    <w:p>
      <w:pPr>
        <w:pStyle w:val="TOC2"/>
        <w:tabs>
          <w:tab w:val="right" w:leader="dot" w:pos="8306"/>
        </w:tabs>
      </w:pPr>
      <w:hyperlink w:anchor="_Toc21382" w:history="1">
        <w:r>
          <w:rPr>
            <w:rFonts w:ascii="仿宋" w:eastAsia="仿宋" w:hAnsi="仿宋" w:cs="仿宋" w:hint="eastAsia"/>
            <w:lang w:eastAsia="zh-CN"/>
          </w:rPr>
          <w:t>(四)、优化成本管理</w:t>
        </w:r>
        <w:r>
          <w:tab/>
        </w:r>
        <w:r>
          <w:fldChar w:fldCharType="begin"/>
        </w:r>
        <w:r>
          <w:instrText xml:space="preserve"> PAGEREF _Toc21382 \h </w:instrText>
        </w:r>
        <w:r>
          <w:fldChar w:fldCharType="separate"/>
        </w:r>
        <w:r>
          <w:t>28</w:t>
        </w:r>
        <w:r>
          <w:fldChar w:fldCharType="end"/>
        </w:r>
      </w:hyperlink>
    </w:p>
    <w:p>
      <w:pPr>
        <w:pStyle w:val="TOC1"/>
        <w:tabs>
          <w:tab w:val="right" w:leader="dot" w:pos="8306"/>
        </w:tabs>
      </w:pPr>
      <w:hyperlink w:anchor="_Toc13817" w:history="1">
        <w:r>
          <w:rPr>
            <w:rFonts w:ascii="仿宋" w:eastAsia="仿宋" w:hAnsi="仿宋" w:cs="仿宋" w:hint="eastAsia"/>
            <w:lang w:eastAsia="zh-CN"/>
          </w:rPr>
          <w:t>八、电控多瓶采水器项目社会影响</w:t>
        </w:r>
        <w:r>
          <w:tab/>
        </w:r>
        <w:r>
          <w:fldChar w:fldCharType="begin"/>
        </w:r>
        <w:r>
          <w:instrText xml:space="preserve"> PAGEREF _Toc13817 \h </w:instrText>
        </w:r>
        <w:r>
          <w:fldChar w:fldCharType="separate"/>
        </w:r>
        <w:r>
          <w:t>30</w:t>
        </w:r>
        <w:r>
          <w:fldChar w:fldCharType="end"/>
        </w:r>
      </w:hyperlink>
    </w:p>
    <w:p>
      <w:pPr>
        <w:pStyle w:val="TOC2"/>
        <w:tabs>
          <w:tab w:val="right" w:leader="dot" w:pos="8306"/>
        </w:tabs>
      </w:pPr>
      <w:hyperlink w:anchor="_Toc2894" w:history="1">
        <w:r>
          <w:rPr>
            <w:rFonts w:ascii="仿宋" w:eastAsia="仿宋" w:hAnsi="仿宋" w:cs="仿宋" w:hint="eastAsia"/>
            <w:lang w:eastAsia="zh-CN"/>
          </w:rPr>
          <w:t>(一)、社会责任与义务</w:t>
        </w:r>
        <w:r>
          <w:tab/>
        </w:r>
        <w:r>
          <w:fldChar w:fldCharType="begin"/>
        </w:r>
        <w:r>
          <w:instrText xml:space="preserve"> PAGEREF _Toc2894 \h </w:instrText>
        </w:r>
        <w:r>
          <w:fldChar w:fldCharType="separate"/>
        </w:r>
        <w:r>
          <w:t>30</w:t>
        </w:r>
        <w:r>
          <w:fldChar w:fldCharType="end"/>
        </w:r>
      </w:hyperlink>
    </w:p>
    <w:p>
      <w:pPr>
        <w:pStyle w:val="TOC2"/>
        <w:tabs>
          <w:tab w:val="right" w:leader="dot" w:pos="8306"/>
        </w:tabs>
      </w:pPr>
      <w:hyperlink w:anchor="_Toc16437" w:history="1">
        <w:r>
          <w:rPr>
            <w:rFonts w:ascii="仿宋" w:eastAsia="仿宋" w:hAnsi="仿宋" w:cs="仿宋" w:hint="eastAsia"/>
            <w:lang w:eastAsia="zh-CN"/>
          </w:rPr>
          <w:t>(二)、社会参与与沟通</w:t>
        </w:r>
        <w:r>
          <w:tab/>
        </w:r>
        <w:r>
          <w:fldChar w:fldCharType="begin"/>
        </w:r>
        <w:r>
          <w:instrText xml:space="preserve"> PAGEREF _Toc16437 \h </w:instrText>
        </w:r>
        <w:r>
          <w:fldChar w:fldCharType="separate"/>
        </w:r>
        <w:r>
          <w:t>31</w:t>
        </w:r>
        <w:r>
          <w:fldChar w:fldCharType="end"/>
        </w:r>
      </w:hyperlink>
    </w:p>
    <w:p>
      <w:pPr>
        <w:pStyle w:val="TOC1"/>
        <w:tabs>
          <w:tab w:val="right" w:leader="dot" w:pos="8306"/>
        </w:tabs>
      </w:pPr>
      <w:hyperlink w:anchor="_Toc16894" w:history="1">
        <w:r>
          <w:rPr>
            <w:rFonts w:ascii="仿宋" w:eastAsia="仿宋" w:hAnsi="仿宋" w:cs="仿宋" w:hint="eastAsia"/>
            <w:lang w:eastAsia="zh-CN"/>
          </w:rPr>
          <w:t>九、电控多瓶采水器项目人力资源培养与发展</w:t>
        </w:r>
        <w:r>
          <w:tab/>
        </w:r>
        <w:r>
          <w:fldChar w:fldCharType="begin"/>
        </w:r>
        <w:r>
          <w:instrText xml:space="preserve"> PAGEREF _Toc16894 \h </w:instrText>
        </w:r>
        <w:r>
          <w:fldChar w:fldCharType="separate"/>
        </w:r>
        <w:r>
          <w:t>31</w:t>
        </w:r>
        <w:r>
          <w:fldChar w:fldCharType="end"/>
        </w:r>
      </w:hyperlink>
    </w:p>
    <w:p>
      <w:pPr>
        <w:pStyle w:val="TOC2"/>
        <w:tabs>
          <w:tab w:val="right" w:leader="dot" w:pos="8306"/>
        </w:tabs>
      </w:pPr>
      <w:hyperlink w:anchor="_Toc23961" w:history="1">
        <w:r>
          <w:rPr>
            <w:rFonts w:ascii="仿宋" w:eastAsia="仿宋" w:hAnsi="仿宋" w:cs="仿宋" w:hint="eastAsia"/>
            <w:lang w:eastAsia="zh-CN"/>
          </w:rPr>
          <w:t>(一)、人才需求与规划</w:t>
        </w:r>
        <w:r>
          <w:tab/>
        </w:r>
        <w:r>
          <w:fldChar w:fldCharType="begin"/>
        </w:r>
        <w:r>
          <w:instrText xml:space="preserve"> PAGEREF _Toc23961 \h </w:instrText>
        </w:r>
        <w:r>
          <w:fldChar w:fldCharType="separate"/>
        </w:r>
        <w:r>
          <w:t>31</w:t>
        </w:r>
        <w:r>
          <w:fldChar w:fldCharType="end"/>
        </w:r>
      </w:hyperlink>
    </w:p>
    <w:p>
      <w:pPr>
        <w:pStyle w:val="TOC2"/>
        <w:tabs>
          <w:tab w:val="right" w:leader="dot" w:pos="8306"/>
        </w:tabs>
      </w:pPr>
      <w:hyperlink w:anchor="_Toc24724" w:history="1">
        <w:r>
          <w:rPr>
            <w:rFonts w:ascii="仿宋" w:eastAsia="仿宋" w:hAnsi="仿宋" w:cs="仿宋" w:hint="eastAsia"/>
            <w:lang w:eastAsia="zh-CN"/>
          </w:rPr>
          <w:t>(二)、培训与发展计划</w:t>
        </w:r>
        <w:r>
          <w:tab/>
        </w:r>
        <w:r>
          <w:fldChar w:fldCharType="begin"/>
        </w:r>
        <w:r>
          <w:instrText xml:space="preserve"> PAGEREF _Toc24724 \h </w:instrText>
        </w:r>
        <w:r>
          <w:fldChar w:fldCharType="separate"/>
        </w:r>
        <w:r>
          <w:t>32</w:t>
        </w:r>
        <w:r>
          <w:fldChar w:fldCharType="end"/>
        </w:r>
      </w:hyperlink>
    </w:p>
    <w:p>
      <w:pPr>
        <w:pStyle w:val="TOC1"/>
        <w:tabs>
          <w:tab w:val="right" w:leader="dot" w:pos="8306"/>
        </w:tabs>
      </w:pPr>
      <w:hyperlink w:anchor="_Toc27693" w:history="1">
        <w:r>
          <w:rPr>
            <w:rFonts w:ascii="仿宋" w:eastAsia="仿宋" w:hAnsi="仿宋" w:cs="仿宋" w:hint="eastAsia"/>
            <w:lang w:eastAsia="zh-CN"/>
          </w:rPr>
          <w:t>十、电控多瓶采水器项目计划安排</w:t>
        </w:r>
        <w:r>
          <w:tab/>
        </w:r>
        <w:r>
          <w:fldChar w:fldCharType="begin"/>
        </w:r>
        <w:r>
          <w:instrText xml:space="preserve"> PAGEREF _Toc27693 \h </w:instrText>
        </w:r>
        <w:r>
          <w:fldChar w:fldCharType="separate"/>
        </w:r>
        <w:r>
          <w:t>33</w:t>
        </w:r>
        <w:r>
          <w:fldChar w:fldCharType="end"/>
        </w:r>
      </w:hyperlink>
    </w:p>
    <w:p>
      <w:pPr>
        <w:pStyle w:val="TOC2"/>
        <w:tabs>
          <w:tab w:val="right" w:leader="dot" w:pos="8306"/>
        </w:tabs>
      </w:pPr>
      <w:hyperlink w:anchor="_Toc2550" w:history="1">
        <w:r>
          <w:rPr>
            <w:rFonts w:ascii="仿宋" w:eastAsia="仿宋" w:hAnsi="仿宋" w:cs="仿宋" w:hint="eastAsia"/>
            <w:lang w:eastAsia="zh-CN"/>
          </w:rPr>
          <w:t>(一)、建设周期</w:t>
        </w:r>
        <w:r>
          <w:tab/>
        </w:r>
        <w:r>
          <w:fldChar w:fldCharType="begin"/>
        </w:r>
        <w:r>
          <w:instrText xml:space="preserve"> PAGEREF _Toc2550 \h </w:instrText>
        </w:r>
        <w:r>
          <w:fldChar w:fldCharType="separate"/>
        </w:r>
        <w:r>
          <w:t>33</w:t>
        </w:r>
        <w:r>
          <w:fldChar w:fldCharType="end"/>
        </w:r>
      </w:hyperlink>
    </w:p>
    <w:p>
      <w:pPr>
        <w:pStyle w:val="TOC2"/>
        <w:tabs>
          <w:tab w:val="right" w:leader="dot" w:pos="8306"/>
        </w:tabs>
      </w:pPr>
      <w:hyperlink w:anchor="_Toc13394" w:history="1">
        <w:r>
          <w:rPr>
            <w:rFonts w:ascii="仿宋" w:eastAsia="仿宋" w:hAnsi="仿宋" w:cs="仿宋" w:hint="eastAsia"/>
            <w:lang w:eastAsia="zh-CN"/>
          </w:rPr>
          <w:t>(二)、建设进度</w:t>
        </w:r>
        <w:r>
          <w:tab/>
        </w:r>
        <w:r>
          <w:fldChar w:fldCharType="begin"/>
        </w:r>
        <w:r>
          <w:instrText xml:space="preserve"> PAGEREF _Toc13394 \h </w:instrText>
        </w:r>
        <w:r>
          <w:fldChar w:fldCharType="separate"/>
        </w:r>
        <w:r>
          <w:t>34</w:t>
        </w:r>
        <w:r>
          <w:fldChar w:fldCharType="end"/>
        </w:r>
      </w:hyperlink>
    </w:p>
    <w:p>
      <w:pPr>
        <w:pStyle w:val="TOC2"/>
        <w:tabs>
          <w:tab w:val="right" w:leader="dot" w:pos="8306"/>
        </w:tabs>
      </w:pPr>
      <w:hyperlink w:anchor="_Toc6597" w:history="1">
        <w:r>
          <w:rPr>
            <w:rFonts w:ascii="仿宋" w:eastAsia="仿宋" w:hAnsi="仿宋" w:cs="仿宋" w:hint="eastAsia"/>
            <w:lang w:eastAsia="zh-CN"/>
          </w:rPr>
          <w:t>(三)、进度安排注意事项</w:t>
        </w:r>
        <w:r>
          <w:tab/>
        </w:r>
        <w:r>
          <w:fldChar w:fldCharType="begin"/>
        </w:r>
        <w:r>
          <w:instrText xml:space="preserve"> PAGEREF _Toc6597 \h </w:instrText>
        </w:r>
        <w:r>
          <w:fldChar w:fldCharType="separate"/>
        </w:r>
        <w:r>
          <w:t>35</w:t>
        </w:r>
        <w:r>
          <w:fldChar w:fldCharType="end"/>
        </w:r>
      </w:hyperlink>
    </w:p>
    <w:p>
      <w:pPr>
        <w:pStyle w:val="TOC2"/>
        <w:tabs>
          <w:tab w:val="right" w:leader="dot" w:pos="8306"/>
        </w:tabs>
      </w:pPr>
      <w:hyperlink w:anchor="_Toc11462" w:history="1">
        <w:r>
          <w:rPr>
            <w:rFonts w:ascii="仿宋" w:eastAsia="仿宋" w:hAnsi="仿宋" w:cs="仿宋" w:hint="eastAsia"/>
            <w:lang w:eastAsia="zh-CN"/>
          </w:rPr>
          <w:t>(四)、人力资源配置</w:t>
        </w:r>
        <w:r>
          <w:tab/>
        </w:r>
        <w:r>
          <w:fldChar w:fldCharType="begin"/>
        </w:r>
        <w:r>
          <w:instrText xml:space="preserve"> PAGEREF _Toc11462 \h </w:instrText>
        </w:r>
        <w:r>
          <w:fldChar w:fldCharType="separate"/>
        </w:r>
        <w:r>
          <w:t>36</w:t>
        </w:r>
        <w:r>
          <w:fldChar w:fldCharType="end"/>
        </w:r>
      </w:hyperlink>
    </w:p>
    <w:p>
      <w:pPr>
        <w:pStyle w:val="TOC1"/>
        <w:tabs>
          <w:tab w:val="right" w:leader="dot" w:pos="8306"/>
        </w:tabs>
      </w:pPr>
      <w:hyperlink w:anchor="_Toc5864" w:history="1">
        <w:r>
          <w:rPr>
            <w:rFonts w:ascii="仿宋" w:eastAsia="仿宋" w:hAnsi="仿宋" w:cs="仿宋" w:hint="eastAsia"/>
            <w:lang w:eastAsia="zh-CN"/>
          </w:rPr>
          <w:t>十一、电控多瓶采水器项目经营效益</w:t>
        </w:r>
        <w:r>
          <w:tab/>
        </w:r>
        <w:r>
          <w:fldChar w:fldCharType="begin"/>
        </w:r>
        <w:r>
          <w:instrText xml:space="preserve"> PAGEREF _Toc5864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03" w:history="1">
        <w:r>
          <w:rPr>
            <w:rFonts w:ascii="仿宋" w:eastAsia="仿宋" w:hAnsi="仿宋" w:cs="仿宋" w:hint="eastAsia"/>
            <w:lang w:eastAsia="zh-CN"/>
          </w:rPr>
          <w:t>(一)、经济评价财务测算</w:t>
        </w:r>
        <w:r>
          <w:tab/>
        </w:r>
        <w:r>
          <w:fldChar w:fldCharType="begin"/>
        </w:r>
        <w:r>
          <w:instrText xml:space="preserve"> PAGEREF _Toc26503 \h </w:instrText>
        </w:r>
        <w:r>
          <w:fldChar w:fldCharType="separate"/>
        </w:r>
        <w:r>
          <w:t>37</w:t>
        </w:r>
        <w:r>
          <w:fldChar w:fldCharType="end"/>
        </w:r>
      </w:hyperlink>
    </w:p>
    <w:p>
      <w:pPr>
        <w:pStyle w:val="TOC2"/>
        <w:tabs>
          <w:tab w:val="right" w:leader="dot" w:pos="8306"/>
        </w:tabs>
      </w:pPr>
      <w:hyperlink w:anchor="_Toc8008" w:history="1">
        <w:r>
          <w:rPr>
            <w:rFonts w:ascii="仿宋" w:eastAsia="仿宋" w:hAnsi="仿宋" w:cs="仿宋" w:hint="eastAsia"/>
            <w:lang w:eastAsia="zh-CN"/>
          </w:rPr>
          <w:t>(二)、电控多瓶采水器项目盈利能力分析</w:t>
        </w:r>
        <w:r>
          <w:tab/>
        </w:r>
        <w:r>
          <w:fldChar w:fldCharType="begin"/>
        </w:r>
        <w:r>
          <w:instrText xml:space="preserve"> PAGEREF _Toc8008 \h </w:instrText>
        </w:r>
        <w:r>
          <w:fldChar w:fldCharType="separate"/>
        </w:r>
        <w:r>
          <w:t>38</w:t>
        </w:r>
        <w:r>
          <w:fldChar w:fldCharType="end"/>
        </w:r>
      </w:hyperlink>
    </w:p>
    <w:p>
      <w:pPr>
        <w:pStyle w:val="TOC1"/>
        <w:tabs>
          <w:tab w:val="right" w:leader="dot" w:pos="8306"/>
        </w:tabs>
      </w:pPr>
      <w:hyperlink w:anchor="_Toc14105" w:history="1">
        <w:r>
          <w:rPr>
            <w:rFonts w:ascii="仿宋" w:eastAsia="仿宋" w:hAnsi="仿宋" w:cs="仿宋" w:hint="eastAsia"/>
            <w:lang w:eastAsia="zh-CN"/>
          </w:rPr>
          <w:t>十二、电控多瓶采水器项目环境影响分析</w:t>
        </w:r>
        <w:r>
          <w:tab/>
        </w:r>
        <w:r>
          <w:fldChar w:fldCharType="begin"/>
        </w:r>
        <w:r>
          <w:instrText xml:space="preserve"> PAGEREF _Toc14105 \h </w:instrText>
        </w:r>
        <w:r>
          <w:fldChar w:fldCharType="separate"/>
        </w:r>
        <w:r>
          <w:t>39</w:t>
        </w:r>
        <w:r>
          <w:fldChar w:fldCharType="end"/>
        </w:r>
      </w:hyperlink>
    </w:p>
    <w:p>
      <w:pPr>
        <w:pStyle w:val="TOC2"/>
        <w:tabs>
          <w:tab w:val="right" w:leader="dot" w:pos="8306"/>
        </w:tabs>
      </w:pPr>
      <w:hyperlink w:anchor="_Toc16021" w:history="1">
        <w:r>
          <w:rPr>
            <w:rFonts w:ascii="仿宋" w:eastAsia="仿宋" w:hAnsi="仿宋" w:cs="仿宋" w:hint="eastAsia"/>
            <w:lang w:eastAsia="zh-CN"/>
          </w:rPr>
          <w:t>(一)、建设区域环境质量现状</w:t>
        </w:r>
        <w:r>
          <w:tab/>
        </w:r>
        <w:r>
          <w:fldChar w:fldCharType="begin"/>
        </w:r>
        <w:r>
          <w:instrText xml:space="preserve"> PAGEREF _Toc16021 \h </w:instrText>
        </w:r>
        <w:r>
          <w:fldChar w:fldCharType="separate"/>
        </w:r>
        <w:r>
          <w:t>39</w:t>
        </w:r>
        <w:r>
          <w:fldChar w:fldCharType="end"/>
        </w:r>
      </w:hyperlink>
    </w:p>
    <w:p>
      <w:pPr>
        <w:pStyle w:val="TOC2"/>
        <w:tabs>
          <w:tab w:val="right" w:leader="dot" w:pos="8306"/>
        </w:tabs>
      </w:pPr>
      <w:hyperlink w:anchor="_Toc22209" w:history="1">
        <w:r>
          <w:rPr>
            <w:rFonts w:ascii="仿宋" w:eastAsia="仿宋" w:hAnsi="仿宋" w:cs="仿宋" w:hint="eastAsia"/>
            <w:lang w:eastAsia="zh-CN"/>
          </w:rPr>
          <w:t>(二)、建设期环境保护</w:t>
        </w:r>
        <w:r>
          <w:tab/>
        </w:r>
        <w:r>
          <w:fldChar w:fldCharType="begin"/>
        </w:r>
        <w:r>
          <w:instrText xml:space="preserve"> PAGEREF _Toc22209 \h </w:instrText>
        </w:r>
        <w:r>
          <w:fldChar w:fldCharType="separate"/>
        </w:r>
        <w:r>
          <w:t>40</w:t>
        </w:r>
        <w:r>
          <w:fldChar w:fldCharType="end"/>
        </w:r>
      </w:hyperlink>
    </w:p>
    <w:p>
      <w:pPr>
        <w:pStyle w:val="TOC2"/>
        <w:tabs>
          <w:tab w:val="right" w:leader="dot" w:pos="8306"/>
        </w:tabs>
      </w:pPr>
      <w:hyperlink w:anchor="_Toc28687" w:history="1">
        <w:r>
          <w:rPr>
            <w:rFonts w:ascii="仿宋" w:eastAsia="仿宋" w:hAnsi="仿宋" w:cs="仿宋" w:hint="eastAsia"/>
            <w:lang w:eastAsia="zh-CN"/>
          </w:rPr>
          <w:t>(三)、运营期环境保护</w:t>
        </w:r>
        <w:r>
          <w:tab/>
        </w:r>
        <w:r>
          <w:fldChar w:fldCharType="begin"/>
        </w:r>
        <w:r>
          <w:instrText xml:space="preserve"> PAGEREF _Toc28687 \h </w:instrText>
        </w:r>
        <w:r>
          <w:fldChar w:fldCharType="separate"/>
        </w:r>
        <w:r>
          <w:t>42</w:t>
        </w:r>
        <w:r>
          <w:fldChar w:fldCharType="end"/>
        </w:r>
      </w:hyperlink>
    </w:p>
    <w:p>
      <w:pPr>
        <w:pStyle w:val="TOC2"/>
        <w:tabs>
          <w:tab w:val="right" w:leader="dot" w:pos="8306"/>
        </w:tabs>
      </w:pPr>
      <w:hyperlink w:anchor="_Toc30116" w:history="1">
        <w:r>
          <w:rPr>
            <w:rFonts w:ascii="仿宋" w:eastAsia="仿宋" w:hAnsi="仿宋" w:cs="仿宋" w:hint="eastAsia"/>
            <w:lang w:eastAsia="zh-CN"/>
          </w:rPr>
          <w:t>(四)、电控多瓶采水器项目建设对区域经济的影响</w:t>
        </w:r>
        <w:r>
          <w:tab/>
        </w:r>
        <w:r>
          <w:fldChar w:fldCharType="begin"/>
        </w:r>
        <w:r>
          <w:instrText xml:space="preserve"> PAGEREF _Toc30116 \h </w:instrText>
        </w:r>
        <w:r>
          <w:fldChar w:fldCharType="separate"/>
        </w:r>
        <w:r>
          <w:t>43</w:t>
        </w:r>
        <w:r>
          <w:fldChar w:fldCharType="end"/>
        </w:r>
      </w:hyperlink>
    </w:p>
    <w:p>
      <w:pPr>
        <w:pStyle w:val="TOC2"/>
        <w:tabs>
          <w:tab w:val="right" w:leader="dot" w:pos="8306"/>
        </w:tabs>
      </w:pPr>
      <w:hyperlink w:anchor="_Toc19357" w:history="1">
        <w:r>
          <w:rPr>
            <w:rFonts w:ascii="仿宋" w:eastAsia="仿宋" w:hAnsi="仿宋" w:cs="仿宋" w:hint="eastAsia"/>
            <w:lang w:eastAsia="zh-CN"/>
          </w:rPr>
          <w:t>(五)、废弃物处理</w:t>
        </w:r>
        <w:r>
          <w:tab/>
        </w:r>
        <w:r>
          <w:fldChar w:fldCharType="begin"/>
        </w:r>
        <w:r>
          <w:instrText xml:space="preserve"> PAGEREF _Toc19357 \h </w:instrText>
        </w:r>
        <w:r>
          <w:fldChar w:fldCharType="separate"/>
        </w:r>
        <w:r>
          <w:t>45</w:t>
        </w:r>
        <w:r>
          <w:fldChar w:fldCharType="end"/>
        </w:r>
      </w:hyperlink>
    </w:p>
    <w:p>
      <w:pPr>
        <w:pStyle w:val="TOC2"/>
        <w:tabs>
          <w:tab w:val="right" w:leader="dot" w:pos="8306"/>
        </w:tabs>
      </w:pPr>
      <w:hyperlink w:anchor="_Toc17399" w:history="1">
        <w:r>
          <w:rPr>
            <w:rFonts w:ascii="仿宋" w:eastAsia="仿宋" w:hAnsi="仿宋" w:cs="仿宋" w:hint="eastAsia"/>
            <w:lang w:eastAsia="zh-CN"/>
          </w:rPr>
          <w:t>(六)、特殊环境影响分析</w:t>
        </w:r>
        <w:r>
          <w:tab/>
        </w:r>
        <w:r>
          <w:fldChar w:fldCharType="begin"/>
        </w:r>
        <w:r>
          <w:instrText xml:space="preserve"> PAGEREF _Toc17399 \h </w:instrText>
        </w:r>
        <w:r>
          <w:fldChar w:fldCharType="separate"/>
        </w:r>
        <w:r>
          <w:t>46</w:t>
        </w:r>
        <w:r>
          <w:fldChar w:fldCharType="end"/>
        </w:r>
      </w:hyperlink>
    </w:p>
    <w:p>
      <w:pPr>
        <w:pStyle w:val="TOC2"/>
        <w:tabs>
          <w:tab w:val="right" w:leader="dot" w:pos="8306"/>
        </w:tabs>
      </w:pPr>
      <w:hyperlink w:anchor="_Toc8392" w:history="1">
        <w:r>
          <w:rPr>
            <w:rFonts w:ascii="仿宋" w:eastAsia="仿宋" w:hAnsi="仿宋" w:cs="仿宋" w:hint="eastAsia"/>
            <w:lang w:eastAsia="zh-CN"/>
          </w:rPr>
          <w:t>(七)、清洁生产</w:t>
        </w:r>
        <w:r>
          <w:tab/>
        </w:r>
        <w:r>
          <w:fldChar w:fldCharType="begin"/>
        </w:r>
        <w:r>
          <w:instrText xml:space="preserve"> PAGEREF _Toc8392 \h </w:instrText>
        </w:r>
        <w:r>
          <w:fldChar w:fldCharType="separate"/>
        </w:r>
        <w:r>
          <w:t>48</w:t>
        </w:r>
        <w:r>
          <w:fldChar w:fldCharType="end"/>
        </w:r>
      </w:hyperlink>
    </w:p>
    <w:p>
      <w:pPr>
        <w:pStyle w:val="TOC2"/>
        <w:tabs>
          <w:tab w:val="right" w:leader="dot" w:pos="8306"/>
        </w:tabs>
      </w:pPr>
      <w:hyperlink w:anchor="_Toc23205" w:history="1">
        <w:r>
          <w:rPr>
            <w:rFonts w:ascii="仿宋" w:eastAsia="仿宋" w:hAnsi="仿宋" w:cs="仿宋" w:hint="eastAsia"/>
            <w:lang w:eastAsia="zh-CN"/>
          </w:rPr>
          <w:t>(八)、环境保护综合评价</w:t>
        </w:r>
        <w:r>
          <w:tab/>
        </w:r>
        <w:r>
          <w:fldChar w:fldCharType="begin"/>
        </w:r>
        <w:r>
          <w:instrText xml:space="preserve"> PAGEREF _Toc23205 \h </w:instrText>
        </w:r>
        <w:r>
          <w:fldChar w:fldCharType="separate"/>
        </w:r>
        <w:r>
          <w:t>49</w:t>
        </w:r>
        <w:r>
          <w:fldChar w:fldCharType="end"/>
        </w:r>
      </w:hyperlink>
    </w:p>
    <w:p>
      <w:pPr>
        <w:pStyle w:val="TOC1"/>
        <w:tabs>
          <w:tab w:val="right" w:leader="dot" w:pos="8306"/>
        </w:tabs>
      </w:pPr>
      <w:hyperlink w:anchor="_Toc5709" w:history="1">
        <w:r>
          <w:rPr>
            <w:rFonts w:ascii="仿宋" w:eastAsia="仿宋" w:hAnsi="仿宋" w:cs="仿宋" w:hint="eastAsia"/>
            <w:lang w:eastAsia="zh-CN"/>
          </w:rPr>
          <w:t>十三、电控多瓶采水器项目工程方案分析</w:t>
        </w:r>
        <w:r>
          <w:tab/>
        </w:r>
        <w:r>
          <w:fldChar w:fldCharType="begin"/>
        </w:r>
        <w:r>
          <w:instrText xml:space="preserve"> PAGEREF _Toc5709 \h </w:instrText>
        </w:r>
        <w:r>
          <w:fldChar w:fldCharType="separate"/>
        </w:r>
        <w:r>
          <w:t>50</w:t>
        </w:r>
        <w:r>
          <w:fldChar w:fldCharType="end"/>
        </w:r>
      </w:hyperlink>
    </w:p>
    <w:p>
      <w:pPr>
        <w:pStyle w:val="TOC2"/>
        <w:tabs>
          <w:tab w:val="right" w:leader="dot" w:pos="8306"/>
        </w:tabs>
      </w:pPr>
      <w:hyperlink w:anchor="_Toc22797" w:history="1">
        <w:r>
          <w:rPr>
            <w:rFonts w:ascii="仿宋" w:eastAsia="仿宋" w:hAnsi="仿宋" w:cs="仿宋" w:hint="eastAsia"/>
            <w:lang w:eastAsia="zh-CN"/>
          </w:rPr>
          <w:t>(一)、建筑工程设计原则</w:t>
        </w:r>
        <w:r>
          <w:tab/>
        </w:r>
        <w:r>
          <w:fldChar w:fldCharType="begin"/>
        </w:r>
        <w:r>
          <w:instrText xml:space="preserve"> PAGEREF _Toc22797 \h </w:instrText>
        </w:r>
        <w:r>
          <w:fldChar w:fldCharType="separate"/>
        </w:r>
        <w:r>
          <w:t>50</w:t>
        </w:r>
        <w:r>
          <w:fldChar w:fldCharType="end"/>
        </w:r>
      </w:hyperlink>
    </w:p>
    <w:p>
      <w:pPr>
        <w:pStyle w:val="TOC2"/>
        <w:tabs>
          <w:tab w:val="right" w:leader="dot" w:pos="8306"/>
        </w:tabs>
      </w:pPr>
      <w:hyperlink w:anchor="_Toc23384" w:history="1">
        <w:r>
          <w:rPr>
            <w:rFonts w:ascii="仿宋" w:eastAsia="仿宋" w:hAnsi="仿宋" w:cs="仿宋" w:hint="eastAsia"/>
            <w:lang w:eastAsia="zh-CN"/>
          </w:rPr>
          <w:t>(二)、土建工程建设指标</w:t>
        </w:r>
        <w:r>
          <w:tab/>
        </w:r>
        <w:r>
          <w:fldChar w:fldCharType="begin"/>
        </w:r>
        <w:r>
          <w:instrText xml:space="preserve"> PAGEREF _Toc23384 \h </w:instrText>
        </w:r>
        <w:r>
          <w:fldChar w:fldCharType="separate"/>
        </w:r>
        <w:r>
          <w:t>53</w:t>
        </w:r>
        <w:r>
          <w:fldChar w:fldCharType="end"/>
        </w:r>
      </w:hyperlink>
    </w:p>
    <w:p>
      <w:pPr>
        <w:pStyle w:val="TOC1"/>
        <w:tabs>
          <w:tab w:val="right" w:leader="dot" w:pos="8306"/>
        </w:tabs>
      </w:pPr>
      <w:hyperlink w:anchor="_Toc12743" w:history="1">
        <w:r>
          <w:rPr>
            <w:rFonts w:ascii="仿宋" w:eastAsia="仿宋" w:hAnsi="仿宋" w:cs="仿宋" w:hint="eastAsia"/>
            <w:lang w:eastAsia="zh-CN"/>
          </w:rPr>
          <w:t>十四、利益相关者分析与沟通计划</w:t>
        </w:r>
        <w:r>
          <w:tab/>
        </w:r>
        <w:r>
          <w:fldChar w:fldCharType="begin"/>
        </w:r>
        <w:r>
          <w:instrText xml:space="preserve"> PAGEREF _Toc12743 \h </w:instrText>
        </w:r>
        <w:r>
          <w:fldChar w:fldCharType="separate"/>
        </w:r>
        <w:r>
          <w:t>55</w:t>
        </w:r>
        <w:r>
          <w:fldChar w:fldCharType="end"/>
        </w:r>
      </w:hyperlink>
    </w:p>
    <w:p>
      <w:pPr>
        <w:pStyle w:val="TOC2"/>
        <w:tabs>
          <w:tab w:val="right" w:leader="dot" w:pos="8306"/>
        </w:tabs>
      </w:pPr>
      <w:hyperlink w:anchor="_Toc8120" w:history="1">
        <w:r>
          <w:rPr>
            <w:rFonts w:ascii="仿宋" w:eastAsia="仿宋" w:hAnsi="仿宋" w:cs="仿宋" w:hint="eastAsia"/>
            <w:lang w:eastAsia="zh-CN"/>
          </w:rPr>
          <w:t>(一)、利益相关者分析</w:t>
        </w:r>
        <w:r>
          <w:tab/>
        </w:r>
        <w:r>
          <w:fldChar w:fldCharType="begin"/>
        </w:r>
        <w:r>
          <w:instrText xml:space="preserve"> PAGEREF _Toc8120 \h </w:instrText>
        </w:r>
        <w:r>
          <w:fldChar w:fldCharType="separate"/>
        </w:r>
        <w:r>
          <w:t>55</w:t>
        </w:r>
        <w:r>
          <w:fldChar w:fldCharType="end"/>
        </w:r>
      </w:hyperlink>
    </w:p>
    <w:p>
      <w:pPr>
        <w:pStyle w:val="TOC2"/>
        <w:tabs>
          <w:tab w:val="right" w:leader="dot" w:pos="8306"/>
        </w:tabs>
      </w:pPr>
      <w:hyperlink w:anchor="_Toc9882" w:history="1">
        <w:r>
          <w:rPr>
            <w:rFonts w:ascii="仿宋" w:eastAsia="仿宋" w:hAnsi="仿宋" w:cs="仿宋" w:hint="eastAsia"/>
            <w:lang w:eastAsia="zh-CN"/>
          </w:rPr>
          <w:t>(二)、沟通计划</w:t>
        </w:r>
        <w:r>
          <w:tab/>
        </w:r>
        <w:r>
          <w:fldChar w:fldCharType="begin"/>
        </w:r>
        <w:r>
          <w:instrText xml:space="preserve"> PAGEREF _Toc9882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925"/>
      <w:r>
        <w:rPr>
          <w:rFonts w:ascii="仿宋" w:eastAsia="仿宋" w:hAnsi="仿宋" w:cs="仿宋" w:hint="eastAsia"/>
          <w:sz w:val="28"/>
          <w:lang w:eastAsia="zh-CN"/>
        </w:rPr>
        <w:t>一、电控多瓶采水器项目建设单位说明</w:t>
      </w:r>
      <w:bookmarkEnd w:id="2"/>
    </w:p>
    <w:p>
      <w:pPr>
        <w:pStyle w:val="Heading2"/>
        <w:rPr>
          <w:rFonts w:ascii="仿宋" w:eastAsia="仿宋" w:hAnsi="仿宋" w:cs="仿宋" w:hint="eastAsia"/>
          <w:lang w:eastAsia="zh-CN"/>
        </w:rPr>
      </w:pPr>
      <w:bookmarkStart w:id="3" w:name="_Toc26292"/>
      <w:r>
        <w:rPr>
          <w:rFonts w:ascii="仿宋" w:eastAsia="仿宋" w:hAnsi="仿宋" w:cs="仿宋" w:hint="eastAsia"/>
          <w:lang w:eastAsia="zh-CN"/>
        </w:rPr>
        <w:t>(一)、电控多瓶采水器项目承办单位基本情况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77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控多瓶采水器项目承办单位的XXXX，我们着眼于实现可持续的经济效益。通过技术创新和解决方案的提供，公司预计在电控多瓶采水器项目执行期间将获得可观的收入增长。这一收入来源主要包括电控多瓶采水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同时，我们注重成本控制和效率提升，以确保电控多瓶采水器项目的可持续盈利。透过精细的管理和资源优化，公司期望实现电控多瓶采水器项目利润最大化。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控多瓶采水器项目实施进行全面的投资评估，包括电控多瓶采水器项目启动阶段的资金投入和后续运营成本。通过对电控多瓶采水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控多瓶采水器项目实施过程中具备足够的资金流动性，公司将进行详尽的现金流分析。这包括资金需求的合理预测、电控多瓶采水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831"/>
      <w:r>
        <w:rPr>
          <w:rFonts w:ascii="仿宋" w:eastAsia="仿宋" w:hAnsi="仿宋" w:cs="仿宋" w:hint="eastAsia"/>
          <w:sz w:val="28"/>
          <w:lang w:eastAsia="zh-CN"/>
        </w:rPr>
        <w:t>二、电控多瓶采水器项目建设背景及必要性分析</w:t>
      </w:r>
      <w:bookmarkEnd w:id="5"/>
    </w:p>
    <w:p>
      <w:pPr>
        <w:pStyle w:val="Heading2"/>
        <w:rPr>
          <w:rFonts w:ascii="仿宋" w:eastAsia="仿宋" w:hAnsi="仿宋" w:cs="仿宋" w:hint="eastAsia"/>
          <w:lang w:eastAsia="zh-CN"/>
        </w:rPr>
      </w:pPr>
      <w:bookmarkStart w:id="6" w:name="_Toc7551"/>
      <w:r>
        <w:rPr>
          <w:rFonts w:ascii="仿宋" w:eastAsia="仿宋" w:hAnsi="仿宋" w:cs="仿宋" w:hint="eastAsia"/>
          <w:lang w:eastAsia="zh-CN"/>
        </w:rPr>
        <w:t>(一)、电控多瓶采水器项目背景分析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控多瓶采水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控多瓶采水器项目在这个潮流中的定位。同时，我们将关注行业内涌现的新兴机遇，以便电控多瓶采水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控多瓶采水器项目提供了强大的发展动力。我们将聚焦于行业内最新的技术发展趋势，包括但不限于人工智能、大数据分析、物联网等领域。通过深度的技术研究，我们将确保电控多瓶采水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控多瓶采水器项目发展的源泉。我们将投入更多的精力对市场需求进行深入剖析，超越表面的需求，深入挖掘潜在的市场痛点和机遇。通过对市场需求的细致了解，电控多瓶采水器项目将更有针对性地设计解决方案，满足市场的多样化需求，从而更好地促进电控多瓶采水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控多瓶采水器项目战略至关重要。我们将对竞争态势进行更为深入的分析，包括但不限于市场份额、产品特点、客户满意度等多个维度。通过深度的竞争分析，电控多瓶采水器项目将能够更准确地把握市场脉搏，制定具有竞争力的电控多瓶采水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控多瓶采水器项目的发展具有直接的影响。我们将进行更为全面的法规和政策分析，了解行业发展中的潜在法律风险和合规挑战。通过充分了解和遵守相关法规，电控多瓶采水器项目将确保在法律框架内合法合规运营，为电控多瓶采水器项目的稳健发展提供有力支持。</w:t>
      </w:r>
    </w:p>
    <w:p>
      <w:pPr>
        <w:pStyle w:val="Heading2"/>
        <w:ind w:firstLine="560" w:firstLineChars="200"/>
        <w:rPr>
          <w:rFonts w:ascii="仿宋" w:eastAsia="仿宋" w:hAnsi="仿宋" w:cs="仿宋" w:hint="eastAsia"/>
          <w:sz w:val="28"/>
          <w:lang w:eastAsia="zh-CN"/>
        </w:rPr>
      </w:pPr>
      <w:bookmarkStart w:id="7" w:name="_Toc7080"/>
      <w:r>
        <w:rPr>
          <w:rFonts w:ascii="仿宋" w:eastAsia="仿宋" w:hAnsi="仿宋" w:cs="仿宋" w:hint="eastAsia"/>
          <w:sz w:val="28"/>
          <w:lang w:eastAsia="zh-CN"/>
        </w:rPr>
        <w:t>(二)、电控多瓶采水器项目建设必要性分析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建设的迫切性源于对行业发展趋势的深刻洞察。我们正处于一个行业变革的时代，科技创新、数字化转型成为企业发展的关键动力。电控多瓶采水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建设不仅仅是为了跟上潮流，更是为了通过技术创新推动企业的持续发展。通过引入先进的技术和解决方案，电控多瓶采水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控多瓶采水器项目的建设成为必然选择，通过提高产品质量、拓展服务领域，从而在竞争中获得更多的机会。电控多瓶采水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控多瓶采水器项目建设的必要性体现在对客户需求更精准的满足。通过电控多瓶采水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建设的背后是对企业持续创新的追求。只有通过不断创新，企业才能在竞争中立于不败之地。电控多瓶采水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31961"/>
      <w:r>
        <w:rPr>
          <w:rFonts w:ascii="仿宋" w:eastAsia="仿宋" w:hAnsi="仿宋" w:cs="仿宋" w:hint="eastAsia"/>
          <w:sz w:val="28"/>
          <w:lang w:eastAsia="zh-CN"/>
        </w:rPr>
        <w:t>三、电控多瓶采水器项目概论</w:t>
      </w:r>
      <w:bookmarkEnd w:id="8"/>
    </w:p>
    <w:p>
      <w:pPr>
        <w:pStyle w:val="Heading2"/>
        <w:rPr>
          <w:rFonts w:ascii="仿宋" w:eastAsia="仿宋" w:hAnsi="仿宋" w:cs="仿宋" w:hint="eastAsia"/>
          <w:lang w:eastAsia="zh-CN"/>
        </w:rPr>
      </w:pPr>
      <w:bookmarkStart w:id="9" w:name="_Toc31605"/>
      <w:r>
        <w:rPr>
          <w:rFonts w:ascii="仿宋" w:eastAsia="仿宋" w:hAnsi="仿宋" w:cs="仿宋" w:hint="eastAsia"/>
          <w:lang w:eastAsia="zh-CN"/>
        </w:rPr>
        <w:t>(一)、电控多瓶采水器项目概况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起源追溯至对市场的深入洞察。市场的不断演变与变革为电控多瓶采水器项目提供了难得的机遇。当前市场存在的需求缺口和变革的大环境共同构成了电控多瓶采水器项目的背景。这个电控多瓶采水器项目旨在充分利用市场机遇，填补行业中尚未满足的需求，为客户提供全新的解决方案。市场的变革和需求的增长使得这个电控多瓶采水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电控多瓶采水器项目名称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正式命名为电控多瓶采水器。这个名称不仅仅是一个标识，更代表了电控多瓶采水器项目的核心理念和愿景。它蕴含着电控多瓶采水器项目所要解决问题的关键字，具有强烈的表达和辨识度，为电控多瓶采水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电控多瓶采水器项目目标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核心目标是提供一种全新、高效的解决方案，满足客户日益增长的需求。电控多瓶采水器项目追求的不仅仅是满足市场需求，更是在市场中获得卓越的竞争优势。通过不断提升产品或服务的质量和创新水平，电控多瓶采水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电控多瓶采水器项目范围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全面涵盖了产品研发、制造、市场推广和售后服务，确保从产品设计到最终用户体验的全方位关注。这一全面的电控多瓶采水器项目范围是为了确保电控多瓶采水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电控多瓶采水器项目时间表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电控多瓶采水器项目计划在未来18个月内完成，包括研发、测试、市场试点和正式推出等不同阶段。这个时间表的合理设计是为了确保电控多瓶采水器项目各个阶段的顺利推进，以便按时交付高质量的成果。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电控多瓶采水器项目预算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总预算估算为XX百万美元，主要分配在研发、市场推广、人员培训和运营等方面。这一充足的预算为电控多瓶采水器项目提供了充足的资源，确保电控多瓶采水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电控多瓶采水器项目风险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可能面临的风险包括市场接受度低、技术难题、竞争激烈等。电控多瓶采水器项目团队已经制定了相应的风险应对计划，通过前瞻性的风险管理，确保电控多瓶采水器项目在面对不确定性时能够迅速做出应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1.8 电控多瓶采水器项目团队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电控多瓶采水器项目汇聚了一支经验丰富、多领域专业素养的核心团队，确保电控多瓶采水器项目在各个方面都能拥有高水平的执行力。团队的协同作战是电控多瓶采水器项目成功的关键因素之一。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电控多瓶采水器项目背景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电控多瓶采水器项目的背景根植于市场对更高效、创新产品的渴望，同时也受到科技发展对行业格局的深刻改变的影响。这为电控多瓶采水器项目提供了广阔的发展空间和市场需求。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电控多瓶采水器项目现状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截至目前，电控多瓶采水器项目已完成市场调研和技术验证，取得了初步的成功。这为电控多瓶采水器项目在未来的发展奠定了坚实的基础，为更远大的目标打下了坚实的基石。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4730"/>
      <w:r>
        <w:rPr>
          <w:rFonts w:ascii="仿宋" w:eastAsia="仿宋" w:hAnsi="仿宋" w:cs="仿宋" w:hint="eastAsia"/>
          <w:sz w:val="28"/>
          <w:lang w:eastAsia="zh-CN"/>
        </w:rPr>
        <w:t>(二)、电控多瓶采水器项目目标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keyword》电控多瓶采水器项目首要业务目标是在市场中占据有利地位，实现产品/服务的成功推广和销售。通过不断提升产品质量、创新性，电控多瓶采水器项目追求成为行业中的领导者，赢得更多客户的青睐。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在科技迅速发展的时代，电控多瓶采水器项目着眼于技术创新。通过持续的研发和技术升级，电控多瓶采水器项目旨在推出更具创新性的产品或服务，以满足市场对新鲜、先进解决方案的需求。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为了建立可持续的客户关系，电控多瓶采水器项目设定了客户满意度目标。通过提供卓越的产品质量和优质的客户服务，电控多瓶采水器项目追求赢得客户的信任和忠诚度，确保他们的满意度达到行业领先水平。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电控多瓶采水器项目注重社会责任和可持续发展。通过实施环保、社会责任电控多瓶采水器项目，电控多瓶采水器项目致力于在经济发展的同时保护环境，促进社会公平，实现可持续经营。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电控多瓶采水器项目的团队是实现目标的核心驱动力。因此，电控多瓶采水器项目设定了团队发展目标，包括提升团队成员的专业技能、培养领导力，以及搭建协同高效的团队工作氛围。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2355"/>
      <w:r>
        <w:rPr>
          <w:rFonts w:ascii="仿宋" w:eastAsia="仿宋" w:hAnsi="仿宋" w:cs="仿宋" w:hint="eastAsia"/>
          <w:sz w:val="28"/>
          <w:lang w:eastAsia="zh-CN"/>
        </w:rPr>
        <w:t>(三)、电控多瓶采水器项目提出的理由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电控多瓶采水器项目提出的理由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提出源于对市场机遇的深刻洞察。当前市场中存在的需求缺口和行业发展趋势表明，有巨大的商业机会等待被开发。通过准确捕捉市场机遇，电控多瓶采水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理念基于对技术创新的信仰。通过持续的研发和技术投入，电控多瓶采水器项目有望推出更具创新性的产品或服务。在科技飞速发展的当下，电控多瓶采水器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提出是为了增强企业的行业竞争力。通过提升产品或服务的质量和独特性，电控多瓶采水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响应了消费者需求的变化。随着社会和科技的不断发展，消费者对产品和服务的需求也在发生变化。通过深入了解并及时回应消费者的新需求，电控多瓶采水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提出是企业战略发展规划的一部分。在面对日益激烈的市场竞争和不断变化的商业环境中，电控多瓶采水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提出不仅仅是基于商业考量，还注重社会责任。通过推出环保、社会责任等方面的电控多瓶采水器项目，电控多瓶采水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电控多瓶采水器项目的提出反映了对利益相关者期望的关注。包括客户、员工、投资者等利益相关者在企业发展中都有着各自的期望，电控多瓶采水器项目力求在满足这些期望的同时，取得更大的共赢。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3839"/>
      <w:r>
        <w:rPr>
          <w:rFonts w:ascii="仿宋" w:eastAsia="仿宋" w:hAnsi="仿宋" w:cs="仿宋" w:hint="eastAsia"/>
          <w:sz w:val="28"/>
          <w:lang w:eastAsia="zh-CN"/>
        </w:rPr>
        <w:t>(四)、电控多瓶采水器项目意义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在实施电控多瓶采水器项目的过程中，我们不仅仅是在追逐商业成功，更是为企业和社会的多个层面创造了深远的意义。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控多瓶采水器项目的首要意义在于提升企业的市场竞争力。通过持续的创新和对产品质量的高标准要求，电控多瓶采水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控多瓶采水器项目的推进将促使行业技术水平的提升。通过引入先进技术和创新性解决方案，电控多瓶采水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控多瓶采水器项目不仅创造了大量就业机会，提高了就业水平，还注重社会责任和环保。通过参与社会公益事业和推动环保电控多瓶采水器项目，电控多瓶采水器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综合而言，电控多瓶采水器项目意义重大，不仅推动了企业的发展，也为行业和社会的进步贡献了积极力量。这是一个全面而深刻的影响，将在未来产生可持续的正面效应。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30629"/>
      <w:r>
        <w:rPr>
          <w:rFonts w:ascii="仿宋" w:eastAsia="仿宋" w:hAnsi="仿宋" w:cs="仿宋" w:hint="eastAsia"/>
          <w:sz w:val="28"/>
          <w:lang w:eastAsia="zh-CN"/>
        </w:rPr>
        <w:t>(五)、电控多瓶采水器项目背景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在当今迅猛发展的商业环境中，电控多瓶采水器项目的动因根植于对多方面因素的审慎考量。这个电控多瓶采水器项目的提出并非孤立的决策，而是对企业所处背景深入思考的产物。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控多瓶采水器项目背后的首要原因。科技的迅速发展和全球市场的快速变化使得企业必须灵活应对。电控多瓶采水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竞争的激烈程度也是电控多瓶采水器项目背景中不可忽视的一环。企业需要在激烈竞争中脱颖而出，为此，电控多瓶采水器项目致力于打破常规，提供独特的价值主张，以吸引客户并确保市场份额的增长。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技术的迅速发展为企业带来了机遇与挑战。作为电控多瓶采水器项目启动的背景之一，对新兴技术的应用将有助于提升企业的技术水平，使其在不断演进的商业环境中保持竞争优势。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此外，社会对企业责任的期望也在逐渐升高。电控多瓶采水器项目充分融入了社会责任的理念，通过可持续经营和社会公益电控多瓶采水器项目，企图为社会贡献一份力量，在商业成功的同时关注社会价值。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100"/>
      <w:r>
        <w:rPr>
          <w:rFonts w:ascii="仿宋" w:eastAsia="仿宋" w:hAnsi="仿宋" w:cs="仿宋" w:hint="eastAsia"/>
          <w:sz w:val="28"/>
          <w:lang w:eastAsia="zh-CN"/>
        </w:rPr>
        <w:t>四、电控多瓶采水器项目危机管理</w:t>
      </w:r>
      <w:bookmarkEnd w:id="14"/>
    </w:p>
    <w:p>
      <w:pPr>
        <w:pStyle w:val="Heading2"/>
        <w:rPr>
          <w:rFonts w:ascii="仿宋" w:eastAsia="仿宋" w:hAnsi="仿宋" w:cs="仿宋" w:hint="eastAsia"/>
          <w:lang w:eastAsia="zh-CN"/>
        </w:rPr>
      </w:pPr>
      <w:bookmarkStart w:id="15" w:name="_Toc11219"/>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电控多瓶采水器项目危机管理中，危机预警与识别是确保电控多瓶采水器项目稳健运行的核心步骤。通过建立全面的监测机制，电控多瓶采水器项目团队旨在及时发现和理解潜在的风险和危机因素，以便采取及时的预防和应对措施，确保电控多瓶采水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控多瓶采水器项目团队全面分析了整个电控多瓶采水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控多瓶采水器项目团队着重于明确定义电控多瓶采水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控多瓶采水器项目进展的持续监控，团队能够及时发现潜在问题并作出迅速反应。电控多瓶采水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在这一阶段，团队的专业素养和反应速度将发挥至关重要的作用，以确保潜在危机能够在初期得到有效的处理，最大程度地减轻负面影响。通过危机预警与识别，电控多瓶采水器项目得以更有序、可控地推进。</w:t>
      </w:r>
    </w:p>
    <w:p>
      <w:pPr>
        <w:pStyle w:val="Heading2"/>
        <w:ind w:firstLine="560" w:firstLineChars="200"/>
        <w:rPr>
          <w:rFonts w:ascii="仿宋" w:eastAsia="仿宋" w:hAnsi="仿宋" w:cs="仿宋" w:hint="eastAsia"/>
          <w:sz w:val="28"/>
          <w:lang w:eastAsia="zh-CN"/>
        </w:rPr>
      </w:pPr>
      <w:bookmarkStart w:id="16" w:name="_Toc819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在危机发生时，电控多瓶采水器项目团队立即行动，成立了应急小组。该小组的任务是迅速制定并实施紧急应对措施，以最小化潜在损失。以下是采取的主要措施：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暂停电控多瓶采水器项目进度：为遏制危机蔓延，电控多瓶采水器项目暂时停止进行，以便全面评估当前状况。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资源重新分配：重新评估电控多瓶采水器项目资源的分配，确保最大限度地减小损失。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实时沟通：与关键利益相关者建立实时沟通机制，向他们传递电控多瓶采水器项目危机的实际状况，保障电控多瓶采水器项目核心利益。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在紧急应对的同时，电控多瓶采水器项目团队强调了团队协作和有效沟通的重要性。以下是团队协作的关键举措：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信息共享机制：建立了信息共享平台，确保团队成员能够及时获取电控多瓶采水器项目危机的实时信息。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https://d.book118.com/907120003133006053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电控多瓶采水器项目规划设计蓝图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C040B"/>
    <w:rsid w:val="0B7C04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71200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2024-03-06T06:10:00Z</dcterms:created>
  <dcterms:modified xsi:type="dcterms:W3CDTF">2024-03-06T06:11:03Z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50210671DA8447499C1C3835018F1724_11</vt:lpwstr>
  </property>
  <property fmtid="{D5CDD505-2E9C-101B-9397-08002B2CF9AE}" pid="3" name="KSOProductBuildVer">
    <vt:lpwstr>2052-12.1.0.16388</vt:lpwstr>
  </property>
</Properties>
</file>