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炔烃项目规划设计纲要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08" w:history="1">
        <w:r>
          <w:rPr>
            <w:rFonts w:ascii="仿宋" w:eastAsia="仿宋" w:hAnsi="仿宋" w:cs="仿宋" w:hint="eastAsia"/>
            <w:lang w:eastAsia="zh-CN"/>
          </w:rPr>
          <w:t>序言</w:t>
        </w:r>
        <w:r>
          <w:tab/>
        </w:r>
        <w:r>
          <w:fldChar w:fldCharType="begin"/>
        </w:r>
        <w:r>
          <w:instrText xml:space="preserve"> PAGEREF _Toc7308 \h </w:instrText>
        </w:r>
        <w:r>
          <w:fldChar w:fldCharType="separate"/>
        </w:r>
        <w:r>
          <w:t>3</w:t>
        </w:r>
        <w:r>
          <w:fldChar w:fldCharType="end"/>
        </w:r>
      </w:hyperlink>
    </w:p>
    <w:p>
      <w:pPr>
        <w:pStyle w:val="TOC1"/>
        <w:tabs>
          <w:tab w:val="right" w:leader="dot" w:pos="8306"/>
        </w:tabs>
      </w:pPr>
      <w:hyperlink w:anchor="_Toc29847" w:history="1">
        <w:r>
          <w:rPr>
            <w:rFonts w:ascii="仿宋" w:eastAsia="仿宋" w:hAnsi="仿宋" w:cs="仿宋" w:hint="eastAsia"/>
            <w:lang w:eastAsia="zh-CN"/>
          </w:rPr>
          <w:t>一、炔烃项目危机管理</w:t>
        </w:r>
        <w:r>
          <w:tab/>
        </w:r>
        <w:r>
          <w:fldChar w:fldCharType="begin"/>
        </w:r>
        <w:r>
          <w:instrText xml:space="preserve"> PAGEREF _Toc29847 \h </w:instrText>
        </w:r>
        <w:r>
          <w:fldChar w:fldCharType="separate"/>
        </w:r>
        <w:r>
          <w:t>3</w:t>
        </w:r>
        <w:r>
          <w:fldChar w:fldCharType="end"/>
        </w:r>
      </w:hyperlink>
    </w:p>
    <w:p>
      <w:pPr>
        <w:pStyle w:val="TOC2"/>
        <w:tabs>
          <w:tab w:val="right" w:leader="dot" w:pos="8306"/>
        </w:tabs>
      </w:pPr>
      <w:hyperlink w:anchor="_Toc2948" w:history="1">
        <w:r>
          <w:rPr>
            <w:rFonts w:ascii="仿宋" w:eastAsia="仿宋" w:hAnsi="仿宋" w:cs="仿宋" w:hint="eastAsia"/>
            <w:lang w:eastAsia="zh-CN"/>
          </w:rPr>
          <w:t>(一)、危机预警与识别</w:t>
        </w:r>
        <w:r>
          <w:tab/>
        </w:r>
        <w:r>
          <w:fldChar w:fldCharType="begin"/>
        </w:r>
        <w:r>
          <w:instrText xml:space="preserve"> PAGEREF _Toc2948 \h </w:instrText>
        </w:r>
        <w:r>
          <w:fldChar w:fldCharType="separate"/>
        </w:r>
        <w:r>
          <w:t>3</w:t>
        </w:r>
        <w:r>
          <w:fldChar w:fldCharType="end"/>
        </w:r>
      </w:hyperlink>
    </w:p>
    <w:p>
      <w:pPr>
        <w:pStyle w:val="TOC2"/>
        <w:tabs>
          <w:tab w:val="right" w:leader="dot" w:pos="8306"/>
        </w:tabs>
      </w:pPr>
      <w:hyperlink w:anchor="_Toc28673" w:history="1">
        <w:r>
          <w:rPr>
            <w:rFonts w:ascii="仿宋" w:eastAsia="仿宋" w:hAnsi="仿宋" w:cs="仿宋" w:hint="eastAsia"/>
            <w:lang w:eastAsia="zh-CN"/>
          </w:rPr>
          <w:t>(二)、危机应对与恢复</w:t>
        </w:r>
        <w:r>
          <w:tab/>
        </w:r>
        <w:r>
          <w:fldChar w:fldCharType="begin"/>
        </w:r>
        <w:r>
          <w:instrText xml:space="preserve"> PAGEREF _Toc28673 \h </w:instrText>
        </w:r>
        <w:r>
          <w:fldChar w:fldCharType="separate"/>
        </w:r>
        <w:r>
          <w:t>4</w:t>
        </w:r>
        <w:r>
          <w:fldChar w:fldCharType="end"/>
        </w:r>
      </w:hyperlink>
    </w:p>
    <w:p>
      <w:pPr>
        <w:pStyle w:val="TOC1"/>
        <w:tabs>
          <w:tab w:val="right" w:leader="dot" w:pos="8306"/>
        </w:tabs>
      </w:pPr>
      <w:hyperlink w:anchor="_Toc29551" w:history="1">
        <w:r>
          <w:rPr>
            <w:rFonts w:ascii="仿宋" w:eastAsia="仿宋" w:hAnsi="仿宋" w:cs="仿宋" w:hint="eastAsia"/>
            <w:lang w:eastAsia="zh-CN"/>
          </w:rPr>
          <w:t>二、产品规划分析</w:t>
        </w:r>
        <w:r>
          <w:tab/>
        </w:r>
        <w:r>
          <w:fldChar w:fldCharType="begin"/>
        </w:r>
        <w:r>
          <w:instrText xml:space="preserve"> PAGEREF _Toc29551 \h </w:instrText>
        </w:r>
        <w:r>
          <w:fldChar w:fldCharType="separate"/>
        </w:r>
        <w:r>
          <w:t>5</w:t>
        </w:r>
        <w:r>
          <w:fldChar w:fldCharType="end"/>
        </w:r>
      </w:hyperlink>
    </w:p>
    <w:p>
      <w:pPr>
        <w:pStyle w:val="TOC2"/>
        <w:tabs>
          <w:tab w:val="right" w:leader="dot" w:pos="8306"/>
        </w:tabs>
      </w:pPr>
      <w:hyperlink w:anchor="_Toc4195" w:history="1">
        <w:r>
          <w:rPr>
            <w:rFonts w:ascii="仿宋" w:eastAsia="仿宋" w:hAnsi="仿宋" w:cs="仿宋" w:hint="eastAsia"/>
            <w:lang w:eastAsia="zh-CN"/>
          </w:rPr>
          <w:t>(一)、产品规划</w:t>
        </w:r>
        <w:r>
          <w:tab/>
        </w:r>
        <w:r>
          <w:fldChar w:fldCharType="begin"/>
        </w:r>
        <w:r>
          <w:instrText xml:space="preserve"> PAGEREF _Toc4195 \h </w:instrText>
        </w:r>
        <w:r>
          <w:fldChar w:fldCharType="separate"/>
        </w:r>
        <w:r>
          <w:t>5</w:t>
        </w:r>
        <w:r>
          <w:fldChar w:fldCharType="end"/>
        </w:r>
      </w:hyperlink>
    </w:p>
    <w:p>
      <w:pPr>
        <w:pStyle w:val="TOC2"/>
        <w:tabs>
          <w:tab w:val="right" w:leader="dot" w:pos="8306"/>
        </w:tabs>
      </w:pPr>
      <w:hyperlink w:anchor="_Toc22011" w:history="1">
        <w:r>
          <w:rPr>
            <w:rFonts w:ascii="仿宋" w:eastAsia="仿宋" w:hAnsi="仿宋" w:cs="仿宋" w:hint="eastAsia"/>
            <w:lang w:eastAsia="zh-CN"/>
          </w:rPr>
          <w:t>(二)、建设规模</w:t>
        </w:r>
        <w:r>
          <w:tab/>
        </w:r>
        <w:r>
          <w:fldChar w:fldCharType="begin"/>
        </w:r>
        <w:r>
          <w:instrText xml:space="preserve"> PAGEREF _Toc22011 \h </w:instrText>
        </w:r>
        <w:r>
          <w:fldChar w:fldCharType="separate"/>
        </w:r>
        <w:r>
          <w:t>6</w:t>
        </w:r>
        <w:r>
          <w:fldChar w:fldCharType="end"/>
        </w:r>
      </w:hyperlink>
    </w:p>
    <w:p>
      <w:pPr>
        <w:pStyle w:val="TOC1"/>
        <w:tabs>
          <w:tab w:val="right" w:leader="dot" w:pos="8306"/>
        </w:tabs>
      </w:pPr>
      <w:hyperlink w:anchor="_Toc14665" w:history="1">
        <w:r>
          <w:rPr>
            <w:rFonts w:ascii="仿宋" w:eastAsia="仿宋" w:hAnsi="仿宋" w:cs="仿宋" w:hint="eastAsia"/>
            <w:lang w:eastAsia="zh-CN"/>
          </w:rPr>
          <w:t>三、炔烃项目建设背景及必要性分析</w:t>
        </w:r>
        <w:r>
          <w:tab/>
        </w:r>
        <w:r>
          <w:fldChar w:fldCharType="begin"/>
        </w:r>
        <w:r>
          <w:instrText xml:space="preserve"> PAGEREF _Toc14665 \h </w:instrText>
        </w:r>
        <w:r>
          <w:fldChar w:fldCharType="separate"/>
        </w:r>
        <w:r>
          <w:t>7</w:t>
        </w:r>
        <w:r>
          <w:fldChar w:fldCharType="end"/>
        </w:r>
      </w:hyperlink>
    </w:p>
    <w:p>
      <w:pPr>
        <w:pStyle w:val="TOC2"/>
        <w:tabs>
          <w:tab w:val="right" w:leader="dot" w:pos="8306"/>
        </w:tabs>
      </w:pPr>
      <w:hyperlink w:anchor="_Toc5840" w:history="1">
        <w:r>
          <w:rPr>
            <w:rFonts w:ascii="仿宋" w:eastAsia="仿宋" w:hAnsi="仿宋" w:cs="仿宋" w:hint="eastAsia"/>
            <w:lang w:eastAsia="zh-CN"/>
          </w:rPr>
          <w:t>(一)、炔烃项目背景分析</w:t>
        </w:r>
        <w:r>
          <w:tab/>
        </w:r>
        <w:r>
          <w:fldChar w:fldCharType="begin"/>
        </w:r>
        <w:r>
          <w:instrText xml:space="preserve"> PAGEREF _Toc5840 \h </w:instrText>
        </w:r>
        <w:r>
          <w:fldChar w:fldCharType="separate"/>
        </w:r>
        <w:r>
          <w:t>7</w:t>
        </w:r>
        <w:r>
          <w:fldChar w:fldCharType="end"/>
        </w:r>
      </w:hyperlink>
    </w:p>
    <w:p>
      <w:pPr>
        <w:pStyle w:val="TOC2"/>
        <w:tabs>
          <w:tab w:val="right" w:leader="dot" w:pos="8306"/>
        </w:tabs>
      </w:pPr>
      <w:hyperlink w:anchor="_Toc15577" w:history="1">
        <w:r>
          <w:rPr>
            <w:rFonts w:ascii="仿宋" w:eastAsia="仿宋" w:hAnsi="仿宋" w:cs="仿宋" w:hint="eastAsia"/>
            <w:lang w:eastAsia="zh-CN"/>
          </w:rPr>
          <w:t>(二)、炔烃项目建设必要性分析</w:t>
        </w:r>
        <w:r>
          <w:tab/>
        </w:r>
        <w:r>
          <w:fldChar w:fldCharType="begin"/>
        </w:r>
        <w:r>
          <w:instrText xml:space="preserve"> PAGEREF _Toc15577 \h </w:instrText>
        </w:r>
        <w:r>
          <w:fldChar w:fldCharType="separate"/>
        </w:r>
        <w:r>
          <w:t>9</w:t>
        </w:r>
        <w:r>
          <w:fldChar w:fldCharType="end"/>
        </w:r>
      </w:hyperlink>
    </w:p>
    <w:p>
      <w:pPr>
        <w:pStyle w:val="TOC1"/>
        <w:tabs>
          <w:tab w:val="right" w:leader="dot" w:pos="8306"/>
        </w:tabs>
      </w:pPr>
      <w:hyperlink w:anchor="_Toc20498" w:history="1">
        <w:r>
          <w:rPr>
            <w:rFonts w:ascii="仿宋" w:eastAsia="仿宋" w:hAnsi="仿宋" w:cs="仿宋" w:hint="eastAsia"/>
            <w:lang w:eastAsia="zh-CN"/>
          </w:rPr>
          <w:t>四、炔烃项目土建工程</w:t>
        </w:r>
        <w:r>
          <w:tab/>
        </w:r>
        <w:r>
          <w:fldChar w:fldCharType="begin"/>
        </w:r>
        <w:r>
          <w:instrText xml:space="preserve"> PAGEREF _Toc20498 \h </w:instrText>
        </w:r>
        <w:r>
          <w:fldChar w:fldCharType="separate"/>
        </w:r>
        <w:r>
          <w:t>10</w:t>
        </w:r>
        <w:r>
          <w:fldChar w:fldCharType="end"/>
        </w:r>
      </w:hyperlink>
    </w:p>
    <w:p>
      <w:pPr>
        <w:pStyle w:val="TOC2"/>
        <w:tabs>
          <w:tab w:val="right" w:leader="dot" w:pos="8306"/>
        </w:tabs>
      </w:pPr>
      <w:hyperlink w:anchor="_Toc730" w:history="1">
        <w:r>
          <w:rPr>
            <w:rFonts w:ascii="仿宋" w:eastAsia="仿宋" w:hAnsi="仿宋" w:cs="仿宋" w:hint="eastAsia"/>
            <w:lang w:eastAsia="zh-CN"/>
          </w:rPr>
          <w:t>(一)、建筑工程设计原则</w:t>
        </w:r>
        <w:r>
          <w:tab/>
        </w:r>
        <w:r>
          <w:fldChar w:fldCharType="begin"/>
        </w:r>
        <w:r>
          <w:instrText xml:space="preserve"> PAGEREF _Toc730 \h </w:instrText>
        </w:r>
        <w:r>
          <w:fldChar w:fldCharType="separate"/>
        </w:r>
        <w:r>
          <w:t>10</w:t>
        </w:r>
        <w:r>
          <w:fldChar w:fldCharType="end"/>
        </w:r>
      </w:hyperlink>
    </w:p>
    <w:p>
      <w:pPr>
        <w:pStyle w:val="TOC2"/>
        <w:tabs>
          <w:tab w:val="right" w:leader="dot" w:pos="8306"/>
        </w:tabs>
      </w:pPr>
      <w:hyperlink w:anchor="_Toc28632" w:history="1">
        <w:r>
          <w:rPr>
            <w:rFonts w:ascii="仿宋" w:eastAsia="仿宋" w:hAnsi="仿宋" w:cs="仿宋" w:hint="eastAsia"/>
            <w:lang w:eastAsia="zh-CN"/>
          </w:rPr>
          <w:t>(二)、土建工程设计年限及安全等级</w:t>
        </w:r>
        <w:r>
          <w:tab/>
        </w:r>
        <w:r>
          <w:fldChar w:fldCharType="begin"/>
        </w:r>
        <w:r>
          <w:instrText xml:space="preserve"> PAGEREF _Toc28632 \h </w:instrText>
        </w:r>
        <w:r>
          <w:fldChar w:fldCharType="separate"/>
        </w:r>
        <w:r>
          <w:t>11</w:t>
        </w:r>
        <w:r>
          <w:fldChar w:fldCharType="end"/>
        </w:r>
      </w:hyperlink>
    </w:p>
    <w:p>
      <w:pPr>
        <w:pStyle w:val="TOC2"/>
        <w:tabs>
          <w:tab w:val="right" w:leader="dot" w:pos="8306"/>
        </w:tabs>
      </w:pPr>
      <w:hyperlink w:anchor="_Toc30922" w:history="1">
        <w:r>
          <w:rPr>
            <w:rFonts w:ascii="仿宋" w:eastAsia="仿宋" w:hAnsi="仿宋" w:cs="仿宋" w:hint="eastAsia"/>
            <w:lang w:eastAsia="zh-CN"/>
          </w:rPr>
          <w:t>(三)、建筑工程设计总体要求</w:t>
        </w:r>
        <w:r>
          <w:tab/>
        </w:r>
        <w:r>
          <w:fldChar w:fldCharType="begin"/>
        </w:r>
        <w:r>
          <w:instrText xml:space="preserve"> PAGEREF _Toc30922 \h </w:instrText>
        </w:r>
        <w:r>
          <w:fldChar w:fldCharType="separate"/>
        </w:r>
        <w:r>
          <w:t>12</w:t>
        </w:r>
        <w:r>
          <w:fldChar w:fldCharType="end"/>
        </w:r>
      </w:hyperlink>
    </w:p>
    <w:p>
      <w:pPr>
        <w:pStyle w:val="TOC2"/>
        <w:tabs>
          <w:tab w:val="right" w:leader="dot" w:pos="8306"/>
        </w:tabs>
      </w:pPr>
      <w:hyperlink w:anchor="_Toc3685" w:history="1">
        <w:r>
          <w:rPr>
            <w:rFonts w:ascii="仿宋" w:eastAsia="仿宋" w:hAnsi="仿宋" w:cs="仿宋" w:hint="eastAsia"/>
            <w:lang w:eastAsia="zh-CN"/>
          </w:rPr>
          <w:t>(四)、土建工程建设指标</w:t>
        </w:r>
        <w:r>
          <w:tab/>
        </w:r>
        <w:r>
          <w:fldChar w:fldCharType="begin"/>
        </w:r>
        <w:r>
          <w:instrText xml:space="preserve"> PAGEREF _Toc3685 \h </w:instrText>
        </w:r>
        <w:r>
          <w:fldChar w:fldCharType="separate"/>
        </w:r>
        <w:r>
          <w:t>13</w:t>
        </w:r>
        <w:r>
          <w:fldChar w:fldCharType="end"/>
        </w:r>
      </w:hyperlink>
    </w:p>
    <w:p>
      <w:pPr>
        <w:pStyle w:val="TOC1"/>
        <w:tabs>
          <w:tab w:val="right" w:leader="dot" w:pos="8306"/>
        </w:tabs>
      </w:pPr>
      <w:hyperlink w:anchor="_Toc7087" w:history="1">
        <w:r>
          <w:rPr>
            <w:rFonts w:ascii="仿宋" w:eastAsia="仿宋" w:hAnsi="仿宋" w:cs="仿宋" w:hint="eastAsia"/>
            <w:lang w:eastAsia="zh-CN"/>
          </w:rPr>
          <w:t>五、炔烃项目建设单位说明</w:t>
        </w:r>
        <w:r>
          <w:tab/>
        </w:r>
        <w:r>
          <w:fldChar w:fldCharType="begin"/>
        </w:r>
        <w:r>
          <w:instrText xml:space="preserve"> PAGEREF _Toc7087 \h </w:instrText>
        </w:r>
        <w:r>
          <w:fldChar w:fldCharType="separate"/>
        </w:r>
        <w:r>
          <w:t>13</w:t>
        </w:r>
        <w:r>
          <w:fldChar w:fldCharType="end"/>
        </w:r>
      </w:hyperlink>
    </w:p>
    <w:p>
      <w:pPr>
        <w:pStyle w:val="TOC2"/>
        <w:tabs>
          <w:tab w:val="right" w:leader="dot" w:pos="8306"/>
        </w:tabs>
      </w:pPr>
      <w:hyperlink w:anchor="_Toc11052" w:history="1">
        <w:r>
          <w:rPr>
            <w:rFonts w:ascii="仿宋" w:eastAsia="仿宋" w:hAnsi="仿宋" w:cs="仿宋" w:hint="eastAsia"/>
            <w:lang w:eastAsia="zh-CN"/>
          </w:rPr>
          <w:t>(一)、炔烃项目承办单位基本情况</w:t>
        </w:r>
        <w:r>
          <w:tab/>
        </w:r>
        <w:r>
          <w:fldChar w:fldCharType="begin"/>
        </w:r>
        <w:r>
          <w:instrText xml:space="preserve"> PAGEREF _Toc11052 \h </w:instrText>
        </w:r>
        <w:r>
          <w:fldChar w:fldCharType="separate"/>
        </w:r>
        <w:r>
          <w:t>13</w:t>
        </w:r>
        <w:r>
          <w:fldChar w:fldCharType="end"/>
        </w:r>
      </w:hyperlink>
    </w:p>
    <w:p>
      <w:pPr>
        <w:pStyle w:val="TOC2"/>
        <w:tabs>
          <w:tab w:val="right" w:leader="dot" w:pos="8306"/>
        </w:tabs>
      </w:pPr>
      <w:hyperlink w:anchor="_Toc12695" w:history="1">
        <w:r>
          <w:rPr>
            <w:rFonts w:ascii="仿宋" w:eastAsia="仿宋" w:hAnsi="仿宋" w:cs="仿宋" w:hint="eastAsia"/>
            <w:lang w:eastAsia="zh-CN"/>
          </w:rPr>
          <w:t>(二)、公司经济效益分析</w:t>
        </w:r>
        <w:r>
          <w:tab/>
        </w:r>
        <w:r>
          <w:fldChar w:fldCharType="begin"/>
        </w:r>
        <w:r>
          <w:instrText xml:space="preserve"> PAGEREF _Toc12695 \h </w:instrText>
        </w:r>
        <w:r>
          <w:fldChar w:fldCharType="separate"/>
        </w:r>
        <w:r>
          <w:t>14</w:t>
        </w:r>
        <w:r>
          <w:fldChar w:fldCharType="end"/>
        </w:r>
      </w:hyperlink>
    </w:p>
    <w:p>
      <w:pPr>
        <w:pStyle w:val="TOC1"/>
        <w:tabs>
          <w:tab w:val="right" w:leader="dot" w:pos="8306"/>
        </w:tabs>
      </w:pPr>
      <w:hyperlink w:anchor="_Toc11999" w:history="1">
        <w:r>
          <w:rPr>
            <w:rFonts w:ascii="仿宋" w:eastAsia="仿宋" w:hAnsi="仿宋" w:cs="仿宋" w:hint="eastAsia"/>
            <w:lang w:eastAsia="zh-CN"/>
          </w:rPr>
          <w:t>六、工艺说明</w:t>
        </w:r>
        <w:r>
          <w:tab/>
        </w:r>
        <w:r>
          <w:fldChar w:fldCharType="begin"/>
        </w:r>
        <w:r>
          <w:instrText xml:space="preserve"> PAGEREF _Toc11999 \h </w:instrText>
        </w:r>
        <w:r>
          <w:fldChar w:fldCharType="separate"/>
        </w:r>
        <w:r>
          <w:t>15</w:t>
        </w:r>
        <w:r>
          <w:fldChar w:fldCharType="end"/>
        </w:r>
      </w:hyperlink>
    </w:p>
    <w:p>
      <w:pPr>
        <w:pStyle w:val="TOC2"/>
        <w:tabs>
          <w:tab w:val="right" w:leader="dot" w:pos="8306"/>
        </w:tabs>
      </w:pPr>
      <w:hyperlink w:anchor="_Toc14299" w:history="1">
        <w:r>
          <w:rPr>
            <w:rFonts w:ascii="仿宋" w:eastAsia="仿宋" w:hAnsi="仿宋" w:cs="仿宋" w:hint="eastAsia"/>
            <w:lang w:eastAsia="zh-CN"/>
          </w:rPr>
          <w:t>(一)、技术管理特点</w:t>
        </w:r>
        <w:r>
          <w:tab/>
        </w:r>
        <w:r>
          <w:fldChar w:fldCharType="begin"/>
        </w:r>
        <w:r>
          <w:instrText xml:space="preserve"> PAGEREF _Toc14299 \h </w:instrText>
        </w:r>
        <w:r>
          <w:fldChar w:fldCharType="separate"/>
        </w:r>
        <w:r>
          <w:t>15</w:t>
        </w:r>
        <w:r>
          <w:fldChar w:fldCharType="end"/>
        </w:r>
      </w:hyperlink>
    </w:p>
    <w:p>
      <w:pPr>
        <w:pStyle w:val="TOC2"/>
        <w:tabs>
          <w:tab w:val="right" w:leader="dot" w:pos="8306"/>
        </w:tabs>
      </w:pPr>
      <w:hyperlink w:anchor="_Toc17183" w:history="1">
        <w:r>
          <w:rPr>
            <w:rFonts w:ascii="仿宋" w:eastAsia="仿宋" w:hAnsi="仿宋" w:cs="仿宋" w:hint="eastAsia"/>
            <w:lang w:eastAsia="zh-CN"/>
          </w:rPr>
          <w:t>(二)、炔烃项目工艺技术设计方案</w:t>
        </w:r>
        <w:r>
          <w:tab/>
        </w:r>
        <w:r>
          <w:fldChar w:fldCharType="begin"/>
        </w:r>
        <w:r>
          <w:instrText xml:space="preserve"> PAGEREF _Toc17183 \h </w:instrText>
        </w:r>
        <w:r>
          <w:fldChar w:fldCharType="separate"/>
        </w:r>
        <w:r>
          <w:t>16</w:t>
        </w:r>
        <w:r>
          <w:fldChar w:fldCharType="end"/>
        </w:r>
      </w:hyperlink>
    </w:p>
    <w:p>
      <w:pPr>
        <w:pStyle w:val="TOC2"/>
        <w:tabs>
          <w:tab w:val="right" w:leader="dot" w:pos="8306"/>
        </w:tabs>
      </w:pPr>
      <w:hyperlink w:anchor="_Toc29850" w:history="1">
        <w:r>
          <w:rPr>
            <w:rFonts w:ascii="仿宋" w:eastAsia="仿宋" w:hAnsi="仿宋" w:cs="仿宋" w:hint="eastAsia"/>
            <w:lang w:eastAsia="zh-CN"/>
          </w:rPr>
          <w:t>(三)、设备选型方案</w:t>
        </w:r>
        <w:r>
          <w:tab/>
        </w:r>
        <w:r>
          <w:fldChar w:fldCharType="begin"/>
        </w:r>
        <w:r>
          <w:instrText xml:space="preserve"> PAGEREF _Toc29850 \h </w:instrText>
        </w:r>
        <w:r>
          <w:fldChar w:fldCharType="separate"/>
        </w:r>
        <w:r>
          <w:t>17</w:t>
        </w:r>
        <w:r>
          <w:fldChar w:fldCharType="end"/>
        </w:r>
      </w:hyperlink>
    </w:p>
    <w:p>
      <w:pPr>
        <w:pStyle w:val="TOC1"/>
        <w:tabs>
          <w:tab w:val="right" w:leader="dot" w:pos="8306"/>
        </w:tabs>
      </w:pPr>
      <w:hyperlink w:anchor="_Toc21640" w:history="1">
        <w:r>
          <w:rPr>
            <w:rFonts w:ascii="仿宋" w:eastAsia="仿宋" w:hAnsi="仿宋" w:cs="仿宋" w:hint="eastAsia"/>
            <w:lang w:eastAsia="zh-CN"/>
          </w:rPr>
          <w:t>七、炔烃项目人力资源培养与发展</w:t>
        </w:r>
        <w:r>
          <w:tab/>
        </w:r>
        <w:r>
          <w:fldChar w:fldCharType="begin"/>
        </w:r>
        <w:r>
          <w:instrText xml:space="preserve"> PAGEREF _Toc21640 \h </w:instrText>
        </w:r>
        <w:r>
          <w:fldChar w:fldCharType="separate"/>
        </w:r>
        <w:r>
          <w:t>18</w:t>
        </w:r>
        <w:r>
          <w:fldChar w:fldCharType="end"/>
        </w:r>
      </w:hyperlink>
    </w:p>
    <w:p>
      <w:pPr>
        <w:pStyle w:val="TOC2"/>
        <w:tabs>
          <w:tab w:val="right" w:leader="dot" w:pos="8306"/>
        </w:tabs>
      </w:pPr>
      <w:hyperlink w:anchor="_Toc19730" w:history="1">
        <w:r>
          <w:rPr>
            <w:rFonts w:ascii="仿宋" w:eastAsia="仿宋" w:hAnsi="仿宋" w:cs="仿宋" w:hint="eastAsia"/>
            <w:lang w:eastAsia="zh-CN"/>
          </w:rPr>
          <w:t>(一)、人才需求与规划</w:t>
        </w:r>
        <w:r>
          <w:tab/>
        </w:r>
        <w:r>
          <w:fldChar w:fldCharType="begin"/>
        </w:r>
        <w:r>
          <w:instrText xml:space="preserve"> PAGEREF _Toc19730 \h </w:instrText>
        </w:r>
        <w:r>
          <w:fldChar w:fldCharType="separate"/>
        </w:r>
        <w:r>
          <w:t>18</w:t>
        </w:r>
        <w:r>
          <w:fldChar w:fldCharType="end"/>
        </w:r>
      </w:hyperlink>
    </w:p>
    <w:p>
      <w:pPr>
        <w:pStyle w:val="TOC2"/>
        <w:tabs>
          <w:tab w:val="right" w:leader="dot" w:pos="8306"/>
        </w:tabs>
      </w:pPr>
      <w:hyperlink w:anchor="_Toc31270" w:history="1">
        <w:r>
          <w:rPr>
            <w:rFonts w:ascii="仿宋" w:eastAsia="仿宋" w:hAnsi="仿宋" w:cs="仿宋" w:hint="eastAsia"/>
            <w:lang w:eastAsia="zh-CN"/>
          </w:rPr>
          <w:t>(二)、培训与发展计划</w:t>
        </w:r>
        <w:r>
          <w:tab/>
        </w:r>
        <w:r>
          <w:fldChar w:fldCharType="begin"/>
        </w:r>
        <w:r>
          <w:instrText xml:space="preserve"> PAGEREF _Toc31270 \h </w:instrText>
        </w:r>
        <w:r>
          <w:fldChar w:fldCharType="separate"/>
        </w:r>
        <w:r>
          <w:t>19</w:t>
        </w:r>
        <w:r>
          <w:fldChar w:fldCharType="end"/>
        </w:r>
      </w:hyperlink>
    </w:p>
    <w:p>
      <w:pPr>
        <w:pStyle w:val="TOC1"/>
        <w:tabs>
          <w:tab w:val="right" w:leader="dot" w:pos="8306"/>
        </w:tabs>
      </w:pPr>
      <w:hyperlink w:anchor="_Toc20417" w:history="1">
        <w:r>
          <w:rPr>
            <w:rFonts w:ascii="仿宋" w:eastAsia="仿宋" w:hAnsi="仿宋" w:cs="仿宋" w:hint="eastAsia"/>
            <w:lang w:eastAsia="zh-CN"/>
          </w:rPr>
          <w:t>八、炔烃项目经营效益</w:t>
        </w:r>
        <w:r>
          <w:tab/>
        </w:r>
        <w:r>
          <w:fldChar w:fldCharType="begin"/>
        </w:r>
        <w:r>
          <w:instrText xml:space="preserve"> PAGEREF _Toc20417 \h </w:instrText>
        </w:r>
        <w:r>
          <w:fldChar w:fldCharType="separate"/>
        </w:r>
        <w:r>
          <w:t>19</w:t>
        </w:r>
        <w:r>
          <w:fldChar w:fldCharType="end"/>
        </w:r>
      </w:hyperlink>
    </w:p>
    <w:p>
      <w:pPr>
        <w:pStyle w:val="TOC2"/>
        <w:tabs>
          <w:tab w:val="right" w:leader="dot" w:pos="8306"/>
        </w:tabs>
      </w:pPr>
      <w:hyperlink w:anchor="_Toc5533" w:history="1">
        <w:r>
          <w:rPr>
            <w:rFonts w:ascii="仿宋" w:eastAsia="仿宋" w:hAnsi="仿宋" w:cs="仿宋" w:hint="eastAsia"/>
            <w:lang w:eastAsia="zh-CN"/>
          </w:rPr>
          <w:t>(一)、经济评价财务测算</w:t>
        </w:r>
        <w:r>
          <w:tab/>
        </w:r>
        <w:r>
          <w:fldChar w:fldCharType="begin"/>
        </w:r>
        <w:r>
          <w:instrText xml:space="preserve"> PAGEREF _Toc5533 \h </w:instrText>
        </w:r>
        <w:r>
          <w:fldChar w:fldCharType="separate"/>
        </w:r>
        <w:r>
          <w:t>19</w:t>
        </w:r>
        <w:r>
          <w:fldChar w:fldCharType="end"/>
        </w:r>
      </w:hyperlink>
    </w:p>
    <w:p>
      <w:pPr>
        <w:pStyle w:val="TOC2"/>
        <w:tabs>
          <w:tab w:val="right" w:leader="dot" w:pos="8306"/>
        </w:tabs>
      </w:pPr>
      <w:hyperlink w:anchor="_Toc6251" w:history="1">
        <w:r>
          <w:rPr>
            <w:rFonts w:ascii="仿宋" w:eastAsia="仿宋" w:hAnsi="仿宋" w:cs="仿宋" w:hint="eastAsia"/>
            <w:lang w:eastAsia="zh-CN"/>
          </w:rPr>
          <w:t>(二)、炔烃项目盈利能力分析</w:t>
        </w:r>
        <w:r>
          <w:tab/>
        </w:r>
        <w:r>
          <w:fldChar w:fldCharType="begin"/>
        </w:r>
        <w:r>
          <w:instrText xml:space="preserve"> PAGEREF _Toc6251 \h </w:instrText>
        </w:r>
        <w:r>
          <w:fldChar w:fldCharType="separate"/>
        </w:r>
        <w:r>
          <w:t>21</w:t>
        </w:r>
        <w:r>
          <w:fldChar w:fldCharType="end"/>
        </w:r>
      </w:hyperlink>
    </w:p>
    <w:p>
      <w:pPr>
        <w:pStyle w:val="TOC1"/>
        <w:tabs>
          <w:tab w:val="right" w:leader="dot" w:pos="8306"/>
        </w:tabs>
      </w:pPr>
      <w:hyperlink w:anchor="_Toc22924" w:history="1">
        <w:r>
          <w:rPr>
            <w:rFonts w:ascii="仿宋" w:eastAsia="仿宋" w:hAnsi="仿宋" w:cs="仿宋" w:hint="eastAsia"/>
            <w:lang w:eastAsia="zh-CN"/>
          </w:rPr>
          <w:t>九、炔烃项目投资规划</w:t>
        </w:r>
        <w:r>
          <w:tab/>
        </w:r>
        <w:r>
          <w:fldChar w:fldCharType="begin"/>
        </w:r>
        <w:r>
          <w:instrText xml:space="preserve"> PAGEREF _Toc22924 \h </w:instrText>
        </w:r>
        <w:r>
          <w:fldChar w:fldCharType="separate"/>
        </w:r>
        <w:r>
          <w:t>21</w:t>
        </w:r>
        <w:r>
          <w:fldChar w:fldCharType="end"/>
        </w:r>
      </w:hyperlink>
    </w:p>
    <w:p>
      <w:pPr>
        <w:pStyle w:val="TOC2"/>
        <w:tabs>
          <w:tab w:val="right" w:leader="dot" w:pos="8306"/>
        </w:tabs>
      </w:pPr>
      <w:hyperlink w:anchor="_Toc9596" w:history="1">
        <w:r>
          <w:rPr>
            <w:rFonts w:ascii="仿宋" w:eastAsia="仿宋" w:hAnsi="仿宋" w:cs="仿宋" w:hint="eastAsia"/>
            <w:lang w:eastAsia="zh-CN"/>
          </w:rPr>
          <w:t>(一)、炔烃项目总投资估算</w:t>
        </w:r>
        <w:r>
          <w:tab/>
        </w:r>
        <w:r>
          <w:fldChar w:fldCharType="begin"/>
        </w:r>
        <w:r>
          <w:instrText xml:space="preserve"> PAGEREF _Toc9596 \h </w:instrText>
        </w:r>
        <w:r>
          <w:fldChar w:fldCharType="separate"/>
        </w:r>
        <w:r>
          <w:t>21</w:t>
        </w:r>
        <w:r>
          <w:fldChar w:fldCharType="end"/>
        </w:r>
      </w:hyperlink>
    </w:p>
    <w:p>
      <w:pPr>
        <w:pStyle w:val="TOC2"/>
        <w:tabs>
          <w:tab w:val="right" w:leader="dot" w:pos="8306"/>
        </w:tabs>
      </w:pPr>
      <w:hyperlink w:anchor="_Toc4070" w:history="1">
        <w:r>
          <w:rPr>
            <w:rFonts w:ascii="仿宋" w:eastAsia="仿宋" w:hAnsi="仿宋" w:cs="仿宋" w:hint="eastAsia"/>
            <w:lang w:eastAsia="zh-CN"/>
          </w:rPr>
          <w:t>(二)、资金筹措</w:t>
        </w:r>
        <w:r>
          <w:tab/>
        </w:r>
        <w:r>
          <w:fldChar w:fldCharType="begin"/>
        </w:r>
        <w:r>
          <w:instrText xml:space="preserve"> PAGEREF _Toc4070 \h </w:instrText>
        </w:r>
        <w:r>
          <w:fldChar w:fldCharType="separate"/>
        </w:r>
        <w:r>
          <w:t>23</w:t>
        </w:r>
        <w:r>
          <w:fldChar w:fldCharType="end"/>
        </w:r>
      </w:hyperlink>
    </w:p>
    <w:p>
      <w:pPr>
        <w:pStyle w:val="TOC1"/>
        <w:tabs>
          <w:tab w:val="right" w:leader="dot" w:pos="8306"/>
        </w:tabs>
      </w:pPr>
      <w:hyperlink w:anchor="_Toc12644" w:history="1">
        <w:r>
          <w:rPr>
            <w:rFonts w:ascii="仿宋" w:eastAsia="仿宋" w:hAnsi="仿宋" w:cs="仿宋" w:hint="eastAsia"/>
            <w:lang w:eastAsia="zh-CN"/>
          </w:rPr>
          <w:t>十、炔烃项目财务管理</w:t>
        </w:r>
        <w:r>
          <w:tab/>
        </w:r>
        <w:r>
          <w:fldChar w:fldCharType="begin"/>
        </w:r>
        <w:r>
          <w:instrText xml:space="preserve"> PAGEREF _Toc12644 \h </w:instrText>
        </w:r>
        <w:r>
          <w:fldChar w:fldCharType="separate"/>
        </w:r>
        <w:r>
          <w:t>23</w:t>
        </w:r>
        <w:r>
          <w:fldChar w:fldCharType="end"/>
        </w:r>
      </w:hyperlink>
    </w:p>
    <w:p>
      <w:pPr>
        <w:pStyle w:val="TOC2"/>
        <w:tabs>
          <w:tab w:val="right" w:leader="dot" w:pos="8306"/>
        </w:tabs>
      </w:pPr>
      <w:hyperlink w:anchor="_Toc2150" w:history="1">
        <w:r>
          <w:rPr>
            <w:rFonts w:ascii="仿宋" w:eastAsia="仿宋" w:hAnsi="仿宋" w:cs="仿宋" w:hint="eastAsia"/>
            <w:lang w:eastAsia="zh-CN"/>
          </w:rPr>
          <w:t>(一)、资金需求大</w:t>
        </w:r>
        <w:r>
          <w:tab/>
        </w:r>
        <w:r>
          <w:fldChar w:fldCharType="begin"/>
        </w:r>
        <w:r>
          <w:instrText xml:space="preserve"> PAGEREF _Toc2150 \h </w:instrText>
        </w:r>
        <w:r>
          <w:fldChar w:fldCharType="separate"/>
        </w:r>
        <w:r>
          <w:t>23</w:t>
        </w:r>
        <w:r>
          <w:fldChar w:fldCharType="end"/>
        </w:r>
      </w:hyperlink>
    </w:p>
    <w:p>
      <w:pPr>
        <w:pStyle w:val="TOC2"/>
        <w:tabs>
          <w:tab w:val="right" w:leader="dot" w:pos="8306"/>
        </w:tabs>
      </w:pPr>
      <w:hyperlink w:anchor="_Toc30682" w:history="1">
        <w:r>
          <w:rPr>
            <w:rFonts w:ascii="仿宋" w:eastAsia="仿宋" w:hAnsi="仿宋" w:cs="仿宋" w:hint="eastAsia"/>
            <w:lang w:eastAsia="zh-CN"/>
          </w:rPr>
          <w:t>(二)、研发周期长</w:t>
        </w:r>
        <w:r>
          <w:tab/>
        </w:r>
        <w:r>
          <w:fldChar w:fldCharType="begin"/>
        </w:r>
        <w:r>
          <w:instrText xml:space="preserve"> PAGEREF _Toc30682 \h </w:instrText>
        </w:r>
        <w:r>
          <w:fldChar w:fldCharType="separate"/>
        </w:r>
        <w:r>
          <w:t>24</w:t>
        </w:r>
        <w:r>
          <w:fldChar w:fldCharType="end"/>
        </w:r>
      </w:hyperlink>
    </w:p>
    <w:p>
      <w:pPr>
        <w:pStyle w:val="TOC2"/>
        <w:tabs>
          <w:tab w:val="right" w:leader="dot" w:pos="8306"/>
        </w:tabs>
      </w:pPr>
      <w:hyperlink w:anchor="_Toc5956" w:history="1">
        <w:r>
          <w:rPr>
            <w:rFonts w:ascii="仿宋" w:eastAsia="仿宋" w:hAnsi="仿宋" w:cs="仿宋" w:hint="eastAsia"/>
            <w:lang w:eastAsia="zh-CN"/>
          </w:rPr>
          <w:t>(三)、市场风险大</w:t>
        </w:r>
        <w:r>
          <w:tab/>
        </w:r>
        <w:r>
          <w:fldChar w:fldCharType="begin"/>
        </w:r>
        <w:r>
          <w:instrText xml:space="preserve"> PAGEREF _Toc5956 \h </w:instrText>
        </w:r>
        <w:r>
          <w:fldChar w:fldCharType="separate"/>
        </w:r>
        <w:r>
          <w:t>26</w:t>
        </w:r>
        <w:r>
          <w:fldChar w:fldCharType="end"/>
        </w:r>
      </w:hyperlink>
    </w:p>
    <w:p>
      <w:pPr>
        <w:pStyle w:val="TOC2"/>
        <w:tabs>
          <w:tab w:val="right" w:leader="dot" w:pos="8306"/>
        </w:tabs>
      </w:pPr>
      <w:hyperlink w:anchor="_Toc20007" w:history="1">
        <w:r>
          <w:rPr>
            <w:rFonts w:ascii="仿宋" w:eastAsia="仿宋" w:hAnsi="仿宋" w:cs="仿宋" w:hint="eastAsia"/>
            <w:lang w:eastAsia="zh-CN"/>
          </w:rPr>
          <w:t>(四)、利润率高</w:t>
        </w:r>
        <w:r>
          <w:tab/>
        </w:r>
        <w:r>
          <w:fldChar w:fldCharType="begin"/>
        </w:r>
        <w:r>
          <w:instrText xml:space="preserve"> PAGEREF _Toc20007 \h </w:instrText>
        </w:r>
        <w:r>
          <w:fldChar w:fldCharType="separate"/>
        </w:r>
        <w:r>
          <w:t>28</w:t>
        </w:r>
        <w:r>
          <w:fldChar w:fldCharType="end"/>
        </w:r>
      </w:hyperlink>
    </w:p>
    <w:p>
      <w:pPr>
        <w:pStyle w:val="TOC1"/>
        <w:tabs>
          <w:tab w:val="right" w:leader="dot" w:pos="8306"/>
        </w:tabs>
      </w:pPr>
      <w:hyperlink w:anchor="_Toc3786" w:history="1">
        <w:r>
          <w:rPr>
            <w:rFonts w:ascii="仿宋" w:eastAsia="仿宋" w:hAnsi="仿宋" w:cs="仿宋" w:hint="eastAsia"/>
            <w:lang w:eastAsia="zh-CN"/>
          </w:rPr>
          <w:t>十一、炔烃项目环境影响分析</w:t>
        </w:r>
        <w:r>
          <w:tab/>
        </w:r>
        <w:r>
          <w:fldChar w:fldCharType="begin"/>
        </w:r>
        <w:r>
          <w:instrText xml:space="preserve"> PAGEREF _Toc3786 \h </w:instrText>
        </w:r>
        <w:r>
          <w:fldChar w:fldCharType="separate"/>
        </w:r>
        <w:r>
          <w:t>30</w:t>
        </w:r>
        <w:r>
          <w:fldChar w:fldCharType="end"/>
        </w:r>
      </w:hyperlink>
    </w:p>
    <w:p>
      <w:pPr>
        <w:pStyle w:val="TOC2"/>
        <w:tabs>
          <w:tab w:val="right" w:leader="dot" w:pos="8306"/>
        </w:tabs>
      </w:pPr>
      <w:hyperlink w:anchor="_Toc28399" w:history="1">
        <w:r>
          <w:rPr>
            <w:rFonts w:ascii="仿宋" w:eastAsia="仿宋" w:hAnsi="仿宋" w:cs="仿宋" w:hint="eastAsia"/>
            <w:lang w:eastAsia="zh-CN"/>
          </w:rPr>
          <w:t>(一)、建设区域环境质量现状</w:t>
        </w:r>
        <w:r>
          <w:tab/>
        </w:r>
        <w:r>
          <w:fldChar w:fldCharType="begin"/>
        </w:r>
        <w:r>
          <w:instrText xml:space="preserve"> PAGEREF _Toc28399 \h </w:instrText>
        </w:r>
        <w:r>
          <w:fldChar w:fldCharType="separate"/>
        </w:r>
        <w:r>
          <w:t>30</w:t>
        </w:r>
        <w:r>
          <w:fldChar w:fldCharType="end"/>
        </w:r>
      </w:hyperlink>
    </w:p>
    <w:p>
      <w:pPr>
        <w:pStyle w:val="TOC2"/>
        <w:tabs>
          <w:tab w:val="right" w:leader="dot" w:pos="8306"/>
        </w:tabs>
      </w:pPr>
      <w:hyperlink w:anchor="_Toc12938" w:history="1">
        <w:r>
          <w:rPr>
            <w:rFonts w:ascii="仿宋" w:eastAsia="仿宋" w:hAnsi="仿宋" w:cs="仿宋" w:hint="eastAsia"/>
            <w:lang w:eastAsia="zh-CN"/>
          </w:rPr>
          <w:t>(二)、建设期环境保护</w:t>
        </w:r>
        <w:r>
          <w:tab/>
        </w:r>
        <w:r>
          <w:fldChar w:fldCharType="begin"/>
        </w:r>
        <w:r>
          <w:instrText xml:space="preserve"> PAGEREF _Toc12938 \h </w:instrText>
        </w:r>
        <w:r>
          <w:fldChar w:fldCharType="separate"/>
        </w:r>
        <w:r>
          <w:t>31</w:t>
        </w:r>
        <w:r>
          <w:fldChar w:fldCharType="end"/>
        </w:r>
      </w:hyperlink>
    </w:p>
    <w:p>
      <w:pPr>
        <w:pStyle w:val="TOC2"/>
        <w:tabs>
          <w:tab w:val="right" w:leader="dot" w:pos="8306"/>
        </w:tabs>
      </w:pPr>
      <w:hyperlink w:anchor="_Toc7436" w:history="1">
        <w:r>
          <w:rPr>
            <w:rFonts w:ascii="仿宋" w:eastAsia="仿宋" w:hAnsi="仿宋" w:cs="仿宋" w:hint="eastAsia"/>
            <w:lang w:eastAsia="zh-CN"/>
          </w:rPr>
          <w:t>(三)、运营期环境保护</w:t>
        </w:r>
        <w:r>
          <w:tab/>
        </w:r>
        <w:r>
          <w:fldChar w:fldCharType="begin"/>
        </w:r>
        <w:r>
          <w:instrText xml:space="preserve"> PAGEREF _Toc7436 \h </w:instrText>
        </w:r>
        <w:r>
          <w:fldChar w:fldCharType="separate"/>
        </w:r>
        <w:r>
          <w:t>33</w:t>
        </w:r>
        <w:r>
          <w:fldChar w:fldCharType="end"/>
        </w:r>
      </w:hyperlink>
    </w:p>
    <w:p>
      <w:pPr>
        <w:pStyle w:val="TOC2"/>
        <w:tabs>
          <w:tab w:val="right" w:leader="dot" w:pos="8306"/>
        </w:tabs>
      </w:pPr>
      <w:hyperlink w:anchor="_Toc22844" w:history="1">
        <w:r>
          <w:rPr>
            <w:rFonts w:ascii="仿宋" w:eastAsia="仿宋" w:hAnsi="仿宋" w:cs="仿宋" w:hint="eastAsia"/>
            <w:lang w:eastAsia="zh-CN"/>
          </w:rPr>
          <w:t>(四)、炔烃项目建设对区域经济的影响</w:t>
        </w:r>
        <w:r>
          <w:tab/>
        </w:r>
        <w:r>
          <w:fldChar w:fldCharType="begin"/>
        </w:r>
        <w:r>
          <w:instrText xml:space="preserve"> PAGEREF _Toc22844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00" w:history="1">
        <w:r>
          <w:rPr>
            <w:rFonts w:ascii="仿宋" w:eastAsia="仿宋" w:hAnsi="仿宋" w:cs="仿宋" w:hint="eastAsia"/>
            <w:lang w:eastAsia="zh-CN"/>
          </w:rPr>
          <w:t>(五)、废弃物处理</w:t>
        </w:r>
        <w:r>
          <w:tab/>
        </w:r>
        <w:r>
          <w:fldChar w:fldCharType="begin"/>
        </w:r>
        <w:r>
          <w:instrText xml:space="preserve"> PAGEREF _Toc7800 \h </w:instrText>
        </w:r>
        <w:r>
          <w:fldChar w:fldCharType="separate"/>
        </w:r>
        <w:r>
          <w:t>36</w:t>
        </w:r>
        <w:r>
          <w:fldChar w:fldCharType="end"/>
        </w:r>
      </w:hyperlink>
    </w:p>
    <w:p>
      <w:pPr>
        <w:pStyle w:val="TOC2"/>
        <w:tabs>
          <w:tab w:val="right" w:leader="dot" w:pos="8306"/>
        </w:tabs>
      </w:pPr>
      <w:hyperlink w:anchor="_Toc23181" w:history="1">
        <w:r>
          <w:rPr>
            <w:rFonts w:ascii="仿宋" w:eastAsia="仿宋" w:hAnsi="仿宋" w:cs="仿宋" w:hint="eastAsia"/>
            <w:lang w:eastAsia="zh-CN"/>
          </w:rPr>
          <w:t>(六)、特殊环境影响分析</w:t>
        </w:r>
        <w:r>
          <w:tab/>
        </w:r>
        <w:r>
          <w:fldChar w:fldCharType="begin"/>
        </w:r>
        <w:r>
          <w:instrText xml:space="preserve"> PAGEREF _Toc23181 \h </w:instrText>
        </w:r>
        <w:r>
          <w:fldChar w:fldCharType="separate"/>
        </w:r>
        <w:r>
          <w:t>37</w:t>
        </w:r>
        <w:r>
          <w:fldChar w:fldCharType="end"/>
        </w:r>
      </w:hyperlink>
    </w:p>
    <w:p>
      <w:pPr>
        <w:pStyle w:val="TOC2"/>
        <w:tabs>
          <w:tab w:val="right" w:leader="dot" w:pos="8306"/>
        </w:tabs>
      </w:pPr>
      <w:hyperlink w:anchor="_Toc22366" w:history="1">
        <w:r>
          <w:rPr>
            <w:rFonts w:ascii="仿宋" w:eastAsia="仿宋" w:hAnsi="仿宋" w:cs="仿宋" w:hint="eastAsia"/>
            <w:lang w:eastAsia="zh-CN"/>
          </w:rPr>
          <w:t>(七)、清洁生产</w:t>
        </w:r>
        <w:r>
          <w:tab/>
        </w:r>
        <w:r>
          <w:fldChar w:fldCharType="begin"/>
        </w:r>
        <w:r>
          <w:instrText xml:space="preserve"> PAGEREF _Toc22366 \h </w:instrText>
        </w:r>
        <w:r>
          <w:fldChar w:fldCharType="separate"/>
        </w:r>
        <w:r>
          <w:t>38</w:t>
        </w:r>
        <w:r>
          <w:fldChar w:fldCharType="end"/>
        </w:r>
      </w:hyperlink>
    </w:p>
    <w:p>
      <w:pPr>
        <w:pStyle w:val="TOC2"/>
        <w:tabs>
          <w:tab w:val="right" w:leader="dot" w:pos="8306"/>
        </w:tabs>
      </w:pPr>
      <w:hyperlink w:anchor="_Toc4201" w:history="1">
        <w:r>
          <w:rPr>
            <w:rFonts w:ascii="仿宋" w:eastAsia="仿宋" w:hAnsi="仿宋" w:cs="仿宋" w:hint="eastAsia"/>
            <w:lang w:eastAsia="zh-CN"/>
          </w:rPr>
          <w:t>(八)、环境保护综合评价</w:t>
        </w:r>
        <w:r>
          <w:tab/>
        </w:r>
        <w:r>
          <w:fldChar w:fldCharType="begin"/>
        </w:r>
        <w:r>
          <w:instrText xml:space="preserve"> PAGEREF _Toc4201 \h </w:instrText>
        </w:r>
        <w:r>
          <w:fldChar w:fldCharType="separate"/>
        </w:r>
        <w:r>
          <w:t>39</w:t>
        </w:r>
        <w:r>
          <w:fldChar w:fldCharType="end"/>
        </w:r>
      </w:hyperlink>
    </w:p>
    <w:p>
      <w:pPr>
        <w:pStyle w:val="TOC1"/>
        <w:tabs>
          <w:tab w:val="right" w:leader="dot" w:pos="8306"/>
        </w:tabs>
      </w:pPr>
      <w:hyperlink w:anchor="_Toc20162" w:history="1">
        <w:r>
          <w:rPr>
            <w:rFonts w:ascii="仿宋" w:eastAsia="仿宋" w:hAnsi="仿宋" w:cs="仿宋" w:hint="eastAsia"/>
            <w:lang w:eastAsia="zh-CN"/>
          </w:rPr>
          <w:t>十二、炔烃项目创新与研发</w:t>
        </w:r>
        <w:r>
          <w:tab/>
        </w:r>
        <w:r>
          <w:fldChar w:fldCharType="begin"/>
        </w:r>
        <w:r>
          <w:instrText xml:space="preserve"> PAGEREF _Toc20162 \h </w:instrText>
        </w:r>
        <w:r>
          <w:fldChar w:fldCharType="separate"/>
        </w:r>
        <w:r>
          <w:t>41</w:t>
        </w:r>
        <w:r>
          <w:fldChar w:fldCharType="end"/>
        </w:r>
      </w:hyperlink>
    </w:p>
    <w:p>
      <w:pPr>
        <w:pStyle w:val="TOC2"/>
        <w:tabs>
          <w:tab w:val="right" w:leader="dot" w:pos="8306"/>
        </w:tabs>
      </w:pPr>
      <w:hyperlink w:anchor="_Toc12159" w:history="1">
        <w:r>
          <w:rPr>
            <w:rFonts w:ascii="仿宋" w:eastAsia="仿宋" w:hAnsi="仿宋" w:cs="仿宋" w:hint="eastAsia"/>
            <w:lang w:eastAsia="zh-CN"/>
          </w:rPr>
          <w:t>(一)、创新策略与方向</w:t>
        </w:r>
        <w:r>
          <w:tab/>
        </w:r>
        <w:r>
          <w:fldChar w:fldCharType="begin"/>
        </w:r>
        <w:r>
          <w:instrText xml:space="preserve"> PAGEREF _Toc12159 \h </w:instrText>
        </w:r>
        <w:r>
          <w:fldChar w:fldCharType="separate"/>
        </w:r>
        <w:r>
          <w:t>41</w:t>
        </w:r>
        <w:r>
          <w:fldChar w:fldCharType="end"/>
        </w:r>
      </w:hyperlink>
    </w:p>
    <w:p>
      <w:pPr>
        <w:pStyle w:val="TOC2"/>
        <w:tabs>
          <w:tab w:val="right" w:leader="dot" w:pos="8306"/>
        </w:tabs>
      </w:pPr>
      <w:hyperlink w:anchor="_Toc29026" w:history="1">
        <w:r>
          <w:rPr>
            <w:rFonts w:ascii="仿宋" w:eastAsia="仿宋" w:hAnsi="仿宋" w:cs="仿宋" w:hint="eastAsia"/>
            <w:lang w:eastAsia="zh-CN"/>
          </w:rPr>
          <w:t>(二)、研发规划与投入</w:t>
        </w:r>
        <w:r>
          <w:tab/>
        </w:r>
        <w:r>
          <w:fldChar w:fldCharType="begin"/>
        </w:r>
        <w:r>
          <w:instrText xml:space="preserve"> PAGEREF _Toc29026 \h </w:instrText>
        </w:r>
        <w:r>
          <w:fldChar w:fldCharType="separate"/>
        </w:r>
        <w:r>
          <w:t>42</w:t>
        </w:r>
        <w:r>
          <w:fldChar w:fldCharType="end"/>
        </w:r>
      </w:hyperlink>
    </w:p>
    <w:p>
      <w:pPr>
        <w:pStyle w:val="TOC1"/>
        <w:tabs>
          <w:tab w:val="right" w:leader="dot" w:pos="8306"/>
        </w:tabs>
      </w:pPr>
      <w:hyperlink w:anchor="_Toc6424" w:history="1">
        <w:r>
          <w:rPr>
            <w:rFonts w:ascii="仿宋" w:eastAsia="仿宋" w:hAnsi="仿宋" w:cs="仿宋" w:hint="eastAsia"/>
            <w:lang w:eastAsia="zh-CN"/>
          </w:rPr>
          <w:t>十三、供应链管理</w:t>
        </w:r>
        <w:r>
          <w:tab/>
        </w:r>
        <w:r>
          <w:fldChar w:fldCharType="begin"/>
        </w:r>
        <w:r>
          <w:instrText xml:space="preserve"> PAGEREF _Toc6424 \h </w:instrText>
        </w:r>
        <w:r>
          <w:fldChar w:fldCharType="separate"/>
        </w:r>
        <w:r>
          <w:t>44</w:t>
        </w:r>
        <w:r>
          <w:fldChar w:fldCharType="end"/>
        </w:r>
      </w:hyperlink>
    </w:p>
    <w:p>
      <w:pPr>
        <w:pStyle w:val="TOC2"/>
        <w:tabs>
          <w:tab w:val="right" w:leader="dot" w:pos="8306"/>
        </w:tabs>
      </w:pPr>
      <w:hyperlink w:anchor="_Toc19655" w:history="1">
        <w:r>
          <w:rPr>
            <w:rFonts w:ascii="仿宋" w:eastAsia="仿宋" w:hAnsi="仿宋" w:cs="仿宋" w:hint="eastAsia"/>
            <w:lang w:eastAsia="zh-CN"/>
          </w:rPr>
          <w:t>(一)、供应链战略规划</w:t>
        </w:r>
        <w:r>
          <w:tab/>
        </w:r>
        <w:r>
          <w:fldChar w:fldCharType="begin"/>
        </w:r>
        <w:r>
          <w:instrText xml:space="preserve"> PAGEREF _Toc19655 \h </w:instrText>
        </w:r>
        <w:r>
          <w:fldChar w:fldCharType="separate"/>
        </w:r>
        <w:r>
          <w:t>44</w:t>
        </w:r>
        <w:r>
          <w:fldChar w:fldCharType="end"/>
        </w:r>
      </w:hyperlink>
    </w:p>
    <w:p>
      <w:pPr>
        <w:pStyle w:val="TOC2"/>
        <w:tabs>
          <w:tab w:val="right" w:leader="dot" w:pos="8306"/>
        </w:tabs>
      </w:pPr>
      <w:hyperlink w:anchor="_Toc6264" w:history="1">
        <w:r>
          <w:rPr>
            <w:rFonts w:ascii="仿宋" w:eastAsia="仿宋" w:hAnsi="仿宋" w:cs="仿宋" w:hint="eastAsia"/>
            <w:lang w:eastAsia="zh-CN"/>
          </w:rPr>
          <w:t>(二)、供应商选择与合作</w:t>
        </w:r>
        <w:r>
          <w:tab/>
        </w:r>
        <w:r>
          <w:fldChar w:fldCharType="begin"/>
        </w:r>
        <w:r>
          <w:instrText xml:space="preserve"> PAGEREF _Toc6264 \h </w:instrText>
        </w:r>
        <w:r>
          <w:fldChar w:fldCharType="separate"/>
        </w:r>
        <w:r>
          <w:t>45</w:t>
        </w:r>
        <w:r>
          <w:fldChar w:fldCharType="end"/>
        </w:r>
      </w:hyperlink>
    </w:p>
    <w:p>
      <w:pPr>
        <w:pStyle w:val="TOC2"/>
        <w:tabs>
          <w:tab w:val="right" w:leader="dot" w:pos="8306"/>
        </w:tabs>
      </w:pPr>
      <w:hyperlink w:anchor="_Toc2965" w:history="1">
        <w:r>
          <w:rPr>
            <w:rFonts w:ascii="仿宋" w:eastAsia="仿宋" w:hAnsi="仿宋" w:cs="仿宋" w:hint="eastAsia"/>
            <w:lang w:eastAsia="zh-CN"/>
          </w:rPr>
          <w:t>(三)、物流与库存管理</w:t>
        </w:r>
        <w:r>
          <w:tab/>
        </w:r>
        <w:r>
          <w:fldChar w:fldCharType="begin"/>
        </w:r>
        <w:r>
          <w:instrText xml:space="preserve"> PAGEREF _Toc2965 \h </w:instrText>
        </w:r>
        <w:r>
          <w:fldChar w:fldCharType="separate"/>
        </w:r>
        <w:r>
          <w:t>46</w:t>
        </w:r>
        <w:r>
          <w:fldChar w:fldCharType="end"/>
        </w:r>
      </w:hyperlink>
    </w:p>
    <w:p>
      <w:pPr>
        <w:pStyle w:val="TOC1"/>
        <w:tabs>
          <w:tab w:val="right" w:leader="dot" w:pos="8306"/>
        </w:tabs>
      </w:pPr>
      <w:hyperlink w:anchor="_Toc20573" w:history="1">
        <w:r>
          <w:rPr>
            <w:rFonts w:ascii="仿宋" w:eastAsia="仿宋" w:hAnsi="仿宋" w:cs="仿宋" w:hint="eastAsia"/>
            <w:lang w:eastAsia="zh-CN"/>
          </w:rPr>
          <w:t>十四、营销与推广策略</w:t>
        </w:r>
        <w:r>
          <w:tab/>
        </w:r>
        <w:r>
          <w:fldChar w:fldCharType="begin"/>
        </w:r>
        <w:r>
          <w:instrText xml:space="preserve"> PAGEREF _Toc20573 \h </w:instrText>
        </w:r>
        <w:r>
          <w:fldChar w:fldCharType="separate"/>
        </w:r>
        <w:r>
          <w:t>48</w:t>
        </w:r>
        <w:r>
          <w:fldChar w:fldCharType="end"/>
        </w:r>
      </w:hyperlink>
    </w:p>
    <w:p>
      <w:pPr>
        <w:pStyle w:val="TOC2"/>
        <w:tabs>
          <w:tab w:val="right" w:leader="dot" w:pos="8306"/>
        </w:tabs>
      </w:pPr>
      <w:hyperlink w:anchor="_Toc1434" w:history="1">
        <w:r>
          <w:rPr>
            <w:rFonts w:ascii="仿宋" w:eastAsia="仿宋" w:hAnsi="仿宋" w:cs="仿宋" w:hint="eastAsia"/>
            <w:lang w:eastAsia="zh-CN"/>
          </w:rPr>
          <w:t>(一)、产品/服务定位与特点</w:t>
        </w:r>
        <w:r>
          <w:tab/>
        </w:r>
        <w:r>
          <w:fldChar w:fldCharType="begin"/>
        </w:r>
        <w:r>
          <w:instrText xml:space="preserve"> PAGEREF _Toc1434 \h </w:instrText>
        </w:r>
        <w:r>
          <w:fldChar w:fldCharType="separate"/>
        </w:r>
        <w:r>
          <w:t>48</w:t>
        </w:r>
        <w:r>
          <w:fldChar w:fldCharType="end"/>
        </w:r>
      </w:hyperlink>
    </w:p>
    <w:p>
      <w:pPr>
        <w:pStyle w:val="TOC2"/>
        <w:tabs>
          <w:tab w:val="right" w:leader="dot" w:pos="8306"/>
        </w:tabs>
      </w:pPr>
      <w:hyperlink w:anchor="_Toc342" w:history="1">
        <w:r>
          <w:rPr>
            <w:rFonts w:ascii="仿宋" w:eastAsia="仿宋" w:hAnsi="仿宋" w:cs="仿宋" w:hint="eastAsia"/>
            <w:lang w:eastAsia="zh-CN"/>
          </w:rPr>
          <w:t>(二)、市场定位与竞争分析</w:t>
        </w:r>
        <w:r>
          <w:tab/>
        </w:r>
        <w:r>
          <w:fldChar w:fldCharType="begin"/>
        </w:r>
        <w:r>
          <w:instrText xml:space="preserve"> PAGEREF _Toc342 \h </w:instrText>
        </w:r>
        <w:r>
          <w:fldChar w:fldCharType="separate"/>
        </w:r>
        <w:r>
          <w:t>49</w:t>
        </w:r>
        <w:r>
          <w:fldChar w:fldCharType="end"/>
        </w:r>
      </w:hyperlink>
    </w:p>
    <w:p>
      <w:pPr>
        <w:pStyle w:val="TOC2"/>
        <w:tabs>
          <w:tab w:val="right" w:leader="dot" w:pos="8306"/>
        </w:tabs>
      </w:pPr>
      <w:hyperlink w:anchor="_Toc2358" w:history="1">
        <w:r>
          <w:rPr>
            <w:rFonts w:ascii="仿宋" w:eastAsia="仿宋" w:hAnsi="仿宋" w:cs="仿宋" w:hint="eastAsia"/>
            <w:lang w:eastAsia="zh-CN"/>
          </w:rPr>
          <w:t>(三)、营销渠道与策略</w:t>
        </w:r>
        <w:r>
          <w:tab/>
        </w:r>
        <w:r>
          <w:fldChar w:fldCharType="begin"/>
        </w:r>
        <w:r>
          <w:instrText xml:space="preserve"> PAGEREF _Toc2358 \h </w:instrText>
        </w:r>
        <w:r>
          <w:fldChar w:fldCharType="separate"/>
        </w:r>
        <w:r>
          <w:t>50</w:t>
        </w:r>
        <w:r>
          <w:fldChar w:fldCharType="end"/>
        </w:r>
      </w:hyperlink>
    </w:p>
    <w:p>
      <w:pPr>
        <w:pStyle w:val="TOC2"/>
        <w:tabs>
          <w:tab w:val="right" w:leader="dot" w:pos="8306"/>
        </w:tabs>
      </w:pPr>
      <w:hyperlink w:anchor="_Toc22543" w:history="1">
        <w:r>
          <w:rPr>
            <w:rFonts w:ascii="仿宋" w:eastAsia="仿宋" w:hAnsi="仿宋" w:cs="仿宋" w:hint="eastAsia"/>
            <w:lang w:eastAsia="zh-CN"/>
          </w:rPr>
          <w:t>(四)、推广与宣传活动</w:t>
        </w:r>
        <w:r>
          <w:tab/>
        </w:r>
        <w:r>
          <w:fldChar w:fldCharType="begin"/>
        </w:r>
        <w:r>
          <w:instrText xml:space="preserve"> PAGEREF _Toc22543 \h </w:instrText>
        </w:r>
        <w:r>
          <w:fldChar w:fldCharType="separate"/>
        </w:r>
        <w:r>
          <w:t>51</w:t>
        </w:r>
        <w:r>
          <w:fldChar w:fldCharType="end"/>
        </w:r>
      </w:hyperlink>
    </w:p>
    <w:p>
      <w:pPr>
        <w:pStyle w:val="TOC1"/>
        <w:tabs>
          <w:tab w:val="right" w:leader="dot" w:pos="8306"/>
        </w:tabs>
      </w:pPr>
      <w:hyperlink w:anchor="_Toc28934" w:history="1">
        <w:r>
          <w:rPr>
            <w:rFonts w:ascii="仿宋" w:eastAsia="仿宋" w:hAnsi="仿宋" w:cs="仿宋" w:hint="eastAsia"/>
            <w:lang w:eastAsia="zh-CN"/>
          </w:rPr>
          <w:t>十五、炔烃项目实施保障措施</w:t>
        </w:r>
        <w:r>
          <w:tab/>
        </w:r>
        <w:r>
          <w:fldChar w:fldCharType="begin"/>
        </w:r>
        <w:r>
          <w:instrText xml:space="preserve"> PAGEREF _Toc28934 \h </w:instrText>
        </w:r>
        <w:r>
          <w:fldChar w:fldCharType="separate"/>
        </w:r>
        <w:r>
          <w:t>57</w:t>
        </w:r>
        <w:r>
          <w:fldChar w:fldCharType="end"/>
        </w:r>
      </w:hyperlink>
    </w:p>
    <w:p>
      <w:pPr>
        <w:pStyle w:val="TOC2"/>
        <w:tabs>
          <w:tab w:val="right" w:leader="dot" w:pos="8306"/>
        </w:tabs>
      </w:pPr>
      <w:hyperlink w:anchor="_Toc10951" w:history="1">
        <w:r>
          <w:rPr>
            <w:rFonts w:ascii="仿宋" w:eastAsia="仿宋" w:hAnsi="仿宋" w:cs="仿宋" w:hint="eastAsia"/>
            <w:lang w:eastAsia="zh-CN"/>
          </w:rPr>
          <w:t>(一)、炔烃项目实施保障机制</w:t>
        </w:r>
        <w:r>
          <w:tab/>
        </w:r>
        <w:r>
          <w:fldChar w:fldCharType="begin"/>
        </w:r>
        <w:r>
          <w:instrText xml:space="preserve"> PAGEREF _Toc10951 \h </w:instrText>
        </w:r>
        <w:r>
          <w:fldChar w:fldCharType="separate"/>
        </w:r>
        <w:r>
          <w:t>57</w:t>
        </w:r>
        <w:r>
          <w:fldChar w:fldCharType="end"/>
        </w:r>
      </w:hyperlink>
    </w:p>
    <w:p>
      <w:pPr>
        <w:pStyle w:val="TOC2"/>
        <w:tabs>
          <w:tab w:val="right" w:leader="dot" w:pos="8306"/>
        </w:tabs>
      </w:pPr>
      <w:hyperlink w:anchor="_Toc28676" w:history="1">
        <w:r>
          <w:rPr>
            <w:rFonts w:ascii="仿宋" w:eastAsia="仿宋" w:hAnsi="仿宋" w:cs="仿宋" w:hint="eastAsia"/>
            <w:lang w:eastAsia="zh-CN"/>
          </w:rPr>
          <w:t>(二)、炔烃项目法律合规要求</w:t>
        </w:r>
        <w:r>
          <w:tab/>
        </w:r>
        <w:r>
          <w:fldChar w:fldCharType="begin"/>
        </w:r>
        <w:r>
          <w:instrText xml:space="preserve"> PAGEREF _Toc28676 \h </w:instrText>
        </w:r>
        <w:r>
          <w:fldChar w:fldCharType="separate"/>
        </w:r>
        <w:r>
          <w:t>60</w:t>
        </w:r>
        <w:r>
          <w:fldChar w:fldCharType="end"/>
        </w:r>
      </w:hyperlink>
    </w:p>
    <w:p>
      <w:pPr>
        <w:pStyle w:val="TOC2"/>
        <w:tabs>
          <w:tab w:val="right" w:leader="dot" w:pos="8306"/>
        </w:tabs>
      </w:pPr>
      <w:hyperlink w:anchor="_Toc1917" w:history="1">
        <w:r>
          <w:rPr>
            <w:rFonts w:ascii="仿宋" w:eastAsia="仿宋" w:hAnsi="仿宋" w:cs="仿宋" w:hint="eastAsia"/>
            <w:lang w:eastAsia="zh-CN"/>
          </w:rPr>
          <w:t>(三)、炔烃项目合同管理与法律事务</w:t>
        </w:r>
        <w:r>
          <w:tab/>
        </w:r>
        <w:r>
          <w:fldChar w:fldCharType="begin"/>
        </w:r>
        <w:r>
          <w:instrText xml:space="preserve"> PAGEREF _Toc1917 \h </w:instrText>
        </w:r>
        <w:r>
          <w:fldChar w:fldCharType="separate"/>
        </w:r>
        <w:r>
          <w:t>64</w:t>
        </w:r>
        <w:r>
          <w:fldChar w:fldCharType="end"/>
        </w:r>
      </w:hyperlink>
    </w:p>
    <w:p>
      <w:pPr>
        <w:pStyle w:val="TOC2"/>
        <w:tabs>
          <w:tab w:val="right" w:leader="dot" w:pos="8306"/>
        </w:tabs>
      </w:pPr>
      <w:hyperlink w:anchor="_Toc3954" w:history="1">
        <w:r>
          <w:rPr>
            <w:rFonts w:ascii="仿宋" w:eastAsia="仿宋" w:hAnsi="仿宋" w:cs="仿宋" w:hint="eastAsia"/>
            <w:lang w:eastAsia="zh-CN"/>
          </w:rPr>
          <w:t>(四)、炔烃项目知识产权保护策略</w:t>
        </w:r>
        <w:r>
          <w:tab/>
        </w:r>
        <w:r>
          <w:fldChar w:fldCharType="begin"/>
        </w:r>
        <w:r>
          <w:instrText xml:space="preserve"> PAGEREF _Toc3954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47"/>
      <w:r>
        <w:rPr>
          <w:rFonts w:ascii="仿宋" w:eastAsia="仿宋" w:hAnsi="仿宋" w:cs="仿宋" w:hint="eastAsia"/>
          <w:sz w:val="28"/>
          <w:lang w:eastAsia="zh-CN"/>
        </w:rPr>
        <w:t>一、炔烃项目危机管理</w:t>
      </w:r>
      <w:bookmarkEnd w:id="2"/>
    </w:p>
    <w:p>
      <w:pPr>
        <w:pStyle w:val="Heading2"/>
        <w:rPr>
          <w:rFonts w:ascii="仿宋" w:eastAsia="仿宋" w:hAnsi="仿宋" w:cs="仿宋" w:hint="eastAsia"/>
          <w:lang w:eastAsia="zh-CN"/>
        </w:rPr>
      </w:pPr>
      <w:bookmarkStart w:id="3" w:name="_Toc294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炔烃项目危机管理中，危机预警与识别是确保炔烃项目稳健运行的核心步骤。通过建立全面的监测机制，炔烃项目团队旨在及时发现和理解潜在的风险和危机因素，以便采取及时的预防和应对措施，确保炔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首先，通过深入的风险评估，炔烃项目团队全面分析了整个炔烃项目和各个阶段可能存在的威胁。这包括准确评估每个潜在风险的发生概率和可能影响的程度，为后续危机预警提供了有力支持。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炔烃项目团队着重于明确定义炔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炔烃项目进展的持续监控，团队能够及时发现潜在问题并作出迅速反应。炔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在这一阶段，团队的专业素养和反应速度将发挥至关重要的作用，以确保潜在危机能够在初期得到有效的处理，最大程度地减轻负面影响。通过危机预警与识别，炔烃项目得以更有序、可控地推进。</w:t>
      </w:r>
    </w:p>
    <w:p>
      <w:pPr>
        <w:pStyle w:val="Heading2"/>
        <w:ind w:firstLine="560" w:firstLineChars="200"/>
        <w:rPr>
          <w:rFonts w:ascii="仿宋" w:eastAsia="仿宋" w:hAnsi="仿宋" w:cs="仿宋" w:hint="eastAsia"/>
          <w:sz w:val="28"/>
          <w:lang w:eastAsia="zh-CN"/>
        </w:rPr>
      </w:pPr>
      <w:bookmarkStart w:id="4" w:name="_Toc286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在危机发生时，炔烃项目团队立即行动，成立了应急小组。该小组的任务是迅速制定并实施紧急应对措施，以最小化潜在损失。以下是采取的主要措施：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暂停炔烃项目进度：为遏制危机蔓延，炔烃项目暂时停止进行，以便全面评估当前状况。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资源重新分配：重新评估炔烃项目资源的分配，确保最大限度地减小损失。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实时沟通：与关键利益相关者建立实时沟通机制，向他们传递炔烃项目危机的实际状况，保障炔烃项目核心利益。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在紧急应对的同时，炔烃项目团队强调了团队协作和有效沟通的重要性。以下是团队协作的关键举措：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信息共享机制：建立了信息共享平台，确保团队成员能够及时获取炔烃项目危机的实时信息。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领导者沟通：炔烃项目领导者通过定期会议和即时沟通工具，指导团队应对危机，保持团队稳定运行。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随着危机得到初步控制，炔烃项目团队转向制定恢复计划，以确保炔烃项目能够从中迅速恢复。主要恢复计划包括：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修复受损的进度计划：重新评估炔烃项目进度，制定修复计划，确保炔烃项目尽快回归正常进程。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重新调整资源分配：优化资源分配，确保炔烃项目在有限资源下高效运转。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风险管理机制加强：对炔烃项目风险进行全面评估，制定更强化的风险管理策略，以预防未来可能的危机。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55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19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炔烃项目的主要产品是XXXX，预计年产值为XXX万元。这一产品在市场中占据着重要的地位，其广泛的应用范围使得该炔烃项目的市场前景非常广阔。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炔烃项目的xxx产品作为重要的原材料之一，将在多个领域发挥关键作用。其在建筑、交通、能源等方面的广泛应用将为整个产业链提供强大的支持，形成产业协同效应。炔烃项目的年产值XXX万XXX万XXX万万元不仅反映了其在市场上的巨大潜力，更预示着它对国民经济的积极贡献。这种关联度高、涉及面广的产业关系，使得该炔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01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总征地面积为XXXX平方米，相当于约XX.XX亩，其中净用地面积为XXXX平方米，红线范围内相当于约XX.XX亩。这一用地规模充分考虑了炔烃项目的建设需求，保障了炔烃项目在合适的空间内得以充分发展。炔烃项目规划的总建筑面积为XXXX平方米，其中主体工程建设占XXXX平方米，计容建筑面积达XXXX平方米。预计建筑工程的投资将达到XXXX万元，为炔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计划购置的设备共计XXXX台（套），设备购置费用为XXXX万元。这一设备购置计划充分考虑到炔烃项目的生产需求和技术要求，确保了炔烃项目在生产运营中具备先进的技术装备和高效的生产能力。设备的合理配置将为炔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计划总投资为XXXX万元，预计年实现营业收入为XXXX万元。这一产能规模的设定旨在确保炔烃项目能够在投资与回报之间取得平衡，实现长期可持续的发展。炔烃项目的总投资充分考虑到各个方面的需求，包括用地建设、设备购置等多个环节，以确保炔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4665"/>
      <w:r>
        <w:rPr>
          <w:rFonts w:ascii="仿宋" w:eastAsia="仿宋" w:hAnsi="仿宋" w:cs="仿宋" w:hint="eastAsia"/>
          <w:sz w:val="28"/>
          <w:lang w:eastAsia="zh-CN"/>
        </w:rPr>
        <w:t>三、炔烃项目建设背景及必要性分析</w:t>
      </w:r>
      <w:bookmarkEnd w:id="8"/>
    </w:p>
    <w:p>
      <w:pPr>
        <w:pStyle w:val="Heading2"/>
        <w:rPr>
          <w:rFonts w:ascii="仿宋" w:eastAsia="仿宋" w:hAnsi="仿宋" w:cs="仿宋" w:hint="eastAsia"/>
          <w:lang w:eastAsia="zh-CN"/>
        </w:rPr>
      </w:pPr>
      <w:bookmarkStart w:id="9" w:name="_Toc5840"/>
      <w:r>
        <w:rPr>
          <w:rFonts w:ascii="仿宋" w:eastAsia="仿宋" w:hAnsi="仿宋" w:cs="仿宋" w:hint="eastAsia"/>
          <w:lang w:eastAsia="zh-CN"/>
        </w:rPr>
        <w:t>(一)、炔烃项目背景分析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炔烃项目提供了机遇和挑战的交汇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我们的背景分析将深入挖掘当前行业的发展趋势，通过对竞争态势的全面审视，找到炔烃项目在这个潮流中的定位。同时，我们将关注行业内涌现的新兴机遇，以便炔烃项目更好地融入行业发展的潮流中。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炔烃项目提供了强大的发展动力。我们将聚焦于行业内最新的技术发展趋势，包括但不限于人工智能、大数据分析、物联网等领域。通过深度的技术研究，我们将确保炔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炔烃项目发展的源泉。我们将投入更多的精力对市场需求进行深入剖析，超越表面的需求，深入挖掘潜在的市场痛点和机遇。通过对市场需求的细致了解，炔烃项目将更有针对性地设计解决方案，满足市场的多样化需求，从而更好地促进炔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炔烃项目战略至关重要。我们将对竞争态势进行更为深入的分析，包括但不限于市场份额、产品特点、客户满意度等多个维度。通过深度的竞争分析，炔烃项目将能够更准确地把握市场脉搏，制定具有竞争力的炔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炔烃项目的发展具有直接的影响。我们将进行更为全面的法规和政策分析，了解行业发展中的潜在法律风险和合规挑战。通过充分了解和遵守相关法规，炔烃项目将确保在法律框架内合法合规运营，为炔烃项目的稳健发展提供有力支持。</w:t>
      </w:r>
    </w:p>
    <w:p>
      <w:pPr>
        <w:pStyle w:val="Heading2"/>
        <w:ind w:firstLine="560" w:firstLineChars="200"/>
        <w:rPr>
          <w:rFonts w:ascii="仿宋" w:eastAsia="仿宋" w:hAnsi="仿宋" w:cs="仿宋" w:hint="eastAsia"/>
          <w:sz w:val="28"/>
          <w:lang w:eastAsia="zh-CN"/>
        </w:rPr>
      </w:pPr>
      <w:bookmarkStart w:id="10" w:name="_Toc15577"/>
      <w:r>
        <w:rPr>
          <w:rFonts w:ascii="仿宋" w:eastAsia="仿宋" w:hAnsi="仿宋" w:cs="仿宋" w:hint="eastAsia"/>
          <w:sz w:val="28"/>
          <w:lang w:eastAsia="zh-CN"/>
        </w:rPr>
        <w:t>(二)、炔烃项目建设必要性分析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建设的迫切性源于对行业发展趋势的深刻洞察。我们正处于一个行业变革的时代，科技创新、数字化转型成为企业发展的关键动力。炔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建设不仅仅是为了跟上潮流，更是为了通过技术创新推动企业的持续发展。通过引入先进的技术和解决方案，炔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炔烃项目的建设成为必然选择，通过提高产品质量、拓展服务领域，从而在竞争中获得更多的机会。炔烃项目建设将使企业更好地适应市场需求，增强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炔烃项目建设的必要性体现在对客户需求更精准的满足。通过炔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建设的背后是对企业持续创新的追求。只有通过不断创新，企业才能在竞争中立于不败之地。炔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498"/>
      <w:r>
        <w:rPr>
          <w:rFonts w:ascii="仿宋" w:eastAsia="仿宋" w:hAnsi="仿宋" w:cs="仿宋" w:hint="eastAsia"/>
          <w:sz w:val="28"/>
          <w:lang w:eastAsia="zh-CN"/>
        </w:rPr>
        <w:t>四、炔烃项目土建工程</w:t>
      </w:r>
      <w:bookmarkEnd w:id="11"/>
    </w:p>
    <w:p>
      <w:pPr>
        <w:pStyle w:val="Heading2"/>
        <w:rPr>
          <w:rFonts w:ascii="仿宋" w:eastAsia="仿宋" w:hAnsi="仿宋" w:cs="仿宋" w:hint="eastAsia"/>
          <w:lang w:eastAsia="zh-CN"/>
        </w:rPr>
      </w:pPr>
      <w:bookmarkStart w:id="12" w:name="_Toc73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在炔烃项目的建筑工程设计中，我们将秉承一系列重要的设计原则，以确保炔烃项目建筑在功能、美观、可持续性等方面达到最佳效果。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首要原则是确保建筑的功能性得到最大化的发挥。我们将充分理解炔烃项目的实际需求，合理布局各个功能区域，保证建筑在满足业务需求的同时，提供高效的工作环境。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在建筑设计中，我们将综合考虑建设和运营成本。通过精细的经济效益分析，确保设计方案在高效利用资源的同时，对炔烃项目的长期盈利能力有积极的贡献。</w:t>
      </w:r>
    </w:p>
    <w:p>
      <w:pPr>
        <w:pStyle w:val="Heading2"/>
        <w:ind w:firstLine="560" w:firstLineChars="200"/>
        <w:rPr>
          <w:rFonts w:ascii="仿宋" w:eastAsia="仿宋" w:hAnsi="仿宋" w:cs="仿宋" w:hint="eastAsia"/>
          <w:sz w:val="28"/>
          <w:lang w:eastAsia="zh-CN"/>
        </w:rPr>
      </w:pPr>
      <w:bookmarkStart w:id="13" w:name="_Toc2863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炔烃项目的土建工程设计中，我们将精准设定设计年限，结合炔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炔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92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炔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炔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炔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68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本期工程炔烃项目预计总建筑面积XXX平方米，其中：计容建筑面积XXX平方米，计划建筑工程投资XX万元，占炔烃项目总投资的XX%。</w:t>
      </w:r>
    </w:p>
    <w:p>
      <w:pPr>
        <w:pStyle w:val="Heading1"/>
        <w:ind w:firstLine="560" w:firstLineChars="200"/>
        <w:rPr>
          <w:rFonts w:ascii="仿宋" w:eastAsia="仿宋" w:hAnsi="仿宋" w:cs="仿宋" w:hint="eastAsia"/>
          <w:sz w:val="28"/>
          <w:lang w:eastAsia="zh-CN"/>
        </w:rPr>
      </w:pPr>
      <w:bookmarkStart w:id="16" w:name="_Toc7087"/>
      <w:r>
        <w:rPr>
          <w:rFonts w:ascii="仿宋" w:eastAsia="仿宋" w:hAnsi="仿宋" w:cs="仿宋" w:hint="eastAsia"/>
          <w:sz w:val="28"/>
          <w:lang w:eastAsia="zh-CN"/>
        </w:rPr>
        <w:t>五、炔烃项目建设单位说明</w:t>
      </w:r>
      <w:bookmarkEnd w:id="16"/>
    </w:p>
    <w:p>
      <w:pPr>
        <w:pStyle w:val="Heading2"/>
        <w:rPr>
          <w:rFonts w:ascii="仿宋" w:eastAsia="仿宋" w:hAnsi="仿宋" w:cs="仿宋" w:hint="eastAsia"/>
          <w:lang w:eastAsia="zh-CN"/>
        </w:rPr>
      </w:pPr>
      <w:bookmarkStart w:id="17" w:name="_Toc11052"/>
      <w:r>
        <w:rPr>
          <w:rFonts w:ascii="仿宋" w:eastAsia="仿宋" w:hAnsi="仿宋" w:cs="仿宋" w:hint="eastAsia"/>
          <w:lang w:eastAsia="zh-CN"/>
        </w:rPr>
        <w:t>(一)、炔烃项目承办单位基本情况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269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炔烃项目承办单位的XXXX，我们着眼于实现可持续的经济效益。通过技术创新和解决方案的提供，公司预计在炔烃项目执行期间将获得可观的收入增长。这一收入来源主要包括炔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同时，我们注重成本控制和效率提升，以确保炔烃项目的可持续盈利。透过精细的管理和资源优化，公司期望实现炔烃项目利润最大化。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炔烃项目实施进行全面的投资评估，包括炔烃项目启动阶段的资金投入和后续运营成本。通过对炔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为确保公司在炔烃项目实施过程中具备足够的资金流动性，公司将进行详尽的现金流分析。这包括资金需求的合理预测、炔烃项目周期内的资金峰谷分析以及灵活的财务管理策略，以应对各种潜在的经济变动。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1999"/>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429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技术管理特点体现在其创新导向。通过引入最先进的技术趋势和解决方案，炔烃项目致力于提升科技含量、提高质量和效率水平。这意味着我们将采用最新的工具和方法，确保炔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炔烃项目技术管理的显著特征。通过整合不同领域的技术资源，我们实现了跨学科的协同工作。这有助于优化技术架构，提高整体效能。此外，整合性策略还促进了不同技术团队之间的紧密沟通和高效合作，确保炔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炔烃项目所采用的技术。通过不断优化技术方案，炔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炔烃项目团队将在炔烃项目初期识别可能的技术风险，并采取相应的预防和应对措施。通过建立健全的风险评估机制，炔烃项目能够在实施过程中及时发现并解决潜在的技术问题，保障炔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通过这些独特的技术管理特点，我们确信在炔烃项目中，技术将成为炔烃项目成功的有力支持。这一深度剖析揭示了技术管理在炔烃项目实施中的关键作用，为炔烃项目的技术基础奠定了坚实的基础。</w:t>
      </w:r>
    </w:p>
    <w:p>
      <w:pPr>
        <w:pStyle w:val="Heading2"/>
        <w:ind w:firstLine="560" w:firstLineChars="200"/>
        <w:rPr>
          <w:rFonts w:ascii="仿宋" w:eastAsia="仿宋" w:hAnsi="仿宋" w:cs="仿宋" w:hint="eastAsia"/>
          <w:sz w:val="28"/>
          <w:lang w:eastAsia="zh-CN"/>
        </w:rPr>
      </w:pPr>
      <w:bookmarkStart w:id="21" w:name="_Toc17183"/>
      <w:r>
        <w:rPr>
          <w:rFonts w:ascii="仿宋" w:eastAsia="仿宋" w:hAnsi="仿宋" w:cs="仿宋" w:hint="eastAsia"/>
          <w:sz w:val="28"/>
          <w:lang w:eastAsia="zh-CN"/>
        </w:rPr>
        <w:t>(二)、炔烃项目工艺技术设计方案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炔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炔烃项目将严格按照相关行业规范要求进行组织。通过有效控制产品质量，炔烃项目将致力于为顾客提供优质的炔烃项目产品和良好的服务。这体现了炔烃项目对于生产活动合规性和质量标准的高度重视，为炔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https://d.book118.com/907132054060006052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3F5BA4"/>
    <w:rsid w:val="783F5B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3205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2024-03-01T09:29:00Z</dcterms:created>
  <dcterms:modified xsi:type="dcterms:W3CDTF">2024-03-01T09:29:19Z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322304A94EC54FCEB1103133FA1EB59A_11</vt:lpwstr>
  </property>
  <property fmtid="{D5CDD505-2E9C-101B-9397-08002B2CF9AE}" pid="3" name="KSOProductBuildVer">
    <vt:lpwstr>2052-12.1.0.16388</vt:lpwstr>
  </property>
</Properties>
</file>