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交流鼓风机项目计划设计方案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99" w:history="1">
        <w:r>
          <w:rPr>
            <w:rFonts w:ascii="仿宋" w:eastAsia="仿宋" w:hAnsi="仿宋" w:cs="仿宋" w:hint="eastAsia"/>
            <w:lang w:eastAsia="zh-CN"/>
          </w:rPr>
          <w:t>概论</w:t>
        </w:r>
        <w:r>
          <w:tab/>
        </w:r>
        <w:r>
          <w:fldChar w:fldCharType="begin"/>
        </w:r>
        <w:r>
          <w:instrText xml:space="preserve"> PAGEREF _Toc6199 \h </w:instrText>
        </w:r>
        <w:r>
          <w:fldChar w:fldCharType="separate"/>
        </w:r>
        <w:r>
          <w:t>3</w:t>
        </w:r>
        <w:r>
          <w:fldChar w:fldCharType="end"/>
        </w:r>
      </w:hyperlink>
    </w:p>
    <w:p>
      <w:pPr>
        <w:pStyle w:val="TOC1"/>
        <w:tabs>
          <w:tab w:val="right" w:leader="dot" w:pos="8306"/>
        </w:tabs>
      </w:pPr>
      <w:hyperlink w:anchor="_Toc14796" w:history="1">
        <w:r>
          <w:rPr>
            <w:rFonts w:ascii="仿宋" w:eastAsia="仿宋" w:hAnsi="仿宋" w:cs="仿宋" w:hint="eastAsia"/>
            <w:lang w:eastAsia="zh-CN"/>
          </w:rPr>
          <w:t>一、交流鼓风机项目选址可行性分析</w:t>
        </w:r>
        <w:r>
          <w:tab/>
        </w:r>
        <w:r>
          <w:fldChar w:fldCharType="begin"/>
        </w:r>
        <w:r>
          <w:instrText xml:space="preserve"> PAGEREF _Toc14796 \h </w:instrText>
        </w:r>
        <w:r>
          <w:fldChar w:fldCharType="separate"/>
        </w:r>
        <w:r>
          <w:t>3</w:t>
        </w:r>
        <w:r>
          <w:fldChar w:fldCharType="end"/>
        </w:r>
      </w:hyperlink>
    </w:p>
    <w:p>
      <w:pPr>
        <w:pStyle w:val="TOC2"/>
        <w:tabs>
          <w:tab w:val="right" w:leader="dot" w:pos="8306"/>
        </w:tabs>
      </w:pPr>
      <w:hyperlink w:anchor="_Toc5434" w:history="1">
        <w:r>
          <w:rPr>
            <w:rFonts w:ascii="仿宋" w:eastAsia="仿宋" w:hAnsi="仿宋" w:cs="仿宋" w:hint="eastAsia"/>
            <w:lang w:eastAsia="zh-CN"/>
          </w:rPr>
          <w:t>(一)、交流鼓风机项目选址</w:t>
        </w:r>
        <w:r>
          <w:tab/>
        </w:r>
        <w:r>
          <w:fldChar w:fldCharType="begin"/>
        </w:r>
        <w:r>
          <w:instrText xml:space="preserve"> PAGEREF _Toc5434 \h </w:instrText>
        </w:r>
        <w:r>
          <w:fldChar w:fldCharType="separate"/>
        </w:r>
        <w:r>
          <w:t>3</w:t>
        </w:r>
        <w:r>
          <w:fldChar w:fldCharType="end"/>
        </w:r>
      </w:hyperlink>
    </w:p>
    <w:p>
      <w:pPr>
        <w:pStyle w:val="TOC2"/>
        <w:tabs>
          <w:tab w:val="right" w:leader="dot" w:pos="8306"/>
        </w:tabs>
      </w:pPr>
      <w:hyperlink w:anchor="_Toc16602" w:history="1">
        <w:r>
          <w:rPr>
            <w:rFonts w:ascii="仿宋" w:eastAsia="仿宋" w:hAnsi="仿宋" w:cs="仿宋" w:hint="eastAsia"/>
            <w:lang w:eastAsia="zh-CN"/>
          </w:rPr>
          <w:t>(二)、用地控制指标</w:t>
        </w:r>
        <w:r>
          <w:tab/>
        </w:r>
        <w:r>
          <w:fldChar w:fldCharType="begin"/>
        </w:r>
        <w:r>
          <w:instrText xml:space="preserve"> PAGEREF _Toc16602 \h </w:instrText>
        </w:r>
        <w:r>
          <w:fldChar w:fldCharType="separate"/>
        </w:r>
        <w:r>
          <w:t>3</w:t>
        </w:r>
        <w:r>
          <w:fldChar w:fldCharType="end"/>
        </w:r>
      </w:hyperlink>
    </w:p>
    <w:p>
      <w:pPr>
        <w:pStyle w:val="TOC2"/>
        <w:tabs>
          <w:tab w:val="right" w:leader="dot" w:pos="8306"/>
        </w:tabs>
      </w:pPr>
      <w:hyperlink w:anchor="_Toc18669" w:history="1">
        <w:r>
          <w:rPr>
            <w:rFonts w:ascii="仿宋" w:eastAsia="仿宋" w:hAnsi="仿宋" w:cs="仿宋" w:hint="eastAsia"/>
            <w:lang w:eastAsia="zh-CN"/>
          </w:rPr>
          <w:t>(三)、节约用地措施</w:t>
        </w:r>
        <w:r>
          <w:tab/>
        </w:r>
        <w:r>
          <w:fldChar w:fldCharType="begin"/>
        </w:r>
        <w:r>
          <w:instrText xml:space="preserve"> PAGEREF _Toc18669 \h </w:instrText>
        </w:r>
        <w:r>
          <w:fldChar w:fldCharType="separate"/>
        </w:r>
        <w:r>
          <w:t>5</w:t>
        </w:r>
        <w:r>
          <w:fldChar w:fldCharType="end"/>
        </w:r>
      </w:hyperlink>
    </w:p>
    <w:p>
      <w:pPr>
        <w:pStyle w:val="TOC2"/>
        <w:tabs>
          <w:tab w:val="right" w:leader="dot" w:pos="8306"/>
        </w:tabs>
      </w:pPr>
      <w:hyperlink w:anchor="_Toc458" w:history="1">
        <w:r>
          <w:rPr>
            <w:rFonts w:ascii="仿宋" w:eastAsia="仿宋" w:hAnsi="仿宋" w:cs="仿宋" w:hint="eastAsia"/>
            <w:lang w:eastAsia="zh-CN"/>
          </w:rPr>
          <w:t>(四)、总图布置方案</w:t>
        </w:r>
        <w:r>
          <w:tab/>
        </w:r>
        <w:r>
          <w:fldChar w:fldCharType="begin"/>
        </w:r>
        <w:r>
          <w:instrText xml:space="preserve"> PAGEREF _Toc458 \h </w:instrText>
        </w:r>
        <w:r>
          <w:fldChar w:fldCharType="separate"/>
        </w:r>
        <w:r>
          <w:t>6</w:t>
        </w:r>
        <w:r>
          <w:fldChar w:fldCharType="end"/>
        </w:r>
      </w:hyperlink>
    </w:p>
    <w:p>
      <w:pPr>
        <w:pStyle w:val="TOC2"/>
        <w:tabs>
          <w:tab w:val="right" w:leader="dot" w:pos="8306"/>
        </w:tabs>
      </w:pPr>
      <w:hyperlink w:anchor="_Toc20006" w:history="1">
        <w:r>
          <w:rPr>
            <w:rFonts w:ascii="仿宋" w:eastAsia="仿宋" w:hAnsi="仿宋" w:cs="仿宋" w:hint="eastAsia"/>
            <w:lang w:eastAsia="zh-CN"/>
          </w:rPr>
          <w:t>(五)、选址综合评价</w:t>
        </w:r>
        <w:r>
          <w:tab/>
        </w:r>
        <w:r>
          <w:fldChar w:fldCharType="begin"/>
        </w:r>
        <w:r>
          <w:instrText xml:space="preserve"> PAGEREF _Toc20006 \h </w:instrText>
        </w:r>
        <w:r>
          <w:fldChar w:fldCharType="separate"/>
        </w:r>
        <w:r>
          <w:t>7</w:t>
        </w:r>
        <w:r>
          <w:fldChar w:fldCharType="end"/>
        </w:r>
      </w:hyperlink>
    </w:p>
    <w:p>
      <w:pPr>
        <w:pStyle w:val="TOC1"/>
        <w:tabs>
          <w:tab w:val="right" w:leader="dot" w:pos="8306"/>
        </w:tabs>
      </w:pPr>
      <w:hyperlink w:anchor="_Toc1452" w:history="1">
        <w:r>
          <w:rPr>
            <w:rFonts w:ascii="仿宋" w:eastAsia="仿宋" w:hAnsi="仿宋" w:cs="仿宋" w:hint="eastAsia"/>
            <w:lang w:eastAsia="zh-CN"/>
          </w:rPr>
          <w:t>二、市场分析、调研</w:t>
        </w:r>
        <w:r>
          <w:tab/>
        </w:r>
        <w:r>
          <w:fldChar w:fldCharType="begin"/>
        </w:r>
        <w:r>
          <w:instrText xml:space="preserve"> PAGEREF _Toc1452 \h </w:instrText>
        </w:r>
        <w:r>
          <w:fldChar w:fldCharType="separate"/>
        </w:r>
        <w:r>
          <w:t>8</w:t>
        </w:r>
        <w:r>
          <w:fldChar w:fldCharType="end"/>
        </w:r>
      </w:hyperlink>
    </w:p>
    <w:p>
      <w:pPr>
        <w:pStyle w:val="TOC2"/>
        <w:tabs>
          <w:tab w:val="right" w:leader="dot" w:pos="8306"/>
        </w:tabs>
      </w:pPr>
      <w:hyperlink w:anchor="_Toc17655" w:history="1">
        <w:r>
          <w:rPr>
            <w:rFonts w:ascii="仿宋" w:eastAsia="仿宋" w:hAnsi="仿宋" w:cs="仿宋" w:hint="eastAsia"/>
            <w:lang w:eastAsia="zh-CN"/>
          </w:rPr>
          <w:t>(一)、交流鼓风机行业分析</w:t>
        </w:r>
        <w:r>
          <w:tab/>
        </w:r>
        <w:r>
          <w:fldChar w:fldCharType="begin"/>
        </w:r>
        <w:r>
          <w:instrText xml:space="preserve"> PAGEREF _Toc17655 \h </w:instrText>
        </w:r>
        <w:r>
          <w:fldChar w:fldCharType="separate"/>
        </w:r>
        <w:r>
          <w:t>8</w:t>
        </w:r>
        <w:r>
          <w:fldChar w:fldCharType="end"/>
        </w:r>
      </w:hyperlink>
    </w:p>
    <w:p>
      <w:pPr>
        <w:pStyle w:val="TOC2"/>
        <w:tabs>
          <w:tab w:val="right" w:leader="dot" w:pos="8306"/>
        </w:tabs>
      </w:pPr>
      <w:hyperlink w:anchor="_Toc25195" w:history="1">
        <w:r>
          <w:rPr>
            <w:rFonts w:ascii="仿宋" w:eastAsia="仿宋" w:hAnsi="仿宋" w:cs="仿宋" w:hint="eastAsia"/>
            <w:lang w:eastAsia="zh-CN"/>
          </w:rPr>
          <w:t>(二)、交流鼓风机市场分析预测</w:t>
        </w:r>
        <w:r>
          <w:tab/>
        </w:r>
        <w:r>
          <w:fldChar w:fldCharType="begin"/>
        </w:r>
        <w:r>
          <w:instrText xml:space="preserve"> PAGEREF _Toc25195 \h </w:instrText>
        </w:r>
        <w:r>
          <w:fldChar w:fldCharType="separate"/>
        </w:r>
        <w:r>
          <w:t>9</w:t>
        </w:r>
        <w:r>
          <w:fldChar w:fldCharType="end"/>
        </w:r>
      </w:hyperlink>
    </w:p>
    <w:p>
      <w:pPr>
        <w:pStyle w:val="TOC1"/>
        <w:tabs>
          <w:tab w:val="right" w:leader="dot" w:pos="8306"/>
        </w:tabs>
      </w:pPr>
      <w:hyperlink w:anchor="_Toc4418" w:history="1">
        <w:r>
          <w:rPr>
            <w:rFonts w:ascii="仿宋" w:eastAsia="仿宋" w:hAnsi="仿宋" w:cs="仿宋" w:hint="eastAsia"/>
            <w:lang w:eastAsia="zh-CN"/>
          </w:rPr>
          <w:t>三、交流鼓风机项目危机管理</w:t>
        </w:r>
        <w:r>
          <w:tab/>
        </w:r>
        <w:r>
          <w:fldChar w:fldCharType="begin"/>
        </w:r>
        <w:r>
          <w:instrText xml:space="preserve"> PAGEREF _Toc4418 \h </w:instrText>
        </w:r>
        <w:r>
          <w:fldChar w:fldCharType="separate"/>
        </w:r>
        <w:r>
          <w:t>10</w:t>
        </w:r>
        <w:r>
          <w:fldChar w:fldCharType="end"/>
        </w:r>
      </w:hyperlink>
    </w:p>
    <w:p>
      <w:pPr>
        <w:pStyle w:val="TOC2"/>
        <w:tabs>
          <w:tab w:val="right" w:leader="dot" w:pos="8306"/>
        </w:tabs>
      </w:pPr>
      <w:hyperlink w:anchor="_Toc25496" w:history="1">
        <w:r>
          <w:rPr>
            <w:rFonts w:ascii="仿宋" w:eastAsia="仿宋" w:hAnsi="仿宋" w:cs="仿宋" w:hint="eastAsia"/>
            <w:lang w:eastAsia="zh-CN"/>
          </w:rPr>
          <w:t>(一)、危机预警与识别</w:t>
        </w:r>
        <w:r>
          <w:tab/>
        </w:r>
        <w:r>
          <w:fldChar w:fldCharType="begin"/>
        </w:r>
        <w:r>
          <w:instrText xml:space="preserve"> PAGEREF _Toc25496 \h </w:instrText>
        </w:r>
        <w:r>
          <w:fldChar w:fldCharType="separate"/>
        </w:r>
        <w:r>
          <w:t>10</w:t>
        </w:r>
        <w:r>
          <w:fldChar w:fldCharType="end"/>
        </w:r>
      </w:hyperlink>
    </w:p>
    <w:p>
      <w:pPr>
        <w:pStyle w:val="TOC2"/>
        <w:tabs>
          <w:tab w:val="right" w:leader="dot" w:pos="8306"/>
        </w:tabs>
      </w:pPr>
      <w:hyperlink w:anchor="_Toc12986" w:history="1">
        <w:r>
          <w:rPr>
            <w:rFonts w:ascii="仿宋" w:eastAsia="仿宋" w:hAnsi="仿宋" w:cs="仿宋" w:hint="eastAsia"/>
            <w:lang w:eastAsia="zh-CN"/>
          </w:rPr>
          <w:t>(二)、危机应对与恢复</w:t>
        </w:r>
        <w:r>
          <w:tab/>
        </w:r>
        <w:r>
          <w:fldChar w:fldCharType="begin"/>
        </w:r>
        <w:r>
          <w:instrText xml:space="preserve"> PAGEREF _Toc12986 \h </w:instrText>
        </w:r>
        <w:r>
          <w:fldChar w:fldCharType="separate"/>
        </w:r>
        <w:r>
          <w:t>11</w:t>
        </w:r>
        <w:r>
          <w:fldChar w:fldCharType="end"/>
        </w:r>
      </w:hyperlink>
    </w:p>
    <w:p>
      <w:pPr>
        <w:pStyle w:val="TOC1"/>
        <w:tabs>
          <w:tab w:val="right" w:leader="dot" w:pos="8306"/>
        </w:tabs>
      </w:pPr>
      <w:hyperlink w:anchor="_Toc2772" w:history="1">
        <w:r>
          <w:rPr>
            <w:rFonts w:ascii="仿宋" w:eastAsia="仿宋" w:hAnsi="仿宋" w:cs="仿宋" w:hint="eastAsia"/>
            <w:lang w:eastAsia="zh-CN"/>
          </w:rPr>
          <w:t>四、工艺说明</w:t>
        </w:r>
        <w:r>
          <w:tab/>
        </w:r>
        <w:r>
          <w:fldChar w:fldCharType="begin"/>
        </w:r>
        <w:r>
          <w:instrText xml:space="preserve"> PAGEREF _Toc2772 \h </w:instrText>
        </w:r>
        <w:r>
          <w:fldChar w:fldCharType="separate"/>
        </w:r>
        <w:r>
          <w:t>12</w:t>
        </w:r>
        <w:r>
          <w:fldChar w:fldCharType="end"/>
        </w:r>
      </w:hyperlink>
    </w:p>
    <w:p>
      <w:pPr>
        <w:pStyle w:val="TOC2"/>
        <w:tabs>
          <w:tab w:val="right" w:leader="dot" w:pos="8306"/>
        </w:tabs>
      </w:pPr>
      <w:hyperlink w:anchor="_Toc10804" w:history="1">
        <w:r>
          <w:rPr>
            <w:rFonts w:ascii="仿宋" w:eastAsia="仿宋" w:hAnsi="仿宋" w:cs="仿宋" w:hint="eastAsia"/>
            <w:lang w:eastAsia="zh-CN"/>
          </w:rPr>
          <w:t>(一)、技术管理特点</w:t>
        </w:r>
        <w:r>
          <w:tab/>
        </w:r>
        <w:r>
          <w:fldChar w:fldCharType="begin"/>
        </w:r>
        <w:r>
          <w:instrText xml:space="preserve"> PAGEREF _Toc10804 \h </w:instrText>
        </w:r>
        <w:r>
          <w:fldChar w:fldCharType="separate"/>
        </w:r>
        <w:r>
          <w:t>12</w:t>
        </w:r>
        <w:r>
          <w:fldChar w:fldCharType="end"/>
        </w:r>
      </w:hyperlink>
    </w:p>
    <w:p>
      <w:pPr>
        <w:pStyle w:val="TOC2"/>
        <w:tabs>
          <w:tab w:val="right" w:leader="dot" w:pos="8306"/>
        </w:tabs>
      </w:pPr>
      <w:hyperlink w:anchor="_Toc11384" w:history="1">
        <w:r>
          <w:rPr>
            <w:rFonts w:ascii="仿宋" w:eastAsia="仿宋" w:hAnsi="仿宋" w:cs="仿宋" w:hint="eastAsia"/>
            <w:lang w:eastAsia="zh-CN"/>
          </w:rPr>
          <w:t>(二)、交流鼓风机项目工艺技术设计方案</w:t>
        </w:r>
        <w:r>
          <w:tab/>
        </w:r>
        <w:r>
          <w:fldChar w:fldCharType="begin"/>
        </w:r>
        <w:r>
          <w:instrText xml:space="preserve"> PAGEREF _Toc11384 \h </w:instrText>
        </w:r>
        <w:r>
          <w:fldChar w:fldCharType="separate"/>
        </w:r>
        <w:r>
          <w:t>13</w:t>
        </w:r>
        <w:r>
          <w:fldChar w:fldCharType="end"/>
        </w:r>
      </w:hyperlink>
    </w:p>
    <w:p>
      <w:pPr>
        <w:pStyle w:val="TOC2"/>
        <w:tabs>
          <w:tab w:val="right" w:leader="dot" w:pos="8306"/>
        </w:tabs>
      </w:pPr>
      <w:hyperlink w:anchor="_Toc15924" w:history="1">
        <w:r>
          <w:rPr>
            <w:rFonts w:ascii="仿宋" w:eastAsia="仿宋" w:hAnsi="仿宋" w:cs="仿宋" w:hint="eastAsia"/>
            <w:lang w:eastAsia="zh-CN"/>
          </w:rPr>
          <w:t>(三)、设备选型方案</w:t>
        </w:r>
        <w:r>
          <w:tab/>
        </w:r>
        <w:r>
          <w:fldChar w:fldCharType="begin"/>
        </w:r>
        <w:r>
          <w:instrText xml:space="preserve"> PAGEREF _Toc15924 \h </w:instrText>
        </w:r>
        <w:r>
          <w:fldChar w:fldCharType="separate"/>
        </w:r>
        <w:r>
          <w:t>15</w:t>
        </w:r>
        <w:r>
          <w:fldChar w:fldCharType="end"/>
        </w:r>
      </w:hyperlink>
    </w:p>
    <w:p>
      <w:pPr>
        <w:pStyle w:val="TOC1"/>
        <w:tabs>
          <w:tab w:val="right" w:leader="dot" w:pos="8306"/>
        </w:tabs>
      </w:pPr>
      <w:hyperlink w:anchor="_Toc21081" w:history="1">
        <w:r>
          <w:rPr>
            <w:rFonts w:ascii="仿宋" w:eastAsia="仿宋" w:hAnsi="仿宋" w:cs="仿宋" w:hint="eastAsia"/>
            <w:lang w:eastAsia="zh-CN"/>
          </w:rPr>
          <w:t>五、交流鼓风机项目绩效评估</w:t>
        </w:r>
        <w:r>
          <w:tab/>
        </w:r>
        <w:r>
          <w:fldChar w:fldCharType="begin"/>
        </w:r>
        <w:r>
          <w:instrText xml:space="preserve"> PAGEREF _Toc21081 \h </w:instrText>
        </w:r>
        <w:r>
          <w:fldChar w:fldCharType="separate"/>
        </w:r>
        <w:r>
          <w:t>16</w:t>
        </w:r>
        <w:r>
          <w:fldChar w:fldCharType="end"/>
        </w:r>
      </w:hyperlink>
    </w:p>
    <w:p>
      <w:pPr>
        <w:pStyle w:val="TOC2"/>
        <w:tabs>
          <w:tab w:val="right" w:leader="dot" w:pos="8306"/>
        </w:tabs>
      </w:pPr>
      <w:hyperlink w:anchor="_Toc16656" w:history="1">
        <w:r>
          <w:rPr>
            <w:rFonts w:ascii="仿宋" w:eastAsia="仿宋" w:hAnsi="仿宋" w:cs="仿宋" w:hint="eastAsia"/>
            <w:lang w:eastAsia="zh-CN"/>
          </w:rPr>
          <w:t>(一)、绩效评估指标</w:t>
        </w:r>
        <w:r>
          <w:tab/>
        </w:r>
        <w:r>
          <w:fldChar w:fldCharType="begin"/>
        </w:r>
        <w:r>
          <w:instrText xml:space="preserve"> PAGEREF _Toc16656 \h </w:instrText>
        </w:r>
        <w:r>
          <w:fldChar w:fldCharType="separate"/>
        </w:r>
        <w:r>
          <w:t>16</w:t>
        </w:r>
        <w:r>
          <w:fldChar w:fldCharType="end"/>
        </w:r>
      </w:hyperlink>
    </w:p>
    <w:p>
      <w:pPr>
        <w:pStyle w:val="TOC2"/>
        <w:tabs>
          <w:tab w:val="right" w:leader="dot" w:pos="8306"/>
        </w:tabs>
      </w:pPr>
      <w:hyperlink w:anchor="_Toc7651" w:history="1">
        <w:r>
          <w:rPr>
            <w:rFonts w:ascii="仿宋" w:eastAsia="仿宋" w:hAnsi="仿宋" w:cs="仿宋" w:hint="eastAsia"/>
            <w:lang w:eastAsia="zh-CN"/>
          </w:rPr>
          <w:t>(二)、绩效评估方法</w:t>
        </w:r>
        <w:r>
          <w:tab/>
        </w:r>
        <w:r>
          <w:fldChar w:fldCharType="begin"/>
        </w:r>
        <w:r>
          <w:instrText xml:space="preserve"> PAGEREF _Toc7651 \h </w:instrText>
        </w:r>
        <w:r>
          <w:fldChar w:fldCharType="separate"/>
        </w:r>
        <w:r>
          <w:t>17</w:t>
        </w:r>
        <w:r>
          <w:fldChar w:fldCharType="end"/>
        </w:r>
      </w:hyperlink>
    </w:p>
    <w:p>
      <w:pPr>
        <w:pStyle w:val="TOC2"/>
        <w:tabs>
          <w:tab w:val="right" w:leader="dot" w:pos="8306"/>
        </w:tabs>
      </w:pPr>
      <w:hyperlink w:anchor="_Toc19761" w:history="1">
        <w:r>
          <w:rPr>
            <w:rFonts w:ascii="仿宋" w:eastAsia="仿宋" w:hAnsi="仿宋" w:cs="仿宋" w:hint="eastAsia"/>
            <w:lang w:eastAsia="zh-CN"/>
          </w:rPr>
          <w:t>(三)、绩效评估周期</w:t>
        </w:r>
        <w:r>
          <w:tab/>
        </w:r>
        <w:r>
          <w:fldChar w:fldCharType="begin"/>
        </w:r>
        <w:r>
          <w:instrText xml:space="preserve"> PAGEREF _Toc19761 \h </w:instrText>
        </w:r>
        <w:r>
          <w:fldChar w:fldCharType="separate"/>
        </w:r>
        <w:r>
          <w:t>18</w:t>
        </w:r>
        <w:r>
          <w:fldChar w:fldCharType="end"/>
        </w:r>
      </w:hyperlink>
    </w:p>
    <w:p>
      <w:pPr>
        <w:pStyle w:val="TOC1"/>
        <w:tabs>
          <w:tab w:val="right" w:leader="dot" w:pos="8306"/>
        </w:tabs>
      </w:pPr>
      <w:hyperlink w:anchor="_Toc27619" w:history="1">
        <w:r>
          <w:rPr>
            <w:rFonts w:ascii="仿宋" w:eastAsia="仿宋" w:hAnsi="仿宋" w:cs="仿宋" w:hint="eastAsia"/>
            <w:lang w:eastAsia="zh-CN"/>
          </w:rPr>
          <w:t>六、产品规划分析</w:t>
        </w:r>
        <w:r>
          <w:tab/>
        </w:r>
        <w:r>
          <w:fldChar w:fldCharType="begin"/>
        </w:r>
        <w:r>
          <w:instrText xml:space="preserve"> PAGEREF _Toc27619 \h </w:instrText>
        </w:r>
        <w:r>
          <w:fldChar w:fldCharType="separate"/>
        </w:r>
        <w:r>
          <w:t>19</w:t>
        </w:r>
        <w:r>
          <w:fldChar w:fldCharType="end"/>
        </w:r>
      </w:hyperlink>
    </w:p>
    <w:p>
      <w:pPr>
        <w:pStyle w:val="TOC2"/>
        <w:tabs>
          <w:tab w:val="right" w:leader="dot" w:pos="8306"/>
        </w:tabs>
      </w:pPr>
      <w:hyperlink w:anchor="_Toc20522" w:history="1">
        <w:r>
          <w:rPr>
            <w:rFonts w:ascii="仿宋" w:eastAsia="仿宋" w:hAnsi="仿宋" w:cs="仿宋" w:hint="eastAsia"/>
            <w:lang w:eastAsia="zh-CN"/>
          </w:rPr>
          <w:t>(一)、产品规划</w:t>
        </w:r>
        <w:r>
          <w:tab/>
        </w:r>
        <w:r>
          <w:fldChar w:fldCharType="begin"/>
        </w:r>
        <w:r>
          <w:instrText xml:space="preserve"> PAGEREF _Toc20522 \h </w:instrText>
        </w:r>
        <w:r>
          <w:fldChar w:fldCharType="separate"/>
        </w:r>
        <w:r>
          <w:t>19</w:t>
        </w:r>
        <w:r>
          <w:fldChar w:fldCharType="end"/>
        </w:r>
      </w:hyperlink>
    </w:p>
    <w:p>
      <w:pPr>
        <w:pStyle w:val="TOC2"/>
        <w:tabs>
          <w:tab w:val="right" w:leader="dot" w:pos="8306"/>
        </w:tabs>
      </w:pPr>
      <w:hyperlink w:anchor="_Toc20399" w:history="1">
        <w:r>
          <w:rPr>
            <w:rFonts w:ascii="仿宋" w:eastAsia="仿宋" w:hAnsi="仿宋" w:cs="仿宋" w:hint="eastAsia"/>
            <w:lang w:eastAsia="zh-CN"/>
          </w:rPr>
          <w:t>(二)、建设规模</w:t>
        </w:r>
        <w:r>
          <w:tab/>
        </w:r>
        <w:r>
          <w:fldChar w:fldCharType="begin"/>
        </w:r>
        <w:r>
          <w:instrText xml:space="preserve"> PAGEREF _Toc20399 \h </w:instrText>
        </w:r>
        <w:r>
          <w:fldChar w:fldCharType="separate"/>
        </w:r>
        <w:r>
          <w:t>20</w:t>
        </w:r>
        <w:r>
          <w:fldChar w:fldCharType="end"/>
        </w:r>
      </w:hyperlink>
    </w:p>
    <w:p>
      <w:pPr>
        <w:pStyle w:val="TOC1"/>
        <w:tabs>
          <w:tab w:val="right" w:leader="dot" w:pos="8306"/>
        </w:tabs>
      </w:pPr>
      <w:hyperlink w:anchor="_Toc17346" w:history="1">
        <w:r>
          <w:rPr>
            <w:rFonts w:ascii="仿宋" w:eastAsia="仿宋" w:hAnsi="仿宋" w:cs="仿宋" w:hint="eastAsia"/>
            <w:lang w:eastAsia="zh-CN"/>
          </w:rPr>
          <w:t>七、交流鼓风机项目人力资源管理</w:t>
        </w:r>
        <w:r>
          <w:tab/>
        </w:r>
        <w:r>
          <w:fldChar w:fldCharType="begin"/>
        </w:r>
        <w:r>
          <w:instrText xml:space="preserve"> PAGEREF _Toc17346 \h </w:instrText>
        </w:r>
        <w:r>
          <w:fldChar w:fldCharType="separate"/>
        </w:r>
        <w:r>
          <w:t>21</w:t>
        </w:r>
        <w:r>
          <w:fldChar w:fldCharType="end"/>
        </w:r>
      </w:hyperlink>
    </w:p>
    <w:p>
      <w:pPr>
        <w:pStyle w:val="TOC2"/>
        <w:tabs>
          <w:tab w:val="right" w:leader="dot" w:pos="8306"/>
        </w:tabs>
      </w:pPr>
      <w:hyperlink w:anchor="_Toc26773" w:history="1">
        <w:r>
          <w:rPr>
            <w:rFonts w:ascii="仿宋" w:eastAsia="仿宋" w:hAnsi="仿宋" w:cs="仿宋" w:hint="eastAsia"/>
            <w:lang w:eastAsia="zh-CN"/>
          </w:rPr>
          <w:t>(一)、建立健全的预算管理制度</w:t>
        </w:r>
        <w:r>
          <w:tab/>
        </w:r>
        <w:r>
          <w:fldChar w:fldCharType="begin"/>
        </w:r>
        <w:r>
          <w:instrText xml:space="preserve"> PAGEREF _Toc26773 \h </w:instrText>
        </w:r>
        <w:r>
          <w:fldChar w:fldCharType="separate"/>
        </w:r>
        <w:r>
          <w:t>21</w:t>
        </w:r>
        <w:r>
          <w:fldChar w:fldCharType="end"/>
        </w:r>
      </w:hyperlink>
    </w:p>
    <w:p>
      <w:pPr>
        <w:pStyle w:val="TOC2"/>
        <w:tabs>
          <w:tab w:val="right" w:leader="dot" w:pos="8306"/>
        </w:tabs>
      </w:pPr>
      <w:hyperlink w:anchor="_Toc11305" w:history="1">
        <w:r>
          <w:rPr>
            <w:rFonts w:ascii="仿宋" w:eastAsia="仿宋" w:hAnsi="仿宋" w:cs="仿宋" w:hint="eastAsia"/>
            <w:lang w:eastAsia="zh-CN"/>
          </w:rPr>
          <w:t>(二)、加强资金流动监控</w:t>
        </w:r>
        <w:r>
          <w:tab/>
        </w:r>
        <w:r>
          <w:fldChar w:fldCharType="begin"/>
        </w:r>
        <w:r>
          <w:instrText xml:space="preserve"> PAGEREF _Toc11305 \h </w:instrText>
        </w:r>
        <w:r>
          <w:fldChar w:fldCharType="separate"/>
        </w:r>
        <w:r>
          <w:t>23</w:t>
        </w:r>
        <w:r>
          <w:fldChar w:fldCharType="end"/>
        </w:r>
      </w:hyperlink>
    </w:p>
    <w:p>
      <w:pPr>
        <w:pStyle w:val="TOC2"/>
        <w:tabs>
          <w:tab w:val="right" w:leader="dot" w:pos="8306"/>
        </w:tabs>
      </w:pPr>
      <w:hyperlink w:anchor="_Toc27572" w:history="1">
        <w:r>
          <w:rPr>
            <w:rFonts w:ascii="仿宋" w:eastAsia="仿宋" w:hAnsi="仿宋" w:cs="仿宋" w:hint="eastAsia"/>
            <w:lang w:eastAsia="zh-CN"/>
          </w:rPr>
          <w:t>(三)、制定完善的风险控制机制</w:t>
        </w:r>
        <w:r>
          <w:tab/>
        </w:r>
        <w:r>
          <w:fldChar w:fldCharType="begin"/>
        </w:r>
        <w:r>
          <w:instrText xml:space="preserve"> PAGEREF _Toc27572 \h </w:instrText>
        </w:r>
        <w:r>
          <w:fldChar w:fldCharType="separate"/>
        </w:r>
        <w:r>
          <w:t>24</w:t>
        </w:r>
        <w:r>
          <w:fldChar w:fldCharType="end"/>
        </w:r>
      </w:hyperlink>
    </w:p>
    <w:p>
      <w:pPr>
        <w:pStyle w:val="TOC2"/>
        <w:tabs>
          <w:tab w:val="right" w:leader="dot" w:pos="8306"/>
        </w:tabs>
      </w:pPr>
      <w:hyperlink w:anchor="_Toc27883" w:history="1">
        <w:r>
          <w:rPr>
            <w:rFonts w:ascii="仿宋" w:eastAsia="仿宋" w:hAnsi="仿宋" w:cs="仿宋" w:hint="eastAsia"/>
            <w:lang w:eastAsia="zh-CN"/>
          </w:rPr>
          <w:t>(四)、优化成本管理</w:t>
        </w:r>
        <w:r>
          <w:tab/>
        </w:r>
        <w:r>
          <w:fldChar w:fldCharType="begin"/>
        </w:r>
        <w:r>
          <w:instrText xml:space="preserve"> PAGEREF _Toc27883 \h </w:instrText>
        </w:r>
        <w:r>
          <w:fldChar w:fldCharType="separate"/>
        </w:r>
        <w:r>
          <w:t>25</w:t>
        </w:r>
        <w:r>
          <w:fldChar w:fldCharType="end"/>
        </w:r>
      </w:hyperlink>
    </w:p>
    <w:p>
      <w:pPr>
        <w:pStyle w:val="TOC1"/>
        <w:tabs>
          <w:tab w:val="right" w:leader="dot" w:pos="8306"/>
        </w:tabs>
      </w:pPr>
      <w:hyperlink w:anchor="_Toc19887" w:history="1">
        <w:r>
          <w:rPr>
            <w:rFonts w:ascii="仿宋" w:eastAsia="仿宋" w:hAnsi="仿宋" w:cs="仿宋" w:hint="eastAsia"/>
            <w:lang w:eastAsia="zh-CN"/>
          </w:rPr>
          <w:t>八、交流鼓风机项目环境影响分析</w:t>
        </w:r>
        <w:r>
          <w:tab/>
        </w:r>
        <w:r>
          <w:fldChar w:fldCharType="begin"/>
        </w:r>
        <w:r>
          <w:instrText xml:space="preserve"> PAGEREF _Toc19887 \h </w:instrText>
        </w:r>
        <w:r>
          <w:fldChar w:fldCharType="separate"/>
        </w:r>
        <w:r>
          <w:t>27</w:t>
        </w:r>
        <w:r>
          <w:fldChar w:fldCharType="end"/>
        </w:r>
      </w:hyperlink>
    </w:p>
    <w:p>
      <w:pPr>
        <w:pStyle w:val="TOC2"/>
        <w:tabs>
          <w:tab w:val="right" w:leader="dot" w:pos="8306"/>
        </w:tabs>
      </w:pPr>
      <w:hyperlink w:anchor="_Toc21085" w:history="1">
        <w:r>
          <w:rPr>
            <w:rFonts w:ascii="仿宋" w:eastAsia="仿宋" w:hAnsi="仿宋" w:cs="仿宋" w:hint="eastAsia"/>
            <w:lang w:eastAsia="zh-CN"/>
          </w:rPr>
          <w:t>(一)、建设区域环境质量现状</w:t>
        </w:r>
        <w:r>
          <w:tab/>
        </w:r>
        <w:r>
          <w:fldChar w:fldCharType="begin"/>
        </w:r>
        <w:r>
          <w:instrText xml:space="preserve"> PAGEREF _Toc21085 \h </w:instrText>
        </w:r>
        <w:r>
          <w:fldChar w:fldCharType="separate"/>
        </w:r>
        <w:r>
          <w:t>27</w:t>
        </w:r>
        <w:r>
          <w:fldChar w:fldCharType="end"/>
        </w:r>
      </w:hyperlink>
    </w:p>
    <w:p>
      <w:pPr>
        <w:pStyle w:val="TOC2"/>
        <w:tabs>
          <w:tab w:val="right" w:leader="dot" w:pos="8306"/>
        </w:tabs>
      </w:pPr>
      <w:hyperlink w:anchor="_Toc4819" w:history="1">
        <w:r>
          <w:rPr>
            <w:rFonts w:ascii="仿宋" w:eastAsia="仿宋" w:hAnsi="仿宋" w:cs="仿宋" w:hint="eastAsia"/>
            <w:lang w:eastAsia="zh-CN"/>
          </w:rPr>
          <w:t>(二)、建设期环境保护</w:t>
        </w:r>
        <w:r>
          <w:tab/>
        </w:r>
        <w:r>
          <w:fldChar w:fldCharType="begin"/>
        </w:r>
        <w:r>
          <w:instrText xml:space="preserve"> PAGEREF _Toc4819 \h </w:instrText>
        </w:r>
        <w:r>
          <w:fldChar w:fldCharType="separate"/>
        </w:r>
        <w:r>
          <w:t>28</w:t>
        </w:r>
        <w:r>
          <w:fldChar w:fldCharType="end"/>
        </w:r>
      </w:hyperlink>
    </w:p>
    <w:p>
      <w:pPr>
        <w:pStyle w:val="TOC2"/>
        <w:tabs>
          <w:tab w:val="right" w:leader="dot" w:pos="8306"/>
        </w:tabs>
      </w:pPr>
      <w:hyperlink w:anchor="_Toc23452" w:history="1">
        <w:r>
          <w:rPr>
            <w:rFonts w:ascii="仿宋" w:eastAsia="仿宋" w:hAnsi="仿宋" w:cs="仿宋" w:hint="eastAsia"/>
            <w:lang w:eastAsia="zh-CN"/>
          </w:rPr>
          <w:t>(三)、运营期环境保护</w:t>
        </w:r>
        <w:r>
          <w:tab/>
        </w:r>
        <w:r>
          <w:fldChar w:fldCharType="begin"/>
        </w:r>
        <w:r>
          <w:instrText xml:space="preserve"> PAGEREF _Toc23452 \h </w:instrText>
        </w:r>
        <w:r>
          <w:fldChar w:fldCharType="separate"/>
        </w:r>
        <w:r>
          <w:t>29</w:t>
        </w:r>
        <w:r>
          <w:fldChar w:fldCharType="end"/>
        </w:r>
      </w:hyperlink>
    </w:p>
    <w:p>
      <w:pPr>
        <w:pStyle w:val="TOC2"/>
        <w:tabs>
          <w:tab w:val="right" w:leader="dot" w:pos="8306"/>
        </w:tabs>
      </w:pPr>
      <w:hyperlink w:anchor="_Toc16818" w:history="1">
        <w:r>
          <w:rPr>
            <w:rFonts w:ascii="仿宋" w:eastAsia="仿宋" w:hAnsi="仿宋" w:cs="仿宋" w:hint="eastAsia"/>
            <w:lang w:eastAsia="zh-CN"/>
          </w:rPr>
          <w:t>(四)、交流鼓风机项目建设对区域经济的影响</w:t>
        </w:r>
        <w:r>
          <w:tab/>
        </w:r>
        <w:r>
          <w:fldChar w:fldCharType="begin"/>
        </w:r>
        <w:r>
          <w:instrText xml:space="preserve"> PAGEREF _Toc16818 \h </w:instrText>
        </w:r>
        <w:r>
          <w:fldChar w:fldCharType="separate"/>
        </w:r>
        <w:r>
          <w:t>31</w:t>
        </w:r>
        <w:r>
          <w:fldChar w:fldCharType="end"/>
        </w:r>
      </w:hyperlink>
    </w:p>
    <w:p>
      <w:pPr>
        <w:pStyle w:val="TOC2"/>
        <w:tabs>
          <w:tab w:val="right" w:leader="dot" w:pos="8306"/>
        </w:tabs>
      </w:pPr>
      <w:hyperlink w:anchor="_Toc29011" w:history="1">
        <w:r>
          <w:rPr>
            <w:rFonts w:ascii="仿宋" w:eastAsia="仿宋" w:hAnsi="仿宋" w:cs="仿宋" w:hint="eastAsia"/>
            <w:lang w:eastAsia="zh-CN"/>
          </w:rPr>
          <w:t>(五)、废弃物处理</w:t>
        </w:r>
        <w:r>
          <w:tab/>
        </w:r>
        <w:r>
          <w:fldChar w:fldCharType="begin"/>
        </w:r>
        <w:r>
          <w:instrText xml:space="preserve"> PAGEREF _Toc29011 \h </w:instrText>
        </w:r>
        <w:r>
          <w:fldChar w:fldCharType="separate"/>
        </w:r>
        <w:r>
          <w:t>33</w:t>
        </w:r>
        <w:r>
          <w:fldChar w:fldCharType="end"/>
        </w:r>
      </w:hyperlink>
    </w:p>
    <w:p>
      <w:pPr>
        <w:pStyle w:val="TOC2"/>
        <w:tabs>
          <w:tab w:val="right" w:leader="dot" w:pos="8306"/>
        </w:tabs>
      </w:pPr>
      <w:hyperlink w:anchor="_Toc4920" w:history="1">
        <w:r>
          <w:rPr>
            <w:rFonts w:ascii="仿宋" w:eastAsia="仿宋" w:hAnsi="仿宋" w:cs="仿宋" w:hint="eastAsia"/>
            <w:lang w:eastAsia="zh-CN"/>
          </w:rPr>
          <w:t>(六)、特殊环境影响分析</w:t>
        </w:r>
        <w:r>
          <w:tab/>
        </w:r>
        <w:r>
          <w:fldChar w:fldCharType="begin"/>
        </w:r>
        <w:r>
          <w:instrText xml:space="preserve"> PAGEREF _Toc4920 \h </w:instrText>
        </w:r>
        <w:r>
          <w:fldChar w:fldCharType="separate"/>
        </w:r>
        <w:r>
          <w:t>34</w:t>
        </w:r>
        <w:r>
          <w:fldChar w:fldCharType="end"/>
        </w:r>
      </w:hyperlink>
    </w:p>
    <w:p>
      <w:pPr>
        <w:pStyle w:val="TOC2"/>
        <w:tabs>
          <w:tab w:val="right" w:leader="dot" w:pos="8306"/>
        </w:tabs>
      </w:pPr>
      <w:hyperlink w:anchor="_Toc22498" w:history="1">
        <w:r>
          <w:rPr>
            <w:rFonts w:ascii="仿宋" w:eastAsia="仿宋" w:hAnsi="仿宋" w:cs="仿宋" w:hint="eastAsia"/>
            <w:lang w:eastAsia="zh-CN"/>
          </w:rPr>
          <w:t>(七)、清洁生产</w:t>
        </w:r>
        <w:r>
          <w:tab/>
        </w:r>
        <w:r>
          <w:fldChar w:fldCharType="begin"/>
        </w:r>
        <w:r>
          <w:instrText xml:space="preserve"> PAGEREF _Toc22498 \h </w:instrText>
        </w:r>
        <w:r>
          <w:fldChar w:fldCharType="separate"/>
        </w:r>
        <w:r>
          <w:t>35</w:t>
        </w:r>
        <w:r>
          <w:fldChar w:fldCharType="end"/>
        </w:r>
      </w:hyperlink>
    </w:p>
    <w:p>
      <w:pPr>
        <w:pStyle w:val="TOC2"/>
        <w:tabs>
          <w:tab w:val="right" w:leader="dot" w:pos="8306"/>
        </w:tabs>
      </w:pPr>
      <w:hyperlink w:anchor="_Toc5317" w:history="1">
        <w:r>
          <w:rPr>
            <w:rFonts w:ascii="仿宋" w:eastAsia="仿宋" w:hAnsi="仿宋" w:cs="仿宋" w:hint="eastAsia"/>
            <w:lang w:eastAsia="zh-CN"/>
          </w:rPr>
          <w:t>(八)、环境保护综合评价</w:t>
        </w:r>
        <w:r>
          <w:tab/>
        </w:r>
        <w:r>
          <w:fldChar w:fldCharType="begin"/>
        </w:r>
        <w:r>
          <w:instrText xml:space="preserve"> PAGEREF _Toc5317 \h </w:instrText>
        </w:r>
        <w:r>
          <w:fldChar w:fldCharType="separate"/>
        </w:r>
        <w:r>
          <w:t>36</w:t>
        </w:r>
        <w:r>
          <w:fldChar w:fldCharType="end"/>
        </w:r>
      </w:hyperlink>
    </w:p>
    <w:p>
      <w:pPr>
        <w:pStyle w:val="TOC1"/>
        <w:tabs>
          <w:tab w:val="right" w:leader="dot" w:pos="8306"/>
        </w:tabs>
      </w:pPr>
      <w:hyperlink w:anchor="_Toc24486" w:history="1">
        <w:r>
          <w:rPr>
            <w:rFonts w:ascii="仿宋" w:eastAsia="仿宋" w:hAnsi="仿宋" w:cs="仿宋" w:hint="eastAsia"/>
            <w:lang w:eastAsia="zh-CN"/>
          </w:rPr>
          <w:t>九、交流鼓风机项目经营效益</w:t>
        </w:r>
        <w:r>
          <w:tab/>
        </w:r>
        <w:r>
          <w:fldChar w:fldCharType="begin"/>
        </w:r>
        <w:r>
          <w:instrText xml:space="preserve"> PAGEREF _Toc24486 \h </w:instrText>
        </w:r>
        <w:r>
          <w:fldChar w:fldCharType="separate"/>
        </w:r>
        <w:r>
          <w:t>37</w:t>
        </w:r>
        <w:r>
          <w:fldChar w:fldCharType="end"/>
        </w:r>
      </w:hyperlink>
    </w:p>
    <w:p>
      <w:pPr>
        <w:pStyle w:val="TOC2"/>
        <w:tabs>
          <w:tab w:val="right" w:leader="dot" w:pos="8306"/>
        </w:tabs>
      </w:pPr>
      <w:hyperlink w:anchor="_Toc21467" w:history="1">
        <w:r>
          <w:rPr>
            <w:rFonts w:ascii="仿宋" w:eastAsia="仿宋" w:hAnsi="仿宋" w:cs="仿宋" w:hint="eastAsia"/>
            <w:lang w:eastAsia="zh-CN"/>
          </w:rPr>
          <w:t>(一)、经济评价财务测算</w:t>
        </w:r>
        <w:r>
          <w:tab/>
        </w:r>
        <w:r>
          <w:fldChar w:fldCharType="begin"/>
        </w:r>
        <w:r>
          <w:instrText xml:space="preserve"> PAGEREF _Toc21467 \h </w:instrText>
        </w:r>
        <w:r>
          <w:fldChar w:fldCharType="separate"/>
        </w:r>
        <w:r>
          <w:t>37</w:t>
        </w:r>
        <w:r>
          <w:fldChar w:fldCharType="end"/>
        </w:r>
      </w:hyperlink>
    </w:p>
    <w:p>
      <w:pPr>
        <w:pStyle w:val="TOC2"/>
        <w:tabs>
          <w:tab w:val="right" w:leader="dot" w:pos="8306"/>
        </w:tabs>
      </w:pPr>
      <w:hyperlink w:anchor="_Toc11359" w:history="1">
        <w:r>
          <w:rPr>
            <w:rFonts w:ascii="仿宋" w:eastAsia="仿宋" w:hAnsi="仿宋" w:cs="仿宋" w:hint="eastAsia"/>
            <w:lang w:eastAsia="zh-CN"/>
          </w:rPr>
          <w:t>(二)、交流鼓风机项目盈利能力分析</w:t>
        </w:r>
        <w:r>
          <w:tab/>
        </w:r>
        <w:r>
          <w:fldChar w:fldCharType="begin"/>
        </w:r>
        <w:r>
          <w:instrText xml:space="preserve"> PAGEREF _Toc11359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27" w:history="1">
        <w:r>
          <w:rPr>
            <w:rFonts w:ascii="仿宋" w:eastAsia="仿宋" w:hAnsi="仿宋" w:cs="仿宋" w:hint="eastAsia"/>
            <w:lang w:eastAsia="zh-CN"/>
          </w:rPr>
          <w:t>十、交流鼓风机项目财务管理</w:t>
        </w:r>
        <w:r>
          <w:tab/>
        </w:r>
        <w:r>
          <w:fldChar w:fldCharType="begin"/>
        </w:r>
        <w:r>
          <w:instrText xml:space="preserve"> PAGEREF _Toc10327 \h </w:instrText>
        </w:r>
        <w:r>
          <w:fldChar w:fldCharType="separate"/>
        </w:r>
        <w:r>
          <w:t>39</w:t>
        </w:r>
        <w:r>
          <w:fldChar w:fldCharType="end"/>
        </w:r>
      </w:hyperlink>
    </w:p>
    <w:p>
      <w:pPr>
        <w:pStyle w:val="TOC2"/>
        <w:tabs>
          <w:tab w:val="right" w:leader="dot" w:pos="8306"/>
        </w:tabs>
      </w:pPr>
      <w:hyperlink w:anchor="_Toc29975" w:history="1">
        <w:r>
          <w:rPr>
            <w:rFonts w:ascii="仿宋" w:eastAsia="仿宋" w:hAnsi="仿宋" w:cs="仿宋" w:hint="eastAsia"/>
            <w:lang w:eastAsia="zh-CN"/>
          </w:rPr>
          <w:t>(一)、资金需求大</w:t>
        </w:r>
        <w:r>
          <w:tab/>
        </w:r>
        <w:r>
          <w:fldChar w:fldCharType="begin"/>
        </w:r>
        <w:r>
          <w:instrText xml:space="preserve"> PAGEREF _Toc29975 \h </w:instrText>
        </w:r>
        <w:r>
          <w:fldChar w:fldCharType="separate"/>
        </w:r>
        <w:r>
          <w:t>39</w:t>
        </w:r>
        <w:r>
          <w:fldChar w:fldCharType="end"/>
        </w:r>
      </w:hyperlink>
    </w:p>
    <w:p>
      <w:pPr>
        <w:pStyle w:val="TOC2"/>
        <w:tabs>
          <w:tab w:val="right" w:leader="dot" w:pos="8306"/>
        </w:tabs>
      </w:pPr>
      <w:hyperlink w:anchor="_Toc6477" w:history="1">
        <w:r>
          <w:rPr>
            <w:rFonts w:ascii="仿宋" w:eastAsia="仿宋" w:hAnsi="仿宋" w:cs="仿宋" w:hint="eastAsia"/>
            <w:lang w:eastAsia="zh-CN"/>
          </w:rPr>
          <w:t>(二)、研发周期长</w:t>
        </w:r>
        <w:r>
          <w:tab/>
        </w:r>
        <w:r>
          <w:fldChar w:fldCharType="begin"/>
        </w:r>
        <w:r>
          <w:instrText xml:space="preserve"> PAGEREF _Toc6477 \h </w:instrText>
        </w:r>
        <w:r>
          <w:fldChar w:fldCharType="separate"/>
        </w:r>
        <w:r>
          <w:t>40</w:t>
        </w:r>
        <w:r>
          <w:fldChar w:fldCharType="end"/>
        </w:r>
      </w:hyperlink>
    </w:p>
    <w:p>
      <w:pPr>
        <w:pStyle w:val="TOC2"/>
        <w:tabs>
          <w:tab w:val="right" w:leader="dot" w:pos="8306"/>
        </w:tabs>
      </w:pPr>
      <w:hyperlink w:anchor="_Toc26616" w:history="1">
        <w:r>
          <w:rPr>
            <w:rFonts w:ascii="仿宋" w:eastAsia="仿宋" w:hAnsi="仿宋" w:cs="仿宋" w:hint="eastAsia"/>
            <w:lang w:eastAsia="zh-CN"/>
          </w:rPr>
          <w:t>(三)、市场风险大</w:t>
        </w:r>
        <w:r>
          <w:tab/>
        </w:r>
        <w:r>
          <w:fldChar w:fldCharType="begin"/>
        </w:r>
        <w:r>
          <w:instrText xml:space="preserve"> PAGEREF _Toc26616 \h </w:instrText>
        </w:r>
        <w:r>
          <w:fldChar w:fldCharType="separate"/>
        </w:r>
        <w:r>
          <w:t>42</w:t>
        </w:r>
        <w:r>
          <w:fldChar w:fldCharType="end"/>
        </w:r>
      </w:hyperlink>
    </w:p>
    <w:p>
      <w:pPr>
        <w:pStyle w:val="TOC2"/>
        <w:tabs>
          <w:tab w:val="right" w:leader="dot" w:pos="8306"/>
        </w:tabs>
      </w:pPr>
      <w:hyperlink w:anchor="_Toc31238" w:history="1">
        <w:r>
          <w:rPr>
            <w:rFonts w:ascii="仿宋" w:eastAsia="仿宋" w:hAnsi="仿宋" w:cs="仿宋" w:hint="eastAsia"/>
            <w:lang w:eastAsia="zh-CN"/>
          </w:rPr>
          <w:t>(四)、利润率高</w:t>
        </w:r>
        <w:r>
          <w:tab/>
        </w:r>
        <w:r>
          <w:fldChar w:fldCharType="begin"/>
        </w:r>
        <w:r>
          <w:instrText xml:space="preserve"> PAGEREF _Toc31238 \h </w:instrText>
        </w:r>
        <w:r>
          <w:fldChar w:fldCharType="separate"/>
        </w:r>
        <w:r>
          <w:t>44</w:t>
        </w:r>
        <w:r>
          <w:fldChar w:fldCharType="end"/>
        </w:r>
      </w:hyperlink>
    </w:p>
    <w:p>
      <w:pPr>
        <w:pStyle w:val="TOC1"/>
        <w:tabs>
          <w:tab w:val="right" w:leader="dot" w:pos="8306"/>
        </w:tabs>
      </w:pPr>
      <w:hyperlink w:anchor="_Toc31200" w:history="1">
        <w:r>
          <w:rPr>
            <w:rFonts w:ascii="仿宋" w:eastAsia="仿宋" w:hAnsi="仿宋" w:cs="仿宋" w:hint="eastAsia"/>
            <w:lang w:eastAsia="zh-CN"/>
          </w:rPr>
          <w:t>十一、交流鼓风机项目风险管理</w:t>
        </w:r>
        <w:r>
          <w:tab/>
        </w:r>
        <w:r>
          <w:fldChar w:fldCharType="begin"/>
        </w:r>
        <w:r>
          <w:instrText xml:space="preserve"> PAGEREF _Toc31200 \h </w:instrText>
        </w:r>
        <w:r>
          <w:fldChar w:fldCharType="separate"/>
        </w:r>
        <w:r>
          <w:t>46</w:t>
        </w:r>
        <w:r>
          <w:fldChar w:fldCharType="end"/>
        </w:r>
      </w:hyperlink>
    </w:p>
    <w:p>
      <w:pPr>
        <w:pStyle w:val="TOC2"/>
        <w:tabs>
          <w:tab w:val="right" w:leader="dot" w:pos="8306"/>
        </w:tabs>
      </w:pPr>
      <w:hyperlink w:anchor="_Toc1969" w:history="1">
        <w:r>
          <w:rPr>
            <w:rFonts w:ascii="仿宋" w:eastAsia="仿宋" w:hAnsi="仿宋" w:cs="仿宋" w:hint="eastAsia"/>
            <w:lang w:eastAsia="zh-CN"/>
          </w:rPr>
          <w:t>(一)、风险识别与评估</w:t>
        </w:r>
        <w:r>
          <w:tab/>
        </w:r>
        <w:r>
          <w:fldChar w:fldCharType="begin"/>
        </w:r>
        <w:r>
          <w:instrText xml:space="preserve"> PAGEREF _Toc1969 \h </w:instrText>
        </w:r>
        <w:r>
          <w:fldChar w:fldCharType="separate"/>
        </w:r>
        <w:r>
          <w:t>46</w:t>
        </w:r>
        <w:r>
          <w:fldChar w:fldCharType="end"/>
        </w:r>
      </w:hyperlink>
    </w:p>
    <w:p>
      <w:pPr>
        <w:pStyle w:val="TOC2"/>
        <w:tabs>
          <w:tab w:val="right" w:leader="dot" w:pos="8306"/>
        </w:tabs>
      </w:pPr>
      <w:hyperlink w:anchor="_Toc26573" w:history="1">
        <w:r>
          <w:rPr>
            <w:rFonts w:ascii="仿宋" w:eastAsia="仿宋" w:hAnsi="仿宋" w:cs="仿宋" w:hint="eastAsia"/>
            <w:lang w:eastAsia="zh-CN"/>
          </w:rPr>
          <w:t>(二)、风险应对策略</w:t>
        </w:r>
        <w:r>
          <w:tab/>
        </w:r>
        <w:r>
          <w:fldChar w:fldCharType="begin"/>
        </w:r>
        <w:r>
          <w:instrText xml:space="preserve"> PAGEREF _Toc26573 \h </w:instrText>
        </w:r>
        <w:r>
          <w:fldChar w:fldCharType="separate"/>
        </w:r>
        <w:r>
          <w:t>47</w:t>
        </w:r>
        <w:r>
          <w:fldChar w:fldCharType="end"/>
        </w:r>
      </w:hyperlink>
    </w:p>
    <w:p>
      <w:pPr>
        <w:pStyle w:val="TOC2"/>
        <w:tabs>
          <w:tab w:val="right" w:leader="dot" w:pos="8306"/>
        </w:tabs>
      </w:pPr>
      <w:hyperlink w:anchor="_Toc21951" w:history="1">
        <w:r>
          <w:rPr>
            <w:rFonts w:ascii="仿宋" w:eastAsia="仿宋" w:hAnsi="仿宋" w:cs="仿宋" w:hint="eastAsia"/>
            <w:lang w:eastAsia="zh-CN"/>
          </w:rPr>
          <w:t>(三)、风险监控与控制</w:t>
        </w:r>
        <w:r>
          <w:tab/>
        </w:r>
        <w:r>
          <w:fldChar w:fldCharType="begin"/>
        </w:r>
        <w:r>
          <w:instrText xml:space="preserve"> PAGEREF _Toc21951 \h </w:instrText>
        </w:r>
        <w:r>
          <w:fldChar w:fldCharType="separate"/>
        </w:r>
        <w:r>
          <w:t>49</w:t>
        </w:r>
        <w:r>
          <w:fldChar w:fldCharType="end"/>
        </w:r>
      </w:hyperlink>
    </w:p>
    <w:p>
      <w:pPr>
        <w:pStyle w:val="TOC1"/>
        <w:tabs>
          <w:tab w:val="right" w:leader="dot" w:pos="8306"/>
        </w:tabs>
      </w:pPr>
      <w:hyperlink w:anchor="_Toc8262" w:history="1">
        <w:r>
          <w:rPr>
            <w:rFonts w:ascii="仿宋" w:eastAsia="仿宋" w:hAnsi="仿宋" w:cs="仿宋" w:hint="eastAsia"/>
            <w:lang w:eastAsia="zh-CN"/>
          </w:rPr>
          <w:t>十二、交流鼓风机项目投资规划</w:t>
        </w:r>
        <w:r>
          <w:tab/>
        </w:r>
        <w:r>
          <w:fldChar w:fldCharType="begin"/>
        </w:r>
        <w:r>
          <w:instrText xml:space="preserve"> PAGEREF _Toc8262 \h </w:instrText>
        </w:r>
        <w:r>
          <w:fldChar w:fldCharType="separate"/>
        </w:r>
        <w:r>
          <w:t>50</w:t>
        </w:r>
        <w:r>
          <w:fldChar w:fldCharType="end"/>
        </w:r>
      </w:hyperlink>
    </w:p>
    <w:p>
      <w:pPr>
        <w:pStyle w:val="TOC2"/>
        <w:tabs>
          <w:tab w:val="right" w:leader="dot" w:pos="8306"/>
        </w:tabs>
      </w:pPr>
      <w:hyperlink w:anchor="_Toc1544" w:history="1">
        <w:r>
          <w:rPr>
            <w:rFonts w:ascii="仿宋" w:eastAsia="仿宋" w:hAnsi="仿宋" w:cs="仿宋" w:hint="eastAsia"/>
            <w:lang w:eastAsia="zh-CN"/>
          </w:rPr>
          <w:t>(一)、交流鼓风机项目总投资估算</w:t>
        </w:r>
        <w:r>
          <w:tab/>
        </w:r>
        <w:r>
          <w:fldChar w:fldCharType="begin"/>
        </w:r>
        <w:r>
          <w:instrText xml:space="preserve"> PAGEREF _Toc1544 \h </w:instrText>
        </w:r>
        <w:r>
          <w:fldChar w:fldCharType="separate"/>
        </w:r>
        <w:r>
          <w:t>50</w:t>
        </w:r>
        <w:r>
          <w:fldChar w:fldCharType="end"/>
        </w:r>
      </w:hyperlink>
    </w:p>
    <w:p>
      <w:pPr>
        <w:pStyle w:val="TOC2"/>
        <w:tabs>
          <w:tab w:val="right" w:leader="dot" w:pos="8306"/>
        </w:tabs>
      </w:pPr>
      <w:hyperlink w:anchor="_Toc15726" w:history="1">
        <w:r>
          <w:rPr>
            <w:rFonts w:ascii="仿宋" w:eastAsia="仿宋" w:hAnsi="仿宋" w:cs="仿宋" w:hint="eastAsia"/>
            <w:lang w:eastAsia="zh-CN"/>
          </w:rPr>
          <w:t>(二)、资金筹措</w:t>
        </w:r>
        <w:r>
          <w:tab/>
        </w:r>
        <w:r>
          <w:fldChar w:fldCharType="begin"/>
        </w:r>
        <w:r>
          <w:instrText xml:space="preserve"> PAGEREF _Toc15726 \h </w:instrText>
        </w:r>
        <w:r>
          <w:fldChar w:fldCharType="separate"/>
        </w:r>
        <w:r>
          <w:t>52</w:t>
        </w:r>
        <w:r>
          <w:fldChar w:fldCharType="end"/>
        </w:r>
      </w:hyperlink>
    </w:p>
    <w:p>
      <w:pPr>
        <w:pStyle w:val="TOC1"/>
        <w:tabs>
          <w:tab w:val="right" w:leader="dot" w:pos="8306"/>
        </w:tabs>
      </w:pPr>
      <w:hyperlink w:anchor="_Toc29479" w:history="1">
        <w:r>
          <w:rPr>
            <w:rFonts w:ascii="仿宋" w:eastAsia="仿宋" w:hAnsi="仿宋" w:cs="仿宋" w:hint="eastAsia"/>
            <w:lang w:eastAsia="zh-CN"/>
          </w:rPr>
          <w:t>十三、交流鼓风机项目实施时间节点</w:t>
        </w:r>
        <w:r>
          <w:tab/>
        </w:r>
        <w:r>
          <w:fldChar w:fldCharType="begin"/>
        </w:r>
        <w:r>
          <w:instrText xml:space="preserve"> PAGEREF _Toc29479 \h </w:instrText>
        </w:r>
        <w:r>
          <w:fldChar w:fldCharType="separate"/>
        </w:r>
        <w:r>
          <w:t>52</w:t>
        </w:r>
        <w:r>
          <w:fldChar w:fldCharType="end"/>
        </w:r>
      </w:hyperlink>
    </w:p>
    <w:p>
      <w:pPr>
        <w:pStyle w:val="TOC2"/>
        <w:tabs>
          <w:tab w:val="right" w:leader="dot" w:pos="8306"/>
        </w:tabs>
      </w:pPr>
      <w:hyperlink w:anchor="_Toc15470" w:history="1">
        <w:r>
          <w:rPr>
            <w:rFonts w:ascii="仿宋" w:eastAsia="仿宋" w:hAnsi="仿宋" w:cs="仿宋" w:hint="eastAsia"/>
            <w:lang w:eastAsia="zh-CN"/>
          </w:rPr>
          <w:t>(一)、交流鼓风机项目启动阶段时间节点</w:t>
        </w:r>
        <w:r>
          <w:tab/>
        </w:r>
        <w:r>
          <w:fldChar w:fldCharType="begin"/>
        </w:r>
        <w:r>
          <w:instrText xml:space="preserve"> PAGEREF _Toc15470 \h </w:instrText>
        </w:r>
        <w:r>
          <w:fldChar w:fldCharType="separate"/>
        </w:r>
        <w:r>
          <w:t>52</w:t>
        </w:r>
        <w:r>
          <w:fldChar w:fldCharType="end"/>
        </w:r>
      </w:hyperlink>
    </w:p>
    <w:p>
      <w:pPr>
        <w:pStyle w:val="TOC2"/>
        <w:tabs>
          <w:tab w:val="right" w:leader="dot" w:pos="8306"/>
        </w:tabs>
      </w:pPr>
      <w:hyperlink w:anchor="_Toc26291" w:history="1">
        <w:r>
          <w:rPr>
            <w:rFonts w:ascii="仿宋" w:eastAsia="仿宋" w:hAnsi="仿宋" w:cs="仿宋" w:hint="eastAsia"/>
            <w:lang w:eastAsia="zh-CN"/>
          </w:rPr>
          <w:t>(二)、交流鼓风机项目执行阶段时间节点</w:t>
        </w:r>
        <w:r>
          <w:tab/>
        </w:r>
        <w:r>
          <w:fldChar w:fldCharType="begin"/>
        </w:r>
        <w:r>
          <w:instrText xml:space="preserve"> PAGEREF _Toc26291 \h </w:instrText>
        </w:r>
        <w:r>
          <w:fldChar w:fldCharType="separate"/>
        </w:r>
        <w:r>
          <w:t>53</w:t>
        </w:r>
        <w:r>
          <w:fldChar w:fldCharType="end"/>
        </w:r>
      </w:hyperlink>
    </w:p>
    <w:p>
      <w:pPr>
        <w:pStyle w:val="TOC2"/>
        <w:tabs>
          <w:tab w:val="right" w:leader="dot" w:pos="8306"/>
        </w:tabs>
      </w:pPr>
      <w:hyperlink w:anchor="_Toc17740" w:history="1">
        <w:r>
          <w:rPr>
            <w:rFonts w:ascii="仿宋" w:eastAsia="仿宋" w:hAnsi="仿宋" w:cs="仿宋" w:hint="eastAsia"/>
            <w:lang w:eastAsia="zh-CN"/>
          </w:rPr>
          <w:t>(三)、交流鼓风机项目完成阶段时间节点</w:t>
        </w:r>
        <w:r>
          <w:tab/>
        </w:r>
        <w:r>
          <w:fldChar w:fldCharType="begin"/>
        </w:r>
        <w:r>
          <w:instrText xml:space="preserve"> PAGEREF _Toc17740 \h </w:instrText>
        </w:r>
        <w:r>
          <w:fldChar w:fldCharType="separate"/>
        </w:r>
        <w:r>
          <w:t>54</w:t>
        </w:r>
        <w:r>
          <w:fldChar w:fldCharType="end"/>
        </w:r>
      </w:hyperlink>
    </w:p>
    <w:p>
      <w:pPr>
        <w:pStyle w:val="TOC1"/>
        <w:tabs>
          <w:tab w:val="right" w:leader="dot" w:pos="8306"/>
        </w:tabs>
      </w:pPr>
      <w:hyperlink w:anchor="_Toc570" w:history="1">
        <w:r>
          <w:rPr>
            <w:rFonts w:ascii="仿宋" w:eastAsia="仿宋" w:hAnsi="仿宋" w:cs="仿宋" w:hint="eastAsia"/>
            <w:lang w:eastAsia="zh-CN"/>
          </w:rPr>
          <w:t>十四、风险识别与分类</w:t>
        </w:r>
        <w:r>
          <w:tab/>
        </w:r>
        <w:r>
          <w:fldChar w:fldCharType="begin"/>
        </w:r>
        <w:r>
          <w:instrText xml:space="preserve"> PAGEREF _Toc570 \h </w:instrText>
        </w:r>
        <w:r>
          <w:fldChar w:fldCharType="separate"/>
        </w:r>
        <w:r>
          <w:t>55</w:t>
        </w:r>
        <w:r>
          <w:fldChar w:fldCharType="end"/>
        </w:r>
      </w:hyperlink>
    </w:p>
    <w:p>
      <w:pPr>
        <w:pStyle w:val="TOC2"/>
        <w:tabs>
          <w:tab w:val="right" w:leader="dot" w:pos="8306"/>
        </w:tabs>
      </w:pPr>
      <w:hyperlink w:anchor="_Toc11889" w:history="1">
        <w:r>
          <w:rPr>
            <w:rFonts w:ascii="仿宋" w:eastAsia="仿宋" w:hAnsi="仿宋" w:cs="仿宋" w:hint="eastAsia"/>
            <w:lang w:eastAsia="zh-CN"/>
          </w:rPr>
          <w:t>(一)、风险识别</w:t>
        </w:r>
        <w:r>
          <w:tab/>
        </w:r>
        <w:r>
          <w:fldChar w:fldCharType="begin"/>
        </w:r>
        <w:r>
          <w:instrText xml:space="preserve"> PAGEREF _Toc11889 \h </w:instrText>
        </w:r>
        <w:r>
          <w:fldChar w:fldCharType="separate"/>
        </w:r>
        <w:r>
          <w:t>55</w:t>
        </w:r>
        <w:r>
          <w:fldChar w:fldCharType="end"/>
        </w:r>
      </w:hyperlink>
    </w:p>
    <w:p>
      <w:pPr>
        <w:pStyle w:val="TOC2"/>
        <w:tabs>
          <w:tab w:val="right" w:leader="dot" w:pos="8306"/>
        </w:tabs>
      </w:pPr>
      <w:hyperlink w:anchor="_Toc31026" w:history="1">
        <w:r>
          <w:rPr>
            <w:rFonts w:ascii="仿宋" w:eastAsia="仿宋" w:hAnsi="仿宋" w:cs="仿宋" w:hint="eastAsia"/>
            <w:lang w:eastAsia="zh-CN"/>
          </w:rPr>
          <w:t>(二)、风险分类</w:t>
        </w:r>
        <w:r>
          <w:tab/>
        </w:r>
        <w:r>
          <w:fldChar w:fldCharType="begin"/>
        </w:r>
        <w:r>
          <w:instrText xml:space="preserve"> PAGEREF _Toc31026 \h </w:instrText>
        </w:r>
        <w:r>
          <w:fldChar w:fldCharType="separate"/>
        </w:r>
        <w:r>
          <w:t>57</w:t>
        </w:r>
        <w:r>
          <w:fldChar w:fldCharType="end"/>
        </w:r>
      </w:hyperlink>
    </w:p>
    <w:p>
      <w:pPr>
        <w:pStyle w:val="TOC1"/>
        <w:tabs>
          <w:tab w:val="right" w:leader="dot" w:pos="8306"/>
        </w:tabs>
      </w:pPr>
      <w:hyperlink w:anchor="_Toc365" w:history="1">
        <w:r>
          <w:rPr>
            <w:rFonts w:ascii="仿宋" w:eastAsia="仿宋" w:hAnsi="仿宋" w:cs="仿宋" w:hint="eastAsia"/>
            <w:lang w:eastAsia="zh-CN"/>
          </w:rPr>
          <w:t>十五、交流鼓风机项目工程方案分析</w:t>
        </w:r>
        <w:r>
          <w:tab/>
        </w:r>
        <w:r>
          <w:fldChar w:fldCharType="begin"/>
        </w:r>
        <w:r>
          <w:instrText xml:space="preserve"> PAGEREF _Toc365 \h </w:instrText>
        </w:r>
        <w:r>
          <w:fldChar w:fldCharType="separate"/>
        </w:r>
        <w:r>
          <w:t>59</w:t>
        </w:r>
        <w:r>
          <w:fldChar w:fldCharType="end"/>
        </w:r>
      </w:hyperlink>
    </w:p>
    <w:p>
      <w:pPr>
        <w:pStyle w:val="TOC2"/>
        <w:tabs>
          <w:tab w:val="right" w:leader="dot" w:pos="8306"/>
        </w:tabs>
      </w:pPr>
      <w:hyperlink w:anchor="_Toc27442" w:history="1">
        <w:r>
          <w:rPr>
            <w:rFonts w:ascii="仿宋" w:eastAsia="仿宋" w:hAnsi="仿宋" w:cs="仿宋" w:hint="eastAsia"/>
            <w:lang w:eastAsia="zh-CN"/>
          </w:rPr>
          <w:t>(一)、建筑工程设计原则</w:t>
        </w:r>
        <w:r>
          <w:tab/>
        </w:r>
        <w:r>
          <w:fldChar w:fldCharType="begin"/>
        </w:r>
        <w:r>
          <w:instrText xml:space="preserve"> PAGEREF _Toc27442 \h </w:instrText>
        </w:r>
        <w:r>
          <w:fldChar w:fldCharType="separate"/>
        </w:r>
        <w:r>
          <w:t>59</w:t>
        </w:r>
        <w:r>
          <w:fldChar w:fldCharType="end"/>
        </w:r>
      </w:hyperlink>
    </w:p>
    <w:p>
      <w:pPr>
        <w:pStyle w:val="TOC2"/>
        <w:tabs>
          <w:tab w:val="right" w:leader="dot" w:pos="8306"/>
        </w:tabs>
      </w:pPr>
      <w:hyperlink w:anchor="_Toc12978" w:history="1">
        <w:r>
          <w:rPr>
            <w:rFonts w:ascii="仿宋" w:eastAsia="仿宋" w:hAnsi="仿宋" w:cs="仿宋" w:hint="eastAsia"/>
            <w:lang w:eastAsia="zh-CN"/>
          </w:rPr>
          <w:t>(二)、土建工程建设指标</w:t>
        </w:r>
        <w:r>
          <w:tab/>
        </w:r>
        <w:r>
          <w:fldChar w:fldCharType="begin"/>
        </w:r>
        <w:r>
          <w:instrText xml:space="preserve"> PAGEREF _Toc12978 \h </w:instrText>
        </w:r>
        <w:r>
          <w:fldChar w:fldCharType="separate"/>
        </w:r>
        <w:r>
          <w:t>62</w:t>
        </w:r>
        <w:r>
          <w:fldChar w:fldCharType="end"/>
        </w:r>
      </w:hyperlink>
    </w:p>
    <w:p>
      <w:pPr>
        <w:pStyle w:val="TOC1"/>
        <w:tabs>
          <w:tab w:val="right" w:leader="dot" w:pos="8306"/>
        </w:tabs>
      </w:pPr>
      <w:hyperlink w:anchor="_Toc26930" w:history="1">
        <w:r>
          <w:rPr>
            <w:rFonts w:ascii="仿宋" w:eastAsia="仿宋" w:hAnsi="仿宋" w:cs="仿宋" w:hint="eastAsia"/>
            <w:lang w:eastAsia="zh-CN"/>
          </w:rPr>
          <w:t>十六、交流鼓风机项目实施保障措施</w:t>
        </w:r>
        <w:r>
          <w:tab/>
        </w:r>
        <w:r>
          <w:fldChar w:fldCharType="begin"/>
        </w:r>
        <w:r>
          <w:instrText xml:space="preserve"> PAGEREF _Toc26930 \h </w:instrText>
        </w:r>
        <w:r>
          <w:fldChar w:fldCharType="separate"/>
        </w:r>
        <w:r>
          <w:t>64</w:t>
        </w:r>
        <w:r>
          <w:fldChar w:fldCharType="end"/>
        </w:r>
      </w:hyperlink>
    </w:p>
    <w:p>
      <w:pPr>
        <w:pStyle w:val="TOC2"/>
        <w:tabs>
          <w:tab w:val="right" w:leader="dot" w:pos="8306"/>
        </w:tabs>
      </w:pPr>
      <w:hyperlink w:anchor="_Toc3172" w:history="1">
        <w:r>
          <w:rPr>
            <w:rFonts w:ascii="仿宋" w:eastAsia="仿宋" w:hAnsi="仿宋" w:cs="仿宋" w:hint="eastAsia"/>
            <w:lang w:eastAsia="zh-CN"/>
          </w:rPr>
          <w:t>(一)、交流鼓风机项目实施保障机制</w:t>
        </w:r>
        <w:r>
          <w:tab/>
        </w:r>
        <w:r>
          <w:fldChar w:fldCharType="begin"/>
        </w:r>
        <w:r>
          <w:instrText xml:space="preserve"> PAGEREF _Toc3172 \h </w:instrText>
        </w:r>
        <w:r>
          <w:fldChar w:fldCharType="separate"/>
        </w:r>
        <w:r>
          <w:t>64</w:t>
        </w:r>
        <w:r>
          <w:fldChar w:fldCharType="end"/>
        </w:r>
      </w:hyperlink>
    </w:p>
    <w:p>
      <w:pPr>
        <w:pStyle w:val="TOC2"/>
        <w:tabs>
          <w:tab w:val="right" w:leader="dot" w:pos="8306"/>
        </w:tabs>
      </w:pPr>
      <w:hyperlink w:anchor="_Toc17835" w:history="1">
        <w:r>
          <w:rPr>
            <w:rFonts w:ascii="仿宋" w:eastAsia="仿宋" w:hAnsi="仿宋" w:cs="仿宋" w:hint="eastAsia"/>
            <w:lang w:eastAsia="zh-CN"/>
          </w:rPr>
          <w:t>(二)、交流鼓风机项目法律合规要求</w:t>
        </w:r>
        <w:r>
          <w:tab/>
        </w:r>
        <w:r>
          <w:fldChar w:fldCharType="begin"/>
        </w:r>
        <w:r>
          <w:instrText xml:space="preserve"> PAGEREF _Toc17835 \h </w:instrText>
        </w:r>
        <w:r>
          <w:fldChar w:fldCharType="separate"/>
        </w:r>
        <w:r>
          <w:t>67</w:t>
        </w:r>
        <w:r>
          <w:fldChar w:fldCharType="end"/>
        </w:r>
      </w:hyperlink>
    </w:p>
    <w:p>
      <w:pPr>
        <w:pStyle w:val="TOC2"/>
        <w:tabs>
          <w:tab w:val="right" w:leader="dot" w:pos="8306"/>
        </w:tabs>
      </w:pPr>
      <w:hyperlink w:anchor="_Toc3184" w:history="1">
        <w:r>
          <w:rPr>
            <w:rFonts w:ascii="仿宋" w:eastAsia="仿宋" w:hAnsi="仿宋" w:cs="仿宋" w:hint="eastAsia"/>
            <w:lang w:eastAsia="zh-CN"/>
          </w:rPr>
          <w:t>(三)、交流鼓风机项目合同管理与法律事务</w:t>
        </w:r>
        <w:r>
          <w:tab/>
        </w:r>
        <w:r>
          <w:fldChar w:fldCharType="begin"/>
        </w:r>
        <w:r>
          <w:instrText xml:space="preserve"> PAGEREF _Toc3184 \h </w:instrText>
        </w:r>
        <w:r>
          <w:fldChar w:fldCharType="separate"/>
        </w:r>
        <w:r>
          <w:t>71</w:t>
        </w:r>
        <w:r>
          <w:fldChar w:fldCharType="end"/>
        </w:r>
      </w:hyperlink>
    </w:p>
    <w:p>
      <w:pPr>
        <w:pStyle w:val="TOC2"/>
        <w:tabs>
          <w:tab w:val="right" w:leader="dot" w:pos="8306"/>
        </w:tabs>
      </w:pPr>
      <w:hyperlink w:anchor="_Toc3783" w:history="1">
        <w:r>
          <w:rPr>
            <w:rFonts w:ascii="仿宋" w:eastAsia="仿宋" w:hAnsi="仿宋" w:cs="仿宋" w:hint="eastAsia"/>
            <w:lang w:eastAsia="zh-CN"/>
          </w:rPr>
          <w:t>(四)、交流鼓风机项目知识产权保护策略</w:t>
        </w:r>
        <w:r>
          <w:tab/>
        </w:r>
        <w:r>
          <w:fldChar w:fldCharType="begin"/>
        </w:r>
        <w:r>
          <w:instrText xml:space="preserve"> PAGEREF _Toc3783 \h </w:instrText>
        </w:r>
        <w:r>
          <w:fldChar w:fldCharType="separate"/>
        </w:r>
        <w:r>
          <w:t>78</w:t>
        </w:r>
        <w:r>
          <w:fldChar w:fldCharType="end"/>
        </w:r>
      </w:hyperlink>
    </w:p>
    <w:p>
      <w:pPr>
        <w:pStyle w:val="TOC1"/>
        <w:tabs>
          <w:tab w:val="right" w:leader="dot" w:pos="8306"/>
        </w:tabs>
      </w:pPr>
      <w:hyperlink w:anchor="_Toc14465" w:history="1">
        <w:r>
          <w:rPr>
            <w:rFonts w:ascii="仿宋" w:eastAsia="仿宋" w:hAnsi="仿宋" w:cs="仿宋" w:hint="eastAsia"/>
            <w:lang w:eastAsia="zh-CN"/>
          </w:rPr>
          <w:t>十七、交流鼓风机项目治理与监督</w:t>
        </w:r>
        <w:r>
          <w:tab/>
        </w:r>
        <w:r>
          <w:fldChar w:fldCharType="begin"/>
        </w:r>
        <w:r>
          <w:instrText xml:space="preserve"> PAGEREF _Toc14465 \h </w:instrText>
        </w:r>
        <w:r>
          <w:fldChar w:fldCharType="separate"/>
        </w:r>
        <w:r>
          <w:t>80</w:t>
        </w:r>
        <w:r>
          <w:fldChar w:fldCharType="end"/>
        </w:r>
      </w:hyperlink>
    </w:p>
    <w:p>
      <w:pPr>
        <w:pStyle w:val="TOC2"/>
        <w:tabs>
          <w:tab w:val="right" w:leader="dot" w:pos="8306"/>
        </w:tabs>
      </w:pPr>
      <w:hyperlink w:anchor="_Toc19204" w:history="1">
        <w:r>
          <w:rPr>
            <w:rFonts w:ascii="仿宋" w:eastAsia="仿宋" w:hAnsi="仿宋" w:cs="仿宋" w:hint="eastAsia"/>
            <w:lang w:eastAsia="zh-CN"/>
          </w:rPr>
          <w:t>(一)、交流鼓风机项目治理结构</w:t>
        </w:r>
        <w:r>
          <w:tab/>
        </w:r>
        <w:r>
          <w:fldChar w:fldCharType="begin"/>
        </w:r>
        <w:r>
          <w:instrText xml:space="preserve"> PAGEREF _Toc19204 \h </w:instrText>
        </w:r>
        <w:r>
          <w:fldChar w:fldCharType="separate"/>
        </w:r>
        <w:r>
          <w:t>80</w:t>
        </w:r>
        <w:r>
          <w:fldChar w:fldCharType="end"/>
        </w:r>
      </w:hyperlink>
    </w:p>
    <w:p>
      <w:pPr>
        <w:pStyle w:val="TOC2"/>
        <w:tabs>
          <w:tab w:val="right" w:leader="dot" w:pos="8306"/>
        </w:tabs>
      </w:pPr>
      <w:hyperlink w:anchor="_Toc16023" w:history="1">
        <w:r>
          <w:rPr>
            <w:rFonts w:ascii="仿宋" w:eastAsia="仿宋" w:hAnsi="仿宋" w:cs="仿宋" w:hint="eastAsia"/>
            <w:lang w:eastAsia="zh-CN"/>
          </w:rPr>
          <w:t>(二)、监督与审计</w:t>
        </w:r>
        <w:r>
          <w:tab/>
        </w:r>
        <w:r>
          <w:fldChar w:fldCharType="begin"/>
        </w:r>
        <w:r>
          <w:instrText xml:space="preserve"> PAGEREF _Toc16023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796"/>
      <w:r>
        <w:rPr>
          <w:rFonts w:ascii="仿宋" w:eastAsia="仿宋" w:hAnsi="仿宋" w:cs="仿宋" w:hint="eastAsia"/>
          <w:sz w:val="28"/>
          <w:lang w:eastAsia="zh-CN"/>
        </w:rPr>
        <w:t>一、交流鼓风机项目选址可行性分析</w:t>
      </w:r>
      <w:bookmarkEnd w:id="2"/>
    </w:p>
    <w:p>
      <w:pPr>
        <w:pStyle w:val="Heading2"/>
        <w:rPr>
          <w:rFonts w:ascii="仿宋" w:eastAsia="仿宋" w:hAnsi="仿宋" w:cs="仿宋" w:hint="eastAsia"/>
          <w:lang w:eastAsia="zh-CN"/>
        </w:rPr>
      </w:pPr>
      <w:bookmarkStart w:id="3" w:name="_Toc5434"/>
      <w:r>
        <w:rPr>
          <w:rFonts w:ascii="仿宋" w:eastAsia="仿宋" w:hAnsi="仿宋" w:cs="仿宋" w:hint="eastAsia"/>
          <w:lang w:eastAsia="zh-CN"/>
        </w:rPr>
        <w:t>(一)、交流鼓风机项目选址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该交流鼓风机项目选址位于XX省XX市XX区XXX街道</w:t>
      </w:r>
    </w:p>
    <w:p>
      <w:pPr>
        <w:pStyle w:val="Heading2"/>
        <w:ind w:firstLine="560" w:firstLineChars="200"/>
        <w:rPr>
          <w:rFonts w:ascii="仿宋" w:eastAsia="仿宋" w:hAnsi="仿宋" w:cs="仿宋" w:hint="eastAsia"/>
          <w:sz w:val="28"/>
          <w:lang w:eastAsia="zh-CN"/>
        </w:rPr>
      </w:pPr>
      <w:bookmarkStart w:id="4" w:name="_Toc1660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交流鼓风机项目的征地面积将根据交流鼓风机项目的实际规模和需求进行精确规划。具体面积XXX平方米，旨在确保交流鼓风机项目不仅能够满足当前的发展需求，还能够预留空间以适应未来的扩展。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净用地面积是在征地面积基础上去除不可利用面积后的实际可开发用地。具体面积XXX平方米，考虑到环保、交通、安全等多方面因素，以确保交流鼓风机项目在整体利用效率上达到最优。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交流鼓风机项目计划建设的建筑总规模具体面积XXX平方米。这一规模的确定综合考虑了交流鼓风机项目的性质、规模，以及城市规划的相关要求，确保建筑布局与周边环境协调一致。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绿地率是交流鼓风机项目用地中被规划为绿地的比例。具体面积XXX平方米，旨在通过合理规划绿地，改善交流鼓风机项目周边环境，提升居民生活质量，并符合城市整体绿化规划。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容积率是用地上可以建设的建筑总体积与用地面积之比。具体面积XXX，通过合理的容积率规划，确保交流鼓风机项目建筑规模与周边环境和谐共生。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交流鼓风机项目选址与当地城市规划相一致，具体面积XXX平方米。通过与城市规划部门深入沟通，确保交流鼓风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交流鼓风机项目选址符合当地产业政策，具体面积XXX平方米。这包括交流鼓风机项目对当地经济的促进作用，以及对相关产业的带动效应，确保交流鼓风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用地总体要求必须符合环保和可持续发展的原则，具体面积XXX平方米。通过采用绿色建筑设计、节能减排等措施，确保交流鼓风机项目在建设和运营过程中对环境的影响最小化，达到可持续发展的要求。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确保交流鼓风机项目选址具备必要的公共设施配套，具体面积XXX平方米。这包括交通便利性、教育、医疗等基础设施，以提高居民生活品质，使得交流鼓风机项目选址更具吸引力。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考虑用地总体要求对当地社会稳定性的影响，具体面积XXX平方米。通过深入了解当地社区反馈，确保交流鼓风机项目的选址和建设过程对当地社会和谐稳定产生积极作用。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交流鼓风机项目选址不仅符合法规和规划，还在实际操作中具有可行性。这一全面规划将为交流鼓风机项目的成功实施提供坚实的基础，确保交流鼓风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866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流鼓风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交流鼓风机项目的设备规划和空间设计中，我们将采取灵活设备布局的措施。设备布局将根据实际需求进行灵活设计，避免不必要的浪费。通过合理规划设备摆放位置，我们将提高设备的利用率，减少设备间距，以确保交流鼓风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交流鼓风机项目内部引入共享设施的概念，例如共享会议室、办公区等。通过这种方式，我们可以减少对资源的重复建设，提高资源共享效率，从而减小交流鼓风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5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交流鼓风机项目的总图布置中，我们将不同功能区域进行明确的规划，以最大程度满足交流鼓风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00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交流鼓风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交流鼓风机项目对环境的影响是综合评价的重要因素之一。我们将详细考虑选址周边的自然环境、生态保护区、水源地等情况，确保交流鼓风机项目的建设和运营对环境影响最小化，并符合当地的环保法规标准。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对选址的评价还需充分考虑当地政府的产业政策和法规。我们将详细了解交流鼓风机项目所在地的相关政策，确保交流鼓风机项目的规划和运营与当地法规相符，降低不必要的法律风险。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考虑到社会稳定性对企业运营的重要性，我们将评估选址地区的社会安全情况、劳工关系、社区反馈等方面，以确保交流鼓风机项目的建设和运营不会受到社会稳定性的负面影响。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最后，我们将综合考虑用地成本，包括土地购置费用、土地开发成本等。通过对用地成本的详细评估，我们能够做出更为精确的经济效益分析，为交流鼓风机项目的投资决策提供有力支持。</w:t>
      </w:r>
    </w:p>
    <w:p>
      <w:pPr>
        <w:pStyle w:val="Heading1"/>
        <w:ind w:firstLine="560" w:firstLineChars="200"/>
        <w:rPr>
          <w:rFonts w:ascii="仿宋" w:eastAsia="仿宋" w:hAnsi="仿宋" w:cs="仿宋" w:hint="eastAsia"/>
          <w:sz w:val="28"/>
          <w:lang w:eastAsia="zh-CN"/>
        </w:rPr>
      </w:pPr>
      <w:bookmarkStart w:id="8" w:name="_Toc145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7655"/>
      <w:r>
        <w:rPr>
          <w:rFonts w:ascii="仿宋" w:eastAsia="仿宋" w:hAnsi="仿宋" w:cs="仿宋" w:hint="eastAsia"/>
          <w:lang w:eastAsia="zh-CN"/>
        </w:rPr>
        <w:t>(一)、交流鼓风机行业分析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行业一直以来都是市场的关注焦点。行业内的发展趋势、竞争态势以及潜在机会都对交流鼓风机项目的推进产生深远的影响。通过深入研究行业的整体概貌，我们将更好地理解行业的核心特征，为交流鼓风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交流鼓风机行业，技术一直是推动创新和发展的关键因素。我们将对当前技术趋势进行详尽分析，包括但不限于人工智能、大数据应用、先进制造技术等。这有助于交流鼓风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交流鼓风机项目成功的基础。我们将对主要竞争对手进行深入研究，包括其市场份额、产品特点、市场定位等。通过全面了解竞争对手的优势和劣势，交流鼓风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5195"/>
      <w:r>
        <w:rPr>
          <w:rFonts w:ascii="仿宋" w:eastAsia="仿宋" w:hAnsi="仿宋" w:cs="仿宋" w:hint="eastAsia"/>
          <w:sz w:val="28"/>
          <w:lang w:eastAsia="zh-CN"/>
        </w:rPr>
        <w:t>(二)、交流鼓风机市场分析预测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交流鼓风机市场未来的增长趋势。这包括市场的整体规模、各细分领域的发展趋势等。交流鼓风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交流鼓风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交流鼓风机项目实施过程中需要充分考虑的因素。我们将对市场风险进行全面评估，包括但不限于政策法规风险、市场竞争风险、技术变革风险等。通过对潜在风险的深入分析，交流鼓风机项目可以制定相应的风险缓解策略，降低不确定性对交流鼓风机项目的影响。</w:t>
      </w:r>
    </w:p>
    <w:p>
      <w:pPr>
        <w:pStyle w:val="Heading1"/>
        <w:ind w:firstLine="560" w:firstLineChars="200"/>
        <w:rPr>
          <w:rFonts w:ascii="仿宋" w:eastAsia="仿宋" w:hAnsi="仿宋" w:cs="仿宋" w:hint="eastAsia"/>
          <w:sz w:val="28"/>
          <w:lang w:eastAsia="zh-CN"/>
        </w:rPr>
      </w:pPr>
      <w:bookmarkStart w:id="11" w:name="_Toc4418"/>
      <w:r>
        <w:rPr>
          <w:rFonts w:ascii="仿宋" w:eastAsia="仿宋" w:hAnsi="仿宋" w:cs="仿宋" w:hint="eastAsia"/>
          <w:sz w:val="28"/>
          <w:lang w:eastAsia="zh-CN"/>
        </w:rPr>
        <w:t>三、交流鼓风机项目危机管理</w:t>
      </w:r>
      <w:bookmarkEnd w:id="11"/>
    </w:p>
    <w:p>
      <w:pPr>
        <w:pStyle w:val="Heading2"/>
        <w:rPr>
          <w:rFonts w:ascii="仿宋" w:eastAsia="仿宋" w:hAnsi="仿宋" w:cs="仿宋" w:hint="eastAsia"/>
          <w:lang w:eastAsia="zh-CN"/>
        </w:rPr>
      </w:pPr>
      <w:bookmarkStart w:id="12" w:name="_Toc25496"/>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交流鼓风机项目危机管理中，危机预警与识别是确保交流鼓风机项目稳健运行的核心步骤。通过建立全面的监测机制，交流鼓风机项目团队旨在及时发现和理解潜在的风险和危机因素，以便采取及时的预防和应对措施，确保交流鼓风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首先，通过深入的风险评估，交流鼓风机项目团队全面分析了整个交流鼓风机项目和各个阶段可能存在的威胁。这包括准确评估每个潜在风险的发生概率和可能影响的程度，为后续危机预警提供了有力支持。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交流鼓风机项目团队着重于明确定义交流鼓风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交流鼓风机项目进展的持续监控，团队能够及时发现潜在问题并作出迅速反应。交流鼓风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在这一阶段，团队的专业素养和反应速度将发挥至关重要的作用，以确保潜在危机能够在初期得到有效的处理，最大程度地减轻负面影响。通过危机预警与识别，交流鼓风机项目得以更有序、可控地推进。</w:t>
      </w:r>
    </w:p>
    <w:p>
      <w:pPr>
        <w:pStyle w:val="Heading2"/>
        <w:ind w:firstLine="560" w:firstLineChars="200"/>
        <w:rPr>
          <w:rFonts w:ascii="仿宋" w:eastAsia="仿宋" w:hAnsi="仿宋" w:cs="仿宋" w:hint="eastAsia"/>
          <w:sz w:val="28"/>
          <w:lang w:eastAsia="zh-CN"/>
        </w:rPr>
      </w:pPr>
      <w:bookmarkStart w:id="13" w:name="_Toc1298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在危机发生时，交流鼓风机项目团队立即行动，成立了应急小组。该小组的任务是迅速制定并实施紧急应对措施，以最小化潜在损失。以下是采取的主要措施：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暂停交流鼓风机项目进度：为遏制危机蔓延，交流鼓风机项目暂时停止进行，以便全面评估当前状况。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资源重新分配：重新评估交流鼓风机项目资源的分配，确保最大限度地减小损失。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实时沟通：与关键利益相关者建立实时沟通机制，向他们传递交流鼓风机项目危机的实际状况，保障交流鼓风机项目核心利益。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在紧急应对的同时，交流鼓风机项目团队强调了团队协作和有效沟通的重要性。以下是团队协作的关键举措：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信息共享机制：建立了信息共享平台，确保团队成员能够及时获取交流鼓风机项目危机的实时信息。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领导者沟通：交流鼓风机项目领导者通过定期会议和即时沟通工具，指导团队应对危机，保持团队稳定运行。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随着危机得到初步控制，交流鼓风机项目团队转向制定恢复计划，以确保交流鼓风机项目能够从中迅速恢复。主要恢复计划包括：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修复受损的进度计划：重新评估交流鼓风机项目进度，制定修复计划，确保交流鼓风机项目尽快回归正常进程。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重新调整资源分配：优化资源分配，确保交流鼓风机项目在有限资源下高效运转。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风险管理机制加强：对交流鼓风机项目风险进行全面评估，制定更强化的风险管理策略，以预防未来可能的危机。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77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080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流鼓风机项目的技术管理特点体现在其创新导向。通过引入最先进的技术趋势和解决方案，交流鼓风机项目致力于提升科技含量、提高质量和效率水平。这意味着我们将采用最新的工具和方法，确保交流鼓风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交流鼓风机项目技术管理的显著特征。通过整合不同领域的技术资源，我们实现了跨学科的协同工作。这有助于优化技术架构，提高整体效能。此外，整合性策略还促进了不同技术团队之间的紧密沟通和高效合作，确保交流鼓风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交流鼓风机项目所采用的技术。通过不断优化技术方案，交流鼓风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交流鼓风机项目团队将在交流鼓风机项目初期识别可能的技术风险，并采取相应的预防和应对措施。通过建立健全的风险评估机制，交流鼓风机项目能够在实施过程中及时发现并解决潜在的技术问题，保障交流鼓风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交流鼓风机项目中，技术将成为交流鼓风机项目成功的有力支持。这一深度剖析揭示了技术管理在交流鼓风机项目实施中的关键作用，为交流鼓风机项目的技术基础奠定了坚实的基础。</w:t>
      </w:r>
    </w:p>
    <w:p>
      <w:pPr>
        <w:pStyle w:val="Heading2"/>
        <w:ind w:firstLine="560" w:firstLineChars="200"/>
        <w:rPr>
          <w:rFonts w:ascii="仿宋" w:eastAsia="仿宋" w:hAnsi="仿宋" w:cs="仿宋" w:hint="eastAsia"/>
          <w:sz w:val="28"/>
          <w:lang w:eastAsia="zh-CN"/>
        </w:rPr>
      </w:pPr>
      <w:bookmarkStart w:id="16" w:name="_Toc11384"/>
      <w:r>
        <w:rPr>
          <w:rFonts w:ascii="仿宋" w:eastAsia="仿宋" w:hAnsi="仿宋" w:cs="仿宋" w:hint="eastAsia"/>
          <w:sz w:val="28"/>
          <w:lang w:eastAsia="zh-CN"/>
        </w:rPr>
        <w:t>(二)、交流鼓风机项目工艺技术设计方案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交流鼓风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交流鼓风机项目将严格按照相关行业规范要求进行组织。通过有效控制产品质量，交流鼓风机项目将致力于为顾客提供优质的交流鼓风机项目产品和良好的服务。这体现了交流鼓风机项目对于生产活动合规性和质量标准的高度重视，为交流鼓风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交流鼓风机项目注重生态效益和清洁生产原则。交流鼓风机项目建设将紧密结合地方特色经济发展，与社会经济发展规划和区域环境保护规划方案相协调一致。通过与当地区域自然生态系统的结合，交流鼓风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交流鼓风机项目产品具有多样化的客户需求和个性化的特点。因此，交流鼓风机项目产品规格品种多样，且单批生产数量较小。为满足这一特点，交流鼓风机项目承办单位将建设先进的柔性制造生产线。通过广泛应用柔性制造技术，交流鼓风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交流鼓风机项目采用的技术具有较高的技术含量和自动化水平，处于国内先进水平。这一技术选用不仅体现了对生产效率、质量和环境友好性的高标准要求，同时为交流鼓风机项目的可持续发展奠定了坚实的基础。</w:t>
      </w:r>
    </w:p>
    <w:p>
      <w:pPr>
        <w:pStyle w:val="Heading2"/>
        <w:ind w:firstLine="560" w:firstLineChars="200"/>
        <w:rPr>
          <w:rFonts w:ascii="仿宋" w:eastAsia="仿宋" w:hAnsi="仿宋" w:cs="仿宋" w:hint="eastAsia"/>
          <w:sz w:val="28"/>
          <w:lang w:eastAsia="zh-CN"/>
        </w:rPr>
      </w:pPr>
      <w:bookmarkStart w:id="17" w:name="_Toc1592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为确保交流鼓风机项目的高效生产和技术实施，我们制定了一套精心设计的设备选型方案，以满足交流鼓风机项目生产、质量和环保的要求。该方案的主要特点如下：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交流鼓风机项目在生产过程中实现更高的生态效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针对交流鼓风机项目产品的多样性和小批量生产的特点，我们将建设柔性制造生产线。通过在设备选型中考虑柔性制造技术，可以灵活应对不同产品规格和生产需求，实现生产线的高度灵活性和适应性。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1081"/>
      <w:r>
        <w:rPr>
          <w:rFonts w:ascii="仿宋" w:eastAsia="仿宋" w:hAnsi="仿宋" w:cs="仿宋" w:hint="eastAsia"/>
          <w:sz w:val="28"/>
          <w:lang w:eastAsia="zh-CN"/>
        </w:rPr>
        <w:t>五、交流鼓风机项目绩效评估</w:t>
      </w:r>
      <w:bookmarkEnd w:id="18"/>
    </w:p>
    <w:p>
      <w:pPr>
        <w:pStyle w:val="Heading2"/>
        <w:rPr>
          <w:rFonts w:ascii="仿宋" w:eastAsia="仿宋" w:hAnsi="仿宋" w:cs="仿宋" w:hint="eastAsia"/>
          <w:lang w:eastAsia="zh-CN"/>
        </w:rPr>
      </w:pPr>
      <w:bookmarkStart w:id="19" w:name="_Toc16656"/>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交流鼓风机项目中，我们设计了一套全面的绩效评估指标，以确保交流鼓风机项目的可控和成功交付。这些指标跨足交流鼓风机项目目标、成本、进度和质量等多个维度，为我们提供了全面洞察交流鼓风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目标达成率是我们关注的首要指标。我们设定了明确的目标，并通过定期监测和评估，迅速发现并应对潜在的目标偏差。这为交流鼓风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成本绩效是另一个核心关注点。通过实际成本与预算成本的对比分析，我们深入了解成本差异的原因，及时调整资源分配，保持交流鼓风机项目在经济效益方面的合理水平。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https://d.book118.com/907133002026006040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C2F3A"/>
    <w:rsid w:val="5D6C2F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713300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2024-02-03T19:05:00Z</dcterms:created>
  <dcterms:modified xsi:type="dcterms:W3CDTF">2024-02-03T19:05:52Z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830DE1CACBEF44988CEB9E5F1347D3FC_11</vt:lpwstr>
  </property>
  <property fmtid="{D5CDD505-2E9C-101B-9397-08002B2CF9AE}" pid="3" name="KSOProductBuildVer">
    <vt:lpwstr>2052-12.1.0.16250</vt:lpwstr>
  </property>
</Properties>
</file>