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细编含钨丝织物项目计划设计方案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 w:history="1">
        <w:r>
          <w:rPr>
            <w:rFonts w:ascii="仿宋" w:eastAsia="仿宋" w:hAnsi="仿宋" w:cs="仿宋" w:hint="eastAsia"/>
            <w:lang w:eastAsia="zh-CN"/>
          </w:rPr>
          <w:t>前言</w:t>
        </w:r>
        <w:r>
          <w:tab/>
        </w:r>
        <w:r>
          <w:fldChar w:fldCharType="begin"/>
        </w:r>
        <w:r>
          <w:instrText xml:space="preserve"> PAGEREF _Toc1743 \h </w:instrText>
        </w:r>
        <w:r>
          <w:fldChar w:fldCharType="separate"/>
        </w:r>
        <w:r>
          <w:t>3</w:t>
        </w:r>
        <w:r>
          <w:fldChar w:fldCharType="end"/>
        </w:r>
      </w:hyperlink>
    </w:p>
    <w:p>
      <w:pPr>
        <w:pStyle w:val="TOC1"/>
        <w:tabs>
          <w:tab w:val="right" w:leader="dot" w:pos="8306"/>
        </w:tabs>
      </w:pPr>
      <w:hyperlink w:anchor="_Toc28725" w:history="1">
        <w:r>
          <w:rPr>
            <w:rFonts w:ascii="仿宋" w:eastAsia="仿宋" w:hAnsi="仿宋" w:cs="仿宋" w:hint="eastAsia"/>
            <w:lang w:eastAsia="zh-CN"/>
          </w:rPr>
          <w:t>一、细编含钨丝织物项目绩效评估</w:t>
        </w:r>
        <w:r>
          <w:tab/>
        </w:r>
        <w:r>
          <w:fldChar w:fldCharType="begin"/>
        </w:r>
        <w:r>
          <w:instrText xml:space="preserve"> PAGEREF _Toc28725 \h </w:instrText>
        </w:r>
        <w:r>
          <w:fldChar w:fldCharType="separate"/>
        </w:r>
        <w:r>
          <w:t>3</w:t>
        </w:r>
        <w:r>
          <w:fldChar w:fldCharType="end"/>
        </w:r>
      </w:hyperlink>
    </w:p>
    <w:p>
      <w:pPr>
        <w:pStyle w:val="TOC2"/>
        <w:tabs>
          <w:tab w:val="right" w:leader="dot" w:pos="8306"/>
        </w:tabs>
      </w:pPr>
      <w:hyperlink w:anchor="_Toc1048" w:history="1">
        <w:r>
          <w:rPr>
            <w:rFonts w:ascii="仿宋" w:eastAsia="仿宋" w:hAnsi="仿宋" w:cs="仿宋" w:hint="eastAsia"/>
            <w:lang w:eastAsia="zh-CN"/>
          </w:rPr>
          <w:t>(一)、绩效评估指标</w:t>
        </w:r>
        <w:r>
          <w:tab/>
        </w:r>
        <w:r>
          <w:fldChar w:fldCharType="begin"/>
        </w:r>
        <w:r>
          <w:instrText xml:space="preserve"> PAGEREF _Toc1048 \h </w:instrText>
        </w:r>
        <w:r>
          <w:fldChar w:fldCharType="separate"/>
        </w:r>
        <w:r>
          <w:t>3</w:t>
        </w:r>
        <w:r>
          <w:fldChar w:fldCharType="end"/>
        </w:r>
      </w:hyperlink>
    </w:p>
    <w:p>
      <w:pPr>
        <w:pStyle w:val="TOC2"/>
        <w:tabs>
          <w:tab w:val="right" w:leader="dot" w:pos="8306"/>
        </w:tabs>
      </w:pPr>
      <w:hyperlink w:anchor="_Toc29723" w:history="1">
        <w:r>
          <w:rPr>
            <w:rFonts w:ascii="仿宋" w:eastAsia="仿宋" w:hAnsi="仿宋" w:cs="仿宋" w:hint="eastAsia"/>
            <w:lang w:eastAsia="zh-CN"/>
          </w:rPr>
          <w:t>(二)、绩效评估方法</w:t>
        </w:r>
        <w:r>
          <w:tab/>
        </w:r>
        <w:r>
          <w:fldChar w:fldCharType="begin"/>
        </w:r>
        <w:r>
          <w:instrText xml:space="preserve"> PAGEREF _Toc29723 \h </w:instrText>
        </w:r>
        <w:r>
          <w:fldChar w:fldCharType="separate"/>
        </w:r>
        <w:r>
          <w:t>4</w:t>
        </w:r>
        <w:r>
          <w:fldChar w:fldCharType="end"/>
        </w:r>
      </w:hyperlink>
    </w:p>
    <w:p>
      <w:pPr>
        <w:pStyle w:val="TOC2"/>
        <w:tabs>
          <w:tab w:val="right" w:leader="dot" w:pos="8306"/>
        </w:tabs>
      </w:pPr>
      <w:hyperlink w:anchor="_Toc3387" w:history="1">
        <w:r>
          <w:rPr>
            <w:rFonts w:ascii="仿宋" w:eastAsia="仿宋" w:hAnsi="仿宋" w:cs="仿宋" w:hint="eastAsia"/>
            <w:lang w:eastAsia="zh-CN"/>
          </w:rPr>
          <w:t>(三)、绩效评估周期</w:t>
        </w:r>
        <w:r>
          <w:tab/>
        </w:r>
        <w:r>
          <w:fldChar w:fldCharType="begin"/>
        </w:r>
        <w:r>
          <w:instrText xml:space="preserve"> PAGEREF _Toc3387 \h </w:instrText>
        </w:r>
        <w:r>
          <w:fldChar w:fldCharType="separate"/>
        </w:r>
        <w:r>
          <w:t>5</w:t>
        </w:r>
        <w:r>
          <w:fldChar w:fldCharType="end"/>
        </w:r>
      </w:hyperlink>
    </w:p>
    <w:p>
      <w:pPr>
        <w:pStyle w:val="TOC1"/>
        <w:tabs>
          <w:tab w:val="right" w:leader="dot" w:pos="8306"/>
        </w:tabs>
      </w:pPr>
      <w:hyperlink w:anchor="_Toc466" w:history="1">
        <w:r>
          <w:rPr>
            <w:rFonts w:ascii="仿宋" w:eastAsia="仿宋" w:hAnsi="仿宋" w:cs="仿宋" w:hint="eastAsia"/>
            <w:lang w:eastAsia="zh-CN"/>
          </w:rPr>
          <w:t>二、细编含钨丝织物项目选址可行性分析</w:t>
        </w:r>
        <w:r>
          <w:tab/>
        </w:r>
        <w:r>
          <w:fldChar w:fldCharType="begin"/>
        </w:r>
        <w:r>
          <w:instrText xml:space="preserve"> PAGEREF _Toc466 \h </w:instrText>
        </w:r>
        <w:r>
          <w:fldChar w:fldCharType="separate"/>
        </w:r>
        <w:r>
          <w:t>6</w:t>
        </w:r>
        <w:r>
          <w:fldChar w:fldCharType="end"/>
        </w:r>
      </w:hyperlink>
    </w:p>
    <w:p>
      <w:pPr>
        <w:pStyle w:val="TOC2"/>
        <w:tabs>
          <w:tab w:val="right" w:leader="dot" w:pos="8306"/>
        </w:tabs>
      </w:pPr>
      <w:hyperlink w:anchor="_Toc12759" w:history="1">
        <w:r>
          <w:rPr>
            <w:rFonts w:ascii="仿宋" w:eastAsia="仿宋" w:hAnsi="仿宋" w:cs="仿宋" w:hint="eastAsia"/>
            <w:lang w:eastAsia="zh-CN"/>
          </w:rPr>
          <w:t>(一)、细编含钨丝织物项目选址</w:t>
        </w:r>
        <w:r>
          <w:tab/>
        </w:r>
        <w:r>
          <w:fldChar w:fldCharType="begin"/>
        </w:r>
        <w:r>
          <w:instrText xml:space="preserve"> PAGEREF _Toc12759 \h </w:instrText>
        </w:r>
        <w:r>
          <w:fldChar w:fldCharType="separate"/>
        </w:r>
        <w:r>
          <w:t>6</w:t>
        </w:r>
        <w:r>
          <w:fldChar w:fldCharType="end"/>
        </w:r>
      </w:hyperlink>
    </w:p>
    <w:p>
      <w:pPr>
        <w:pStyle w:val="TOC2"/>
        <w:tabs>
          <w:tab w:val="right" w:leader="dot" w:pos="8306"/>
        </w:tabs>
      </w:pPr>
      <w:hyperlink w:anchor="_Toc20316" w:history="1">
        <w:r>
          <w:rPr>
            <w:rFonts w:ascii="仿宋" w:eastAsia="仿宋" w:hAnsi="仿宋" w:cs="仿宋" w:hint="eastAsia"/>
            <w:lang w:eastAsia="zh-CN"/>
          </w:rPr>
          <w:t>(二)、用地控制指标</w:t>
        </w:r>
        <w:r>
          <w:tab/>
        </w:r>
        <w:r>
          <w:fldChar w:fldCharType="begin"/>
        </w:r>
        <w:r>
          <w:instrText xml:space="preserve"> PAGEREF _Toc20316 \h </w:instrText>
        </w:r>
        <w:r>
          <w:fldChar w:fldCharType="separate"/>
        </w:r>
        <w:r>
          <w:t>6</w:t>
        </w:r>
        <w:r>
          <w:fldChar w:fldCharType="end"/>
        </w:r>
      </w:hyperlink>
    </w:p>
    <w:p>
      <w:pPr>
        <w:pStyle w:val="TOC2"/>
        <w:tabs>
          <w:tab w:val="right" w:leader="dot" w:pos="8306"/>
        </w:tabs>
      </w:pPr>
      <w:hyperlink w:anchor="_Toc10558" w:history="1">
        <w:r>
          <w:rPr>
            <w:rFonts w:ascii="仿宋" w:eastAsia="仿宋" w:hAnsi="仿宋" w:cs="仿宋" w:hint="eastAsia"/>
            <w:lang w:eastAsia="zh-CN"/>
          </w:rPr>
          <w:t>(三)、节约用地措施</w:t>
        </w:r>
        <w:r>
          <w:tab/>
        </w:r>
        <w:r>
          <w:fldChar w:fldCharType="begin"/>
        </w:r>
        <w:r>
          <w:instrText xml:space="preserve"> PAGEREF _Toc10558 \h </w:instrText>
        </w:r>
        <w:r>
          <w:fldChar w:fldCharType="separate"/>
        </w:r>
        <w:r>
          <w:t>8</w:t>
        </w:r>
        <w:r>
          <w:fldChar w:fldCharType="end"/>
        </w:r>
      </w:hyperlink>
    </w:p>
    <w:p>
      <w:pPr>
        <w:pStyle w:val="TOC2"/>
        <w:tabs>
          <w:tab w:val="right" w:leader="dot" w:pos="8306"/>
        </w:tabs>
      </w:pPr>
      <w:hyperlink w:anchor="_Toc4789" w:history="1">
        <w:r>
          <w:rPr>
            <w:rFonts w:ascii="仿宋" w:eastAsia="仿宋" w:hAnsi="仿宋" w:cs="仿宋" w:hint="eastAsia"/>
            <w:lang w:eastAsia="zh-CN"/>
          </w:rPr>
          <w:t>(四)、总图布置方案</w:t>
        </w:r>
        <w:r>
          <w:tab/>
        </w:r>
        <w:r>
          <w:fldChar w:fldCharType="begin"/>
        </w:r>
        <w:r>
          <w:instrText xml:space="preserve"> PAGEREF _Toc4789 \h </w:instrText>
        </w:r>
        <w:r>
          <w:fldChar w:fldCharType="separate"/>
        </w:r>
        <w:r>
          <w:t>9</w:t>
        </w:r>
        <w:r>
          <w:fldChar w:fldCharType="end"/>
        </w:r>
      </w:hyperlink>
    </w:p>
    <w:p>
      <w:pPr>
        <w:pStyle w:val="TOC2"/>
        <w:tabs>
          <w:tab w:val="right" w:leader="dot" w:pos="8306"/>
        </w:tabs>
      </w:pPr>
      <w:hyperlink w:anchor="_Toc1450" w:history="1">
        <w:r>
          <w:rPr>
            <w:rFonts w:ascii="仿宋" w:eastAsia="仿宋" w:hAnsi="仿宋" w:cs="仿宋" w:hint="eastAsia"/>
            <w:lang w:eastAsia="zh-CN"/>
          </w:rPr>
          <w:t>(五)、选址综合评价</w:t>
        </w:r>
        <w:r>
          <w:tab/>
        </w:r>
        <w:r>
          <w:fldChar w:fldCharType="begin"/>
        </w:r>
        <w:r>
          <w:instrText xml:space="preserve"> PAGEREF _Toc1450 \h </w:instrText>
        </w:r>
        <w:r>
          <w:fldChar w:fldCharType="separate"/>
        </w:r>
        <w:r>
          <w:t>11</w:t>
        </w:r>
        <w:r>
          <w:fldChar w:fldCharType="end"/>
        </w:r>
      </w:hyperlink>
    </w:p>
    <w:p>
      <w:pPr>
        <w:pStyle w:val="TOC1"/>
        <w:tabs>
          <w:tab w:val="right" w:leader="dot" w:pos="8306"/>
        </w:tabs>
      </w:pPr>
      <w:hyperlink w:anchor="_Toc8371" w:history="1">
        <w:r>
          <w:rPr>
            <w:rFonts w:ascii="仿宋" w:eastAsia="仿宋" w:hAnsi="仿宋" w:cs="仿宋" w:hint="eastAsia"/>
            <w:lang w:eastAsia="zh-CN"/>
          </w:rPr>
          <w:t>三、产品规划分析</w:t>
        </w:r>
        <w:r>
          <w:tab/>
        </w:r>
        <w:r>
          <w:fldChar w:fldCharType="begin"/>
        </w:r>
        <w:r>
          <w:instrText xml:space="preserve"> PAGEREF _Toc8371 \h </w:instrText>
        </w:r>
        <w:r>
          <w:fldChar w:fldCharType="separate"/>
        </w:r>
        <w:r>
          <w:t>12</w:t>
        </w:r>
        <w:r>
          <w:fldChar w:fldCharType="end"/>
        </w:r>
      </w:hyperlink>
    </w:p>
    <w:p>
      <w:pPr>
        <w:pStyle w:val="TOC2"/>
        <w:tabs>
          <w:tab w:val="right" w:leader="dot" w:pos="8306"/>
        </w:tabs>
      </w:pPr>
      <w:hyperlink w:anchor="_Toc11791" w:history="1">
        <w:r>
          <w:rPr>
            <w:rFonts w:ascii="仿宋" w:eastAsia="仿宋" w:hAnsi="仿宋" w:cs="仿宋" w:hint="eastAsia"/>
            <w:lang w:eastAsia="zh-CN"/>
          </w:rPr>
          <w:t>(一)、产品规划</w:t>
        </w:r>
        <w:r>
          <w:tab/>
        </w:r>
        <w:r>
          <w:fldChar w:fldCharType="begin"/>
        </w:r>
        <w:r>
          <w:instrText xml:space="preserve"> PAGEREF _Toc11791 \h </w:instrText>
        </w:r>
        <w:r>
          <w:fldChar w:fldCharType="separate"/>
        </w:r>
        <w:r>
          <w:t>12</w:t>
        </w:r>
        <w:r>
          <w:fldChar w:fldCharType="end"/>
        </w:r>
      </w:hyperlink>
    </w:p>
    <w:p>
      <w:pPr>
        <w:pStyle w:val="TOC2"/>
        <w:tabs>
          <w:tab w:val="right" w:leader="dot" w:pos="8306"/>
        </w:tabs>
      </w:pPr>
      <w:hyperlink w:anchor="_Toc31754" w:history="1">
        <w:r>
          <w:rPr>
            <w:rFonts w:ascii="仿宋" w:eastAsia="仿宋" w:hAnsi="仿宋" w:cs="仿宋" w:hint="eastAsia"/>
            <w:lang w:eastAsia="zh-CN"/>
          </w:rPr>
          <w:t>(二)、建设规模</w:t>
        </w:r>
        <w:r>
          <w:tab/>
        </w:r>
        <w:r>
          <w:fldChar w:fldCharType="begin"/>
        </w:r>
        <w:r>
          <w:instrText xml:space="preserve"> PAGEREF _Toc31754 \h </w:instrText>
        </w:r>
        <w:r>
          <w:fldChar w:fldCharType="separate"/>
        </w:r>
        <w:r>
          <w:t>12</w:t>
        </w:r>
        <w:r>
          <w:fldChar w:fldCharType="end"/>
        </w:r>
      </w:hyperlink>
    </w:p>
    <w:p>
      <w:pPr>
        <w:pStyle w:val="TOC1"/>
        <w:tabs>
          <w:tab w:val="right" w:leader="dot" w:pos="8306"/>
        </w:tabs>
      </w:pPr>
      <w:hyperlink w:anchor="_Toc15259" w:history="1">
        <w:r>
          <w:rPr>
            <w:rFonts w:ascii="仿宋" w:eastAsia="仿宋" w:hAnsi="仿宋" w:cs="仿宋" w:hint="eastAsia"/>
            <w:lang w:eastAsia="zh-CN"/>
          </w:rPr>
          <w:t>四、细编含钨丝织物项目文档管理</w:t>
        </w:r>
        <w:r>
          <w:tab/>
        </w:r>
        <w:r>
          <w:fldChar w:fldCharType="begin"/>
        </w:r>
        <w:r>
          <w:instrText xml:space="preserve"> PAGEREF _Toc15259 \h </w:instrText>
        </w:r>
        <w:r>
          <w:fldChar w:fldCharType="separate"/>
        </w:r>
        <w:r>
          <w:t>14</w:t>
        </w:r>
        <w:r>
          <w:fldChar w:fldCharType="end"/>
        </w:r>
      </w:hyperlink>
    </w:p>
    <w:p>
      <w:pPr>
        <w:pStyle w:val="TOC2"/>
        <w:tabs>
          <w:tab w:val="right" w:leader="dot" w:pos="8306"/>
        </w:tabs>
      </w:pPr>
      <w:hyperlink w:anchor="_Toc7504" w:history="1">
        <w:r>
          <w:rPr>
            <w:rFonts w:ascii="仿宋" w:eastAsia="仿宋" w:hAnsi="仿宋" w:cs="仿宋" w:hint="eastAsia"/>
            <w:lang w:eastAsia="zh-CN"/>
          </w:rPr>
          <w:t>(一)、文档编制与审查</w:t>
        </w:r>
        <w:r>
          <w:tab/>
        </w:r>
        <w:r>
          <w:fldChar w:fldCharType="begin"/>
        </w:r>
        <w:r>
          <w:instrText xml:space="preserve"> PAGEREF _Toc7504 \h </w:instrText>
        </w:r>
        <w:r>
          <w:fldChar w:fldCharType="separate"/>
        </w:r>
        <w:r>
          <w:t>14</w:t>
        </w:r>
        <w:r>
          <w:fldChar w:fldCharType="end"/>
        </w:r>
      </w:hyperlink>
    </w:p>
    <w:p>
      <w:pPr>
        <w:pStyle w:val="TOC2"/>
        <w:tabs>
          <w:tab w:val="right" w:leader="dot" w:pos="8306"/>
        </w:tabs>
      </w:pPr>
      <w:hyperlink w:anchor="_Toc38" w:history="1">
        <w:r>
          <w:rPr>
            <w:rFonts w:ascii="仿宋" w:eastAsia="仿宋" w:hAnsi="仿宋" w:cs="仿宋" w:hint="eastAsia"/>
            <w:lang w:eastAsia="zh-CN"/>
          </w:rPr>
          <w:t>(二)、文档发布与分发</w:t>
        </w:r>
        <w:r>
          <w:tab/>
        </w:r>
        <w:r>
          <w:fldChar w:fldCharType="begin"/>
        </w:r>
        <w:r>
          <w:instrText xml:space="preserve"> PAGEREF _Toc38 \h </w:instrText>
        </w:r>
        <w:r>
          <w:fldChar w:fldCharType="separate"/>
        </w:r>
        <w:r>
          <w:t>15</w:t>
        </w:r>
        <w:r>
          <w:fldChar w:fldCharType="end"/>
        </w:r>
      </w:hyperlink>
    </w:p>
    <w:p>
      <w:pPr>
        <w:pStyle w:val="TOC2"/>
        <w:tabs>
          <w:tab w:val="right" w:leader="dot" w:pos="8306"/>
        </w:tabs>
      </w:pPr>
      <w:hyperlink w:anchor="_Toc17457" w:history="1">
        <w:r>
          <w:rPr>
            <w:rFonts w:ascii="仿宋" w:eastAsia="仿宋" w:hAnsi="仿宋" w:cs="仿宋" w:hint="eastAsia"/>
            <w:lang w:eastAsia="zh-CN"/>
          </w:rPr>
          <w:t>(三)、文档存档与归档</w:t>
        </w:r>
        <w:r>
          <w:tab/>
        </w:r>
        <w:r>
          <w:fldChar w:fldCharType="begin"/>
        </w:r>
        <w:r>
          <w:instrText xml:space="preserve"> PAGEREF _Toc17457 \h </w:instrText>
        </w:r>
        <w:r>
          <w:fldChar w:fldCharType="separate"/>
        </w:r>
        <w:r>
          <w:t>16</w:t>
        </w:r>
        <w:r>
          <w:fldChar w:fldCharType="end"/>
        </w:r>
      </w:hyperlink>
    </w:p>
    <w:p>
      <w:pPr>
        <w:pStyle w:val="TOC1"/>
        <w:tabs>
          <w:tab w:val="right" w:leader="dot" w:pos="8306"/>
        </w:tabs>
      </w:pPr>
      <w:hyperlink w:anchor="_Toc25882" w:history="1">
        <w:r>
          <w:rPr>
            <w:rFonts w:ascii="仿宋" w:eastAsia="仿宋" w:hAnsi="仿宋" w:cs="仿宋" w:hint="eastAsia"/>
            <w:lang w:eastAsia="zh-CN"/>
          </w:rPr>
          <w:t>五、细编含钨丝织物项目土建工程</w:t>
        </w:r>
        <w:r>
          <w:tab/>
        </w:r>
        <w:r>
          <w:fldChar w:fldCharType="begin"/>
        </w:r>
        <w:r>
          <w:instrText xml:space="preserve"> PAGEREF _Toc25882 \h </w:instrText>
        </w:r>
        <w:r>
          <w:fldChar w:fldCharType="separate"/>
        </w:r>
        <w:r>
          <w:t>17</w:t>
        </w:r>
        <w:r>
          <w:fldChar w:fldCharType="end"/>
        </w:r>
      </w:hyperlink>
    </w:p>
    <w:p>
      <w:pPr>
        <w:pStyle w:val="TOC2"/>
        <w:tabs>
          <w:tab w:val="right" w:leader="dot" w:pos="8306"/>
        </w:tabs>
      </w:pPr>
      <w:hyperlink w:anchor="_Toc25396" w:history="1">
        <w:r>
          <w:rPr>
            <w:rFonts w:ascii="仿宋" w:eastAsia="仿宋" w:hAnsi="仿宋" w:cs="仿宋" w:hint="eastAsia"/>
            <w:lang w:eastAsia="zh-CN"/>
          </w:rPr>
          <w:t>(一)、建筑工程设计原则</w:t>
        </w:r>
        <w:r>
          <w:tab/>
        </w:r>
        <w:r>
          <w:fldChar w:fldCharType="begin"/>
        </w:r>
        <w:r>
          <w:instrText xml:space="preserve"> PAGEREF _Toc25396 \h </w:instrText>
        </w:r>
        <w:r>
          <w:fldChar w:fldCharType="separate"/>
        </w:r>
        <w:r>
          <w:t>17</w:t>
        </w:r>
        <w:r>
          <w:fldChar w:fldCharType="end"/>
        </w:r>
      </w:hyperlink>
    </w:p>
    <w:p>
      <w:pPr>
        <w:pStyle w:val="TOC2"/>
        <w:tabs>
          <w:tab w:val="right" w:leader="dot" w:pos="8306"/>
        </w:tabs>
      </w:pPr>
      <w:hyperlink w:anchor="_Toc3736" w:history="1">
        <w:r>
          <w:rPr>
            <w:rFonts w:ascii="仿宋" w:eastAsia="仿宋" w:hAnsi="仿宋" w:cs="仿宋" w:hint="eastAsia"/>
            <w:lang w:eastAsia="zh-CN"/>
          </w:rPr>
          <w:t>(二)、土建工程设计年限及安全等级</w:t>
        </w:r>
        <w:r>
          <w:tab/>
        </w:r>
        <w:r>
          <w:fldChar w:fldCharType="begin"/>
        </w:r>
        <w:r>
          <w:instrText xml:space="preserve"> PAGEREF _Toc3736 \h </w:instrText>
        </w:r>
        <w:r>
          <w:fldChar w:fldCharType="separate"/>
        </w:r>
        <w:r>
          <w:t>18</w:t>
        </w:r>
        <w:r>
          <w:fldChar w:fldCharType="end"/>
        </w:r>
      </w:hyperlink>
    </w:p>
    <w:p>
      <w:pPr>
        <w:pStyle w:val="TOC2"/>
        <w:tabs>
          <w:tab w:val="right" w:leader="dot" w:pos="8306"/>
        </w:tabs>
      </w:pPr>
      <w:hyperlink w:anchor="_Toc706" w:history="1">
        <w:r>
          <w:rPr>
            <w:rFonts w:ascii="仿宋" w:eastAsia="仿宋" w:hAnsi="仿宋" w:cs="仿宋" w:hint="eastAsia"/>
            <w:lang w:eastAsia="zh-CN"/>
          </w:rPr>
          <w:t>(三)、建筑工程设计总体要求</w:t>
        </w:r>
        <w:r>
          <w:tab/>
        </w:r>
        <w:r>
          <w:fldChar w:fldCharType="begin"/>
        </w:r>
        <w:r>
          <w:instrText xml:space="preserve"> PAGEREF _Toc706 \h </w:instrText>
        </w:r>
        <w:r>
          <w:fldChar w:fldCharType="separate"/>
        </w:r>
        <w:r>
          <w:t>20</w:t>
        </w:r>
        <w:r>
          <w:fldChar w:fldCharType="end"/>
        </w:r>
      </w:hyperlink>
    </w:p>
    <w:p>
      <w:pPr>
        <w:pStyle w:val="TOC2"/>
        <w:tabs>
          <w:tab w:val="right" w:leader="dot" w:pos="8306"/>
        </w:tabs>
      </w:pPr>
      <w:hyperlink w:anchor="_Toc19698" w:history="1">
        <w:r>
          <w:rPr>
            <w:rFonts w:ascii="仿宋" w:eastAsia="仿宋" w:hAnsi="仿宋" w:cs="仿宋" w:hint="eastAsia"/>
            <w:lang w:eastAsia="zh-CN"/>
          </w:rPr>
          <w:t>(四)、土建工程建设指标</w:t>
        </w:r>
        <w:r>
          <w:tab/>
        </w:r>
        <w:r>
          <w:fldChar w:fldCharType="begin"/>
        </w:r>
        <w:r>
          <w:instrText xml:space="preserve"> PAGEREF _Toc19698 \h </w:instrText>
        </w:r>
        <w:r>
          <w:fldChar w:fldCharType="separate"/>
        </w:r>
        <w:r>
          <w:t>20</w:t>
        </w:r>
        <w:r>
          <w:fldChar w:fldCharType="end"/>
        </w:r>
      </w:hyperlink>
    </w:p>
    <w:p>
      <w:pPr>
        <w:pStyle w:val="TOC1"/>
        <w:tabs>
          <w:tab w:val="right" w:leader="dot" w:pos="8306"/>
        </w:tabs>
      </w:pPr>
      <w:hyperlink w:anchor="_Toc7502" w:history="1">
        <w:r>
          <w:rPr>
            <w:rFonts w:ascii="仿宋" w:eastAsia="仿宋" w:hAnsi="仿宋" w:cs="仿宋" w:hint="eastAsia"/>
            <w:lang w:eastAsia="zh-CN"/>
          </w:rPr>
          <w:t>六、市场分析、调研</w:t>
        </w:r>
        <w:r>
          <w:tab/>
        </w:r>
        <w:r>
          <w:fldChar w:fldCharType="begin"/>
        </w:r>
        <w:r>
          <w:instrText xml:space="preserve"> PAGEREF _Toc7502 \h </w:instrText>
        </w:r>
        <w:r>
          <w:fldChar w:fldCharType="separate"/>
        </w:r>
        <w:r>
          <w:t>20</w:t>
        </w:r>
        <w:r>
          <w:fldChar w:fldCharType="end"/>
        </w:r>
      </w:hyperlink>
    </w:p>
    <w:p>
      <w:pPr>
        <w:pStyle w:val="TOC2"/>
        <w:tabs>
          <w:tab w:val="right" w:leader="dot" w:pos="8306"/>
        </w:tabs>
      </w:pPr>
      <w:hyperlink w:anchor="_Toc30372" w:history="1">
        <w:r>
          <w:rPr>
            <w:rFonts w:ascii="仿宋" w:eastAsia="仿宋" w:hAnsi="仿宋" w:cs="仿宋" w:hint="eastAsia"/>
            <w:lang w:eastAsia="zh-CN"/>
          </w:rPr>
          <w:t>(一)、细编含钨丝织物行业分析</w:t>
        </w:r>
        <w:r>
          <w:tab/>
        </w:r>
        <w:r>
          <w:fldChar w:fldCharType="begin"/>
        </w:r>
        <w:r>
          <w:instrText xml:space="preserve"> PAGEREF _Toc30372 \h </w:instrText>
        </w:r>
        <w:r>
          <w:fldChar w:fldCharType="separate"/>
        </w:r>
        <w:r>
          <w:t>20</w:t>
        </w:r>
        <w:r>
          <w:fldChar w:fldCharType="end"/>
        </w:r>
      </w:hyperlink>
    </w:p>
    <w:p>
      <w:pPr>
        <w:pStyle w:val="TOC2"/>
        <w:tabs>
          <w:tab w:val="right" w:leader="dot" w:pos="8306"/>
        </w:tabs>
      </w:pPr>
      <w:hyperlink w:anchor="_Toc17870" w:history="1">
        <w:r>
          <w:rPr>
            <w:rFonts w:ascii="仿宋" w:eastAsia="仿宋" w:hAnsi="仿宋" w:cs="仿宋" w:hint="eastAsia"/>
            <w:lang w:eastAsia="zh-CN"/>
          </w:rPr>
          <w:t>(二)、细编含钨丝织物市场分析预测</w:t>
        </w:r>
        <w:r>
          <w:tab/>
        </w:r>
        <w:r>
          <w:fldChar w:fldCharType="begin"/>
        </w:r>
        <w:r>
          <w:instrText xml:space="preserve"> PAGEREF _Toc17870 \h </w:instrText>
        </w:r>
        <w:r>
          <w:fldChar w:fldCharType="separate"/>
        </w:r>
        <w:r>
          <w:t>21</w:t>
        </w:r>
        <w:r>
          <w:fldChar w:fldCharType="end"/>
        </w:r>
      </w:hyperlink>
    </w:p>
    <w:p>
      <w:pPr>
        <w:pStyle w:val="TOC1"/>
        <w:tabs>
          <w:tab w:val="right" w:leader="dot" w:pos="8306"/>
        </w:tabs>
      </w:pPr>
      <w:hyperlink w:anchor="_Toc22395" w:history="1">
        <w:r>
          <w:rPr>
            <w:rFonts w:ascii="仿宋" w:eastAsia="仿宋" w:hAnsi="仿宋" w:cs="仿宋" w:hint="eastAsia"/>
            <w:lang w:eastAsia="zh-CN"/>
          </w:rPr>
          <w:t>七、细编含钨丝织物项目风险管理</w:t>
        </w:r>
        <w:r>
          <w:tab/>
        </w:r>
        <w:r>
          <w:fldChar w:fldCharType="begin"/>
        </w:r>
        <w:r>
          <w:instrText xml:space="preserve"> PAGEREF _Toc22395 \h </w:instrText>
        </w:r>
        <w:r>
          <w:fldChar w:fldCharType="separate"/>
        </w:r>
        <w:r>
          <w:t>22</w:t>
        </w:r>
        <w:r>
          <w:fldChar w:fldCharType="end"/>
        </w:r>
      </w:hyperlink>
    </w:p>
    <w:p>
      <w:pPr>
        <w:pStyle w:val="TOC2"/>
        <w:tabs>
          <w:tab w:val="right" w:leader="dot" w:pos="8306"/>
        </w:tabs>
      </w:pPr>
      <w:hyperlink w:anchor="_Toc13028" w:history="1">
        <w:r>
          <w:rPr>
            <w:rFonts w:ascii="仿宋" w:eastAsia="仿宋" w:hAnsi="仿宋" w:cs="仿宋" w:hint="eastAsia"/>
            <w:lang w:eastAsia="zh-CN"/>
          </w:rPr>
          <w:t>(一)、风险识别与评估</w:t>
        </w:r>
        <w:r>
          <w:tab/>
        </w:r>
        <w:r>
          <w:fldChar w:fldCharType="begin"/>
        </w:r>
        <w:r>
          <w:instrText xml:space="preserve"> PAGEREF _Toc13028 \h </w:instrText>
        </w:r>
        <w:r>
          <w:fldChar w:fldCharType="separate"/>
        </w:r>
        <w:r>
          <w:t>22</w:t>
        </w:r>
        <w:r>
          <w:fldChar w:fldCharType="end"/>
        </w:r>
      </w:hyperlink>
    </w:p>
    <w:p>
      <w:pPr>
        <w:pStyle w:val="TOC2"/>
        <w:tabs>
          <w:tab w:val="right" w:leader="dot" w:pos="8306"/>
        </w:tabs>
      </w:pPr>
      <w:hyperlink w:anchor="_Toc1417" w:history="1">
        <w:r>
          <w:rPr>
            <w:rFonts w:ascii="仿宋" w:eastAsia="仿宋" w:hAnsi="仿宋" w:cs="仿宋" w:hint="eastAsia"/>
            <w:lang w:eastAsia="zh-CN"/>
          </w:rPr>
          <w:t>(二)、风险应对策略</w:t>
        </w:r>
        <w:r>
          <w:tab/>
        </w:r>
        <w:r>
          <w:fldChar w:fldCharType="begin"/>
        </w:r>
        <w:r>
          <w:instrText xml:space="preserve"> PAGEREF _Toc1417 \h </w:instrText>
        </w:r>
        <w:r>
          <w:fldChar w:fldCharType="separate"/>
        </w:r>
        <w:r>
          <w:t>23</w:t>
        </w:r>
        <w:r>
          <w:fldChar w:fldCharType="end"/>
        </w:r>
      </w:hyperlink>
    </w:p>
    <w:p>
      <w:pPr>
        <w:pStyle w:val="TOC2"/>
        <w:tabs>
          <w:tab w:val="right" w:leader="dot" w:pos="8306"/>
        </w:tabs>
      </w:pPr>
      <w:hyperlink w:anchor="_Toc23656" w:history="1">
        <w:r>
          <w:rPr>
            <w:rFonts w:ascii="仿宋" w:eastAsia="仿宋" w:hAnsi="仿宋" w:cs="仿宋" w:hint="eastAsia"/>
            <w:lang w:eastAsia="zh-CN"/>
          </w:rPr>
          <w:t>(三)、风险监控与控制</w:t>
        </w:r>
        <w:r>
          <w:tab/>
        </w:r>
        <w:r>
          <w:fldChar w:fldCharType="begin"/>
        </w:r>
        <w:r>
          <w:instrText xml:space="preserve"> PAGEREF _Toc23656 \h </w:instrText>
        </w:r>
        <w:r>
          <w:fldChar w:fldCharType="separate"/>
        </w:r>
        <w:r>
          <w:t>25</w:t>
        </w:r>
        <w:r>
          <w:fldChar w:fldCharType="end"/>
        </w:r>
      </w:hyperlink>
    </w:p>
    <w:p>
      <w:pPr>
        <w:pStyle w:val="TOC1"/>
        <w:tabs>
          <w:tab w:val="right" w:leader="dot" w:pos="8306"/>
        </w:tabs>
      </w:pPr>
      <w:hyperlink w:anchor="_Toc13073" w:history="1">
        <w:r>
          <w:rPr>
            <w:rFonts w:ascii="仿宋" w:eastAsia="仿宋" w:hAnsi="仿宋" w:cs="仿宋" w:hint="eastAsia"/>
            <w:lang w:eastAsia="zh-CN"/>
          </w:rPr>
          <w:t>八、细编含钨丝织物项目社会影响</w:t>
        </w:r>
        <w:r>
          <w:tab/>
        </w:r>
        <w:r>
          <w:fldChar w:fldCharType="begin"/>
        </w:r>
        <w:r>
          <w:instrText xml:space="preserve"> PAGEREF _Toc13073 \h </w:instrText>
        </w:r>
        <w:r>
          <w:fldChar w:fldCharType="separate"/>
        </w:r>
        <w:r>
          <w:t>26</w:t>
        </w:r>
        <w:r>
          <w:fldChar w:fldCharType="end"/>
        </w:r>
      </w:hyperlink>
    </w:p>
    <w:p>
      <w:pPr>
        <w:pStyle w:val="TOC2"/>
        <w:tabs>
          <w:tab w:val="right" w:leader="dot" w:pos="8306"/>
        </w:tabs>
      </w:pPr>
      <w:hyperlink w:anchor="_Toc1589" w:history="1">
        <w:r>
          <w:rPr>
            <w:rFonts w:ascii="仿宋" w:eastAsia="仿宋" w:hAnsi="仿宋" w:cs="仿宋" w:hint="eastAsia"/>
            <w:lang w:eastAsia="zh-CN"/>
          </w:rPr>
          <w:t>(一)、社会责任与义务</w:t>
        </w:r>
        <w:r>
          <w:tab/>
        </w:r>
        <w:r>
          <w:fldChar w:fldCharType="begin"/>
        </w:r>
        <w:r>
          <w:instrText xml:space="preserve"> PAGEREF _Toc1589 \h </w:instrText>
        </w:r>
        <w:r>
          <w:fldChar w:fldCharType="separate"/>
        </w:r>
        <w:r>
          <w:t>26</w:t>
        </w:r>
        <w:r>
          <w:fldChar w:fldCharType="end"/>
        </w:r>
      </w:hyperlink>
    </w:p>
    <w:p>
      <w:pPr>
        <w:pStyle w:val="TOC2"/>
        <w:tabs>
          <w:tab w:val="right" w:leader="dot" w:pos="8306"/>
        </w:tabs>
      </w:pPr>
      <w:hyperlink w:anchor="_Toc3227" w:history="1">
        <w:r>
          <w:rPr>
            <w:rFonts w:ascii="仿宋" w:eastAsia="仿宋" w:hAnsi="仿宋" w:cs="仿宋" w:hint="eastAsia"/>
            <w:lang w:eastAsia="zh-CN"/>
          </w:rPr>
          <w:t>(二)、社会参与与沟通</w:t>
        </w:r>
        <w:r>
          <w:tab/>
        </w:r>
        <w:r>
          <w:fldChar w:fldCharType="begin"/>
        </w:r>
        <w:r>
          <w:instrText xml:space="preserve"> PAGEREF _Toc3227 \h </w:instrText>
        </w:r>
        <w:r>
          <w:fldChar w:fldCharType="separate"/>
        </w:r>
        <w:r>
          <w:t>27</w:t>
        </w:r>
        <w:r>
          <w:fldChar w:fldCharType="end"/>
        </w:r>
      </w:hyperlink>
    </w:p>
    <w:p>
      <w:pPr>
        <w:pStyle w:val="TOC1"/>
        <w:tabs>
          <w:tab w:val="right" w:leader="dot" w:pos="8306"/>
        </w:tabs>
      </w:pPr>
      <w:hyperlink w:anchor="_Toc10852" w:history="1">
        <w:r>
          <w:rPr>
            <w:rFonts w:ascii="仿宋" w:eastAsia="仿宋" w:hAnsi="仿宋" w:cs="仿宋" w:hint="eastAsia"/>
            <w:lang w:eastAsia="zh-CN"/>
          </w:rPr>
          <w:t>九、细编含钨丝织物项目计划安排</w:t>
        </w:r>
        <w:r>
          <w:tab/>
        </w:r>
        <w:r>
          <w:fldChar w:fldCharType="begin"/>
        </w:r>
        <w:r>
          <w:instrText xml:space="preserve"> PAGEREF _Toc10852 \h </w:instrText>
        </w:r>
        <w:r>
          <w:fldChar w:fldCharType="separate"/>
        </w:r>
        <w:r>
          <w:t>28</w:t>
        </w:r>
        <w:r>
          <w:fldChar w:fldCharType="end"/>
        </w:r>
      </w:hyperlink>
    </w:p>
    <w:p>
      <w:pPr>
        <w:pStyle w:val="TOC2"/>
        <w:tabs>
          <w:tab w:val="right" w:leader="dot" w:pos="8306"/>
        </w:tabs>
      </w:pPr>
      <w:hyperlink w:anchor="_Toc27846" w:history="1">
        <w:r>
          <w:rPr>
            <w:rFonts w:ascii="仿宋" w:eastAsia="仿宋" w:hAnsi="仿宋" w:cs="仿宋" w:hint="eastAsia"/>
            <w:lang w:eastAsia="zh-CN"/>
          </w:rPr>
          <w:t>(一)、建设周期</w:t>
        </w:r>
        <w:r>
          <w:tab/>
        </w:r>
        <w:r>
          <w:fldChar w:fldCharType="begin"/>
        </w:r>
        <w:r>
          <w:instrText xml:space="preserve"> PAGEREF _Toc27846 \h </w:instrText>
        </w:r>
        <w:r>
          <w:fldChar w:fldCharType="separate"/>
        </w:r>
        <w:r>
          <w:t>28</w:t>
        </w:r>
        <w:r>
          <w:fldChar w:fldCharType="end"/>
        </w:r>
      </w:hyperlink>
    </w:p>
    <w:p>
      <w:pPr>
        <w:pStyle w:val="TOC2"/>
        <w:tabs>
          <w:tab w:val="right" w:leader="dot" w:pos="8306"/>
        </w:tabs>
      </w:pPr>
      <w:hyperlink w:anchor="_Toc1629" w:history="1">
        <w:r>
          <w:rPr>
            <w:rFonts w:ascii="仿宋" w:eastAsia="仿宋" w:hAnsi="仿宋" w:cs="仿宋" w:hint="eastAsia"/>
            <w:lang w:eastAsia="zh-CN"/>
          </w:rPr>
          <w:t>(二)、建设进度</w:t>
        </w:r>
        <w:r>
          <w:tab/>
        </w:r>
        <w:r>
          <w:fldChar w:fldCharType="begin"/>
        </w:r>
        <w:r>
          <w:instrText xml:space="preserve"> PAGEREF _Toc1629 \h </w:instrText>
        </w:r>
        <w:r>
          <w:fldChar w:fldCharType="separate"/>
        </w:r>
        <w:r>
          <w:t>29</w:t>
        </w:r>
        <w:r>
          <w:fldChar w:fldCharType="end"/>
        </w:r>
      </w:hyperlink>
    </w:p>
    <w:p>
      <w:pPr>
        <w:pStyle w:val="TOC2"/>
        <w:tabs>
          <w:tab w:val="right" w:leader="dot" w:pos="8306"/>
        </w:tabs>
      </w:pPr>
      <w:hyperlink w:anchor="_Toc15254" w:history="1">
        <w:r>
          <w:rPr>
            <w:rFonts w:ascii="仿宋" w:eastAsia="仿宋" w:hAnsi="仿宋" w:cs="仿宋" w:hint="eastAsia"/>
            <w:lang w:eastAsia="zh-CN"/>
          </w:rPr>
          <w:t>(三)、进度安排注意事项</w:t>
        </w:r>
        <w:r>
          <w:tab/>
        </w:r>
        <w:r>
          <w:fldChar w:fldCharType="begin"/>
        </w:r>
        <w:r>
          <w:instrText xml:space="preserve"> PAGEREF _Toc15254 \h </w:instrText>
        </w:r>
        <w:r>
          <w:fldChar w:fldCharType="separate"/>
        </w:r>
        <w:r>
          <w:t>30</w:t>
        </w:r>
        <w:r>
          <w:fldChar w:fldCharType="end"/>
        </w:r>
      </w:hyperlink>
    </w:p>
    <w:p>
      <w:pPr>
        <w:pStyle w:val="TOC2"/>
        <w:tabs>
          <w:tab w:val="right" w:leader="dot" w:pos="8306"/>
        </w:tabs>
      </w:pPr>
      <w:hyperlink w:anchor="_Toc26975" w:history="1">
        <w:r>
          <w:rPr>
            <w:rFonts w:ascii="仿宋" w:eastAsia="仿宋" w:hAnsi="仿宋" w:cs="仿宋" w:hint="eastAsia"/>
            <w:lang w:eastAsia="zh-CN"/>
          </w:rPr>
          <w:t>(四)、人力资源配置</w:t>
        </w:r>
        <w:r>
          <w:tab/>
        </w:r>
        <w:r>
          <w:fldChar w:fldCharType="begin"/>
        </w:r>
        <w:r>
          <w:instrText xml:space="preserve"> PAGEREF _Toc26975 \h </w:instrText>
        </w:r>
        <w:r>
          <w:fldChar w:fldCharType="separate"/>
        </w:r>
        <w:r>
          <w:t>31</w:t>
        </w:r>
        <w:r>
          <w:fldChar w:fldCharType="end"/>
        </w:r>
      </w:hyperlink>
    </w:p>
    <w:p>
      <w:pPr>
        <w:pStyle w:val="TOC1"/>
        <w:tabs>
          <w:tab w:val="right" w:leader="dot" w:pos="8306"/>
        </w:tabs>
      </w:pPr>
      <w:hyperlink w:anchor="_Toc15700" w:history="1">
        <w:r>
          <w:rPr>
            <w:rFonts w:ascii="仿宋" w:eastAsia="仿宋" w:hAnsi="仿宋" w:cs="仿宋" w:hint="eastAsia"/>
            <w:lang w:eastAsia="zh-CN"/>
          </w:rPr>
          <w:t>十、细编含钨丝织物项目创新与研发</w:t>
        </w:r>
        <w:r>
          <w:tab/>
        </w:r>
        <w:r>
          <w:fldChar w:fldCharType="begin"/>
        </w:r>
        <w:r>
          <w:instrText xml:space="preserve"> PAGEREF _Toc15700 \h </w:instrText>
        </w:r>
        <w:r>
          <w:fldChar w:fldCharType="separate"/>
        </w:r>
        <w:r>
          <w:t>32</w:t>
        </w:r>
        <w:r>
          <w:fldChar w:fldCharType="end"/>
        </w:r>
      </w:hyperlink>
    </w:p>
    <w:p>
      <w:pPr>
        <w:pStyle w:val="TOC2"/>
        <w:tabs>
          <w:tab w:val="right" w:leader="dot" w:pos="8306"/>
        </w:tabs>
      </w:pPr>
      <w:hyperlink w:anchor="_Toc6264" w:history="1">
        <w:r>
          <w:rPr>
            <w:rFonts w:ascii="仿宋" w:eastAsia="仿宋" w:hAnsi="仿宋" w:cs="仿宋" w:hint="eastAsia"/>
            <w:lang w:eastAsia="zh-CN"/>
          </w:rPr>
          <w:t>(一)、创新策略与方向</w:t>
        </w:r>
        <w:r>
          <w:tab/>
        </w:r>
        <w:r>
          <w:fldChar w:fldCharType="begin"/>
        </w:r>
        <w:r>
          <w:instrText xml:space="preserve"> PAGEREF _Toc6264 \h </w:instrText>
        </w:r>
        <w:r>
          <w:fldChar w:fldCharType="separate"/>
        </w:r>
        <w:r>
          <w:t>32</w:t>
        </w:r>
        <w:r>
          <w:fldChar w:fldCharType="end"/>
        </w:r>
      </w:hyperlink>
    </w:p>
    <w:p>
      <w:pPr>
        <w:pStyle w:val="TOC2"/>
        <w:tabs>
          <w:tab w:val="right" w:leader="dot" w:pos="8306"/>
        </w:tabs>
      </w:pPr>
      <w:hyperlink w:anchor="_Toc30002" w:history="1">
        <w:r>
          <w:rPr>
            <w:rFonts w:ascii="仿宋" w:eastAsia="仿宋" w:hAnsi="仿宋" w:cs="仿宋" w:hint="eastAsia"/>
            <w:lang w:eastAsia="zh-CN"/>
          </w:rPr>
          <w:t>(二)、研发规划与投入</w:t>
        </w:r>
        <w:r>
          <w:tab/>
        </w:r>
        <w:r>
          <w:fldChar w:fldCharType="begin"/>
        </w:r>
        <w:r>
          <w:instrText xml:space="preserve"> PAGEREF _Toc30002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8" w:history="1">
        <w:r>
          <w:rPr>
            <w:rFonts w:ascii="仿宋" w:eastAsia="仿宋" w:hAnsi="仿宋" w:cs="仿宋" w:hint="eastAsia"/>
            <w:lang w:eastAsia="zh-CN"/>
          </w:rPr>
          <w:t>十一、细编含钨丝织物项目财务管理</w:t>
        </w:r>
        <w:r>
          <w:tab/>
        </w:r>
        <w:r>
          <w:fldChar w:fldCharType="begin"/>
        </w:r>
        <w:r>
          <w:instrText xml:space="preserve"> PAGEREF _Toc31488 \h </w:instrText>
        </w:r>
        <w:r>
          <w:fldChar w:fldCharType="separate"/>
        </w:r>
        <w:r>
          <w:t>35</w:t>
        </w:r>
        <w:r>
          <w:fldChar w:fldCharType="end"/>
        </w:r>
      </w:hyperlink>
    </w:p>
    <w:p>
      <w:pPr>
        <w:pStyle w:val="TOC2"/>
        <w:tabs>
          <w:tab w:val="right" w:leader="dot" w:pos="8306"/>
        </w:tabs>
      </w:pPr>
      <w:hyperlink w:anchor="_Toc8790" w:history="1">
        <w:r>
          <w:rPr>
            <w:rFonts w:ascii="仿宋" w:eastAsia="仿宋" w:hAnsi="仿宋" w:cs="仿宋" w:hint="eastAsia"/>
            <w:lang w:eastAsia="zh-CN"/>
          </w:rPr>
          <w:t>(一)、资金需求大</w:t>
        </w:r>
        <w:r>
          <w:tab/>
        </w:r>
        <w:r>
          <w:fldChar w:fldCharType="begin"/>
        </w:r>
        <w:r>
          <w:instrText xml:space="preserve"> PAGEREF _Toc8790 \h </w:instrText>
        </w:r>
        <w:r>
          <w:fldChar w:fldCharType="separate"/>
        </w:r>
        <w:r>
          <w:t>35</w:t>
        </w:r>
        <w:r>
          <w:fldChar w:fldCharType="end"/>
        </w:r>
      </w:hyperlink>
    </w:p>
    <w:p>
      <w:pPr>
        <w:pStyle w:val="TOC2"/>
        <w:tabs>
          <w:tab w:val="right" w:leader="dot" w:pos="8306"/>
        </w:tabs>
      </w:pPr>
      <w:hyperlink w:anchor="_Toc7178" w:history="1">
        <w:r>
          <w:rPr>
            <w:rFonts w:ascii="仿宋" w:eastAsia="仿宋" w:hAnsi="仿宋" w:cs="仿宋" w:hint="eastAsia"/>
            <w:lang w:eastAsia="zh-CN"/>
          </w:rPr>
          <w:t>(二)、研发周期长</w:t>
        </w:r>
        <w:r>
          <w:tab/>
        </w:r>
        <w:r>
          <w:fldChar w:fldCharType="begin"/>
        </w:r>
        <w:r>
          <w:instrText xml:space="preserve"> PAGEREF _Toc7178 \h </w:instrText>
        </w:r>
        <w:r>
          <w:fldChar w:fldCharType="separate"/>
        </w:r>
        <w:r>
          <w:t>36</w:t>
        </w:r>
        <w:r>
          <w:fldChar w:fldCharType="end"/>
        </w:r>
      </w:hyperlink>
    </w:p>
    <w:p>
      <w:pPr>
        <w:pStyle w:val="TOC2"/>
        <w:tabs>
          <w:tab w:val="right" w:leader="dot" w:pos="8306"/>
        </w:tabs>
      </w:pPr>
      <w:hyperlink w:anchor="_Toc20984" w:history="1">
        <w:r>
          <w:rPr>
            <w:rFonts w:ascii="仿宋" w:eastAsia="仿宋" w:hAnsi="仿宋" w:cs="仿宋" w:hint="eastAsia"/>
            <w:lang w:eastAsia="zh-CN"/>
          </w:rPr>
          <w:t>(三)、市场风险大</w:t>
        </w:r>
        <w:r>
          <w:tab/>
        </w:r>
        <w:r>
          <w:fldChar w:fldCharType="begin"/>
        </w:r>
        <w:r>
          <w:instrText xml:space="preserve"> PAGEREF _Toc20984 \h </w:instrText>
        </w:r>
        <w:r>
          <w:fldChar w:fldCharType="separate"/>
        </w:r>
        <w:r>
          <w:t>38</w:t>
        </w:r>
        <w:r>
          <w:fldChar w:fldCharType="end"/>
        </w:r>
      </w:hyperlink>
    </w:p>
    <w:p>
      <w:pPr>
        <w:pStyle w:val="TOC2"/>
        <w:tabs>
          <w:tab w:val="right" w:leader="dot" w:pos="8306"/>
        </w:tabs>
      </w:pPr>
      <w:hyperlink w:anchor="_Toc12412" w:history="1">
        <w:r>
          <w:rPr>
            <w:rFonts w:ascii="仿宋" w:eastAsia="仿宋" w:hAnsi="仿宋" w:cs="仿宋" w:hint="eastAsia"/>
            <w:lang w:eastAsia="zh-CN"/>
          </w:rPr>
          <w:t>(四)、利润率高</w:t>
        </w:r>
        <w:r>
          <w:tab/>
        </w:r>
        <w:r>
          <w:fldChar w:fldCharType="begin"/>
        </w:r>
        <w:r>
          <w:instrText xml:space="preserve"> PAGEREF _Toc12412 \h </w:instrText>
        </w:r>
        <w:r>
          <w:fldChar w:fldCharType="separate"/>
        </w:r>
        <w:r>
          <w:t>40</w:t>
        </w:r>
        <w:r>
          <w:fldChar w:fldCharType="end"/>
        </w:r>
      </w:hyperlink>
    </w:p>
    <w:p>
      <w:pPr>
        <w:pStyle w:val="TOC1"/>
        <w:tabs>
          <w:tab w:val="right" w:leader="dot" w:pos="8306"/>
        </w:tabs>
      </w:pPr>
      <w:hyperlink w:anchor="_Toc6071" w:history="1">
        <w:r>
          <w:rPr>
            <w:rFonts w:ascii="仿宋" w:eastAsia="仿宋" w:hAnsi="仿宋" w:cs="仿宋" w:hint="eastAsia"/>
            <w:lang w:eastAsia="zh-CN"/>
          </w:rPr>
          <w:t>十二、细编含钨丝织物项目技术管理</w:t>
        </w:r>
        <w:r>
          <w:tab/>
        </w:r>
        <w:r>
          <w:fldChar w:fldCharType="begin"/>
        </w:r>
        <w:r>
          <w:instrText xml:space="preserve"> PAGEREF _Toc6071 \h </w:instrText>
        </w:r>
        <w:r>
          <w:fldChar w:fldCharType="separate"/>
        </w:r>
        <w:r>
          <w:t>42</w:t>
        </w:r>
        <w:r>
          <w:fldChar w:fldCharType="end"/>
        </w:r>
      </w:hyperlink>
    </w:p>
    <w:p>
      <w:pPr>
        <w:pStyle w:val="TOC2"/>
        <w:tabs>
          <w:tab w:val="right" w:leader="dot" w:pos="8306"/>
        </w:tabs>
      </w:pPr>
      <w:hyperlink w:anchor="_Toc3743" w:history="1">
        <w:r>
          <w:rPr>
            <w:rFonts w:ascii="仿宋" w:eastAsia="仿宋" w:hAnsi="仿宋" w:cs="仿宋" w:hint="eastAsia"/>
            <w:lang w:eastAsia="zh-CN"/>
          </w:rPr>
          <w:t>(一)、技术方案选用方向</w:t>
        </w:r>
        <w:r>
          <w:tab/>
        </w:r>
        <w:r>
          <w:fldChar w:fldCharType="begin"/>
        </w:r>
        <w:r>
          <w:instrText xml:space="preserve"> PAGEREF _Toc3743 \h </w:instrText>
        </w:r>
        <w:r>
          <w:fldChar w:fldCharType="separate"/>
        </w:r>
        <w:r>
          <w:t>42</w:t>
        </w:r>
        <w:r>
          <w:fldChar w:fldCharType="end"/>
        </w:r>
      </w:hyperlink>
    </w:p>
    <w:p>
      <w:pPr>
        <w:pStyle w:val="TOC2"/>
        <w:tabs>
          <w:tab w:val="right" w:leader="dot" w:pos="8306"/>
        </w:tabs>
      </w:pPr>
      <w:hyperlink w:anchor="_Toc17747" w:history="1">
        <w:r>
          <w:rPr>
            <w:rFonts w:ascii="仿宋" w:eastAsia="仿宋" w:hAnsi="仿宋" w:cs="仿宋" w:hint="eastAsia"/>
            <w:lang w:eastAsia="zh-CN"/>
          </w:rPr>
          <w:t>(二)、工艺技术方案选用原则</w:t>
        </w:r>
        <w:r>
          <w:tab/>
        </w:r>
        <w:r>
          <w:fldChar w:fldCharType="begin"/>
        </w:r>
        <w:r>
          <w:instrText xml:space="preserve"> PAGEREF _Toc17747 \h </w:instrText>
        </w:r>
        <w:r>
          <w:fldChar w:fldCharType="separate"/>
        </w:r>
        <w:r>
          <w:t>44</w:t>
        </w:r>
        <w:r>
          <w:fldChar w:fldCharType="end"/>
        </w:r>
      </w:hyperlink>
    </w:p>
    <w:p>
      <w:pPr>
        <w:pStyle w:val="TOC2"/>
        <w:tabs>
          <w:tab w:val="right" w:leader="dot" w:pos="8306"/>
        </w:tabs>
      </w:pPr>
      <w:hyperlink w:anchor="_Toc11104" w:history="1">
        <w:r>
          <w:rPr>
            <w:rFonts w:ascii="仿宋" w:eastAsia="仿宋" w:hAnsi="仿宋" w:cs="仿宋" w:hint="eastAsia"/>
            <w:lang w:eastAsia="zh-CN"/>
          </w:rPr>
          <w:t>(三)、工艺技术方案要求</w:t>
        </w:r>
        <w:r>
          <w:tab/>
        </w:r>
        <w:r>
          <w:fldChar w:fldCharType="begin"/>
        </w:r>
        <w:r>
          <w:instrText xml:space="preserve"> PAGEREF _Toc11104 \h </w:instrText>
        </w:r>
        <w:r>
          <w:fldChar w:fldCharType="separate"/>
        </w:r>
        <w:r>
          <w:t>46</w:t>
        </w:r>
        <w:r>
          <w:fldChar w:fldCharType="end"/>
        </w:r>
      </w:hyperlink>
    </w:p>
    <w:p>
      <w:pPr>
        <w:pStyle w:val="TOC1"/>
        <w:tabs>
          <w:tab w:val="right" w:leader="dot" w:pos="8306"/>
        </w:tabs>
      </w:pPr>
      <w:hyperlink w:anchor="_Toc1386" w:history="1">
        <w:r>
          <w:rPr>
            <w:rFonts w:ascii="仿宋" w:eastAsia="仿宋" w:hAnsi="仿宋" w:cs="仿宋" w:hint="eastAsia"/>
            <w:lang w:eastAsia="zh-CN"/>
          </w:rPr>
          <w:t>十三、质量管理体系</w:t>
        </w:r>
        <w:r>
          <w:tab/>
        </w:r>
        <w:r>
          <w:fldChar w:fldCharType="begin"/>
        </w:r>
        <w:r>
          <w:instrText xml:space="preserve"> PAGEREF _Toc1386 \h </w:instrText>
        </w:r>
        <w:r>
          <w:fldChar w:fldCharType="separate"/>
        </w:r>
        <w:r>
          <w:t>49</w:t>
        </w:r>
        <w:r>
          <w:fldChar w:fldCharType="end"/>
        </w:r>
      </w:hyperlink>
    </w:p>
    <w:p>
      <w:pPr>
        <w:pStyle w:val="TOC2"/>
        <w:tabs>
          <w:tab w:val="right" w:leader="dot" w:pos="8306"/>
        </w:tabs>
      </w:pPr>
      <w:hyperlink w:anchor="_Toc4782" w:history="1">
        <w:r>
          <w:rPr>
            <w:rFonts w:ascii="仿宋" w:eastAsia="仿宋" w:hAnsi="仿宋" w:cs="仿宋" w:hint="eastAsia"/>
            <w:lang w:eastAsia="zh-CN"/>
          </w:rPr>
          <w:t>(一)、质量目标与方针</w:t>
        </w:r>
        <w:r>
          <w:tab/>
        </w:r>
        <w:r>
          <w:fldChar w:fldCharType="begin"/>
        </w:r>
        <w:r>
          <w:instrText xml:space="preserve"> PAGEREF _Toc4782 \h </w:instrText>
        </w:r>
        <w:r>
          <w:fldChar w:fldCharType="separate"/>
        </w:r>
        <w:r>
          <w:t>49</w:t>
        </w:r>
        <w:r>
          <w:fldChar w:fldCharType="end"/>
        </w:r>
      </w:hyperlink>
    </w:p>
    <w:p>
      <w:pPr>
        <w:pStyle w:val="TOC2"/>
        <w:tabs>
          <w:tab w:val="right" w:leader="dot" w:pos="8306"/>
        </w:tabs>
      </w:pPr>
      <w:hyperlink w:anchor="_Toc6378" w:history="1">
        <w:r>
          <w:rPr>
            <w:rFonts w:ascii="仿宋" w:eastAsia="仿宋" w:hAnsi="仿宋" w:cs="仿宋" w:hint="eastAsia"/>
            <w:lang w:eastAsia="zh-CN"/>
          </w:rPr>
          <w:t>(二)、质量管理责任</w:t>
        </w:r>
        <w:r>
          <w:tab/>
        </w:r>
        <w:r>
          <w:fldChar w:fldCharType="begin"/>
        </w:r>
        <w:r>
          <w:instrText xml:space="preserve"> PAGEREF _Toc6378 \h </w:instrText>
        </w:r>
        <w:r>
          <w:fldChar w:fldCharType="separate"/>
        </w:r>
        <w:r>
          <w:t>50</w:t>
        </w:r>
        <w:r>
          <w:fldChar w:fldCharType="end"/>
        </w:r>
      </w:hyperlink>
    </w:p>
    <w:p>
      <w:pPr>
        <w:pStyle w:val="TOC2"/>
        <w:tabs>
          <w:tab w:val="right" w:leader="dot" w:pos="8306"/>
        </w:tabs>
      </w:pPr>
      <w:hyperlink w:anchor="_Toc15243" w:history="1">
        <w:r>
          <w:rPr>
            <w:rFonts w:ascii="仿宋" w:eastAsia="仿宋" w:hAnsi="仿宋" w:cs="仿宋" w:hint="eastAsia"/>
            <w:lang w:eastAsia="zh-CN"/>
          </w:rPr>
          <w:t>(三)、质量管理体系文件</w:t>
        </w:r>
        <w:r>
          <w:tab/>
        </w:r>
        <w:r>
          <w:fldChar w:fldCharType="begin"/>
        </w:r>
        <w:r>
          <w:instrText xml:space="preserve"> PAGEREF _Toc15243 \h </w:instrText>
        </w:r>
        <w:r>
          <w:fldChar w:fldCharType="separate"/>
        </w:r>
        <w:r>
          <w:t>51</w:t>
        </w:r>
        <w:r>
          <w:fldChar w:fldCharType="end"/>
        </w:r>
      </w:hyperlink>
    </w:p>
    <w:p>
      <w:pPr>
        <w:pStyle w:val="TOC2"/>
        <w:tabs>
          <w:tab w:val="right" w:leader="dot" w:pos="8306"/>
        </w:tabs>
      </w:pPr>
      <w:hyperlink w:anchor="_Toc13659" w:history="1">
        <w:r>
          <w:rPr>
            <w:rFonts w:ascii="仿宋" w:eastAsia="仿宋" w:hAnsi="仿宋" w:cs="仿宋" w:hint="eastAsia"/>
            <w:lang w:eastAsia="zh-CN"/>
          </w:rPr>
          <w:t>(四)、质量培训与教育</w:t>
        </w:r>
        <w:r>
          <w:tab/>
        </w:r>
        <w:r>
          <w:fldChar w:fldCharType="begin"/>
        </w:r>
        <w:r>
          <w:instrText xml:space="preserve"> PAGEREF _Toc13659 \h </w:instrText>
        </w:r>
        <w:r>
          <w:fldChar w:fldCharType="separate"/>
        </w:r>
        <w:r>
          <w:t>53</w:t>
        </w:r>
        <w:r>
          <w:fldChar w:fldCharType="end"/>
        </w:r>
      </w:hyperlink>
    </w:p>
    <w:p>
      <w:pPr>
        <w:pStyle w:val="TOC2"/>
        <w:tabs>
          <w:tab w:val="right" w:leader="dot" w:pos="8306"/>
        </w:tabs>
      </w:pPr>
      <w:hyperlink w:anchor="_Toc24003" w:history="1">
        <w:r>
          <w:rPr>
            <w:rFonts w:ascii="仿宋" w:eastAsia="仿宋" w:hAnsi="仿宋" w:cs="仿宋" w:hint="eastAsia"/>
            <w:lang w:eastAsia="zh-CN"/>
          </w:rPr>
          <w:t>(五)、质量审核与评价</w:t>
        </w:r>
        <w:r>
          <w:tab/>
        </w:r>
        <w:r>
          <w:fldChar w:fldCharType="begin"/>
        </w:r>
        <w:r>
          <w:instrText xml:space="preserve"> PAGEREF _Toc24003 \h </w:instrText>
        </w:r>
        <w:r>
          <w:fldChar w:fldCharType="separate"/>
        </w:r>
        <w:r>
          <w:t>54</w:t>
        </w:r>
        <w:r>
          <w:fldChar w:fldCharType="end"/>
        </w:r>
      </w:hyperlink>
    </w:p>
    <w:p>
      <w:pPr>
        <w:pStyle w:val="TOC2"/>
        <w:tabs>
          <w:tab w:val="right" w:leader="dot" w:pos="8306"/>
        </w:tabs>
      </w:pPr>
      <w:hyperlink w:anchor="_Toc12845" w:history="1">
        <w:r>
          <w:rPr>
            <w:rFonts w:ascii="仿宋" w:eastAsia="仿宋" w:hAnsi="仿宋" w:cs="仿宋" w:hint="eastAsia"/>
            <w:lang w:eastAsia="zh-CN"/>
          </w:rPr>
          <w:t>(六)、不符合与纠正措施</w:t>
        </w:r>
        <w:r>
          <w:tab/>
        </w:r>
        <w:r>
          <w:fldChar w:fldCharType="begin"/>
        </w:r>
        <w:r>
          <w:instrText xml:space="preserve"> PAGEREF _Toc12845 \h </w:instrText>
        </w:r>
        <w:r>
          <w:fldChar w:fldCharType="separate"/>
        </w:r>
        <w:r>
          <w:t>56</w:t>
        </w:r>
        <w:r>
          <w:fldChar w:fldCharType="end"/>
        </w:r>
      </w:hyperlink>
    </w:p>
    <w:p>
      <w:pPr>
        <w:pStyle w:val="TOC1"/>
        <w:tabs>
          <w:tab w:val="right" w:leader="dot" w:pos="8306"/>
        </w:tabs>
      </w:pPr>
      <w:hyperlink w:anchor="_Toc24185" w:history="1">
        <w:r>
          <w:rPr>
            <w:rFonts w:ascii="仿宋" w:eastAsia="仿宋" w:hAnsi="仿宋" w:cs="仿宋" w:hint="eastAsia"/>
            <w:lang w:eastAsia="zh-CN"/>
          </w:rPr>
          <w:t>十四、细编含钨丝织物项目工程方案分析</w:t>
        </w:r>
        <w:r>
          <w:tab/>
        </w:r>
        <w:r>
          <w:fldChar w:fldCharType="begin"/>
        </w:r>
        <w:r>
          <w:instrText xml:space="preserve"> PAGEREF _Toc24185 \h </w:instrText>
        </w:r>
        <w:r>
          <w:fldChar w:fldCharType="separate"/>
        </w:r>
        <w:r>
          <w:t>57</w:t>
        </w:r>
        <w:r>
          <w:fldChar w:fldCharType="end"/>
        </w:r>
      </w:hyperlink>
    </w:p>
    <w:p>
      <w:pPr>
        <w:pStyle w:val="TOC2"/>
        <w:tabs>
          <w:tab w:val="right" w:leader="dot" w:pos="8306"/>
        </w:tabs>
      </w:pPr>
      <w:hyperlink w:anchor="_Toc26022" w:history="1">
        <w:r>
          <w:rPr>
            <w:rFonts w:ascii="仿宋" w:eastAsia="仿宋" w:hAnsi="仿宋" w:cs="仿宋" w:hint="eastAsia"/>
            <w:lang w:eastAsia="zh-CN"/>
          </w:rPr>
          <w:t>(一)、建筑工程设计原则</w:t>
        </w:r>
        <w:r>
          <w:tab/>
        </w:r>
        <w:r>
          <w:fldChar w:fldCharType="begin"/>
        </w:r>
        <w:r>
          <w:instrText xml:space="preserve"> PAGEREF _Toc26022 \h </w:instrText>
        </w:r>
        <w:r>
          <w:fldChar w:fldCharType="separate"/>
        </w:r>
        <w:r>
          <w:t>57</w:t>
        </w:r>
        <w:r>
          <w:fldChar w:fldCharType="end"/>
        </w:r>
      </w:hyperlink>
    </w:p>
    <w:p>
      <w:pPr>
        <w:pStyle w:val="TOC2"/>
        <w:tabs>
          <w:tab w:val="right" w:leader="dot" w:pos="8306"/>
        </w:tabs>
      </w:pPr>
      <w:hyperlink w:anchor="_Toc20957" w:history="1">
        <w:r>
          <w:rPr>
            <w:rFonts w:ascii="仿宋" w:eastAsia="仿宋" w:hAnsi="仿宋" w:cs="仿宋" w:hint="eastAsia"/>
            <w:lang w:eastAsia="zh-CN"/>
          </w:rPr>
          <w:t>(二)、土建工程建设指标</w:t>
        </w:r>
        <w:r>
          <w:tab/>
        </w:r>
        <w:r>
          <w:fldChar w:fldCharType="begin"/>
        </w:r>
        <w:r>
          <w:instrText xml:space="preserve"> PAGEREF _Toc20957 \h </w:instrText>
        </w:r>
        <w:r>
          <w:fldChar w:fldCharType="separate"/>
        </w:r>
        <w:r>
          <w:t>60</w:t>
        </w:r>
        <w:r>
          <w:fldChar w:fldCharType="end"/>
        </w:r>
      </w:hyperlink>
    </w:p>
    <w:p>
      <w:pPr>
        <w:pStyle w:val="TOC1"/>
        <w:tabs>
          <w:tab w:val="right" w:leader="dot" w:pos="8306"/>
        </w:tabs>
      </w:pPr>
      <w:hyperlink w:anchor="_Toc22062" w:history="1">
        <w:r>
          <w:rPr>
            <w:rFonts w:ascii="仿宋" w:eastAsia="仿宋" w:hAnsi="仿宋" w:cs="仿宋" w:hint="eastAsia"/>
            <w:lang w:eastAsia="zh-CN"/>
          </w:rPr>
          <w:t>十五、细编含钨丝织物项目变更管理</w:t>
        </w:r>
        <w:r>
          <w:tab/>
        </w:r>
        <w:r>
          <w:fldChar w:fldCharType="begin"/>
        </w:r>
        <w:r>
          <w:instrText xml:space="preserve"> PAGEREF _Toc22062 \h </w:instrText>
        </w:r>
        <w:r>
          <w:fldChar w:fldCharType="separate"/>
        </w:r>
        <w:r>
          <w:t>62</w:t>
        </w:r>
        <w:r>
          <w:fldChar w:fldCharType="end"/>
        </w:r>
      </w:hyperlink>
    </w:p>
    <w:p>
      <w:pPr>
        <w:pStyle w:val="TOC2"/>
        <w:tabs>
          <w:tab w:val="right" w:leader="dot" w:pos="8306"/>
        </w:tabs>
      </w:pPr>
      <w:hyperlink w:anchor="_Toc17352" w:history="1">
        <w:r>
          <w:rPr>
            <w:rFonts w:ascii="仿宋" w:eastAsia="仿宋" w:hAnsi="仿宋" w:cs="仿宋" w:hint="eastAsia"/>
            <w:lang w:eastAsia="zh-CN"/>
          </w:rPr>
          <w:t>(一)、变更申请与评估</w:t>
        </w:r>
        <w:r>
          <w:tab/>
        </w:r>
        <w:r>
          <w:fldChar w:fldCharType="begin"/>
        </w:r>
        <w:r>
          <w:instrText xml:space="preserve"> PAGEREF _Toc17352 \h </w:instrText>
        </w:r>
        <w:r>
          <w:fldChar w:fldCharType="separate"/>
        </w:r>
        <w:r>
          <w:t>62</w:t>
        </w:r>
        <w:r>
          <w:fldChar w:fldCharType="end"/>
        </w:r>
      </w:hyperlink>
    </w:p>
    <w:p>
      <w:pPr>
        <w:pStyle w:val="TOC2"/>
        <w:tabs>
          <w:tab w:val="right" w:leader="dot" w:pos="8306"/>
        </w:tabs>
      </w:pPr>
      <w:hyperlink w:anchor="_Toc19208" w:history="1">
        <w:r>
          <w:rPr>
            <w:rFonts w:ascii="仿宋" w:eastAsia="仿宋" w:hAnsi="仿宋" w:cs="仿宋" w:hint="eastAsia"/>
            <w:lang w:eastAsia="zh-CN"/>
          </w:rPr>
          <w:t>(二)、变更实施与控制</w:t>
        </w:r>
        <w:r>
          <w:tab/>
        </w:r>
        <w:r>
          <w:fldChar w:fldCharType="begin"/>
        </w:r>
        <w:r>
          <w:instrText xml:space="preserve"> PAGEREF _Toc19208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25"/>
      <w:r>
        <w:rPr>
          <w:rFonts w:ascii="仿宋" w:eastAsia="仿宋" w:hAnsi="仿宋" w:cs="仿宋" w:hint="eastAsia"/>
          <w:sz w:val="28"/>
          <w:lang w:eastAsia="zh-CN"/>
        </w:rPr>
        <w:t>一、细编含钨丝织物项目绩效评估</w:t>
      </w:r>
      <w:bookmarkEnd w:id="2"/>
    </w:p>
    <w:p>
      <w:pPr>
        <w:pStyle w:val="Heading2"/>
        <w:rPr>
          <w:rFonts w:ascii="仿宋" w:eastAsia="仿宋" w:hAnsi="仿宋" w:cs="仿宋" w:hint="eastAsia"/>
          <w:lang w:eastAsia="zh-CN"/>
        </w:rPr>
      </w:pPr>
      <w:bookmarkStart w:id="3" w:name="_Toc10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细编含钨丝织物项目中，我们设计了一套全面的绩效评估指标，以确保细编含钨丝织物项目的可控和成功交付。这些指标跨足细编含钨丝织物项目目标、成本、进度和质量等多个维度，为我们提供了全面洞察细编含钨丝织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目标达成率是我们关注的首要指标。我们设定了明确的目标，并通过定期监测和评估，迅速发现并应对潜在的目标偏差。这为细编含钨丝织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成本绩效是另一个核心关注点。通过实际成本与预算成本的对比分析，我们深入了解成本差异的原因，及时调整资源分配，保持细编含钨丝织物项目在经济效益方面的合理水平。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进度作为关键的绩效指标之一，得到了精心的关注。我们制定了详细的细编含钨丝织物项目进度计划，并设立了进度符合度指标，确保实际进度与计划进度保持一致。这使我们能够快速发现和解决潜在的进度问题，保持细编含钨丝织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细编含钨丝织物项目绩效的不可或缺的一环。我们引入了一系列的质量标准和客户满意度指标，以确保细编含钨丝织物项目交付的成果在质量上达到或超越预期水平。通过持续监测这些指标，我们努力提升细编含钨丝织物项目整体质量水平，为细编含钨丝织物项目的成功交付提供有力保障。通过这些科学且全面的绩效评估，我们能够更好地引导细编含钨丝织物项目的持续改进，确保细编含钨丝织物项目目标的顺利达成。</w:t>
      </w:r>
    </w:p>
    <w:p>
      <w:pPr>
        <w:pStyle w:val="Heading2"/>
        <w:ind w:firstLine="560" w:firstLineChars="200"/>
        <w:rPr>
          <w:rFonts w:ascii="仿宋" w:eastAsia="仿宋" w:hAnsi="仿宋" w:cs="仿宋" w:hint="eastAsia"/>
          <w:sz w:val="28"/>
          <w:lang w:eastAsia="zh-CN"/>
        </w:rPr>
      </w:pPr>
      <w:bookmarkStart w:id="4" w:name="_Toc297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绩效评估是细编含钨丝织物项目中的关键环节，为确保细编含钨丝织物项目达到预期目标，我们采用了多层次、多维度的绩效评估方法。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细编含钨丝织物项目的战略目标对齐，确保每个决策和行动都与细编含钨丝织物项目整体目标保持一致。团队会定期召开战略对齐会议，审视当前工作与细编含钨丝织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细编含钨丝织物项目进度、质量、成本和风险等方面。这些指标通过数据收集和分析，为细编含钨丝织物项目管理团队提供了客观的评估依据。例如，我们通过细编含钨丝织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细编含钨丝织物项目内部，还考虑了细编含钨丝织物项目对外部环境的影响。我们定期进行干系人满意度调查，以了解各利益相关方对细编含钨丝织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这种多层次、多角度的绩效评估方法，使得我们能够全面了解细编含钨丝织物项目的运行状态，及时做出调整，确保细编含钨丝织物项目在不断变化的环境中保持稳健前行。</w:t>
      </w:r>
    </w:p>
    <w:p>
      <w:pPr>
        <w:pStyle w:val="Heading2"/>
        <w:ind w:firstLine="560" w:firstLineChars="200"/>
        <w:rPr>
          <w:rFonts w:ascii="仿宋" w:eastAsia="仿宋" w:hAnsi="仿宋" w:cs="仿宋" w:hint="eastAsia"/>
          <w:sz w:val="28"/>
          <w:lang w:eastAsia="zh-CN"/>
        </w:rPr>
      </w:pPr>
      <w:bookmarkStart w:id="5" w:name="_Toc33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为了确保细编含钨丝织物项目的有效管理和不断优化，我们采用了精心设计的绩效评估周期。这个周期旨在实现灵活、实时和全面的评估，以适应细编含钨丝织物项目执行中的各种挑战。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细编含钨丝织物项目的不同需求，分为短期、中期和长期。短期评估关注每个迭代或工作周期，以及时发现和解决当前任务中的问题。中期评估涵盖几个迭代，深入了解整体细编含钨丝织物项目的趋势和性能。长期评估则着眼于整个细编含钨丝织物项目阶段，确保细编含钨丝织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细编含钨丝织物项目管理工具和协作平台，团队成员能够随时更新和分享细编含钨丝织物项目数据。这种实时性的反馈机制使我们能够及时察觉潜在问题，快速调整，保持细编含钨丝织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细编含钨丝织物项目的决策制定密不可分。每个周期的细编含钨丝织物项目回顾会议成为集体总结经验、识别问题深层次原因并找到创新解决方案的平台。这种定期的反思与调整机制使细编含钨丝织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66"/>
      <w:r>
        <w:rPr>
          <w:rFonts w:ascii="仿宋" w:eastAsia="仿宋" w:hAnsi="仿宋" w:cs="仿宋" w:hint="eastAsia"/>
          <w:sz w:val="28"/>
          <w:lang w:eastAsia="zh-CN"/>
        </w:rPr>
        <w:t>二、细编含钨丝织物项目选址可行性分析</w:t>
      </w:r>
      <w:bookmarkEnd w:id="6"/>
    </w:p>
    <w:p>
      <w:pPr>
        <w:pStyle w:val="Heading2"/>
        <w:rPr>
          <w:rFonts w:ascii="仿宋" w:eastAsia="仿宋" w:hAnsi="仿宋" w:cs="仿宋" w:hint="eastAsia"/>
          <w:lang w:eastAsia="zh-CN"/>
        </w:rPr>
      </w:pPr>
      <w:bookmarkStart w:id="7" w:name="_Toc12759"/>
      <w:r>
        <w:rPr>
          <w:rFonts w:ascii="仿宋" w:eastAsia="仿宋" w:hAnsi="仿宋" w:cs="仿宋" w:hint="eastAsia"/>
          <w:lang w:eastAsia="zh-CN"/>
        </w:rPr>
        <w:t>(一)、细编含钨丝织物项目选址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该细编含钨丝织物项目选址位于XX省XX市XX区XXX街道</w:t>
      </w:r>
    </w:p>
    <w:p>
      <w:pPr>
        <w:pStyle w:val="Heading2"/>
        <w:ind w:firstLine="560" w:firstLineChars="200"/>
        <w:rPr>
          <w:rFonts w:ascii="仿宋" w:eastAsia="仿宋" w:hAnsi="仿宋" w:cs="仿宋" w:hint="eastAsia"/>
          <w:sz w:val="28"/>
          <w:lang w:eastAsia="zh-CN"/>
        </w:rPr>
      </w:pPr>
      <w:bookmarkStart w:id="8" w:name="_Toc2031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细编含钨丝织物项目的征地面积将根据细编含钨丝织物项目的实际规模和需求进行精确规划。具体面积XXX平方米，旨在确保细编含钨丝织物项目不仅能够满足当前的发展需求，还能够预留空间以适应未来的扩展。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净用地面积是在征地面积基础上去除不可利用面积后的实际可开发用地。具体面积XXX平方米，考虑到环保、交通、安全等多方面因素，以确保细编含钨丝织物项目在整体利用效率上达到最优。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细编含钨丝织物项目计划建设的建筑总规模具体面积XXX平方米。这一规模的确定综合考虑了细编含钨丝织物项目的性质、规模，以及城市规划的相关要求，确保建筑布局与周边环境协调一致。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绿地率是细编含钨丝织物项目用地中被规划为绿地的比例。具体面积XXX平方米，旨在通过合理规划绿地，改善细编含钨丝织物项目周边环境，提升居民生活质量，并符合城市整体绿化规划。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容积率是用地上可以建设的建筑总体积与用地面积之比。具体面积XXX，通过合理的容积率规划，确保细编含钨丝织物项目建筑规模与周边环境和谐共生。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编含钨丝织物项目选址与当地城市规划相一致，具体面积XXX平方米。通过与城市规划部门深入沟通，确保细编含钨丝织物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细编含钨丝织物项目选址符合当地产业政策，具体面积XXX平方米。这包括细编含钨丝织物项目对当地经济的促进作用，以及对相关产业的带动效应，确保细编含钨丝织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用地总体要求必须符合环保和可持续发展的原则，具体面积XXX平方米。通过采用绿色建筑设计、节能减排等措施，确保细编含钨丝织物项目在建设和运营过程中对环境的影响最小化，达到可持续发展的要求。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确保细编含钨丝织物项目选址具备必要的公共设施配套，具体面积XXX平方米。这包括交通便利性、教育、医疗等基础设施，以提高居民生活品质，使得细编含钨丝织物项目选址更具吸引力。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考虑用地总体要求对当地社会稳定性的影响，具体面积XXX平方米。通过深入了解当地社区反馈，确保细编含钨丝织物项目的选址和建设过程对当地社会和谐稳定产生积极作用。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编含钨丝织物项目选址不仅符合法规和规划，还在实际操作中具有可行性。这一全面规划将为细编含钨丝织物项目的成功实施提供坚实的基础，确保细编含钨丝织物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55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细编含钨丝织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编含钨丝织物项目的设备规划和空间设计中，我们将采取灵活设备布局的措施。设备布局将根据实际需求进行灵活设计，避免不必要的浪费。通过合理规划设备摆放位置，我们将提高设备的利用率，减少设备间距，以确保细编含钨丝织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编含钨丝织物项目内部引入共享设施的概念，例如共享会议室、办公区等。通过这种方式，我们可以减少对资源的重复建设，提高资源共享效率，从而减小细编含钨丝织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78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细编含钨丝织物项目的总图布置中，我们将不同功能区域进行明确的规划，以最大程度满足细编含钨丝织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5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编含钨丝织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细编含钨丝织物项目对环境的影响是综合评价的重要因素之一。我们将详细考虑选址周边的自然环境、生态保护区、水源地等情况，确保细编含钨丝织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对选址的评价还需充分考虑当地政府的产业政策和法规。我们将详细了解细编含钨丝织物项目所在地的相关政策，确保细编含钨丝织物项目的规划和运营与当地法规相符，降低不必要的法律风险。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考虑到社会稳定性对企业运营的重要性，我们将评估选址地区的社会安全情况、劳工关系、社区反馈等方面，以确保细编含钨丝织物项目的建设和运营不会受到社会稳定性的负面影响。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最后，我们将综合考虑用地成本，包括土地购置费用、土地开发成本等。通过对用地成本的详细评估，我们能够做出更为精确的经济效益分析，为细编含钨丝织物项目的投资决策提供有力支持。</w:t>
      </w:r>
    </w:p>
    <w:p>
      <w:pPr>
        <w:pStyle w:val="Heading1"/>
        <w:ind w:firstLine="560" w:firstLineChars="200"/>
        <w:rPr>
          <w:rFonts w:ascii="仿宋" w:eastAsia="仿宋" w:hAnsi="仿宋" w:cs="仿宋" w:hint="eastAsia"/>
          <w:sz w:val="28"/>
          <w:lang w:eastAsia="zh-CN"/>
        </w:rPr>
      </w:pPr>
      <w:bookmarkStart w:id="12" w:name="_Toc837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179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细编含钨丝织物项目的主要产品是XXXX，预计年产值为XXX万元。这一产品在市场中占据着重要的地位，其广泛的应用范围使得该细编含钨丝织物项目的市场前景非常广阔。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细编含钨丝织物项目的xxx产品作为重要的原材料之一，将在多个领域发挥关键作用。其在建筑、交通、能源等方面的广泛应用将为整个产业链提供强大的支持，形成产业协同效应。细编含钨丝织物项目的年产值XXX万XXX万XXX万万元不仅反映了其在市场上的巨大潜力，更预示着它对国民经济的积极贡献。这种关联度高、涉及面广的产业关系，使得该细编含钨丝织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75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总征地面积为XXXX平方米，相当于约XX.XX亩，其中净用地面积为XXXX平方米，红线范围内相当于约XX.XX亩。这一用地规模充分考虑了细编含钨丝织物项目的建设需求，保障了细编含钨丝织物项目在合适的空间内得以充分发展。细编含钨丝织物项目规划的总建筑面积为XXXX平方米，其中主体工程建设占XXXX平方米，计容建筑面积达XXXX平方米。预计建筑工程的投资将达到XXXX万元，为细编含钨丝织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计划购置的设备共计XXXX台（套），设备购置费用为XXXX万元。这一设备购置计划充分考虑到细编含钨丝织物项目的生产需求和技术要求，确保了细编含钨丝织物项目在生产运营中具备先进的技术装备和高效的生产能力。设备的合理配置将为细编含钨丝织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细编含钨丝织物项目计划总投资为XXXX万元，预计年实现营业收入为XXXX万元。这一产能规模的设定旨在确保细编含钨丝织物项目能够在投资与回报之间取得平衡，实现长期可持续的发展。细编含钨丝织物项目的总投资充分考虑到各个方面的需求，包括用地建设、设备购置等多个环节，以确保细编含钨丝织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259"/>
      <w:r>
        <w:rPr>
          <w:rFonts w:ascii="仿宋" w:eastAsia="仿宋" w:hAnsi="仿宋" w:cs="仿宋" w:hint="eastAsia"/>
          <w:sz w:val="28"/>
          <w:lang w:eastAsia="zh-CN"/>
        </w:rPr>
        <w:t>四、细编含钨丝织物项目文档管理</w:t>
      </w:r>
      <w:bookmarkEnd w:id="15"/>
    </w:p>
    <w:p>
      <w:pPr>
        <w:pStyle w:val="Heading2"/>
        <w:rPr>
          <w:rFonts w:ascii="仿宋" w:eastAsia="仿宋" w:hAnsi="仿宋" w:cs="仿宋" w:hint="eastAsia"/>
          <w:lang w:eastAsia="zh-CN"/>
        </w:rPr>
      </w:pPr>
      <w:bookmarkStart w:id="16" w:name="_Toc750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细编含钨丝织物项目高度重视文档的质量和准确性，以支持细编含钨丝织物项目的各项活动和决策。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文档的编制始于细编含钨丝织物项目计划的初期，我们制定了详细的文档编制计划，明确了每个文档的内容、格式和编写责任人。在细编含钨丝织物项目启动阶段，我们首先编制了细编含钨丝织物项目章程，明确定义了细编含钨丝织物项目的目标、范围、风险等关键要素。随后，细编含钨丝织物项目团队根据计划陆续编制了需求文档、设计文档、测试文档等各类文档，确保细编含钨丝织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细编含钨丝织物项目管理中的重要环节，旨在确保细编含钨丝织物项目文档符合质量标准和细编含钨丝织物项目需求。在细编含钨丝织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细编含钨丝织物项目相关利益方和专业领域的专家对文档进行独立审查。这有助于获取更全面、客观的反馈，确保细编含钨丝织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细编含钨丝织物项目在文档编制与审查方面建立了严格的管理机制，通过规范的流程和多维度的审查，确保细编含钨丝织物项目文档的质量、准确性和可靠性，为细编含钨丝织物项目的顺利推进提供了有力支持。</w:t>
      </w:r>
    </w:p>
    <w:p>
      <w:pPr>
        <w:pStyle w:val="Heading2"/>
        <w:ind w:firstLine="560" w:firstLineChars="200"/>
        <w:rPr>
          <w:rFonts w:ascii="仿宋" w:eastAsia="仿宋" w:hAnsi="仿宋" w:cs="仿宋" w:hint="eastAsia"/>
          <w:sz w:val="28"/>
          <w:lang w:eastAsia="zh-CN"/>
        </w:rPr>
      </w:pPr>
      <w:bookmarkStart w:id="17" w:name="_Toc3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在细编含钨丝织物项目中，我们致力于优化文档发布与分发过程，以确保信息的高效传递和团队间协作的顺畅进行。以下是我们采取的关键优化策略：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我们通过多渠道发布文档，包括电子邮件、细编含钨丝织物项目管理平台、内部网站等，以满足不同团队成员的偏好和需求。多渠道发布确保了信息的全面覆盖。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我们采用了精细的权限控制，确保只有授权人员可以访问敏感信息。这种安全措施保护了细编含钨丝织物项目文档的机密性，防止了未经授权的信息泄露。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745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细编含钨丝织物项目生命周期中一个至关重要的环节，直接关系到细编含钨丝织物项目信息的长期保存和历史记录的完整性。在细编含钨丝织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https://d.book118.com/907134031045006034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3473B"/>
    <w:rsid w:val="3A6347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3403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2024-01-17T00:15:00Z</dcterms:created>
  <dcterms:modified xsi:type="dcterms:W3CDTF">2024-01-17T00:15:23Z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398A766DB3EE4E1FAF7341A05C422271_11</vt:lpwstr>
  </property>
  <property fmtid="{D5CDD505-2E9C-101B-9397-08002B2CF9AE}" pid="3" name="KSOProductBuildVer">
    <vt:lpwstr>2052-12.1.0.16120</vt:lpwstr>
  </property>
</Properties>
</file>