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A30FC" w14:paraId="64301AAD" w14:textId="77777777">
      <w:pPr>
        <w:rPr>
          <w:rFonts w:ascii="仿宋" w:eastAsia="仿宋" w:hAnsi="仿宋" w:cs="仿宋"/>
          <w:b/>
          <w:sz w:val="40"/>
        </w:rPr>
      </w:pPr>
    </w:p>
    <w:p w:rsidR="00DA30FC" w14:paraId="247C572F" w14:textId="77777777">
      <w:pPr>
        <w:rPr>
          <w:rFonts w:ascii="仿宋" w:eastAsia="仿宋" w:hAnsi="仿宋" w:cs="仿宋"/>
          <w:b/>
          <w:sz w:val="40"/>
        </w:rPr>
      </w:pPr>
    </w:p>
    <w:p w:rsidR="00DA30FC" w14:paraId="512974F9" w14:textId="77777777">
      <w:pPr>
        <w:rPr>
          <w:rFonts w:ascii="仿宋" w:eastAsia="仿宋" w:hAnsi="仿宋" w:cs="仿宋"/>
          <w:b/>
          <w:sz w:val="40"/>
        </w:rPr>
      </w:pPr>
    </w:p>
    <w:p w:rsidR="00DA30FC" w14:paraId="3E795890"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远传燃气表相关项目投资计划书</w:t>
      </w:r>
    </w:p>
    <w:p w:rsidR="00DA30FC" w14:paraId="50475990" w14:textId="77777777">
      <w:pPr>
        <w:jc w:val="center"/>
        <w:rPr>
          <w:rFonts w:ascii="仿宋" w:eastAsia="仿宋" w:hAnsi="仿宋" w:cs="仿宋"/>
          <w:b/>
          <w:sz w:val="40"/>
        </w:rPr>
      </w:pPr>
      <w:r>
        <w:rPr>
          <w:rFonts w:ascii="仿宋" w:eastAsia="仿宋" w:hAnsi="仿宋" w:cs="仿宋" w:hint="eastAsia"/>
          <w:b/>
          <w:sz w:val="40"/>
        </w:rPr>
        <w:t>目录</w:t>
      </w:r>
    </w:p>
    <w:p w:rsidR="00DA30FC" w14:paraId="5C43CD91" w14:textId="77777777">
      <w:pPr>
        <w:pStyle w:val="TOC1"/>
        <w:tabs>
          <w:tab w:val="right" w:leader="dot" w:pos="8306"/>
        </w:tabs>
      </w:pPr>
      <w:r>
        <w:fldChar w:fldCharType="begin"/>
      </w:r>
      <w:r>
        <w:instrText>TOC \h \z</w:instrText>
      </w:r>
      <w:r>
        <w:fldChar w:fldCharType="separate"/>
      </w:r>
      <w:hyperlink w:anchor="_Toc24105" w:history="1">
        <w:r>
          <w:rPr>
            <w:rFonts w:ascii="仿宋" w:eastAsia="仿宋" w:hAnsi="仿宋" w:cs="仿宋" w:hint="eastAsia"/>
          </w:rPr>
          <w:t>序言</w:t>
        </w:r>
        <w:r>
          <w:tab/>
        </w:r>
        <w:r>
          <w:fldChar w:fldCharType="begin"/>
        </w:r>
        <w:r>
          <w:instrText xml:space="preserve"> PAGEREF _Toc24105 \h </w:instrText>
        </w:r>
        <w:r>
          <w:fldChar w:fldCharType="separate"/>
        </w:r>
        <w:r>
          <w:t>3</w:t>
        </w:r>
        <w:r>
          <w:fldChar w:fldCharType="end"/>
        </w:r>
      </w:hyperlink>
    </w:p>
    <w:p w:rsidR="00DA30FC" w14:paraId="30320EDD" w14:textId="77777777">
      <w:pPr>
        <w:pStyle w:val="TOC1"/>
        <w:tabs>
          <w:tab w:val="right" w:leader="dot" w:pos="8306"/>
        </w:tabs>
      </w:pPr>
      <w:hyperlink w:anchor="_Toc14528" w:history="1">
        <w:r>
          <w:rPr>
            <w:rFonts w:ascii="仿宋" w:eastAsia="仿宋" w:hAnsi="仿宋" w:cs="仿宋" w:hint="eastAsia"/>
          </w:rPr>
          <w:t>一、远传燃气表项目概论</w:t>
        </w:r>
        <w:r>
          <w:tab/>
        </w:r>
        <w:r>
          <w:fldChar w:fldCharType="begin"/>
        </w:r>
        <w:r>
          <w:instrText xml:space="preserve"> PAGEREF _Toc14528 \h </w:instrText>
        </w:r>
        <w:r>
          <w:fldChar w:fldCharType="separate"/>
        </w:r>
        <w:r>
          <w:t>3</w:t>
        </w:r>
        <w:r>
          <w:fldChar w:fldCharType="end"/>
        </w:r>
      </w:hyperlink>
    </w:p>
    <w:p w:rsidR="00DA30FC" w14:paraId="0B71104D" w14:textId="77777777">
      <w:pPr>
        <w:pStyle w:val="TOC2"/>
        <w:tabs>
          <w:tab w:val="right" w:leader="dot" w:pos="8306"/>
        </w:tabs>
      </w:pPr>
      <w:hyperlink w:anchor="_Toc23312" w:history="1">
        <w:r>
          <w:rPr>
            <w:rFonts w:ascii="仿宋" w:eastAsia="仿宋" w:hAnsi="仿宋" w:cs="仿宋" w:hint="eastAsia"/>
          </w:rPr>
          <w:t>（一）远传燃气表项目名称</w:t>
        </w:r>
        <w:r>
          <w:tab/>
        </w:r>
        <w:r>
          <w:fldChar w:fldCharType="begin"/>
        </w:r>
        <w:r>
          <w:instrText xml:space="preserve"> PAGEREF _Toc23312 \h </w:instrText>
        </w:r>
        <w:r>
          <w:fldChar w:fldCharType="separate"/>
        </w:r>
        <w:r>
          <w:t>3</w:t>
        </w:r>
        <w:r>
          <w:fldChar w:fldCharType="end"/>
        </w:r>
      </w:hyperlink>
    </w:p>
    <w:p w:rsidR="00DA30FC" w14:paraId="0B8B0F8D" w14:textId="77777777">
      <w:pPr>
        <w:pStyle w:val="TOC2"/>
        <w:tabs>
          <w:tab w:val="right" w:leader="dot" w:pos="8306"/>
        </w:tabs>
      </w:pPr>
      <w:hyperlink w:anchor="_Toc18451" w:history="1">
        <w:r>
          <w:rPr>
            <w:rFonts w:ascii="仿宋" w:eastAsia="仿宋" w:hAnsi="仿宋" w:cs="仿宋" w:hint="eastAsia"/>
          </w:rPr>
          <w:t>（二）远传燃气表项目投资人</w:t>
        </w:r>
        <w:r>
          <w:tab/>
        </w:r>
        <w:r>
          <w:fldChar w:fldCharType="begin"/>
        </w:r>
        <w:r>
          <w:instrText xml:space="preserve"> PAGEREF _Toc18451 \h </w:instrText>
        </w:r>
        <w:r>
          <w:fldChar w:fldCharType="separate"/>
        </w:r>
        <w:r>
          <w:t>3</w:t>
        </w:r>
        <w:r>
          <w:fldChar w:fldCharType="end"/>
        </w:r>
      </w:hyperlink>
    </w:p>
    <w:p w:rsidR="00DA30FC" w14:paraId="70E042D3" w14:textId="77777777">
      <w:pPr>
        <w:pStyle w:val="TOC2"/>
        <w:tabs>
          <w:tab w:val="right" w:leader="dot" w:pos="8306"/>
        </w:tabs>
      </w:pPr>
      <w:hyperlink w:anchor="_Toc1702" w:history="1">
        <w:r>
          <w:rPr>
            <w:rFonts w:ascii="仿宋" w:eastAsia="仿宋" w:hAnsi="仿宋" w:cs="仿宋" w:hint="eastAsia"/>
          </w:rPr>
          <w:t>（三）建设地点</w:t>
        </w:r>
        <w:r>
          <w:tab/>
        </w:r>
        <w:r>
          <w:fldChar w:fldCharType="begin"/>
        </w:r>
        <w:r>
          <w:instrText xml:space="preserve"> PAGEREF _Toc1702 \h </w:instrText>
        </w:r>
        <w:r>
          <w:fldChar w:fldCharType="separate"/>
        </w:r>
        <w:r>
          <w:t>3</w:t>
        </w:r>
        <w:r>
          <w:fldChar w:fldCharType="end"/>
        </w:r>
      </w:hyperlink>
    </w:p>
    <w:p w:rsidR="00DA30FC" w14:paraId="6670981A" w14:textId="77777777">
      <w:pPr>
        <w:pStyle w:val="TOC2"/>
        <w:tabs>
          <w:tab w:val="right" w:leader="dot" w:pos="8306"/>
        </w:tabs>
      </w:pPr>
      <w:hyperlink w:anchor="_Toc30153" w:history="1">
        <w:r>
          <w:rPr>
            <w:rFonts w:ascii="仿宋" w:eastAsia="仿宋" w:hAnsi="仿宋" w:cs="仿宋" w:hint="eastAsia"/>
          </w:rPr>
          <w:t>（四）编制原则</w:t>
        </w:r>
        <w:r>
          <w:tab/>
        </w:r>
        <w:r>
          <w:fldChar w:fldCharType="begin"/>
        </w:r>
        <w:r>
          <w:instrText xml:space="preserve"> PAGEREF _Toc30153 \h </w:instrText>
        </w:r>
        <w:r>
          <w:fldChar w:fldCharType="separate"/>
        </w:r>
        <w:r>
          <w:t>3</w:t>
        </w:r>
        <w:r>
          <w:fldChar w:fldCharType="end"/>
        </w:r>
      </w:hyperlink>
    </w:p>
    <w:p w:rsidR="00DA30FC" w14:paraId="08881C9A" w14:textId="77777777">
      <w:pPr>
        <w:pStyle w:val="TOC2"/>
        <w:tabs>
          <w:tab w:val="right" w:leader="dot" w:pos="8306"/>
        </w:tabs>
      </w:pPr>
      <w:hyperlink w:anchor="_Toc13493" w:history="1">
        <w:r>
          <w:rPr>
            <w:rFonts w:ascii="仿宋" w:eastAsia="仿宋" w:hAnsi="仿宋" w:cs="仿宋" w:hint="eastAsia"/>
          </w:rPr>
          <w:t>（五）编制依据</w:t>
        </w:r>
        <w:r>
          <w:tab/>
        </w:r>
        <w:r>
          <w:fldChar w:fldCharType="begin"/>
        </w:r>
        <w:r>
          <w:instrText xml:space="preserve"> PAGEREF _Toc13493 \h </w:instrText>
        </w:r>
        <w:r>
          <w:fldChar w:fldCharType="separate"/>
        </w:r>
        <w:r>
          <w:t>5</w:t>
        </w:r>
        <w:r>
          <w:fldChar w:fldCharType="end"/>
        </w:r>
      </w:hyperlink>
    </w:p>
    <w:p w:rsidR="00DA30FC" w14:paraId="68BDFCC9" w14:textId="77777777">
      <w:pPr>
        <w:pStyle w:val="TOC2"/>
        <w:tabs>
          <w:tab w:val="right" w:leader="dot" w:pos="8306"/>
        </w:tabs>
      </w:pPr>
      <w:hyperlink w:anchor="_Toc27685" w:history="1">
        <w:r>
          <w:rPr>
            <w:rFonts w:ascii="仿宋" w:eastAsia="仿宋" w:hAnsi="仿宋" w:cs="仿宋" w:hint="eastAsia"/>
          </w:rPr>
          <w:t>（六）编制范围及内容</w:t>
        </w:r>
        <w:r>
          <w:tab/>
        </w:r>
        <w:r>
          <w:fldChar w:fldCharType="begin"/>
        </w:r>
        <w:r>
          <w:instrText xml:space="preserve"> PAGEREF _Toc27685 \h </w:instrText>
        </w:r>
        <w:r>
          <w:fldChar w:fldCharType="separate"/>
        </w:r>
        <w:r>
          <w:t>6</w:t>
        </w:r>
        <w:r>
          <w:fldChar w:fldCharType="end"/>
        </w:r>
      </w:hyperlink>
    </w:p>
    <w:p w:rsidR="00DA30FC" w14:paraId="5B9797BD" w14:textId="77777777">
      <w:pPr>
        <w:pStyle w:val="TOC2"/>
        <w:tabs>
          <w:tab w:val="right" w:leader="dot" w:pos="8306"/>
        </w:tabs>
      </w:pPr>
      <w:hyperlink w:anchor="_Toc23981" w:history="1">
        <w:r>
          <w:rPr>
            <w:rFonts w:ascii="仿宋" w:eastAsia="仿宋" w:hAnsi="仿宋" w:cs="仿宋" w:hint="eastAsia"/>
          </w:rPr>
          <w:t>（七）远传燃气表项目建设背景</w:t>
        </w:r>
        <w:r>
          <w:tab/>
        </w:r>
        <w:r>
          <w:fldChar w:fldCharType="begin"/>
        </w:r>
        <w:r>
          <w:instrText xml:space="preserve"> PAGEREF _Toc23981 \h </w:instrText>
        </w:r>
        <w:r>
          <w:fldChar w:fldCharType="separate"/>
        </w:r>
        <w:r>
          <w:t>7</w:t>
        </w:r>
        <w:r>
          <w:fldChar w:fldCharType="end"/>
        </w:r>
      </w:hyperlink>
    </w:p>
    <w:p w:rsidR="00DA30FC" w14:paraId="61A51D00" w14:textId="77777777">
      <w:pPr>
        <w:pStyle w:val="TOC2"/>
        <w:tabs>
          <w:tab w:val="right" w:leader="dot" w:pos="8306"/>
        </w:tabs>
      </w:pPr>
      <w:hyperlink w:anchor="_Toc9275" w:history="1">
        <w:r>
          <w:rPr>
            <w:rFonts w:ascii="仿宋" w:eastAsia="仿宋" w:hAnsi="仿宋" w:cs="仿宋" w:hint="eastAsia"/>
          </w:rPr>
          <w:t>（八）结论分</w:t>
        </w:r>
        <w:r>
          <w:rPr>
            <w:rFonts w:ascii="仿宋" w:eastAsia="仿宋" w:hAnsi="仿宋" w:cs="仿宋" w:hint="eastAsia"/>
          </w:rPr>
          <w:t>析</w:t>
        </w:r>
        <w:r>
          <w:tab/>
        </w:r>
        <w:r>
          <w:fldChar w:fldCharType="begin"/>
        </w:r>
        <w:r>
          <w:instrText xml:space="preserve"> PAGEREF _Toc9275 \h </w:instrText>
        </w:r>
        <w:r>
          <w:fldChar w:fldCharType="separate"/>
        </w:r>
        <w:r>
          <w:t>8</w:t>
        </w:r>
        <w:r>
          <w:fldChar w:fldCharType="end"/>
        </w:r>
      </w:hyperlink>
    </w:p>
    <w:p w:rsidR="00DA30FC" w14:paraId="1656860F" w14:textId="77777777">
      <w:pPr>
        <w:pStyle w:val="TOC1"/>
        <w:tabs>
          <w:tab w:val="right" w:leader="dot" w:pos="8306"/>
        </w:tabs>
      </w:pPr>
      <w:hyperlink w:anchor="_Toc5905" w:history="1">
        <w:r>
          <w:rPr>
            <w:rFonts w:ascii="仿宋" w:eastAsia="仿宋" w:hAnsi="仿宋" w:cs="仿宋" w:hint="eastAsia"/>
          </w:rPr>
          <w:t>二、行业前景及市场预测</w:t>
        </w:r>
        <w:r>
          <w:tab/>
        </w:r>
        <w:r>
          <w:fldChar w:fldCharType="begin"/>
        </w:r>
        <w:r>
          <w:instrText xml:space="preserve"> PAGEREF _Toc5905 \h </w:instrText>
        </w:r>
        <w:r>
          <w:fldChar w:fldCharType="separate"/>
        </w:r>
        <w:r>
          <w:t>10</w:t>
        </w:r>
        <w:r>
          <w:fldChar w:fldCharType="end"/>
        </w:r>
      </w:hyperlink>
    </w:p>
    <w:p w:rsidR="00DA30FC" w14:paraId="1061A6FF" w14:textId="77777777">
      <w:pPr>
        <w:pStyle w:val="TOC2"/>
        <w:tabs>
          <w:tab w:val="right" w:leader="dot" w:pos="8306"/>
        </w:tabs>
      </w:pPr>
      <w:hyperlink w:anchor="_Toc25407" w:history="1">
        <w:r>
          <w:rPr>
            <w:rFonts w:ascii="仿宋" w:eastAsia="仿宋" w:hAnsi="仿宋" w:cs="仿宋" w:hint="eastAsia"/>
          </w:rPr>
          <w:t>（一）行业基本情况</w:t>
        </w:r>
        <w:r>
          <w:tab/>
        </w:r>
        <w:r>
          <w:fldChar w:fldCharType="begin"/>
        </w:r>
        <w:r>
          <w:instrText xml:space="preserve"> PAGEREF _Toc25407 \h </w:instrText>
        </w:r>
        <w:r>
          <w:fldChar w:fldCharType="separate"/>
        </w:r>
        <w:r>
          <w:t>10</w:t>
        </w:r>
        <w:r>
          <w:fldChar w:fldCharType="end"/>
        </w:r>
      </w:hyperlink>
    </w:p>
    <w:p w:rsidR="00DA30FC" w14:paraId="0D504B4C" w14:textId="77777777">
      <w:pPr>
        <w:pStyle w:val="TOC2"/>
        <w:tabs>
          <w:tab w:val="right" w:leader="dot" w:pos="8306"/>
        </w:tabs>
      </w:pPr>
      <w:hyperlink w:anchor="_Toc26648" w:history="1">
        <w:r>
          <w:rPr>
            <w:rFonts w:ascii="仿宋" w:eastAsia="仿宋" w:hAnsi="仿宋" w:cs="仿宋" w:hint="eastAsia"/>
          </w:rPr>
          <w:t>（二）市场分析</w:t>
        </w:r>
        <w:r>
          <w:tab/>
        </w:r>
        <w:r>
          <w:fldChar w:fldCharType="begin"/>
        </w:r>
        <w:r>
          <w:instrText xml:space="preserve"> PAGEREF _Toc26648 \h </w:instrText>
        </w:r>
        <w:r>
          <w:fldChar w:fldCharType="separate"/>
        </w:r>
        <w:r>
          <w:t>11</w:t>
        </w:r>
        <w:r>
          <w:fldChar w:fldCharType="end"/>
        </w:r>
      </w:hyperlink>
    </w:p>
    <w:p w:rsidR="00DA30FC" w14:paraId="5C656119" w14:textId="77777777">
      <w:pPr>
        <w:pStyle w:val="TOC1"/>
        <w:tabs>
          <w:tab w:val="right" w:leader="dot" w:pos="8306"/>
        </w:tabs>
      </w:pPr>
      <w:hyperlink w:anchor="_Toc22292" w:history="1">
        <w:r>
          <w:rPr>
            <w:rFonts w:ascii="仿宋" w:eastAsia="仿宋" w:hAnsi="仿宋" w:cs="仿宋" w:hint="eastAsia"/>
          </w:rPr>
          <w:t>三、技术方案</w:t>
        </w:r>
        <w:r>
          <w:tab/>
        </w:r>
        <w:r>
          <w:fldChar w:fldCharType="begin"/>
        </w:r>
        <w:r>
          <w:instrText xml:space="preserve"> PAGEREF _Toc22292 \h </w:instrText>
        </w:r>
        <w:r>
          <w:fldChar w:fldCharType="separate"/>
        </w:r>
        <w:r>
          <w:t>12</w:t>
        </w:r>
        <w:r>
          <w:fldChar w:fldCharType="end"/>
        </w:r>
      </w:hyperlink>
    </w:p>
    <w:p w:rsidR="00DA30FC" w14:paraId="384AE8A7" w14:textId="77777777">
      <w:pPr>
        <w:pStyle w:val="TOC2"/>
        <w:tabs>
          <w:tab w:val="right" w:leader="dot" w:pos="8306"/>
        </w:tabs>
      </w:pPr>
      <w:hyperlink w:anchor="_Toc9337" w:history="1">
        <w:r>
          <w:rPr>
            <w:rFonts w:ascii="仿宋" w:eastAsia="仿宋" w:hAnsi="仿宋" w:cs="仿宋" w:hint="eastAsia"/>
          </w:rPr>
          <w:t>（一）企业技术研发分析</w:t>
        </w:r>
        <w:r>
          <w:tab/>
        </w:r>
        <w:r>
          <w:fldChar w:fldCharType="begin"/>
        </w:r>
        <w:r>
          <w:instrText xml:space="preserve"> PAGEREF _Toc9337 \h </w:instrText>
        </w:r>
        <w:r>
          <w:fldChar w:fldCharType="separate"/>
        </w:r>
        <w:r>
          <w:t>12</w:t>
        </w:r>
        <w:r>
          <w:fldChar w:fldCharType="end"/>
        </w:r>
      </w:hyperlink>
    </w:p>
    <w:p w:rsidR="00DA30FC" w14:paraId="2CCC3014" w14:textId="77777777">
      <w:pPr>
        <w:pStyle w:val="TOC2"/>
        <w:tabs>
          <w:tab w:val="right" w:leader="dot" w:pos="8306"/>
        </w:tabs>
      </w:pPr>
      <w:hyperlink w:anchor="_Toc29810" w:history="1">
        <w:r>
          <w:rPr>
            <w:rFonts w:ascii="仿宋" w:eastAsia="仿宋" w:hAnsi="仿宋" w:cs="仿宋" w:hint="eastAsia"/>
          </w:rPr>
          <w:t>（二）远传燃气表项</w:t>
        </w:r>
        <w:r>
          <w:rPr>
            <w:rFonts w:ascii="仿宋" w:eastAsia="仿宋" w:hAnsi="仿宋" w:cs="仿宋" w:hint="eastAsia"/>
          </w:rPr>
          <w:t>目技术工艺分析</w:t>
        </w:r>
        <w:r>
          <w:tab/>
        </w:r>
        <w:r>
          <w:fldChar w:fldCharType="begin"/>
        </w:r>
        <w:r>
          <w:instrText xml:space="preserve"> PAGEREF _Toc29810 \h </w:instrText>
        </w:r>
        <w:r>
          <w:fldChar w:fldCharType="separate"/>
        </w:r>
        <w:r>
          <w:t>14</w:t>
        </w:r>
        <w:r>
          <w:fldChar w:fldCharType="end"/>
        </w:r>
      </w:hyperlink>
    </w:p>
    <w:p w:rsidR="00DA30FC" w14:paraId="305D27D6" w14:textId="77777777">
      <w:pPr>
        <w:pStyle w:val="TOC2"/>
        <w:tabs>
          <w:tab w:val="right" w:leader="dot" w:pos="8306"/>
        </w:tabs>
      </w:pPr>
      <w:hyperlink w:anchor="_Toc1662" w:history="1">
        <w:r>
          <w:rPr>
            <w:rFonts w:ascii="仿宋" w:eastAsia="仿宋" w:hAnsi="仿宋" w:cs="仿宋" w:hint="eastAsia"/>
          </w:rPr>
          <w:t>（三）远传燃气表项目技术流程</w:t>
        </w:r>
        <w:r>
          <w:tab/>
        </w:r>
        <w:r>
          <w:fldChar w:fldCharType="begin"/>
        </w:r>
        <w:r>
          <w:instrText xml:space="preserve"> PAGEREF _Toc1662 \h </w:instrText>
        </w:r>
        <w:r>
          <w:fldChar w:fldCharType="separate"/>
        </w:r>
        <w:r>
          <w:t>16</w:t>
        </w:r>
        <w:r>
          <w:fldChar w:fldCharType="end"/>
        </w:r>
      </w:hyperlink>
    </w:p>
    <w:p w:rsidR="00DA30FC" w14:paraId="00CE1BE8" w14:textId="77777777">
      <w:pPr>
        <w:pStyle w:val="TOC2"/>
        <w:tabs>
          <w:tab w:val="right" w:leader="dot" w:pos="8306"/>
        </w:tabs>
      </w:pPr>
      <w:hyperlink w:anchor="_Toc2848" w:history="1">
        <w:r>
          <w:rPr>
            <w:rFonts w:ascii="仿宋" w:eastAsia="仿宋" w:hAnsi="仿宋" w:cs="仿宋" w:hint="eastAsia"/>
          </w:rPr>
          <w:t>（四）设备选型方案</w:t>
        </w:r>
        <w:r>
          <w:tab/>
        </w:r>
        <w:r>
          <w:fldChar w:fldCharType="begin"/>
        </w:r>
        <w:r>
          <w:instrText xml:space="preserve"> PAGEREF _Toc2848 \h </w:instrText>
        </w:r>
        <w:r>
          <w:fldChar w:fldCharType="separate"/>
        </w:r>
        <w:r>
          <w:t>17</w:t>
        </w:r>
        <w:r>
          <w:fldChar w:fldCharType="end"/>
        </w:r>
      </w:hyperlink>
    </w:p>
    <w:p w:rsidR="00DA30FC" w14:paraId="7E113A9D" w14:textId="77777777">
      <w:pPr>
        <w:pStyle w:val="TOC1"/>
        <w:tabs>
          <w:tab w:val="right" w:leader="dot" w:pos="8306"/>
        </w:tabs>
      </w:pPr>
      <w:hyperlink w:anchor="_Toc19157" w:history="1">
        <w:r>
          <w:rPr>
            <w:rFonts w:ascii="仿宋" w:eastAsia="仿宋" w:hAnsi="仿宋" w:cs="仿宋" w:hint="eastAsia"/>
          </w:rPr>
          <w:t>四、远传燃气表项目投资背景分析</w:t>
        </w:r>
        <w:r>
          <w:tab/>
        </w:r>
        <w:r>
          <w:fldChar w:fldCharType="begin"/>
        </w:r>
        <w:r>
          <w:instrText xml:space="preserve"> PAGEREF _Toc19157 \h </w:instrText>
        </w:r>
        <w:r>
          <w:fldChar w:fldCharType="separate"/>
        </w:r>
        <w:r>
          <w:t>18</w:t>
        </w:r>
        <w:r>
          <w:fldChar w:fldCharType="end"/>
        </w:r>
      </w:hyperlink>
    </w:p>
    <w:p w:rsidR="00DA30FC" w14:paraId="7602A719" w14:textId="77777777">
      <w:pPr>
        <w:pStyle w:val="TOC2"/>
        <w:tabs>
          <w:tab w:val="right" w:leader="dot" w:pos="8306"/>
        </w:tabs>
      </w:pPr>
      <w:hyperlink w:anchor="_Toc26899" w:history="1">
        <w:r>
          <w:rPr>
            <w:rFonts w:ascii="仿宋" w:eastAsia="仿宋" w:hAnsi="仿宋" w:cs="仿宋" w:hint="eastAsia"/>
          </w:rPr>
          <w:t>（一）行业背景分析</w:t>
        </w:r>
        <w:r>
          <w:tab/>
        </w:r>
        <w:r>
          <w:fldChar w:fldCharType="begin"/>
        </w:r>
        <w:r>
          <w:instrText xml:space="preserve"> PAGEREF _Toc26899 \h </w:instrText>
        </w:r>
        <w:r>
          <w:fldChar w:fldCharType="separate"/>
        </w:r>
        <w:r>
          <w:t>18</w:t>
        </w:r>
        <w:r>
          <w:fldChar w:fldCharType="end"/>
        </w:r>
      </w:hyperlink>
    </w:p>
    <w:p w:rsidR="00DA30FC" w14:paraId="5ED15E72" w14:textId="77777777">
      <w:pPr>
        <w:pStyle w:val="TOC2"/>
        <w:tabs>
          <w:tab w:val="right" w:leader="dot" w:pos="8306"/>
        </w:tabs>
      </w:pPr>
      <w:hyperlink w:anchor="_Toc25525" w:history="1">
        <w:r>
          <w:rPr>
            <w:rFonts w:ascii="仿宋" w:eastAsia="仿宋" w:hAnsi="仿宋" w:cs="仿宋" w:hint="eastAsia"/>
          </w:rPr>
          <w:t>（二）产业发展分析</w:t>
        </w:r>
        <w:r>
          <w:tab/>
        </w:r>
        <w:r>
          <w:fldChar w:fldCharType="begin"/>
        </w:r>
        <w:r>
          <w:instrText xml:space="preserve"> PAGEREF _Toc25525 \h </w:instrText>
        </w:r>
        <w:r>
          <w:fldChar w:fldCharType="separate"/>
        </w:r>
        <w:r>
          <w:t>19</w:t>
        </w:r>
        <w:r>
          <w:fldChar w:fldCharType="end"/>
        </w:r>
      </w:hyperlink>
    </w:p>
    <w:p w:rsidR="00DA30FC" w14:paraId="212118B4" w14:textId="77777777">
      <w:pPr>
        <w:pStyle w:val="TOC1"/>
        <w:tabs>
          <w:tab w:val="right" w:leader="dot" w:pos="8306"/>
        </w:tabs>
      </w:pPr>
      <w:hyperlink w:anchor="_Toc27504" w:history="1">
        <w:r>
          <w:rPr>
            <w:rFonts w:ascii="仿宋" w:eastAsia="仿宋" w:hAnsi="仿宋" w:cs="仿宋" w:hint="eastAsia"/>
          </w:rPr>
          <w:t>五</w:t>
        </w:r>
        <w:r>
          <w:rPr>
            <w:rFonts w:ascii="仿宋" w:eastAsia="仿宋" w:hAnsi="仿宋" w:cs="仿宋" w:hint="eastAsia"/>
          </w:rPr>
          <w:t>、产品方案与建设规划</w:t>
        </w:r>
        <w:r>
          <w:tab/>
        </w:r>
        <w:r>
          <w:fldChar w:fldCharType="begin"/>
        </w:r>
        <w:r>
          <w:instrText xml:space="preserve"> PAGEREF _Toc27504 \h </w:instrText>
        </w:r>
        <w:r>
          <w:fldChar w:fldCharType="separate"/>
        </w:r>
        <w:r>
          <w:t>20</w:t>
        </w:r>
        <w:r>
          <w:fldChar w:fldCharType="end"/>
        </w:r>
      </w:hyperlink>
    </w:p>
    <w:p w:rsidR="00DA30FC" w14:paraId="0DBD6A57" w14:textId="77777777">
      <w:pPr>
        <w:pStyle w:val="TOC2"/>
        <w:tabs>
          <w:tab w:val="right" w:leader="dot" w:pos="8306"/>
        </w:tabs>
      </w:pPr>
      <w:hyperlink w:anchor="_Toc17994" w:history="1">
        <w:r>
          <w:rPr>
            <w:rFonts w:ascii="仿宋" w:eastAsia="仿宋" w:hAnsi="仿宋" w:cs="仿宋" w:hint="eastAsia"/>
          </w:rPr>
          <w:t>（一）远传燃气表项目场地规模</w:t>
        </w:r>
        <w:r>
          <w:tab/>
        </w:r>
        <w:r>
          <w:fldChar w:fldCharType="begin"/>
        </w:r>
        <w:r>
          <w:instrText xml:space="preserve"> PAGEREF _Toc17994 \h </w:instrText>
        </w:r>
        <w:r>
          <w:fldChar w:fldCharType="separate"/>
        </w:r>
        <w:r>
          <w:t>20</w:t>
        </w:r>
        <w:r>
          <w:fldChar w:fldCharType="end"/>
        </w:r>
      </w:hyperlink>
    </w:p>
    <w:p w:rsidR="00DA30FC" w14:paraId="36A540E1" w14:textId="77777777">
      <w:pPr>
        <w:pStyle w:val="TOC2"/>
        <w:tabs>
          <w:tab w:val="right" w:leader="dot" w:pos="8306"/>
        </w:tabs>
      </w:pPr>
      <w:hyperlink w:anchor="_Toc5321" w:history="1">
        <w:r>
          <w:rPr>
            <w:rFonts w:ascii="仿宋" w:eastAsia="仿宋" w:hAnsi="仿宋" w:cs="仿宋" w:hint="eastAsia"/>
          </w:rPr>
          <w:t>（二）产能规模</w:t>
        </w:r>
        <w:r>
          <w:tab/>
        </w:r>
        <w:r>
          <w:fldChar w:fldCharType="begin"/>
        </w:r>
        <w:r>
          <w:instrText xml:space="preserve"> PAGEREF _Toc5321 \h </w:instrText>
        </w:r>
        <w:r>
          <w:fldChar w:fldCharType="separate"/>
        </w:r>
        <w:r>
          <w:t>21</w:t>
        </w:r>
        <w:r>
          <w:fldChar w:fldCharType="end"/>
        </w:r>
      </w:hyperlink>
    </w:p>
    <w:p w:rsidR="00DA30FC" w14:paraId="7CB6D732" w14:textId="77777777">
      <w:pPr>
        <w:pStyle w:val="TOC2"/>
        <w:tabs>
          <w:tab w:val="right" w:leader="dot" w:pos="8306"/>
        </w:tabs>
      </w:pPr>
      <w:hyperlink w:anchor="_Toc11413" w:history="1">
        <w:r>
          <w:rPr>
            <w:rFonts w:ascii="仿宋" w:eastAsia="仿宋" w:hAnsi="仿宋" w:cs="仿宋" w:hint="eastAsia"/>
          </w:rPr>
          <w:t>（三）产品规划方案及生产纲领</w:t>
        </w:r>
        <w:r>
          <w:tab/>
        </w:r>
        <w:r>
          <w:fldChar w:fldCharType="begin"/>
        </w:r>
        <w:r>
          <w:instrText xml:space="preserve"> PAGEREF _Toc11413 \h </w:instrText>
        </w:r>
        <w:r>
          <w:fldChar w:fldCharType="separate"/>
        </w:r>
        <w:r>
          <w:t>21</w:t>
        </w:r>
        <w:r>
          <w:fldChar w:fldCharType="end"/>
        </w:r>
      </w:hyperlink>
    </w:p>
    <w:p w:rsidR="00DA30FC" w14:paraId="0D6A82BE" w14:textId="77777777">
      <w:pPr>
        <w:pStyle w:val="TOC1"/>
        <w:tabs>
          <w:tab w:val="right" w:leader="dot" w:pos="8306"/>
        </w:tabs>
      </w:pPr>
      <w:hyperlink w:anchor="_Toc14856" w:history="1">
        <w:r>
          <w:rPr>
            <w:rFonts w:ascii="仿宋" w:eastAsia="仿宋" w:hAnsi="仿宋" w:cs="仿宋" w:hint="eastAsia"/>
          </w:rPr>
          <w:t>六、组织架构分析</w:t>
        </w:r>
        <w:r>
          <w:tab/>
        </w:r>
        <w:r>
          <w:fldChar w:fldCharType="begin"/>
        </w:r>
        <w:r>
          <w:instrText xml:space="preserve"> PAGEREF _Toc14856 \h </w:instrText>
        </w:r>
        <w:r>
          <w:fldChar w:fldCharType="separate"/>
        </w:r>
        <w:r>
          <w:t>22</w:t>
        </w:r>
        <w:r>
          <w:fldChar w:fldCharType="end"/>
        </w:r>
      </w:hyperlink>
    </w:p>
    <w:p w:rsidR="00DA30FC" w14:paraId="4A2663F4" w14:textId="77777777">
      <w:pPr>
        <w:pStyle w:val="TOC2"/>
        <w:tabs>
          <w:tab w:val="right" w:leader="dot" w:pos="8306"/>
        </w:tabs>
      </w:pPr>
      <w:hyperlink w:anchor="_Toc14103" w:history="1">
        <w:r>
          <w:rPr>
            <w:rFonts w:ascii="仿宋" w:eastAsia="仿宋" w:hAnsi="仿宋" w:cs="仿宋" w:hint="eastAsia"/>
          </w:rPr>
          <w:t>（一）人力资源配置</w:t>
        </w:r>
        <w:r>
          <w:tab/>
        </w:r>
        <w:r>
          <w:fldChar w:fldCharType="begin"/>
        </w:r>
        <w:r>
          <w:instrText xml:space="preserve"> PAGEREF _Toc14103 \h </w:instrText>
        </w:r>
        <w:r>
          <w:fldChar w:fldCharType="separate"/>
        </w:r>
        <w:r>
          <w:t>22</w:t>
        </w:r>
        <w:r>
          <w:fldChar w:fldCharType="end"/>
        </w:r>
      </w:hyperlink>
    </w:p>
    <w:p w:rsidR="00DA30FC" w14:paraId="3DD55292" w14:textId="77777777">
      <w:pPr>
        <w:pStyle w:val="TOC2"/>
        <w:tabs>
          <w:tab w:val="right" w:leader="dot" w:pos="8306"/>
        </w:tabs>
      </w:pPr>
      <w:hyperlink w:anchor="_Toc9188" w:history="1">
        <w:r>
          <w:rPr>
            <w:rFonts w:ascii="仿宋" w:eastAsia="仿宋" w:hAnsi="仿宋" w:cs="仿宋" w:hint="eastAsia"/>
          </w:rPr>
          <w:t>（二）员</w:t>
        </w:r>
        <w:r>
          <w:rPr>
            <w:rFonts w:ascii="仿宋" w:eastAsia="仿宋" w:hAnsi="仿宋" w:cs="仿宋" w:hint="eastAsia"/>
          </w:rPr>
          <w:t>工技能培训</w:t>
        </w:r>
        <w:r>
          <w:tab/>
        </w:r>
        <w:r>
          <w:fldChar w:fldCharType="begin"/>
        </w:r>
        <w:r>
          <w:instrText xml:space="preserve"> PAGEREF _Toc9188 \h </w:instrText>
        </w:r>
        <w:r>
          <w:fldChar w:fldCharType="separate"/>
        </w:r>
        <w:r>
          <w:t>23</w:t>
        </w:r>
        <w:r>
          <w:fldChar w:fldCharType="end"/>
        </w:r>
      </w:hyperlink>
    </w:p>
    <w:p w:rsidR="00DA30FC" w14:paraId="3BCD7718" w14:textId="77777777">
      <w:pPr>
        <w:pStyle w:val="TOC1"/>
        <w:tabs>
          <w:tab w:val="right" w:leader="dot" w:pos="8306"/>
        </w:tabs>
      </w:pPr>
      <w:hyperlink w:anchor="_Toc29951" w:history="1">
        <w:r>
          <w:rPr>
            <w:rFonts w:ascii="仿宋" w:eastAsia="仿宋" w:hAnsi="仿宋" w:cs="仿宋" w:hint="eastAsia"/>
          </w:rPr>
          <w:t>七、劳动安全评价</w:t>
        </w:r>
        <w:r>
          <w:tab/>
        </w:r>
        <w:r>
          <w:fldChar w:fldCharType="begin"/>
        </w:r>
        <w:r>
          <w:instrText xml:space="preserve"> PAGEREF _Toc29951 \h </w:instrText>
        </w:r>
        <w:r>
          <w:fldChar w:fldCharType="separate"/>
        </w:r>
        <w:r>
          <w:t>25</w:t>
        </w:r>
        <w:r>
          <w:fldChar w:fldCharType="end"/>
        </w:r>
      </w:hyperlink>
    </w:p>
    <w:p w:rsidR="00DA30FC" w14:paraId="545E9535" w14:textId="77777777">
      <w:pPr>
        <w:pStyle w:val="TOC2"/>
        <w:tabs>
          <w:tab w:val="right" w:leader="dot" w:pos="8306"/>
        </w:tabs>
      </w:pPr>
      <w:hyperlink w:anchor="_Toc12504" w:history="1">
        <w:r>
          <w:rPr>
            <w:rFonts w:ascii="仿宋" w:eastAsia="仿宋" w:hAnsi="仿宋" w:cs="仿宋" w:hint="eastAsia"/>
          </w:rPr>
          <w:t>（一）设计依据</w:t>
        </w:r>
        <w:r>
          <w:tab/>
        </w:r>
        <w:r>
          <w:fldChar w:fldCharType="begin"/>
        </w:r>
        <w:r>
          <w:instrText xml:space="preserve"> PAGEREF _Toc12504 \h </w:instrText>
        </w:r>
        <w:r>
          <w:fldChar w:fldCharType="separate"/>
        </w:r>
        <w:r>
          <w:t>25</w:t>
        </w:r>
        <w:r>
          <w:fldChar w:fldCharType="end"/>
        </w:r>
      </w:hyperlink>
    </w:p>
    <w:p w:rsidR="00DA30FC" w14:paraId="4B8EE2A7" w14:textId="77777777">
      <w:pPr>
        <w:pStyle w:val="TOC2"/>
        <w:tabs>
          <w:tab w:val="right" w:leader="dot" w:pos="8306"/>
        </w:tabs>
      </w:pPr>
      <w:hyperlink w:anchor="_Toc20157" w:history="1">
        <w:r>
          <w:rPr>
            <w:rFonts w:ascii="仿宋" w:eastAsia="仿宋" w:hAnsi="仿宋" w:cs="仿宋" w:hint="eastAsia"/>
          </w:rPr>
          <w:t>（二）主要防范措施</w:t>
        </w:r>
        <w:r>
          <w:tab/>
        </w:r>
        <w:r>
          <w:fldChar w:fldCharType="begin"/>
        </w:r>
        <w:r>
          <w:instrText xml:space="preserve"> PAGEREF _Toc20157 \h </w:instrText>
        </w:r>
        <w:r>
          <w:fldChar w:fldCharType="separate"/>
        </w:r>
        <w:r>
          <w:t>27</w:t>
        </w:r>
        <w:r>
          <w:fldChar w:fldCharType="end"/>
        </w:r>
      </w:hyperlink>
    </w:p>
    <w:p w:rsidR="00DA30FC" w14:paraId="4399F6B0" w14:textId="77777777">
      <w:pPr>
        <w:pStyle w:val="TOC2"/>
        <w:tabs>
          <w:tab w:val="right" w:leader="dot" w:pos="8306"/>
        </w:tabs>
      </w:pPr>
      <w:hyperlink w:anchor="_Toc9200" w:history="1">
        <w:r>
          <w:rPr>
            <w:rFonts w:ascii="仿宋" w:eastAsia="仿宋" w:hAnsi="仿宋" w:cs="仿宋" w:hint="eastAsia"/>
          </w:rPr>
          <w:t>（三）劳动安全预期效果评价</w:t>
        </w:r>
        <w:r>
          <w:tab/>
        </w:r>
        <w:r>
          <w:fldChar w:fldCharType="begin"/>
        </w:r>
        <w:r>
          <w:instrText xml:space="preserve"> PAGEREF _Toc9200 \h </w:instrText>
        </w:r>
        <w:r>
          <w:fldChar w:fldCharType="separate"/>
        </w:r>
        <w:r>
          <w:t>29</w:t>
        </w:r>
        <w:r>
          <w:fldChar w:fldCharType="end"/>
        </w:r>
      </w:hyperlink>
    </w:p>
    <w:p w:rsidR="00DA30FC" w14:paraId="0499857F" w14:textId="77777777">
      <w:pPr>
        <w:pStyle w:val="TOC1"/>
        <w:tabs>
          <w:tab w:val="right" w:leader="dot" w:pos="8306"/>
        </w:tabs>
      </w:pPr>
      <w:hyperlink w:anchor="_Toc28190" w:history="1">
        <w:r>
          <w:rPr>
            <w:rFonts w:ascii="仿宋" w:eastAsia="仿宋" w:hAnsi="仿宋" w:cs="仿宋" w:hint="eastAsia"/>
          </w:rPr>
          <w:t>八、环境保护分析</w:t>
        </w:r>
        <w:r>
          <w:tab/>
        </w:r>
        <w:r>
          <w:fldChar w:fldCharType="begin"/>
        </w:r>
        <w:r>
          <w:instrText xml:space="preserve"> PAGEREF _Toc28190 \h </w:instrText>
        </w:r>
        <w:r>
          <w:fldChar w:fldCharType="separate"/>
        </w:r>
        <w:r>
          <w:t>29</w:t>
        </w:r>
        <w:r>
          <w:fldChar w:fldCharType="end"/>
        </w:r>
      </w:hyperlink>
    </w:p>
    <w:p w:rsidR="00DA30FC" w14:paraId="10A31E86" w14:textId="77777777">
      <w:pPr>
        <w:pStyle w:val="TOC2"/>
        <w:tabs>
          <w:tab w:val="right" w:leader="dot" w:pos="8306"/>
        </w:tabs>
      </w:pPr>
      <w:hyperlink w:anchor="_Toc28398" w:history="1">
        <w:r>
          <w:rPr>
            <w:rFonts w:ascii="仿宋" w:eastAsia="仿宋" w:hAnsi="仿宋" w:cs="仿宋" w:hint="eastAsia"/>
          </w:rPr>
          <w:t>（一）环境</w:t>
        </w:r>
        <w:r>
          <w:rPr>
            <w:rFonts w:ascii="仿宋" w:eastAsia="仿宋" w:hAnsi="仿宋" w:cs="仿宋" w:hint="eastAsia"/>
          </w:rPr>
          <w:t>保护综述</w:t>
        </w:r>
        <w:r>
          <w:tab/>
        </w:r>
        <w:r>
          <w:fldChar w:fldCharType="begin"/>
        </w:r>
        <w:r>
          <w:instrText xml:space="preserve"> PAGEREF _Toc28398 \h </w:instrText>
        </w:r>
        <w:r>
          <w:fldChar w:fldCharType="separate"/>
        </w:r>
        <w:r>
          <w:t>29</w:t>
        </w:r>
        <w:r>
          <w:fldChar w:fldCharType="end"/>
        </w:r>
      </w:hyperlink>
    </w:p>
    <w:p w:rsidR="00DA30FC" w14:paraId="5CD6B5CC" w14:textId="77777777">
      <w:pPr>
        <w:pStyle w:val="TOC2"/>
        <w:tabs>
          <w:tab w:val="right" w:leader="dot" w:pos="8306"/>
        </w:tabs>
      </w:pPr>
      <w:hyperlink w:anchor="_Toc22627" w:history="1">
        <w:r>
          <w:rPr>
            <w:rFonts w:ascii="仿宋" w:eastAsia="仿宋" w:hAnsi="仿宋" w:cs="仿宋" w:hint="eastAsia"/>
          </w:rPr>
          <w:t>（二）施工期环境影响分析</w:t>
        </w:r>
        <w:r>
          <w:tab/>
        </w:r>
        <w:r>
          <w:fldChar w:fldCharType="begin"/>
        </w:r>
        <w:r>
          <w:instrText xml:space="preserve"> PAGEREF _Toc22627 \h </w:instrText>
        </w:r>
        <w:r>
          <w:fldChar w:fldCharType="separate"/>
        </w:r>
        <w:r>
          <w:t>30</w:t>
        </w:r>
        <w:r>
          <w:fldChar w:fldCharType="end"/>
        </w:r>
      </w:hyperlink>
    </w:p>
    <w:p w:rsidR="00DA30FC" w14:paraId="34093903" w14:textId="77777777">
      <w:pPr>
        <w:pStyle w:val="TOC2"/>
        <w:tabs>
          <w:tab w:val="right" w:leader="dot" w:pos="8306"/>
        </w:tabs>
      </w:pPr>
      <w:hyperlink w:anchor="_Toc31370" w:history="1">
        <w:r>
          <w:rPr>
            <w:rFonts w:ascii="仿宋" w:eastAsia="仿宋" w:hAnsi="仿宋" w:cs="仿宋" w:hint="eastAsia"/>
          </w:rPr>
          <w:t>（三）营运期环境影响分析</w:t>
        </w:r>
        <w:r>
          <w:tab/>
        </w:r>
        <w:r>
          <w:fldChar w:fldCharType="begin"/>
        </w:r>
        <w:r>
          <w:instrText xml:space="preserve"> PAGEREF _Toc31370 \h </w:instrText>
        </w:r>
        <w:r>
          <w:fldChar w:fldCharType="separate"/>
        </w:r>
        <w:r>
          <w:t>32</w:t>
        </w:r>
        <w:r>
          <w:fldChar w:fldCharType="end"/>
        </w:r>
      </w:hyperlink>
    </w:p>
    <w:p w:rsidR="00DA30FC" w14:paraId="60DD0320" w14:textId="77777777">
      <w:pPr>
        <w:pStyle w:val="TOC2"/>
        <w:tabs>
          <w:tab w:val="right" w:leader="dot" w:pos="8306"/>
        </w:tabs>
      </w:pPr>
      <w:hyperlink w:anchor="_Toc20973" w:history="1">
        <w:r>
          <w:rPr>
            <w:rFonts w:ascii="仿宋" w:eastAsia="仿宋" w:hAnsi="仿宋" w:cs="仿宋" w:hint="eastAsia"/>
          </w:rPr>
          <w:t>（四）综合评价</w:t>
        </w:r>
        <w:r>
          <w:tab/>
        </w:r>
        <w:r>
          <w:fldChar w:fldCharType="begin"/>
        </w:r>
        <w:r>
          <w:instrText xml:space="preserve"> PAGEREF _Toc20973 \h </w:instrText>
        </w:r>
        <w:r>
          <w:fldChar w:fldCharType="separate"/>
        </w:r>
        <w:r>
          <w:t>34</w:t>
        </w:r>
        <w:r>
          <w:fldChar w:fldCharType="end"/>
        </w:r>
      </w:hyperlink>
    </w:p>
    <w:p w:rsidR="00DA30FC" w14:paraId="19CDD711" w14:textId="77777777">
      <w:pPr>
        <w:pStyle w:val="TOC1"/>
        <w:tabs>
          <w:tab w:val="right" w:leader="dot" w:pos="8306"/>
        </w:tabs>
      </w:pPr>
      <w:hyperlink w:anchor="_Toc17897" w:history="1">
        <w:r>
          <w:rPr>
            <w:rFonts w:ascii="仿宋" w:eastAsia="仿宋" w:hAnsi="仿宋" w:cs="仿宋" w:hint="eastAsia"/>
          </w:rPr>
          <w:t>九、远传燃气表项目规划进度</w:t>
        </w:r>
        <w:r>
          <w:tab/>
        </w:r>
        <w:r>
          <w:fldChar w:fldCharType="begin"/>
        </w:r>
        <w:r>
          <w:instrText xml:space="preserve"> PAGEREF _Toc17897 \h </w:instrText>
        </w:r>
        <w:r>
          <w:fldChar w:fldCharType="separate"/>
        </w:r>
        <w:r>
          <w:t>35</w:t>
        </w:r>
        <w:r>
          <w:fldChar w:fldCharType="end"/>
        </w:r>
      </w:hyperlink>
    </w:p>
    <w:p w:rsidR="00DA30FC" w14:paraId="08C064FF" w14:textId="77777777">
      <w:pPr>
        <w:pStyle w:val="TOC2"/>
        <w:tabs>
          <w:tab w:val="right" w:leader="dot" w:pos="8306"/>
        </w:tabs>
      </w:pPr>
      <w:hyperlink w:anchor="_Toc8312" w:history="1">
        <w:r>
          <w:rPr>
            <w:rFonts w:ascii="仿宋" w:eastAsia="仿宋" w:hAnsi="仿宋" w:cs="仿宋" w:hint="eastAsia"/>
          </w:rPr>
          <w:t>（一）远传燃气表项目进度安排</w:t>
        </w:r>
        <w:r>
          <w:tab/>
        </w:r>
        <w:r>
          <w:fldChar w:fldCharType="begin"/>
        </w:r>
        <w:r>
          <w:instrText xml:space="preserve"> PAGEREF _Toc8312 \h </w:instrText>
        </w:r>
        <w:r>
          <w:fldChar w:fldCharType="separate"/>
        </w:r>
        <w:r>
          <w:t>35</w:t>
        </w:r>
        <w:r>
          <w:fldChar w:fldCharType="end"/>
        </w:r>
      </w:hyperlink>
    </w:p>
    <w:p w:rsidR="00DA30FC" w14:paraId="57EF387E" w14:textId="77777777">
      <w:pPr>
        <w:pStyle w:val="TOC2"/>
        <w:tabs>
          <w:tab w:val="right" w:leader="dot" w:pos="8306"/>
        </w:tabs>
      </w:pPr>
      <w:hyperlink w:anchor="_Toc15987" w:history="1">
        <w:r>
          <w:rPr>
            <w:rFonts w:ascii="仿宋" w:eastAsia="仿宋" w:hAnsi="仿宋" w:cs="仿宋" w:hint="eastAsia"/>
          </w:rPr>
          <w:t>（二）远传燃气表项目实施保障措施</w:t>
        </w:r>
        <w:r>
          <w:tab/>
        </w:r>
        <w:r>
          <w:fldChar w:fldCharType="begin"/>
        </w:r>
        <w:r>
          <w:instrText xml:space="preserve"> PAGEREF _Toc15987 \h </w:instrText>
        </w:r>
        <w:r>
          <w:fldChar w:fldCharType="separate"/>
        </w:r>
        <w:r>
          <w:t>35</w:t>
        </w:r>
        <w:r>
          <w:fldChar w:fldCharType="end"/>
        </w:r>
      </w:hyperlink>
    </w:p>
    <w:p w:rsidR="00DA30FC" w14:paraId="0F5719E9" w14:textId="77777777">
      <w:pPr>
        <w:pStyle w:val="TOC1"/>
        <w:tabs>
          <w:tab w:val="right" w:leader="dot" w:pos="8306"/>
        </w:tabs>
      </w:pPr>
      <w:hyperlink w:anchor="_Toc10234" w:history="1">
        <w:r>
          <w:rPr>
            <w:rFonts w:ascii="仿宋" w:eastAsia="仿宋" w:hAnsi="仿宋" w:cs="仿宋" w:hint="eastAsia"/>
          </w:rPr>
          <w:t>十、经济效益分析</w:t>
        </w:r>
        <w:r>
          <w:tab/>
        </w:r>
        <w:r>
          <w:fldChar w:fldCharType="begin"/>
        </w:r>
        <w:r>
          <w:instrText xml:space="preserve"> PAGEREF _Toc10234 \h </w:instrText>
        </w:r>
        <w:r>
          <w:fldChar w:fldCharType="separate"/>
        </w:r>
        <w:r>
          <w:t>36</w:t>
        </w:r>
        <w:r>
          <w:fldChar w:fldCharType="end"/>
        </w:r>
      </w:hyperlink>
    </w:p>
    <w:p w:rsidR="00DA30FC" w14:paraId="1B89B4D9"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31665" w:history="1">
        <w:r>
          <w:rPr>
            <w:rFonts w:ascii="仿宋" w:eastAsia="仿宋" w:hAnsi="仿宋" w:cs="仿宋" w:hint="eastAsia"/>
          </w:rPr>
          <w:t>（一）基本假设及基础参数选取</w:t>
        </w:r>
        <w:r>
          <w:tab/>
        </w:r>
        <w:r>
          <w:fldChar w:fldCharType="begin"/>
        </w:r>
        <w:r>
          <w:instrText xml:space="preserve"> PAGEREF _Toc31665 \h </w:instrText>
        </w:r>
        <w:r>
          <w:fldChar w:fldCharType="separate"/>
        </w:r>
        <w:r>
          <w:t>36</w:t>
        </w:r>
        <w:r>
          <w:fldChar w:fldCharType="end"/>
        </w:r>
      </w:hyperlink>
    </w:p>
    <w:p w:rsidR="00DA30FC" w14:paraId="0CEB9AF6" w14:textId="77777777">
      <w:pPr>
        <w:pStyle w:val="TOC2"/>
        <w:tabs>
          <w:tab w:val="right" w:leader="dot" w:pos="8306"/>
        </w:tabs>
      </w:pPr>
      <w:hyperlink w:anchor="_Toc32666" w:history="1">
        <w:r>
          <w:rPr>
            <w:rFonts w:ascii="仿宋" w:eastAsia="仿宋" w:hAnsi="仿宋" w:cs="仿宋" w:hint="eastAsia"/>
          </w:rPr>
          <w:t>（二）经济评价财务测算</w:t>
        </w:r>
        <w:r>
          <w:tab/>
        </w:r>
        <w:r>
          <w:fldChar w:fldCharType="begin"/>
        </w:r>
        <w:r>
          <w:instrText xml:space="preserve"> PAGEREF _Toc32666 \h </w:instrText>
        </w:r>
        <w:r>
          <w:fldChar w:fldCharType="separate"/>
        </w:r>
        <w:r>
          <w:t>37</w:t>
        </w:r>
        <w:r>
          <w:fldChar w:fldCharType="end"/>
        </w:r>
      </w:hyperlink>
    </w:p>
    <w:p w:rsidR="00DA30FC" w14:paraId="45A496B3" w14:textId="77777777">
      <w:pPr>
        <w:pStyle w:val="TOC2"/>
        <w:tabs>
          <w:tab w:val="right" w:leader="dot" w:pos="8306"/>
        </w:tabs>
      </w:pPr>
      <w:hyperlink w:anchor="_Toc9955" w:history="1">
        <w:r>
          <w:rPr>
            <w:rFonts w:ascii="仿宋" w:eastAsia="仿宋" w:hAnsi="仿宋" w:cs="仿宋" w:hint="eastAsia"/>
          </w:rPr>
          <w:t>（三）远传燃气表项目盈利能力分析</w:t>
        </w:r>
        <w:r>
          <w:tab/>
        </w:r>
        <w:r>
          <w:fldChar w:fldCharType="begin"/>
        </w:r>
        <w:r>
          <w:instrText xml:space="preserve"> PAGEREF _Toc9955 \h </w:instrText>
        </w:r>
        <w:r>
          <w:fldChar w:fldCharType="separate"/>
        </w:r>
        <w:r>
          <w:t>39</w:t>
        </w:r>
        <w:r>
          <w:fldChar w:fldCharType="end"/>
        </w:r>
      </w:hyperlink>
    </w:p>
    <w:p w:rsidR="00DA30FC" w14:paraId="563627DE" w14:textId="77777777">
      <w:pPr>
        <w:pStyle w:val="TOC2"/>
        <w:tabs>
          <w:tab w:val="right" w:leader="dot" w:pos="8306"/>
        </w:tabs>
      </w:pPr>
      <w:hyperlink w:anchor="_Toc18281" w:history="1">
        <w:r>
          <w:rPr>
            <w:rFonts w:ascii="仿宋" w:eastAsia="仿宋" w:hAnsi="仿宋" w:cs="仿宋" w:hint="eastAsia"/>
          </w:rPr>
          <w:t>（四）财务生存能力分析</w:t>
        </w:r>
        <w:r>
          <w:tab/>
        </w:r>
        <w:r>
          <w:fldChar w:fldCharType="begin"/>
        </w:r>
        <w:r>
          <w:instrText xml:space="preserve"> PAGEREF _Toc18281 \h </w:instrText>
        </w:r>
        <w:r>
          <w:fldChar w:fldCharType="separate"/>
        </w:r>
        <w:r>
          <w:t>40</w:t>
        </w:r>
        <w:r>
          <w:fldChar w:fldCharType="end"/>
        </w:r>
      </w:hyperlink>
    </w:p>
    <w:p w:rsidR="00DA30FC" w14:paraId="76A45D7E" w14:textId="77777777">
      <w:pPr>
        <w:pStyle w:val="TOC2"/>
        <w:tabs>
          <w:tab w:val="right" w:leader="dot" w:pos="8306"/>
        </w:tabs>
      </w:pPr>
      <w:hyperlink w:anchor="_Toc21605" w:history="1">
        <w:r>
          <w:rPr>
            <w:rFonts w:ascii="仿宋" w:eastAsia="仿宋" w:hAnsi="仿宋" w:cs="仿宋" w:hint="eastAsia"/>
          </w:rPr>
          <w:t>（五）偿债能力分析</w:t>
        </w:r>
        <w:r>
          <w:tab/>
        </w:r>
        <w:r>
          <w:fldChar w:fldCharType="begin"/>
        </w:r>
        <w:r>
          <w:instrText xml:space="preserve"> PAGEREF _Toc21605 \h </w:instrText>
        </w:r>
        <w:r>
          <w:fldChar w:fldCharType="separate"/>
        </w:r>
        <w:r>
          <w:t>40</w:t>
        </w:r>
        <w:r>
          <w:fldChar w:fldCharType="end"/>
        </w:r>
      </w:hyperlink>
    </w:p>
    <w:p w:rsidR="00DA30FC" w14:paraId="1AA38F8E" w14:textId="77777777">
      <w:pPr>
        <w:pStyle w:val="TOC2"/>
        <w:tabs>
          <w:tab w:val="right" w:leader="dot" w:pos="8306"/>
        </w:tabs>
      </w:pPr>
      <w:hyperlink w:anchor="_Toc3255" w:history="1">
        <w:r>
          <w:rPr>
            <w:rFonts w:ascii="仿宋" w:eastAsia="仿宋" w:hAnsi="仿宋" w:cs="仿宋" w:hint="eastAsia"/>
          </w:rPr>
          <w:t>（六）经济评价结论</w:t>
        </w:r>
        <w:r>
          <w:tab/>
        </w:r>
        <w:r>
          <w:fldChar w:fldCharType="begin"/>
        </w:r>
        <w:r>
          <w:instrText xml:space="preserve"> PAGEREF _Toc3255 \h </w:instrText>
        </w:r>
        <w:r>
          <w:fldChar w:fldCharType="separate"/>
        </w:r>
        <w:r>
          <w:t>42</w:t>
        </w:r>
        <w:r>
          <w:fldChar w:fldCharType="end"/>
        </w:r>
      </w:hyperlink>
    </w:p>
    <w:p w:rsidR="00DA30FC" w14:paraId="0FC6F9E7" w14:textId="5524C7B5">
      <w:pPr>
        <w:pStyle w:val="TOC1"/>
        <w:tabs>
          <w:tab w:val="right" w:leader="dot" w:pos="8306"/>
        </w:tabs>
      </w:pPr>
      <w:hyperlink w:anchor="_Toc1312" w:history="1">
        <w:r>
          <w:rPr>
            <w:rFonts w:ascii="仿宋" w:eastAsia="仿宋" w:hAnsi="仿宋" w:cs="仿宋" w:hint="eastAsia"/>
          </w:rPr>
          <w:t>十一、</w:t>
        </w:r>
        <w:r>
          <w:rPr>
            <w:rFonts w:ascii="仿宋" w:eastAsia="仿宋" w:hAnsi="仿宋" w:cs="仿宋" w:hint="eastAsia"/>
          </w:rPr>
          <w:t>环境保护可行性</w:t>
        </w:r>
        <w:r>
          <w:tab/>
        </w:r>
        <w:r>
          <w:fldChar w:fldCharType="begin"/>
        </w:r>
        <w:r>
          <w:instrText xml:space="preserve"> PAGEREF _Toc1312 \h </w:instrText>
        </w:r>
        <w:r>
          <w:fldChar w:fldCharType="separate"/>
        </w:r>
        <w:r>
          <w:t>42</w:t>
        </w:r>
        <w:r>
          <w:fldChar w:fldCharType="end"/>
        </w:r>
      </w:hyperlink>
    </w:p>
    <w:p w:rsidR="00DA30FC" w14:paraId="5F6DD90D" w14:textId="77777777">
      <w:pPr>
        <w:pStyle w:val="TOC2"/>
        <w:tabs>
          <w:tab w:val="right" w:leader="dot" w:pos="8306"/>
        </w:tabs>
      </w:pPr>
      <w:hyperlink w:anchor="_Toc14907" w:history="1">
        <w:r>
          <w:rPr>
            <w:rFonts w:ascii="仿宋" w:eastAsia="仿宋" w:hAnsi="仿宋" w:cs="仿宋" w:hint="eastAsia"/>
          </w:rPr>
          <w:t>（一）建设区域环境质量现状</w:t>
        </w:r>
        <w:r>
          <w:tab/>
        </w:r>
        <w:r>
          <w:fldChar w:fldCharType="begin"/>
        </w:r>
        <w:r>
          <w:instrText xml:space="preserve"> PAGEREF _Toc14907 \h </w:instrText>
        </w:r>
        <w:r>
          <w:fldChar w:fldCharType="separate"/>
        </w:r>
        <w:r>
          <w:t>42</w:t>
        </w:r>
        <w:r>
          <w:fldChar w:fldCharType="end"/>
        </w:r>
      </w:hyperlink>
    </w:p>
    <w:p w:rsidR="00DA30FC" w14:paraId="142CA22A" w14:textId="77777777">
      <w:pPr>
        <w:pStyle w:val="TOC2"/>
        <w:tabs>
          <w:tab w:val="right" w:leader="dot" w:pos="8306"/>
        </w:tabs>
      </w:pPr>
      <w:hyperlink w:anchor="_Toc30869" w:history="1">
        <w:r>
          <w:rPr>
            <w:rFonts w:ascii="仿宋" w:eastAsia="仿宋" w:hAnsi="仿宋" w:cs="仿宋" w:hint="eastAsia"/>
          </w:rPr>
          <w:t>（二）建设期环境保护</w:t>
        </w:r>
        <w:r>
          <w:tab/>
        </w:r>
        <w:r>
          <w:fldChar w:fldCharType="begin"/>
        </w:r>
        <w:r>
          <w:instrText xml:space="preserve"> PAGEREF _Toc30869 \h </w:instrText>
        </w:r>
        <w:r>
          <w:fldChar w:fldCharType="separate"/>
        </w:r>
        <w:r>
          <w:t>43</w:t>
        </w:r>
        <w:r>
          <w:fldChar w:fldCharType="end"/>
        </w:r>
      </w:hyperlink>
    </w:p>
    <w:p w:rsidR="00DA30FC" w14:paraId="0F55E1F4" w14:textId="77777777">
      <w:pPr>
        <w:pStyle w:val="TOC2"/>
        <w:tabs>
          <w:tab w:val="right" w:leader="dot" w:pos="8306"/>
        </w:tabs>
      </w:pPr>
      <w:hyperlink w:anchor="_Toc14962" w:history="1">
        <w:r>
          <w:rPr>
            <w:rFonts w:ascii="仿宋" w:eastAsia="仿宋" w:hAnsi="仿宋" w:cs="仿宋" w:hint="eastAsia"/>
          </w:rPr>
          <w:t>（三）运营期环境保护</w:t>
        </w:r>
        <w:r>
          <w:tab/>
        </w:r>
        <w:r>
          <w:fldChar w:fldCharType="begin"/>
        </w:r>
        <w:r>
          <w:instrText xml:space="preserve"> PAGEREF _Toc14962 \h </w:instrText>
        </w:r>
        <w:r>
          <w:fldChar w:fldCharType="separate"/>
        </w:r>
        <w:r>
          <w:t>45</w:t>
        </w:r>
        <w:r>
          <w:fldChar w:fldCharType="end"/>
        </w:r>
      </w:hyperlink>
    </w:p>
    <w:p w:rsidR="00DA30FC" w14:paraId="6CCA060F" w14:textId="77777777">
      <w:pPr>
        <w:pStyle w:val="TOC2"/>
        <w:tabs>
          <w:tab w:val="right" w:leader="dot" w:pos="8306"/>
        </w:tabs>
      </w:pPr>
      <w:hyperlink w:anchor="_Toc31822" w:history="1">
        <w:r>
          <w:rPr>
            <w:rFonts w:ascii="仿宋" w:eastAsia="仿宋" w:hAnsi="仿宋" w:cs="仿宋" w:hint="eastAsia"/>
          </w:rPr>
          <w:t>（四）远传燃气表项目建设对区域经济的影响</w:t>
        </w:r>
        <w:r>
          <w:tab/>
        </w:r>
        <w:r>
          <w:fldChar w:fldCharType="begin"/>
        </w:r>
        <w:r>
          <w:instrText xml:space="preserve"> PAGEREF _Toc31822 \h </w:instrText>
        </w:r>
        <w:r>
          <w:fldChar w:fldCharType="separate"/>
        </w:r>
        <w:r>
          <w:t>47</w:t>
        </w:r>
        <w:r>
          <w:fldChar w:fldCharType="end"/>
        </w:r>
      </w:hyperlink>
    </w:p>
    <w:p w:rsidR="00DA30FC" w14:paraId="1D57650A" w14:textId="77777777">
      <w:pPr>
        <w:pStyle w:val="TOC2"/>
        <w:tabs>
          <w:tab w:val="right" w:leader="dot" w:pos="8306"/>
        </w:tabs>
      </w:pPr>
      <w:hyperlink w:anchor="_Toc26065" w:history="1">
        <w:r>
          <w:rPr>
            <w:rFonts w:ascii="仿宋" w:eastAsia="仿宋" w:hAnsi="仿宋" w:cs="仿宋" w:hint="eastAsia"/>
          </w:rPr>
          <w:t>（五）废弃物处理</w:t>
        </w:r>
        <w:r>
          <w:tab/>
        </w:r>
        <w:r>
          <w:fldChar w:fldCharType="begin"/>
        </w:r>
        <w:r>
          <w:instrText xml:space="preserve"> PAGEREF _Toc26065 \h </w:instrText>
        </w:r>
        <w:r>
          <w:fldChar w:fldCharType="separate"/>
        </w:r>
        <w:r>
          <w:t>48</w:t>
        </w:r>
        <w:r>
          <w:fldChar w:fldCharType="end"/>
        </w:r>
      </w:hyperlink>
    </w:p>
    <w:p w:rsidR="00DA30FC" w14:paraId="3CCBE036" w14:textId="77777777">
      <w:pPr>
        <w:pStyle w:val="TOC2"/>
        <w:tabs>
          <w:tab w:val="right" w:leader="dot" w:pos="8306"/>
        </w:tabs>
      </w:pPr>
      <w:hyperlink w:anchor="_Toc2994" w:history="1">
        <w:r>
          <w:rPr>
            <w:rFonts w:ascii="仿宋" w:eastAsia="仿宋" w:hAnsi="仿宋" w:cs="仿宋" w:hint="eastAsia"/>
          </w:rPr>
          <w:t>（六）特殊环境影响分析</w:t>
        </w:r>
        <w:r>
          <w:tab/>
        </w:r>
        <w:r>
          <w:fldChar w:fldCharType="begin"/>
        </w:r>
        <w:r>
          <w:instrText xml:space="preserve"> PAGEREF _Toc2994 \h </w:instrText>
        </w:r>
        <w:r>
          <w:fldChar w:fldCharType="separate"/>
        </w:r>
        <w:r>
          <w:t>49</w:t>
        </w:r>
        <w:r>
          <w:fldChar w:fldCharType="end"/>
        </w:r>
      </w:hyperlink>
    </w:p>
    <w:p w:rsidR="00DA30FC" w14:paraId="74655E91" w14:textId="77777777">
      <w:pPr>
        <w:pStyle w:val="TOC2"/>
        <w:tabs>
          <w:tab w:val="right" w:leader="dot" w:pos="8306"/>
        </w:tabs>
      </w:pPr>
      <w:hyperlink w:anchor="_Toc25544" w:history="1">
        <w:r>
          <w:rPr>
            <w:rFonts w:ascii="仿宋" w:eastAsia="仿宋" w:hAnsi="仿宋" w:cs="仿宋" w:hint="eastAsia"/>
          </w:rPr>
          <w:t>（七）清洁生产</w:t>
        </w:r>
        <w:r>
          <w:tab/>
        </w:r>
        <w:r>
          <w:fldChar w:fldCharType="begin"/>
        </w:r>
        <w:r>
          <w:instrText xml:space="preserve"> PAGEREF _Toc25544 \h </w:instrText>
        </w:r>
        <w:r>
          <w:fldChar w:fldCharType="separate"/>
        </w:r>
        <w:r>
          <w:t>50</w:t>
        </w:r>
        <w:r>
          <w:fldChar w:fldCharType="end"/>
        </w:r>
      </w:hyperlink>
    </w:p>
    <w:p w:rsidR="00DA30FC" w14:paraId="6FE9D08B" w14:textId="77777777">
      <w:pPr>
        <w:pStyle w:val="TOC2"/>
        <w:tabs>
          <w:tab w:val="right" w:leader="dot" w:pos="8306"/>
        </w:tabs>
      </w:pPr>
      <w:hyperlink w:anchor="_Toc27529" w:history="1">
        <w:r>
          <w:rPr>
            <w:rFonts w:ascii="仿宋" w:eastAsia="仿宋" w:hAnsi="仿宋" w:cs="仿宋" w:hint="eastAsia"/>
          </w:rPr>
          <w:t>（八）环境保护综合评价</w:t>
        </w:r>
        <w:r>
          <w:tab/>
        </w:r>
        <w:r>
          <w:fldChar w:fldCharType="begin"/>
        </w:r>
        <w:r>
          <w:instrText xml:space="preserve"> PAGEREF _Toc27529 \h </w:instrText>
        </w:r>
        <w:r>
          <w:fldChar w:fldCharType="separate"/>
        </w:r>
        <w:r>
          <w:t>52</w:t>
        </w:r>
        <w:r>
          <w:fldChar w:fldCharType="end"/>
        </w:r>
      </w:hyperlink>
    </w:p>
    <w:p w:rsidR="00DA30FC" w14:paraId="77F245AD" w14:textId="77777777">
      <w:pPr>
        <w:pStyle w:val="TOC1"/>
        <w:tabs>
          <w:tab w:val="right" w:leader="dot" w:pos="8306"/>
        </w:tabs>
      </w:pPr>
      <w:hyperlink w:anchor="_Toc7339" w:history="1">
        <w:r>
          <w:rPr>
            <w:rFonts w:ascii="仿宋" w:eastAsia="仿宋" w:hAnsi="仿宋" w:cs="仿宋" w:hint="eastAsia"/>
          </w:rPr>
          <w:t>十二、远传燃气表项目工艺及设备分析</w:t>
        </w:r>
        <w:r>
          <w:tab/>
        </w:r>
        <w:r>
          <w:fldChar w:fldCharType="begin"/>
        </w:r>
        <w:r>
          <w:instrText xml:space="preserve"> PAGEREF _Toc7339 \h </w:instrText>
        </w:r>
        <w:r>
          <w:fldChar w:fldCharType="separate"/>
        </w:r>
        <w:r>
          <w:t>53</w:t>
        </w:r>
        <w:r>
          <w:fldChar w:fldCharType="end"/>
        </w:r>
      </w:hyperlink>
    </w:p>
    <w:p w:rsidR="00DA30FC" w14:paraId="2467EE51" w14:textId="77777777">
      <w:pPr>
        <w:pStyle w:val="TOC2"/>
        <w:tabs>
          <w:tab w:val="right" w:leader="dot" w:pos="8306"/>
        </w:tabs>
      </w:pPr>
      <w:hyperlink w:anchor="_Toc1730" w:history="1">
        <w:r>
          <w:rPr>
            <w:rFonts w:ascii="仿宋" w:eastAsia="仿宋" w:hAnsi="仿宋" w:cs="仿宋" w:hint="eastAsia"/>
          </w:rPr>
          <w:t>（一）技术管理特点</w:t>
        </w:r>
        <w:r>
          <w:tab/>
        </w:r>
        <w:r>
          <w:fldChar w:fldCharType="begin"/>
        </w:r>
        <w:r>
          <w:instrText xml:space="preserve"> PAGEREF _Toc1730 \h </w:instrText>
        </w:r>
        <w:r>
          <w:fldChar w:fldCharType="separate"/>
        </w:r>
        <w:r>
          <w:t>53</w:t>
        </w:r>
        <w:r>
          <w:fldChar w:fldCharType="end"/>
        </w:r>
      </w:hyperlink>
    </w:p>
    <w:p w:rsidR="00DA30FC" w14:paraId="422E65A1" w14:textId="77777777">
      <w:pPr>
        <w:pStyle w:val="TOC2"/>
        <w:tabs>
          <w:tab w:val="right" w:leader="dot" w:pos="8306"/>
        </w:tabs>
      </w:pPr>
      <w:hyperlink w:anchor="_Toc3059" w:history="1">
        <w:r>
          <w:rPr>
            <w:rFonts w:ascii="仿宋" w:eastAsia="仿宋" w:hAnsi="仿宋" w:cs="仿宋" w:hint="eastAsia"/>
          </w:rPr>
          <w:t>（二）远传燃气表项目工艺技术设计方案</w:t>
        </w:r>
        <w:r>
          <w:tab/>
        </w:r>
        <w:r>
          <w:fldChar w:fldCharType="begin"/>
        </w:r>
        <w:r>
          <w:instrText xml:space="preserve"> PAGEREF _Toc3059 \h </w:instrText>
        </w:r>
        <w:r>
          <w:fldChar w:fldCharType="separate"/>
        </w:r>
        <w:r>
          <w:t>53</w:t>
        </w:r>
        <w:r>
          <w:fldChar w:fldCharType="end"/>
        </w:r>
      </w:hyperlink>
    </w:p>
    <w:p w:rsidR="00DA30FC" w14:paraId="08FDA0EA" w14:textId="77777777">
      <w:pPr>
        <w:pStyle w:val="TOC2"/>
        <w:tabs>
          <w:tab w:val="right" w:leader="dot" w:pos="8306"/>
        </w:tabs>
      </w:pPr>
      <w:hyperlink w:anchor="_Toc15921" w:history="1">
        <w:r>
          <w:rPr>
            <w:rFonts w:ascii="仿宋" w:eastAsia="仿宋" w:hAnsi="仿宋" w:cs="仿宋" w:hint="eastAsia"/>
          </w:rPr>
          <w:t>（三）设备选型方案</w:t>
        </w:r>
        <w:r>
          <w:tab/>
        </w:r>
        <w:r>
          <w:fldChar w:fldCharType="begin"/>
        </w:r>
        <w:r>
          <w:instrText xml:space="preserve"> PAGEREF _Toc15921 \h </w:instrText>
        </w:r>
        <w:r>
          <w:fldChar w:fldCharType="separate"/>
        </w:r>
        <w:r>
          <w:t>54</w:t>
        </w:r>
        <w:r>
          <w:fldChar w:fldCharType="end"/>
        </w:r>
      </w:hyperlink>
    </w:p>
    <w:p w:rsidR="00DA30FC" w14:paraId="0512F92B" w14:textId="77777777">
      <w:pPr>
        <w:pStyle w:val="TOC1"/>
        <w:tabs>
          <w:tab w:val="right" w:leader="dot" w:pos="8306"/>
        </w:tabs>
      </w:pPr>
      <w:hyperlink w:anchor="_Toc32118" w:history="1">
        <w:r>
          <w:rPr>
            <w:rFonts w:ascii="仿宋" w:eastAsia="仿宋" w:hAnsi="仿宋" w:cs="仿宋" w:hint="eastAsia"/>
          </w:rPr>
          <w:t>十三、远传燃气表项目风险防范分析</w:t>
        </w:r>
        <w:r>
          <w:tab/>
        </w:r>
        <w:r>
          <w:fldChar w:fldCharType="begin"/>
        </w:r>
        <w:r>
          <w:instrText xml:space="preserve"> PAGEREF _Toc32118 \h </w:instrText>
        </w:r>
        <w:r>
          <w:fldChar w:fldCharType="separate"/>
        </w:r>
        <w:r>
          <w:t>55</w:t>
        </w:r>
        <w:r>
          <w:fldChar w:fldCharType="end"/>
        </w:r>
      </w:hyperlink>
    </w:p>
    <w:p w:rsidR="00DA30FC" w14:paraId="43ED9706" w14:textId="77777777">
      <w:pPr>
        <w:pStyle w:val="TOC2"/>
        <w:tabs>
          <w:tab w:val="right" w:leader="dot" w:pos="8306"/>
        </w:tabs>
      </w:pPr>
      <w:hyperlink w:anchor="_Toc11096" w:history="1">
        <w:r>
          <w:rPr>
            <w:rFonts w:ascii="仿宋" w:eastAsia="仿宋" w:hAnsi="仿宋" w:cs="仿宋" w:hint="eastAsia"/>
          </w:rPr>
          <w:t>（一）远传燃气表项目风险分析</w:t>
        </w:r>
        <w:r>
          <w:tab/>
        </w:r>
        <w:r>
          <w:fldChar w:fldCharType="begin"/>
        </w:r>
        <w:r>
          <w:instrText xml:space="preserve"> PAGEREF _Toc11096 \h </w:instrText>
        </w:r>
        <w:r>
          <w:fldChar w:fldCharType="separate"/>
        </w:r>
        <w:r>
          <w:t>55</w:t>
        </w:r>
        <w:r>
          <w:fldChar w:fldCharType="end"/>
        </w:r>
      </w:hyperlink>
    </w:p>
    <w:p w:rsidR="00DA30FC" w14:paraId="0CC7A80F" w14:textId="77777777">
      <w:pPr>
        <w:pStyle w:val="TOC2"/>
        <w:tabs>
          <w:tab w:val="right" w:leader="dot" w:pos="8306"/>
        </w:tabs>
      </w:pPr>
      <w:hyperlink w:anchor="_Toc21902" w:history="1">
        <w:r>
          <w:rPr>
            <w:rFonts w:ascii="仿宋" w:eastAsia="仿宋" w:hAnsi="仿宋" w:cs="仿宋" w:hint="eastAsia"/>
          </w:rPr>
          <w:t>（二）远传燃气表项目风险对策</w:t>
        </w:r>
        <w:r>
          <w:tab/>
        </w:r>
        <w:r>
          <w:fldChar w:fldCharType="begin"/>
        </w:r>
        <w:r>
          <w:instrText xml:space="preserve"> PAGEREF _Toc21902 \h </w:instrText>
        </w:r>
        <w:r>
          <w:fldChar w:fldCharType="separate"/>
        </w:r>
        <w:r>
          <w:t>56</w:t>
        </w:r>
        <w:r>
          <w:fldChar w:fldCharType="end"/>
        </w:r>
      </w:hyperlink>
    </w:p>
    <w:p w:rsidR="00DA30FC" w14:paraId="628709FC" w14:textId="77777777">
      <w:pPr>
        <w:pStyle w:val="TOC1"/>
        <w:tabs>
          <w:tab w:val="right" w:leader="dot" w:pos="8306"/>
        </w:tabs>
      </w:pPr>
      <w:hyperlink w:anchor="_Toc5765" w:history="1">
        <w:r>
          <w:rPr>
            <w:rFonts w:ascii="仿宋" w:eastAsia="仿宋" w:hAnsi="仿宋" w:cs="仿宋" w:hint="eastAsia"/>
          </w:rPr>
          <w:t>十四、远传燃气表项目建设单位</w:t>
        </w:r>
        <w:r>
          <w:tab/>
        </w:r>
        <w:r>
          <w:fldChar w:fldCharType="begin"/>
        </w:r>
        <w:r>
          <w:instrText xml:space="preserve"> PAGEREF _Toc5765 \h </w:instrText>
        </w:r>
        <w:r>
          <w:fldChar w:fldCharType="separate"/>
        </w:r>
        <w:r>
          <w:t>59</w:t>
        </w:r>
        <w:r>
          <w:fldChar w:fldCharType="end"/>
        </w:r>
      </w:hyperlink>
    </w:p>
    <w:p w:rsidR="00DA30FC" w14:paraId="7196EDC6" w14:textId="77777777">
      <w:pPr>
        <w:pStyle w:val="TOC2"/>
        <w:tabs>
          <w:tab w:val="right" w:leader="dot" w:pos="8306"/>
        </w:tabs>
      </w:pPr>
      <w:hyperlink w:anchor="_Toc17222" w:history="1">
        <w:r>
          <w:rPr>
            <w:rFonts w:ascii="仿宋" w:eastAsia="仿宋" w:hAnsi="仿宋" w:cs="仿宋" w:hint="eastAsia"/>
          </w:rPr>
          <w:t>（一）远传燃气表项目承办单位基本情况</w:t>
        </w:r>
        <w:r>
          <w:tab/>
        </w:r>
        <w:r>
          <w:fldChar w:fldCharType="begin"/>
        </w:r>
        <w:r>
          <w:instrText xml:space="preserve"> PAGEREF _Toc17222 \h </w:instrText>
        </w:r>
        <w:r>
          <w:fldChar w:fldCharType="separate"/>
        </w:r>
        <w:r>
          <w:t>59</w:t>
        </w:r>
        <w:r>
          <w:fldChar w:fldCharType="end"/>
        </w:r>
      </w:hyperlink>
    </w:p>
    <w:p w:rsidR="00DA30FC" w14:paraId="462CADFB" w14:textId="77777777">
      <w:pPr>
        <w:pStyle w:val="TOC2"/>
        <w:tabs>
          <w:tab w:val="right" w:leader="dot" w:pos="8306"/>
        </w:tabs>
      </w:pPr>
      <w:hyperlink w:anchor="_Toc8900" w:history="1">
        <w:r>
          <w:rPr>
            <w:rFonts w:ascii="仿宋" w:eastAsia="仿宋" w:hAnsi="仿宋" w:cs="仿宋" w:hint="eastAsia"/>
          </w:rPr>
          <w:t>（二）公司经济效益分析</w:t>
        </w:r>
        <w:r>
          <w:tab/>
        </w:r>
        <w:r>
          <w:fldChar w:fldCharType="begin"/>
        </w:r>
        <w:r>
          <w:instrText xml:space="preserve"> PAGEREF _Toc8900 \h </w:instrText>
        </w:r>
        <w:r>
          <w:fldChar w:fldCharType="separate"/>
        </w:r>
        <w:r>
          <w:t>60</w:t>
        </w:r>
        <w:r>
          <w:fldChar w:fldCharType="end"/>
        </w:r>
      </w:hyperlink>
    </w:p>
    <w:p w:rsidR="00DA30FC" w14:paraId="3B1B4323"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DA30FC" w14:paraId="2385AA65" w14:textId="77777777">
      <w:pPr>
        <w:pStyle w:val="Heading1"/>
        <w:jc w:val="center"/>
        <w:rPr>
          <w:rFonts w:ascii="仿宋" w:eastAsia="仿宋" w:hAnsi="仿宋" w:cs="仿宋"/>
        </w:rPr>
      </w:pPr>
      <w:bookmarkStart w:id="0" w:name="_Toc24105"/>
      <w:r>
        <w:rPr>
          <w:rFonts w:ascii="仿宋" w:eastAsia="仿宋" w:hAnsi="仿宋" w:cs="仿宋" w:hint="eastAsia"/>
        </w:rPr>
        <w:t>序言</w:t>
      </w:r>
      <w:bookmarkEnd w:id="0"/>
    </w:p>
    <w:p w:rsidR="00DA30FC" w14:paraId="59E698D7"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DA30FC" w14:paraId="7E825A20" w14:textId="77777777">
      <w:pPr>
        <w:pStyle w:val="Heading1"/>
        <w:ind w:firstLine="560" w:firstLineChars="200"/>
        <w:rPr>
          <w:rFonts w:ascii="仿宋" w:eastAsia="仿宋" w:hAnsi="仿宋" w:cs="仿宋"/>
          <w:sz w:val="28"/>
        </w:rPr>
      </w:pPr>
      <w:bookmarkStart w:id="1" w:name="_Toc14528"/>
      <w:r>
        <w:rPr>
          <w:rFonts w:ascii="仿宋" w:eastAsia="仿宋" w:hAnsi="仿宋" w:cs="仿宋" w:hint="eastAsia"/>
          <w:sz w:val="28"/>
        </w:rPr>
        <w:t>一、远传燃气表项目概论</w:t>
      </w:r>
      <w:bookmarkEnd w:id="1"/>
    </w:p>
    <w:p w:rsidR="00DA30FC" w14:paraId="69C87EA6" w14:textId="77777777">
      <w:pPr>
        <w:pStyle w:val="Heading2"/>
        <w:rPr>
          <w:rFonts w:ascii="仿宋" w:eastAsia="仿宋" w:hAnsi="仿宋" w:cs="仿宋"/>
        </w:rPr>
      </w:pPr>
      <w:bookmarkStart w:id="2" w:name="_Toc23312"/>
      <w:r>
        <w:rPr>
          <w:rFonts w:ascii="仿宋" w:eastAsia="仿宋" w:hAnsi="仿宋" w:cs="仿宋" w:hint="eastAsia"/>
        </w:rPr>
        <w:t>（一）远传燃气表项目名称</w:t>
      </w:r>
      <w:bookmarkEnd w:id="2"/>
    </w:p>
    <w:p w:rsidR="00DA30FC" w14:paraId="4BAF9E6A"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远传燃气表项目</w:t>
      </w:r>
    </w:p>
    <w:p w:rsidR="00DA30FC" w14:paraId="2B5D28DE" w14:textId="77777777">
      <w:pPr>
        <w:pStyle w:val="Heading2"/>
        <w:ind w:firstLine="560" w:firstLineChars="200"/>
        <w:rPr>
          <w:rFonts w:ascii="仿宋" w:eastAsia="仿宋" w:hAnsi="仿宋" w:cs="仿宋"/>
          <w:sz w:val="28"/>
        </w:rPr>
      </w:pPr>
      <w:bookmarkStart w:id="3" w:name="_Toc18451"/>
      <w:r>
        <w:rPr>
          <w:rFonts w:ascii="仿宋" w:eastAsia="仿宋" w:hAnsi="仿宋" w:cs="仿宋" w:hint="eastAsia"/>
          <w:sz w:val="28"/>
        </w:rPr>
        <w:t>（二）远传燃气表项目投资人</w:t>
      </w:r>
      <w:bookmarkEnd w:id="3"/>
    </w:p>
    <w:p w:rsidR="00DA30FC" w14:paraId="2FF596C1" w14:textId="6401E58E">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DA30FC" w14:paraId="7BA5363D" w14:textId="77777777">
      <w:pPr>
        <w:pStyle w:val="Heading2"/>
        <w:ind w:firstLine="560" w:firstLineChars="200"/>
        <w:rPr>
          <w:rFonts w:ascii="仿宋" w:eastAsia="仿宋" w:hAnsi="仿宋" w:cs="仿宋"/>
          <w:sz w:val="28"/>
        </w:rPr>
      </w:pPr>
      <w:bookmarkStart w:id="4" w:name="_Toc1702"/>
      <w:r>
        <w:rPr>
          <w:rFonts w:ascii="仿宋" w:eastAsia="仿宋" w:hAnsi="仿宋" w:cs="仿宋" w:hint="eastAsia"/>
          <w:sz w:val="28"/>
        </w:rPr>
        <w:t>（三）建设地点</w:t>
      </w:r>
      <w:bookmarkEnd w:id="4"/>
    </w:p>
    <w:p w:rsidR="00DA30FC" w14:paraId="0C1EB0FC" w14:textId="37D057D2">
      <w:pPr>
        <w:ind w:firstLine="560" w:firstLineChars="200"/>
        <w:rPr>
          <w:rFonts w:ascii="仿宋" w:eastAsia="仿宋" w:hAnsi="仿宋" w:cs="仿宋"/>
          <w:sz w:val="28"/>
        </w:rPr>
      </w:pPr>
      <w:r>
        <w:rPr>
          <w:rFonts w:ascii="仿宋" w:eastAsia="仿宋" w:hAnsi="仿宋" w:cs="仿宋" w:hint="eastAsia"/>
          <w:sz w:val="28"/>
        </w:rPr>
        <w:t>我们的远传燃气表项目选址位于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，这个地点被精心挑选，有着多重战略优势，以确保远传燃气表项目的成功和可持续发展。</w:t>
      </w:r>
    </w:p>
    <w:p w:rsidR="00DA30FC" w14:paraId="1078598A" w14:textId="77777777">
      <w:pPr>
        <w:pStyle w:val="Heading2"/>
        <w:ind w:firstLine="560" w:firstLineChars="200"/>
        <w:rPr>
          <w:rFonts w:ascii="仿宋" w:eastAsia="仿宋" w:hAnsi="仿宋" w:cs="仿宋"/>
          <w:sz w:val="28"/>
        </w:rPr>
      </w:pPr>
      <w:bookmarkStart w:id="5" w:name="_Toc30153"/>
      <w:r>
        <w:rPr>
          <w:rFonts w:ascii="仿宋" w:eastAsia="仿宋" w:hAnsi="仿宋" w:cs="仿宋" w:hint="eastAsia"/>
          <w:sz w:val="28"/>
        </w:rPr>
        <w:t>（四）编制原则</w:t>
      </w:r>
      <w:bookmarkEnd w:id="5"/>
    </w:p>
    <w:p w:rsidR="00DA30FC" w14:paraId="740FBA21" w14:textId="19608596">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合规遵循：</w:t>
      </w:r>
    </w:p>
    <w:p w:rsidR="00DA30FC" w14:textId="19608596">
      <w:pPr>
        <w:ind w:firstLine="560" w:firstLineChars="200"/>
        <w:rPr>
          <w:rFonts w:ascii="仿宋" w:eastAsia="仿宋" w:hAnsi="仿宋" w:cs="仿宋"/>
          <w:sz w:val="28"/>
        </w:rPr>
      </w:pP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远传燃气表项目在法律框架内运行，以维护企业的声誉和遵守社会责任。</w:t>
      </w:r>
    </w:p>
    <w:p w:rsidR="00DA30FC" w14:paraId="1A646A45" w14:textId="1BEE074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我们将采用成熟、可靠的技术路线，并关注前瞻性的技术趋势。通过不断改进和采用最新的工艺技术，我们将提高远传燃气表项目的竞争力和市场适应性，以满足客户需求。</w:t>
      </w:r>
    </w:p>
    <w:p w:rsidR="00DA30FC" w14:paraId="194D8A4C" w14:textId="2E9AB00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设备和工程的布置将充分考虑现场实际情况，以合理使用土地资源。我们将尽量减少浪费，提高土地资源的有效利用，以降低远传燃气表项目成本。</w:t>
      </w:r>
    </w:p>
    <w:p w:rsidR="00DA30FC" w14:paraId="4EBF460C" w14:textId="02A0346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远传燃气表项目的安全、文明和清洁生产。这包括环境保护、劳动安全卫生和消防设施的同步规划、同步实施和同步运行。我们将关注可持续发展的要求，具备适应市场变化的可操作弹性。</w:t>
      </w:r>
    </w:p>
    <w:p w:rsidR="00DA30FC" w14:paraId="1AEF1C4B" w14:textId="617E78D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DA30FC" w14:paraId="621D2C3B" w14:textId="39D619BB">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w:t>
      </w:r>
      <w:r>
        <w:rPr>
          <w:rFonts w:ascii="仿宋" w:eastAsia="仿宋" w:hAnsi="仿宋" w:cs="仿宋" w:hint="eastAsia"/>
          <w:sz w:val="28"/>
        </w:rPr>
        <w:t>业主需求：</w:t>
      </w:r>
      <w:r>
        <w:rPr>
          <w:rFonts w:ascii="仿宋" w:eastAsia="仿宋" w:hAnsi="仿宋" w:cs="仿宋" w:hint="eastAsia"/>
          <w:sz w:val="28"/>
        </w:rPr>
        <w:t>我们将充分满足远传燃气表项目业主对远传燃气表项目功能、盈利性等投资方面的要求。远传燃气表项目的设计和实施将以业主的期望和目标为中心，确保远传燃气表项目能够达到商业目标。</w:t>
      </w:r>
    </w:p>
    <w:p w:rsidR="00DA30FC" w14:paraId="1436BC1D" w14:textId="27A6E464">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我们将对工程各类风险进行全面评估，并采取规避措施，以确保远传燃气表项目的可靠性。这包括但不限于财务风险、技术风险和市场风险的识别和管理。</w:t>
      </w:r>
    </w:p>
    <w:p w:rsidR="00DA30FC" w14:paraId="12DB4E80"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通过以上原则和操作措施，我们将确保远传燃气表项目在合规、可持续和安全的基础上取得成功，以实现长期的业务增长和社会责任。</w:t>
      </w:r>
    </w:p>
    <w:p w:rsidR="00DA30FC" w14:paraId="025F2D31" w14:textId="77777777">
      <w:pPr>
        <w:pStyle w:val="Heading2"/>
        <w:ind w:firstLine="560" w:firstLineChars="200"/>
        <w:rPr>
          <w:rFonts w:ascii="仿宋" w:eastAsia="仿宋" w:hAnsi="仿宋" w:cs="仿宋"/>
          <w:sz w:val="28"/>
        </w:rPr>
      </w:pPr>
      <w:bookmarkStart w:id="6" w:name="_Toc13493"/>
      <w:r>
        <w:rPr>
          <w:rFonts w:ascii="仿宋" w:eastAsia="仿宋" w:hAnsi="仿宋" w:cs="仿宋" w:hint="eastAsia"/>
          <w:sz w:val="28"/>
        </w:rPr>
        <w:t>（五）编制依据</w:t>
      </w:r>
      <w:bookmarkEnd w:id="6"/>
    </w:p>
    <w:p w:rsidR="00DA30FC" w14:paraId="1855561E" w14:textId="77777777">
      <w:pPr>
        <w:ind w:firstLine="560" w:firstLineChars="200"/>
        <w:rPr>
          <w:rFonts w:ascii="仿宋" w:eastAsia="仿宋" w:hAnsi="仿宋" w:cs="仿宋"/>
          <w:sz w:val="28"/>
        </w:rPr>
      </w:pPr>
      <w:r>
        <w:rPr>
          <w:rFonts w:ascii="仿宋" w:eastAsia="仿宋" w:hAnsi="仿宋" w:cs="仿宋" w:hint="eastAsia"/>
          <w:sz w:val="28"/>
        </w:rPr>
        <w:t>在远传燃气表项目可行性研究和评估的过程</w:t>
      </w:r>
      <w:r>
        <w:rPr>
          <w:rFonts w:ascii="仿宋" w:eastAsia="仿宋" w:hAnsi="仿宋" w:cs="仿宋" w:hint="eastAsia"/>
          <w:sz w:val="28"/>
        </w:rPr>
        <w:t>中，需要综合考虑以下政策和资料，以确保远传燃气表项目的合规性和可行性：</w:t>
      </w:r>
    </w:p>
    <w:p w:rsidR="00DA30FC" w14:paraId="1CD581EA" w14:textId="4894A5B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DA30FC" w14:paraId="45E59D4A" w14:textId="09A76CE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地方性规划和政策：研究远传燃气表项目所在地的地方性规划和政策文件，确保远传燃气表项目不仅符合国家政策，还符合当地政府的发展方向和规划。</w:t>
      </w:r>
    </w:p>
    <w:p w:rsidR="00DA30FC" w14:paraId="14CFEAF7" w14:textId="770A801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相关财务制度、会计制度：深入了解并遵守最新的国家和地方财务和会计制度，以确保远传燃气表项目的财务管理合规。</w:t>
      </w:r>
    </w:p>
    <w:p w:rsidR="00DA30FC" w14:paraId="0775B95C" w14:textId="68E0AA7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专业指南和标准：参考行业相关的专业指南和标准，如环境保护、安全生产等，以确保远传燃气表项目在关键领域的合规性。</w:t>
      </w:r>
    </w:p>
    <w:p w:rsidR="00DA30FC" w14:paraId="4A54B7AB" w14:textId="0DF8E61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可行性研究初期成果：对已经完成的可行性研究初期成果进行综合分析，以了解远传燃气表项目的潜在问题和机会。</w:t>
      </w:r>
    </w:p>
    <w:p w:rsidR="00DA30FC" w14:paraId="2F16EC45" w14:textId="20A0873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设计基础资料：根据远传燃气表项目性质，及时调查和收集相关设计基础资料，以支持可行性研究的全面性和深入分析。</w:t>
      </w:r>
    </w:p>
    <w:p w:rsidR="00DA30FC" w14:paraId="1D72E20B" w14:textId="496FB739">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远传燃气表项目评估方法和参数：参考最新的远传燃气表项目评估方法和参数，确保远传燃气表项目的经济效益评估和风险评估符合国家和行业标准。</w:t>
      </w:r>
    </w:p>
    <w:p w:rsidR="00DA30FC" w14:paraId="5B5684B4" w14:textId="5DD4DDAC">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技术资料和远传燃气表项目方案：</w:t>
      </w:r>
      <w:r>
        <w:rPr>
          <w:rFonts w:ascii="仿宋" w:eastAsia="仿宋" w:hAnsi="仿宋" w:cs="仿宋" w:hint="eastAsia"/>
          <w:sz w:val="28"/>
        </w:rPr>
        <w:t>远传燃气表项目建设单位提供的技术资料、远传燃气表项目方案和基础材料将为可行性研究提供重要信息，需要充分考虑。</w:t>
      </w:r>
    </w:p>
    <w:p w:rsidR="00DA30FC" w14:paraId="212DDCE3" w14:textId="77777777">
      <w:pPr>
        <w:ind w:firstLine="560" w:firstLineChars="200"/>
        <w:rPr>
          <w:rFonts w:ascii="仿宋" w:eastAsia="仿宋" w:hAnsi="仿宋" w:cs="仿宋"/>
          <w:sz w:val="28"/>
        </w:rPr>
      </w:pPr>
      <w:r>
        <w:rPr>
          <w:rFonts w:ascii="仿宋" w:eastAsia="仿宋" w:hAnsi="仿宋" w:cs="仿宋" w:hint="eastAsia"/>
          <w:sz w:val="28"/>
        </w:rPr>
        <w:t>以上政策和资料将在远传燃气表项目的可行性研究和评估中被广泛引用和参考，以确保远传燃气表项目的全面性、合规性和可行性。</w:t>
      </w:r>
    </w:p>
    <w:p w:rsidR="00DA30FC" w14:paraId="777FAEBA" w14:textId="77777777">
      <w:pPr>
        <w:pStyle w:val="Heading2"/>
        <w:ind w:firstLine="560" w:firstLineChars="200"/>
        <w:rPr>
          <w:rFonts w:ascii="仿宋" w:eastAsia="仿宋" w:hAnsi="仿宋" w:cs="仿宋"/>
          <w:sz w:val="28"/>
        </w:rPr>
      </w:pPr>
      <w:bookmarkStart w:id="7" w:name="_Toc27685"/>
      <w:r>
        <w:rPr>
          <w:rFonts w:ascii="仿宋" w:eastAsia="仿宋" w:hAnsi="仿宋" w:cs="仿宋" w:hint="eastAsia"/>
          <w:sz w:val="28"/>
        </w:rPr>
        <w:t>（六）编制范围及内容</w:t>
      </w:r>
      <w:bookmarkEnd w:id="7"/>
    </w:p>
    <w:p w:rsidR="00DA30FC" w14:paraId="785F1399" w14:textId="4A48F2C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远传燃气表项目单位和远传燃气表项目背景：</w:t>
      </w:r>
    </w:p>
    <w:p w:rsidR="00DA30FC" w14:paraId="727FC280" w14:textId="12DB1BD9">
      <w:pPr>
        <w:ind w:firstLine="560" w:firstLineChars="200"/>
        <w:rPr>
          <w:rFonts w:ascii="仿宋" w:eastAsia="仿宋" w:hAnsi="仿宋" w:cs="仿宋"/>
          <w:sz w:val="28"/>
        </w:rPr>
      </w:pPr>
      <w:r>
        <w:rPr>
          <w:rFonts w:ascii="仿宋" w:eastAsia="仿宋" w:hAnsi="仿宋" w:cs="仿宋" w:hint="eastAsia"/>
          <w:sz w:val="28"/>
        </w:rPr>
        <w:t>介绍远传燃气表项目的负责单位以及远传燃气表项目的基本情况，包括远传燃气表项目的名称、规模、定位等。</w:t>
      </w:r>
    </w:p>
    <w:p w:rsidR="00DA30FC" w14:paraId="2A559453" w14:textId="7AC810E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DA30FC" w14:paraId="3027F651" w14:textId="6215F1D6">
      <w:pPr>
        <w:ind w:firstLine="560" w:firstLineChars="200"/>
        <w:rPr>
          <w:rFonts w:ascii="仿宋" w:eastAsia="仿宋" w:hAnsi="仿宋" w:cs="仿宋"/>
          <w:sz w:val="28"/>
        </w:rPr>
      </w:pPr>
      <w:r>
        <w:rPr>
          <w:rFonts w:ascii="仿宋" w:eastAsia="仿宋" w:hAnsi="仿宋" w:cs="仿宋" w:hint="eastAsia"/>
          <w:sz w:val="28"/>
        </w:rPr>
        <w:t>分析远传燃气表项目所属的产业规划，以确定远传燃气表项目是否与国家或地区的产业规划一致。</w:t>
      </w:r>
    </w:p>
    <w:p w:rsidR="00DA30FC" w14:paraId="082143D1" w14:textId="06F8B179">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探讨相关的产业政策，包括政府的支持政策和激励政策，以确定远传燃气表项目在政策环境下的优势和契合度。</w:t>
      </w:r>
    </w:p>
    <w:p w:rsidR="00DA30FC" w14:paraId="7F3359DA" w14:textId="0DBD23D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DA30FC" w14:paraId="700AF17C" w14:textId="31EC939F">
      <w:pPr>
        <w:ind w:firstLine="560" w:firstLineChars="200"/>
        <w:rPr>
          <w:rFonts w:ascii="仿宋" w:eastAsia="仿宋" w:hAnsi="仿宋" w:cs="仿宋"/>
          <w:sz w:val="28"/>
        </w:rPr>
      </w:pPr>
      <w:r>
        <w:rPr>
          <w:rFonts w:ascii="仿宋" w:eastAsia="仿宋" w:hAnsi="仿宋" w:cs="仿宋" w:hint="eastAsia"/>
          <w:sz w:val="28"/>
        </w:rPr>
        <w:t>评估远传燃气表项目所需的各类资源，如原材料、能源、人力资源等，以确定远传燃气表项目在资源供应方面的可行性。</w:t>
      </w:r>
    </w:p>
    <w:p w:rsidR="00DA30FC" w14:paraId="6EDF1476" w14:textId="297AD806">
      <w:pPr>
        <w:ind w:firstLine="560" w:firstLineChars="200"/>
        <w:rPr>
          <w:rFonts w:ascii="仿宋" w:eastAsia="仿宋" w:hAnsi="仿宋" w:cs="仿宋"/>
          <w:sz w:val="28"/>
        </w:rPr>
      </w:pPr>
      <w:r>
        <w:rPr>
          <w:rFonts w:ascii="仿宋" w:eastAsia="仿宋" w:hAnsi="仿宋" w:cs="仿宋" w:hint="eastAsia"/>
          <w:sz w:val="28"/>
        </w:rPr>
        <w:t>考察远传燃气表项目所在地的资源丰富度、资源的可持续性，以评估资源综合利用条件。</w:t>
      </w:r>
    </w:p>
    <w:p w:rsidR="00DA30FC" w14:paraId="7F20DACA" w14:textId="68BE170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DA30FC" w14:paraId="2A767530" w14:textId="3A9D627B">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研究用地选址方案，包括土地政策和土地利用规划，以确定</w:t>
      </w:r>
    </w:p>
    <w:p w:rsidR="00DA30FC" w14:textId="3A9D627B">
      <w:pPr>
        <w:ind w:firstLine="560" w:firstLineChars="200"/>
        <w:rPr>
          <w:rFonts w:ascii="仿宋" w:eastAsia="仿宋" w:hAnsi="仿宋" w:cs="仿宋"/>
          <w:sz w:val="28"/>
        </w:rPr>
      </w:pPr>
      <w:r>
        <w:rPr>
          <w:rFonts w:ascii="仿宋" w:eastAsia="仿宋" w:hAnsi="仿宋" w:cs="仿宋" w:hint="eastAsia"/>
          <w:sz w:val="28"/>
        </w:rPr>
        <w:t>远传燃气表项目的用地规划的可行性。</w:t>
      </w:r>
    </w:p>
    <w:p w:rsidR="00DA30FC" w14:paraId="1D7A8B61" w14:textId="7ED94CC5">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分析场地选址的因素，包括交通便捷性、环境影响等，以确定远传燃气表项目场地的选址方案。</w:t>
      </w:r>
    </w:p>
    <w:p w:rsidR="00DA30FC" w14:paraId="0141D305" w14:textId="71631AB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DA30FC" w14:paraId="554924EE" w14:textId="4921A327">
      <w:pPr>
        <w:ind w:firstLine="560" w:firstLineChars="200"/>
        <w:rPr>
          <w:rFonts w:ascii="仿宋" w:eastAsia="仿宋" w:hAnsi="仿宋" w:cs="仿宋"/>
          <w:sz w:val="28"/>
        </w:rPr>
      </w:pPr>
      <w:r>
        <w:rPr>
          <w:rFonts w:ascii="仿宋" w:eastAsia="仿宋" w:hAnsi="仿宋" w:cs="仿宋" w:hint="eastAsia"/>
          <w:sz w:val="28"/>
        </w:rPr>
        <w:t>进行远传燃气表项目对环境和生态系统的影响评估，包括大气、水质、土壤、野生动植物等，以确保远传燃气表项目符合最新的环保法规和生态保护要求。</w:t>
      </w:r>
    </w:p>
    <w:p w:rsidR="00DA30FC" w14:paraId="721AAE8D" w14:textId="2A7CDFF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DA30FC" w14:paraId="04A758B4" w14:textId="563B701A">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DA30FC" w14:paraId="2302A013" w14:textId="489296C0">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DA30FC" w14:paraId="36C3B299" w14:textId="3AAE2CE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r>
        <w:rPr>
          <w:rFonts w:ascii="仿宋" w:eastAsia="仿宋" w:hAnsi="仿宋" w:cs="仿宋" w:hint="eastAsia"/>
          <w:sz w:val="28"/>
        </w:rPr>
        <w:t>：</w:t>
      </w:r>
    </w:p>
    <w:p w:rsidR="00DA30FC" w14:paraId="0CA76C2E" w14:textId="1AF6B0EB">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进行经济效益分析，包括投资回收期、内部收益率、净现值等，以确定远传燃气表项目的经济可行性。</w:t>
      </w:r>
    </w:p>
    <w:p w:rsidR="00DA30FC" w14:paraId="0DEDD6F6" w14:textId="26DABB81">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分析社会效益，包括就业创造、社会贡献等，以确定远传燃气表项目的社会可行性。</w:t>
      </w:r>
    </w:p>
    <w:p w:rsidR="00DA30FC" w14:paraId="785C6252" w14:textId="77777777">
      <w:pPr>
        <w:pStyle w:val="Heading2"/>
        <w:ind w:firstLine="560" w:firstLineChars="200"/>
        <w:rPr>
          <w:rFonts w:ascii="仿宋" w:eastAsia="仿宋" w:hAnsi="仿宋" w:cs="仿宋"/>
          <w:sz w:val="28"/>
        </w:rPr>
      </w:pPr>
      <w:bookmarkStart w:id="8" w:name="_Toc23981"/>
      <w:r>
        <w:rPr>
          <w:rFonts w:ascii="仿宋" w:eastAsia="仿宋" w:hAnsi="仿宋" w:cs="仿宋" w:hint="eastAsia"/>
          <w:sz w:val="28"/>
        </w:rPr>
        <w:t>（七）远传燃气表项目建设背景</w:t>
      </w:r>
      <w:bookmarkEnd w:id="8"/>
    </w:p>
    <w:p w:rsidR="00DA30FC" w14:paraId="0B34E485"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远传燃气表项目的建设被视为提升数据处理和分析能力的重要举措。</w:t>
      </w:r>
    </w:p>
    <w:p w:rsidR="00DA30FC" w14:paraId="072F7832" w14:textId="77777777">
      <w:pPr>
        <w:ind w:firstLine="560" w:firstLineChars="200"/>
        <w:rPr>
          <w:rFonts w:ascii="仿宋" w:eastAsia="仿宋" w:hAnsi="仿宋" w:cs="仿宋"/>
          <w:sz w:val="28"/>
        </w:rPr>
      </w:pPr>
      <w:r>
        <w:rPr>
          <w:rFonts w:ascii="仿宋" w:eastAsia="仿宋" w:hAnsi="仿宋" w:cs="仿宋" w:hint="eastAsia"/>
          <w:sz w:val="28"/>
        </w:rPr>
        <w:t>远传燃气表项目发起于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w:t>
      </w:r>
      <w:r>
        <w:rPr>
          <w:rFonts w:ascii="仿宋" w:eastAsia="仿宋" w:hAnsi="仿宋" w:cs="仿宋" w:hint="eastAsia"/>
          <w:sz w:val="28"/>
        </w:rPr>
        <w:t>导和推动远传燃气表项目的实施；产业界积极参与远传燃气表项目的规划和建设，提供实践经验和资源；学术界则通过研究创新，为远传燃气表项目的理论支撑和技术实现提供有力支持。</w:t>
      </w:r>
    </w:p>
    <w:p w:rsidR="00DA30FC" w14:paraId="4322BA48" w14:textId="77777777">
      <w:pPr>
        <w:pStyle w:val="Heading2"/>
        <w:ind w:firstLine="560" w:firstLineChars="200"/>
        <w:rPr>
          <w:rFonts w:ascii="仿宋" w:eastAsia="仿宋" w:hAnsi="仿宋" w:cs="仿宋"/>
          <w:sz w:val="28"/>
        </w:rPr>
      </w:pPr>
      <w:bookmarkStart w:id="9" w:name="_Toc9275"/>
      <w:r>
        <w:rPr>
          <w:rFonts w:ascii="仿宋" w:eastAsia="仿宋" w:hAnsi="仿宋" w:cs="仿宋" w:hint="eastAsia"/>
          <w:sz w:val="28"/>
        </w:rPr>
        <w:t>（八）结论分析</w:t>
      </w:r>
      <w:bookmarkEnd w:id="9"/>
    </w:p>
    <w:p w:rsidR="00DA30FC" w14:paraId="265124C3" w14:textId="3058001B">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远传燃气表项目选址</w:t>
      </w:r>
    </w:p>
    <w:p w:rsidR="00DA30FC" w14:paraId="11FC270F" w14:textId="77777777">
      <w:pPr>
        <w:ind w:firstLine="560" w:firstLineChars="200"/>
        <w:rPr>
          <w:rFonts w:ascii="仿宋" w:eastAsia="仿宋" w:hAnsi="仿宋" w:cs="仿宋"/>
          <w:sz w:val="28"/>
        </w:rPr>
      </w:pPr>
      <w:r>
        <w:rPr>
          <w:rFonts w:ascii="仿宋" w:eastAsia="仿宋" w:hAnsi="仿宋" w:cs="仿宋" w:hint="eastAsia"/>
          <w:sz w:val="28"/>
        </w:rPr>
        <w:t>本期远传燃气表项目将选址于待定地点，占地面积约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亩。这一区域具有得天独厚的地理位置，交通便捷，拥有完善的电力、供水、排水和通讯等基础设施，为本远传燃气表项目的建设提供了理想的条件。</w:t>
      </w:r>
    </w:p>
    <w:p w:rsidR="00DA30FC" w14:paraId="1173123D" w14:textId="3B08E726">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DA30FC" w14:paraId="068F72F3" w14:textId="77777777">
      <w:pPr>
        <w:ind w:firstLine="560" w:firstLineChars="200"/>
        <w:rPr>
          <w:rFonts w:ascii="仿宋" w:eastAsia="仿宋" w:hAnsi="仿宋" w:cs="仿宋"/>
          <w:sz w:val="28"/>
        </w:rPr>
      </w:pPr>
      <w:r>
        <w:rPr>
          <w:rFonts w:ascii="仿宋" w:eastAsia="仿宋" w:hAnsi="仿宋" w:cs="仿宋" w:hint="eastAsia"/>
          <w:sz w:val="28"/>
        </w:rPr>
        <w:t>一旦远传燃气表项目建成，将拥有年产</w:t>
      </w:r>
      <w:r>
        <w:rPr>
          <w:rFonts w:ascii="仿宋" w:eastAsia="仿宋" w:hAnsi="仿宋" w:cs="仿宋" w:hint="eastAsia"/>
          <w:sz w:val="28"/>
        </w:rPr>
        <w:t>XX</w:t>
      </w:r>
      <w:r>
        <w:rPr>
          <w:rFonts w:ascii="仿宋" w:eastAsia="仿宋" w:hAnsi="仿宋" w:cs="仿宋" w:hint="eastAsia"/>
          <w:sz w:val="28"/>
        </w:rPr>
        <w:t>的生产能力。</w:t>
      </w:r>
    </w:p>
    <w:p w:rsidR="00DA30FC" w14:paraId="48397E03" w14:textId="5F986063">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远传燃气表项目实施进度</w:t>
      </w:r>
    </w:p>
    <w:p w:rsidR="00DA30FC" w14:paraId="60A41999" w14:textId="77777777">
      <w:pPr>
        <w:ind w:firstLine="560" w:firstLineChars="200"/>
        <w:rPr>
          <w:rFonts w:ascii="仿宋" w:eastAsia="仿宋" w:hAnsi="仿宋" w:cs="仿宋"/>
          <w:sz w:val="28"/>
        </w:rPr>
      </w:pPr>
      <w:r>
        <w:rPr>
          <w:rFonts w:ascii="仿宋" w:eastAsia="仿宋" w:hAnsi="仿宋" w:cs="仿宋" w:hint="eastAsia"/>
          <w:sz w:val="28"/>
        </w:rPr>
        <w:t>本期远</w:t>
      </w:r>
      <w:r>
        <w:rPr>
          <w:rFonts w:ascii="仿宋" w:eastAsia="仿宋" w:hAnsi="仿宋" w:cs="仿宋" w:hint="eastAsia"/>
          <w:sz w:val="28"/>
        </w:rPr>
        <w:t>传燃气表项目将按照国家基本建设程序的法规和相关实施指南要求进行建设，规划的建设期限为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DA30FC" w14:paraId="1276DAA0" w14:textId="73B6B005">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DA30FC" w14:paraId="74ADF002" w14:textId="034E689B">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远传燃气表项目的总投资包括建设投资、建设期利息和流动资金。通过慎重的财务估算，远传燃气表项目的总投资为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DA30FC" w14:paraId="4FDD6C4B" w14:textId="720FB1CF">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DA30FC" w14:paraId="7C9064EA" w14:textId="77777777">
      <w:pPr>
        <w:ind w:firstLine="560" w:firstLineChars="200"/>
        <w:rPr>
          <w:rFonts w:ascii="仿宋" w:eastAsia="仿宋" w:hAnsi="仿宋" w:cs="仿宋"/>
          <w:sz w:val="28"/>
        </w:rPr>
      </w:pPr>
      <w:r>
        <w:rPr>
          <w:rFonts w:ascii="仿宋" w:eastAsia="仿宋" w:hAnsi="仿宋" w:cs="仿宋" w:hint="eastAsia"/>
          <w:sz w:val="28"/>
        </w:rPr>
        <w:t>远传燃气表项目的总投资为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万元。根据慎重的财务测算，本期工程远传燃气表项目将申请银行借款总额</w:t>
      </w:r>
      <w:r>
        <w:rPr>
          <w:rFonts w:ascii="仿宋" w:eastAsia="仿宋" w:hAnsi="仿宋" w:cs="仿宋" w:hint="eastAsia"/>
          <w:sz w:val="28"/>
        </w:rPr>
        <w:t>XXXX</w:t>
      </w:r>
      <w:r>
        <w:rPr>
          <w:rFonts w:ascii="仿宋" w:eastAsia="仿宋" w:hAnsi="仿宋" w:cs="仿宋" w:hint="eastAsia"/>
          <w:sz w:val="28"/>
        </w:rPr>
        <w:t>万元。</w:t>
      </w:r>
    </w:p>
    <w:p w:rsidR="00DA30FC" w14:paraId="4A7C65E2" w14:textId="5F25588C">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DA30FC" w14:paraId="215D7921" w14:textId="36C2D77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远传燃气表项目达产年的预期营业收入（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DA30FC" w14:paraId="19FC9B4A" w14:textId="6BD1AE1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DA30FC" w14:paraId="0ADE377C" w14:textId="660FFCA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远传燃气表项目达产年净利润（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DA30FC" w14:paraId="0A033C1C" w14:textId="0E5D305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DA30FC" w14:paraId="3925AA28" w14:textId="281576D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DA30FC" w14:paraId="74FD8BE8" w14:textId="5A7CF72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DA30FC" w14:paraId="3DED3925" w14:textId="0721DC2D">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DA30FC" w14:paraId="50B60FA4" w14:textId="77777777">
      <w:pPr>
        <w:ind w:firstLine="560" w:firstLineChars="200"/>
        <w:rPr>
          <w:rFonts w:ascii="仿宋" w:eastAsia="仿宋" w:hAnsi="仿宋" w:cs="仿宋"/>
          <w:sz w:val="28"/>
        </w:rPr>
      </w:pPr>
      <w:r>
        <w:rPr>
          <w:rFonts w:ascii="仿宋" w:eastAsia="仿宋" w:hAnsi="仿宋" w:cs="仿宋" w:hint="eastAsia"/>
          <w:sz w:val="28"/>
        </w:rPr>
        <w:t>该远传燃气表项目实施后，将满足国内市场需求，增加国家和地方财政收入，推动产业升级和发展，创造更多的就业机会。此外，由于远传燃气表项目采用先进的环保措施，不会对周边环境产生不利影响。因此，本远传燃气表项目建设将带来显著的社会效益。</w:t>
      </w:r>
    </w:p>
    <w:p w:rsidR="00DA30FC" w14:paraId="7382E031" w14:textId="77777777">
      <w:pPr>
        <w:pStyle w:val="Heading1"/>
        <w:ind w:firstLine="560" w:firstLineChars="200"/>
        <w:rPr>
          <w:rFonts w:ascii="仿宋" w:eastAsia="仿宋" w:hAnsi="仿宋" w:cs="仿宋"/>
          <w:sz w:val="28"/>
        </w:rPr>
      </w:pPr>
      <w:bookmarkStart w:id="10" w:name="_Toc5905"/>
      <w:r>
        <w:rPr>
          <w:rFonts w:ascii="仿宋" w:eastAsia="仿宋" w:hAnsi="仿宋" w:cs="仿宋" w:hint="eastAsia"/>
          <w:sz w:val="28"/>
        </w:rPr>
        <w:t>二、行业前景及市场预测</w:t>
      </w:r>
      <w:bookmarkEnd w:id="10"/>
    </w:p>
    <w:p w:rsidR="00DA30FC" w14:paraId="7EDF9AED" w14:textId="77777777">
      <w:pPr>
        <w:pStyle w:val="Heading2"/>
        <w:rPr>
          <w:rFonts w:ascii="仿宋" w:eastAsia="仿宋" w:hAnsi="仿宋" w:cs="仿宋"/>
        </w:rPr>
      </w:pPr>
      <w:bookmarkStart w:id="11" w:name="_Toc25407"/>
      <w:r>
        <w:rPr>
          <w:rFonts w:ascii="仿宋" w:eastAsia="仿宋" w:hAnsi="仿宋" w:cs="仿宋" w:hint="eastAsia"/>
        </w:rPr>
        <w:t>（一）行业基本情况</w:t>
      </w:r>
      <w:bookmarkEnd w:id="11"/>
    </w:p>
    <w:p w:rsidR="00DA30FC" w14:paraId="63478249" w14:textId="39085163">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1.</w:t>
      </w:r>
    </w:p>
    <w:p w:rsidR="00DA30FC" w14:textId="39085163">
      <w:pPr>
        <w:ind w:firstLine="560" w:firstLineChars="200"/>
        <w:rPr>
          <w:rFonts w:ascii="仿宋" w:eastAsia="仿宋" w:hAnsi="仿宋" w:cs="仿宋"/>
          <w:sz w:val="28"/>
        </w:rPr>
      </w:pPr>
      <w:r>
        <w:rPr>
          <w:rFonts w:ascii="仿宋" w:eastAsia="仿宋" w:hAnsi="仿宋" w:cs="仿宋" w:hint="eastAsia"/>
          <w:sz w:val="28"/>
        </w:rPr>
        <w:t>行业定义：远传燃气表行业是一个关键的产业领域，专注于生产、分离和供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DA30FC" w14:paraId="495E2507" w14:textId="0F270EC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市场规模：远传燃气表行业的市场规模庞大。全球范围内，该行业的市场价值数以百</w:t>
      </w:r>
      <w:r>
        <w:rPr>
          <w:rFonts w:ascii="仿宋" w:eastAsia="仿宋" w:hAnsi="仿宋" w:cs="仿宋" w:hint="eastAsia"/>
          <w:sz w:val="28"/>
        </w:rPr>
        <w:t>亿美元计。在国内市场，该行业也呈现出强劲增长势头。</w:t>
      </w:r>
    </w:p>
    <w:p w:rsidR="00DA30FC" w14:paraId="3BBF56B5" w14:textId="686F54B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行业分类：远传燃气表行业通常可以分为以下几个子领域，包括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DA30FC" w14:paraId="366E3D70" w14:textId="1210E71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DA30FC" w14:paraId="3E37C9CE" w14:textId="2D7D25B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DA30FC" w14:paraId="7D45AEB0" w14:textId="351C62E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w:t>
      </w:r>
      <w:r>
        <w:rPr>
          <w:rFonts w:ascii="仿宋" w:eastAsia="仿宋" w:hAnsi="仿宋" w:cs="仿宋" w:hint="eastAsia"/>
          <w:sz w:val="28"/>
        </w:rPr>
        <w:t>业的未来发展方向。</w:t>
      </w:r>
    </w:p>
    <w:p w:rsidR="00DA30FC" w14:paraId="754B8162" w14:textId="1D0A083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竞争格局：全球远传燃气表行业竞争激烈，存在一些大型国际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DA30FC" w14:paraId="6CAF78B8" w14:textId="24E9DB7B">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政策和法规：环保法规、安全标准和质量管理要求对远传燃气表行业产生重大影响。政府制定的法规和政策对行业的合规性和可持续性产生关键作用。</w:t>
      </w:r>
    </w:p>
    <w:p w:rsidR="00DA30FC" w14:paraId="22B72F3F" w14:textId="3A95CBAF">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9.</w:t>
      </w:r>
      <w:r>
        <w:rPr>
          <w:rFonts w:ascii="仿宋" w:eastAsia="仿宋" w:hAnsi="仿宋" w:cs="仿宋" w:hint="eastAsia"/>
          <w:sz w:val="28"/>
        </w:rPr>
        <w:t>国际市场：国际市场对远传燃气表行业至关重要，特别是出口市场。国际市场的稳定性和竞争格局影响着行业内企业的国际化战略。</w:t>
      </w:r>
    </w:p>
    <w:p w:rsidR="00DA30FC" w14:paraId="689C35DD" w14:textId="1FB3D5CA">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发展前景：随着新兴产业的快速发展和技术不断进步，远传燃气表行</w:t>
      </w:r>
      <w:r>
        <w:rPr>
          <w:rFonts w:ascii="仿宋" w:eastAsia="仿宋" w:hAnsi="仿宋" w:cs="仿宋" w:hint="eastAsia"/>
          <w:sz w:val="28"/>
        </w:rPr>
        <w:t>业有望继续保持增长。国内外市场都将提供丰富的机会，但同时也伴随着激烈的竞争和各种挑战。因此，企业需要不断创新和适应市场变化，以确保行业的可持续发展。</w:t>
      </w:r>
    </w:p>
    <w:p w:rsidR="00DA30FC" w14:paraId="4BCB3F0B" w14:textId="77777777">
      <w:pPr>
        <w:pStyle w:val="Heading2"/>
        <w:ind w:firstLine="560" w:firstLineChars="200"/>
        <w:rPr>
          <w:rFonts w:ascii="仿宋" w:eastAsia="仿宋" w:hAnsi="仿宋" w:cs="仿宋"/>
          <w:sz w:val="28"/>
        </w:rPr>
      </w:pPr>
      <w:bookmarkStart w:id="12" w:name="_Toc26648"/>
      <w:r>
        <w:rPr>
          <w:rFonts w:ascii="仿宋" w:eastAsia="仿宋" w:hAnsi="仿宋" w:cs="仿宋" w:hint="eastAsia"/>
          <w:sz w:val="28"/>
        </w:rPr>
        <w:t>（二）市场分析</w:t>
      </w:r>
      <w:bookmarkEnd w:id="12"/>
    </w:p>
    <w:p w:rsidR="00DA30FC" w14:paraId="4F3E6814"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DA30FC" w14:paraId="282BB45D" w14:textId="77777777">
      <w:pPr>
        <w:ind w:firstLine="560" w:firstLineChars="200"/>
        <w:rPr>
          <w:rFonts w:ascii="仿宋" w:eastAsia="仿宋" w:hAnsi="仿宋" w:cs="仿宋"/>
          <w:sz w:val="28"/>
        </w:rPr>
      </w:pPr>
      <w:r>
        <w:rPr>
          <w:rFonts w:ascii="仿宋" w:eastAsia="仿宋" w:hAnsi="仿宋" w:cs="仿宋" w:hint="eastAsia"/>
          <w:sz w:val="28"/>
        </w:rPr>
        <w:t>远传燃气表行业是一个多元化的领域，包括多种不同产品和服务的提供。</w:t>
      </w:r>
    </w:p>
    <w:p w:rsidR="00DA30FC" w14:paraId="2FB3193F"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DA30FC" w14:paraId="04DC47FA"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DA30FC" w14:paraId="11C1FD3E" w14:textId="77777777">
      <w:pPr>
        <w:ind w:firstLine="560" w:firstLineChars="200"/>
        <w:rPr>
          <w:rFonts w:ascii="仿宋" w:eastAsia="仿宋" w:hAnsi="仿宋" w:cs="仿宋"/>
          <w:sz w:val="28"/>
        </w:rPr>
      </w:pPr>
      <w:r>
        <w:rPr>
          <w:rFonts w:ascii="仿宋" w:eastAsia="仿宋" w:hAnsi="仿宋" w:cs="仿宋" w:hint="eastAsia"/>
          <w:sz w:val="28"/>
        </w:rPr>
        <w:t>远传燃气表行业的市场规模巨大，全球市值数以百亿美元计。</w:t>
      </w:r>
    </w:p>
    <w:p w:rsidR="00DA30FC" w14:paraId="5A1CE892" w14:textId="77777777">
      <w:pPr>
        <w:ind w:firstLine="560" w:firstLineChars="200"/>
        <w:rPr>
          <w:rFonts w:ascii="仿宋" w:eastAsia="仿宋" w:hAnsi="仿宋" w:cs="仿宋"/>
          <w:sz w:val="28"/>
        </w:rPr>
      </w:pPr>
      <w:r>
        <w:rPr>
          <w:rFonts w:ascii="仿宋" w:eastAsia="仿宋" w:hAnsi="仿宋" w:cs="仿宋" w:hint="eastAsia"/>
          <w:sz w:val="28"/>
        </w:rPr>
        <w:t>在国内市场，远传燃气表行业也呈现强劲增长趋势，为国内经济做出了重要贡献。</w:t>
      </w:r>
    </w:p>
    <w:p w:rsidR="00DA30FC" w14:paraId="221319F5"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DA30FC" w14:paraId="51D79B94" w14:textId="77777777">
      <w:pPr>
        <w:ind w:firstLine="560" w:firstLineChars="200"/>
        <w:rPr>
          <w:rFonts w:ascii="仿宋" w:eastAsia="仿宋" w:hAnsi="仿宋" w:cs="仿宋"/>
          <w:sz w:val="28"/>
        </w:rPr>
      </w:pPr>
      <w:r>
        <w:rPr>
          <w:rFonts w:ascii="仿宋" w:eastAsia="仿宋" w:hAnsi="仿宋" w:cs="仿宋" w:hint="eastAsia"/>
          <w:sz w:val="28"/>
        </w:rPr>
        <w:t>远传燃气表行业可分为多个子领域，每个领域提供不同的产品和服务。</w:t>
      </w:r>
    </w:p>
    <w:p w:rsidR="00DA30FC" w14:paraId="577852DB"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DA30FC" w14:paraId="3E0F9072"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DA30FC" w14:paraId="76254D09" w14:textId="77777777">
      <w:pPr>
        <w:ind w:firstLine="560" w:firstLineChars="200"/>
        <w:rPr>
          <w:rFonts w:ascii="仿宋" w:eastAsia="仿宋" w:hAnsi="仿宋" w:cs="仿宋"/>
          <w:sz w:val="28"/>
        </w:rPr>
      </w:pPr>
      <w:r>
        <w:rPr>
          <w:rFonts w:ascii="仿宋" w:eastAsia="仿宋" w:hAnsi="仿宋" w:cs="仿宋" w:hint="eastAsia"/>
          <w:sz w:val="28"/>
        </w:rPr>
        <w:t>远传燃气表行业的全球供应商包括国际公司和本土企业。</w:t>
      </w:r>
    </w:p>
    <w:p w:rsidR="00DA30FC" w14:paraId="10095A7E" w14:textId="77777777">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p>
    <w:p w:rsidR="00DA30FC"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DA30FC" w14:paraId="51E14FF1"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DA30FC" w14:paraId="4BC4A4EB" w14:textId="77777777">
      <w:pPr>
        <w:ind w:firstLine="560" w:firstLineChars="200"/>
        <w:rPr>
          <w:rFonts w:ascii="仿宋" w:eastAsia="仿宋" w:hAnsi="仿宋" w:cs="仿宋"/>
          <w:sz w:val="28"/>
        </w:rPr>
      </w:pPr>
      <w:r>
        <w:rPr>
          <w:rFonts w:ascii="仿宋" w:eastAsia="仿宋" w:hAnsi="仿宋" w:cs="仿宋" w:hint="eastAsia"/>
          <w:sz w:val="28"/>
        </w:rPr>
        <w:t>远传燃气表行业的产品和服务广泛应用于下游行业，包括制造业、医疗保健、食品和饮料、交通、能源等多个领域。</w:t>
      </w:r>
    </w:p>
    <w:p w:rsidR="00DA30FC" w14:paraId="51F7B971"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w:t>
      </w:r>
      <w:r>
        <w:rPr>
          <w:rFonts w:ascii="仿宋" w:eastAsia="仿宋" w:hAnsi="仿宋" w:cs="仿宋" w:hint="eastAsia"/>
          <w:sz w:val="28"/>
        </w:rPr>
        <w:t>性有较高要求。</w:t>
      </w:r>
    </w:p>
    <w:p w:rsidR="00DA30FC" w14:paraId="2791F75F"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DA30FC" w14:paraId="25CBD0C1" w14:textId="77777777">
      <w:pPr>
        <w:ind w:firstLine="560" w:firstLineChars="200"/>
        <w:rPr>
          <w:rFonts w:ascii="仿宋" w:eastAsia="仿宋" w:hAnsi="仿宋" w:cs="仿宋"/>
          <w:sz w:val="28"/>
        </w:rPr>
      </w:pPr>
      <w:r>
        <w:rPr>
          <w:rFonts w:ascii="仿宋" w:eastAsia="仿宋" w:hAnsi="仿宋" w:cs="仿宋" w:hint="eastAsia"/>
          <w:sz w:val="28"/>
        </w:rPr>
        <w:t>远传燃气表行业具有全球性影响，因为它为多个国家和地区的经济和产业提供了关键支持。</w:t>
      </w:r>
    </w:p>
    <w:p w:rsidR="00DA30FC" w14:paraId="17143C68"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DA30FC" w14:paraId="7E5E0F69" w14:textId="77777777">
      <w:pPr>
        <w:ind w:firstLine="560" w:firstLineChars="200"/>
        <w:rPr>
          <w:rFonts w:ascii="仿宋" w:eastAsia="仿宋" w:hAnsi="仿宋" w:cs="仿宋"/>
          <w:sz w:val="28"/>
        </w:rPr>
      </w:pPr>
    </w:p>
    <w:p w:rsidR="00DA30FC" w14:paraId="798220BC" w14:textId="77777777">
      <w:pPr>
        <w:pStyle w:val="Heading1"/>
        <w:ind w:firstLine="560" w:firstLineChars="200"/>
        <w:rPr>
          <w:rFonts w:ascii="仿宋" w:eastAsia="仿宋" w:hAnsi="仿宋" w:cs="仿宋"/>
          <w:sz w:val="28"/>
        </w:rPr>
      </w:pPr>
      <w:bookmarkStart w:id="13" w:name="_Toc22292"/>
      <w:r>
        <w:rPr>
          <w:rFonts w:ascii="仿宋" w:eastAsia="仿宋" w:hAnsi="仿宋" w:cs="仿宋" w:hint="eastAsia"/>
          <w:sz w:val="28"/>
        </w:rPr>
        <w:t>三、技术方案</w:t>
      </w:r>
      <w:bookmarkEnd w:id="13"/>
    </w:p>
    <w:p w:rsidR="00DA30FC" w14:paraId="102EB43A" w14:textId="77777777">
      <w:pPr>
        <w:pStyle w:val="Heading2"/>
        <w:rPr>
          <w:rFonts w:ascii="仿宋" w:eastAsia="仿宋" w:hAnsi="仿宋" w:cs="仿宋"/>
        </w:rPr>
      </w:pPr>
      <w:bookmarkStart w:id="14" w:name="_Toc9337"/>
      <w:r>
        <w:rPr>
          <w:rFonts w:ascii="仿宋" w:eastAsia="仿宋" w:hAnsi="仿宋" w:cs="仿宋" w:hint="eastAsia"/>
        </w:rPr>
        <w:t>（一）企业技术研发分析</w:t>
      </w:r>
      <w:bookmarkEnd w:id="14"/>
    </w:p>
    <w:p w:rsidR="00DA30FC" w14:paraId="6AC4C625"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DA30FC" w14:paraId="19F278AC"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DA30FC" w14:paraId="060C224C" w14:textId="6DD3A12E">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技术创新战略：</w:t>
      </w:r>
    </w:p>
    <w:p w:rsidR="00DA30FC" w14:textId="6DD3A12E">
      <w:pPr>
        <w:ind w:firstLine="560" w:firstLineChars="200"/>
        <w:rPr>
          <w:rFonts w:ascii="仿宋" w:eastAsia="仿宋" w:hAnsi="仿宋" w:cs="仿宋"/>
          <w:sz w:val="28"/>
        </w:rPr>
      </w:pP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DA30FC" w14:paraId="1A8C7FD9" w14:textId="785198E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w:t>
      </w:r>
      <w:r>
        <w:rPr>
          <w:rFonts w:ascii="仿宋" w:eastAsia="仿宋" w:hAnsi="仿宋" w:cs="仿宋" w:hint="eastAsia"/>
          <w:sz w:val="28"/>
        </w:rPr>
        <w:t>需求。市场导向的研发有助于确保新产品的成功上市和市场份额的扩大。</w:t>
      </w:r>
    </w:p>
    <w:p w:rsidR="00DA30FC" w14:paraId="1B117130" w14:textId="3959C56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DA30FC" w14:paraId="0730119D" w14:textId="55105F5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DA30FC" w14:paraId="5A2058F9"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DA30FC" w14:paraId="2602375A" w14:textId="77777777">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p>
    <w:p w:rsidR="00DA30FC" w14:paraId="3E124AF1" w14:textId="77777777">
      <w:pPr>
        <w:pStyle w:val="Heading2"/>
        <w:ind w:firstLine="560" w:firstLineChars="200"/>
        <w:rPr>
          <w:rFonts w:ascii="仿宋" w:eastAsia="仿宋" w:hAnsi="仿宋" w:cs="仿宋"/>
          <w:sz w:val="28"/>
        </w:rPr>
      </w:pPr>
      <w:bookmarkStart w:id="15" w:name="_Toc29810"/>
      <w:r>
        <w:rPr>
          <w:rFonts w:ascii="仿宋" w:eastAsia="仿宋" w:hAnsi="仿宋" w:cs="仿宋" w:hint="eastAsia"/>
          <w:sz w:val="28"/>
        </w:rPr>
        <w:t>（二）远传燃气表项目技术工艺分析</w:t>
      </w:r>
      <w:bookmarkEnd w:id="15"/>
    </w:p>
    <w:p w:rsidR="00DA30FC" w14:paraId="5ED1D1D2" w14:textId="7025C831">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DA30FC" w14:paraId="326B5010"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DA30FC" w14:paraId="59EB496E" w14:textId="21C18D7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DA30FC" w14:paraId="326CF613" w14:textId="07C4B81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w:t>
      </w:r>
      <w:r>
        <w:rPr>
          <w:rFonts w:ascii="仿宋" w:eastAsia="仿宋" w:hAnsi="仿宋" w:cs="仿宋" w:hint="eastAsia"/>
          <w:sz w:val="28"/>
        </w:rPr>
        <w:t>评估，确保所选工艺技术方案在投资回报和生产成本方面具备竞争优势。经济性原则有助于保持高生产效率和盈利能力。</w:t>
      </w:r>
    </w:p>
    <w:p w:rsidR="00DA30FC" w14:paraId="19290D13" w14:textId="0966621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DA30FC" w14:paraId="56E74108" w14:textId="086B505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DA30FC" w14:paraId="00B6B36A" w14:textId="17F53847">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DA30FC" w14:paraId="7C0DA55F"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DA30FC" w14:paraId="328E32BD" w14:textId="0BA4988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w:t>
      </w:r>
      <w:r>
        <w:rPr>
          <w:rFonts w:ascii="仿宋" w:eastAsia="仿宋" w:hAnsi="仿宋" w:cs="仿宋" w:hint="eastAsia"/>
          <w:sz w:val="28"/>
        </w:rPr>
        <w:t>将与国内领先的研究机构合作，获取最新的工艺技术信息和创新。这些合作有助于利用国内专家和研究成果，提升产品质量和技术竞争力。</w:t>
      </w:r>
    </w:p>
    <w:p w:rsidR="00DA30FC" w14:paraId="143D3A08" w14:textId="4EDD6504">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国际技术合作：</w:t>
      </w:r>
    </w:p>
    <w:p w:rsidR="00DA30FC" w14:textId="4EDD6504">
      <w:pPr>
        <w:ind w:firstLine="560" w:firstLineChars="200"/>
        <w:rPr>
          <w:rFonts w:ascii="仿宋" w:eastAsia="仿宋" w:hAnsi="仿宋" w:cs="仿宋"/>
          <w:sz w:val="28"/>
        </w:rPr>
      </w:pP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DA30FC" w14:paraId="0BE7EF52" w14:textId="2A636C8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DA30FC" w14:paraId="5BD4C8EC"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w:t>
      </w:r>
      <w:r>
        <w:rPr>
          <w:rFonts w:ascii="仿宋" w:eastAsia="仿宋" w:hAnsi="仿宋" w:cs="仿宋" w:hint="eastAsia"/>
          <w:sz w:val="28"/>
        </w:rPr>
        <w:t>以确保产品达到最高标准。</w:t>
      </w:r>
    </w:p>
    <w:p w:rsidR="00DA30FC" w14:paraId="0D2CDF0D" w14:textId="4347F9D8">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DA30FC" w14:paraId="0D75BCFC"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DA30FC" w14:paraId="78DFB90E" w14:textId="7066A7C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DA30FC" w14:paraId="39CB400D" w14:textId="5F215E5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DA30FC" w14:paraId="45651734" w14:textId="66FA948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DA30FC" w14:paraId="5237EF9F" w14:textId="07A25C0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DA30FC" w14:paraId="46F07669"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w:t>
      </w:r>
      <w:r>
        <w:rPr>
          <w:rFonts w:ascii="仿宋" w:eastAsia="仿宋" w:hAnsi="仿宋" w:cs="仿宋" w:hint="eastAsia"/>
          <w:sz w:val="28"/>
        </w:rPr>
        <w:t>保工艺技术的有效实施，提高产品质量，满足市场需求，并在竞争激烈的市场中取得成功。</w:t>
      </w:r>
    </w:p>
    <w:p w:rsidR="00DA30FC" w14:paraId="11FB7735" w14:textId="77777777">
      <w:pPr>
        <w:pStyle w:val="Heading2"/>
        <w:ind w:firstLine="560" w:firstLineChars="200"/>
        <w:rPr>
          <w:rFonts w:ascii="仿宋" w:eastAsia="仿宋" w:hAnsi="仿宋" w:cs="仿宋"/>
          <w:sz w:val="28"/>
        </w:rPr>
      </w:pPr>
      <w:bookmarkStart w:id="16" w:name="_Toc1662"/>
      <w:r>
        <w:rPr>
          <w:rFonts w:ascii="仿宋" w:eastAsia="仿宋" w:hAnsi="仿宋" w:cs="仿宋" w:hint="eastAsia"/>
          <w:sz w:val="28"/>
        </w:rPr>
        <w:t>（三）远传燃气表项目技术流程</w:t>
      </w:r>
      <w:bookmarkEnd w:id="16"/>
    </w:p>
    <w:p w:rsidR="00DA30FC" w14:paraId="7718F6A8" w14:textId="77777777">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远传燃气表项目技术流程</w:t>
      </w:r>
    </w:p>
    <w:p w:rsidR="00DA30FC" w14:paraId="13BB7309" w14:textId="77777777">
      <w:pPr>
        <w:ind w:firstLine="560" w:firstLineChars="200"/>
        <w:rPr>
          <w:rFonts w:ascii="仿宋" w:eastAsia="仿宋" w:hAnsi="仿宋" w:cs="仿宋"/>
          <w:sz w:val="28"/>
        </w:rPr>
      </w:pPr>
      <w:r>
        <w:rPr>
          <w:rFonts w:ascii="仿宋" w:eastAsia="仿宋" w:hAnsi="仿宋" w:cs="仿宋" w:hint="eastAsia"/>
          <w:sz w:val="28"/>
        </w:rPr>
        <w:t>远传燃气表项目的技术流程是确保产品质量和生产效率的核心部分。以下是远传燃气表项目技术流程的主要步骤：</w:t>
      </w:r>
    </w:p>
    <w:p w:rsidR="00DA30FC" w14:paraId="1938D83E" w14:textId="033BC28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远传燃气表项目开始于原辅材料的采购和检验。我们将与可靠的供应商合作，确保原材料的质量符合标准。在接收原辅材料后，将进行详细的检验，包括外观、性能和化学成分，以确保其合格。</w:t>
      </w:r>
    </w:p>
    <w:p w:rsidR="00DA30FC" w14:paraId="34CC904D" w14:textId="51AFF74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w:t>
      </w:r>
      <w:r>
        <w:rPr>
          <w:rFonts w:ascii="仿宋" w:eastAsia="仿宋" w:hAnsi="仿宋" w:cs="仿宋" w:hint="eastAsia"/>
          <w:sz w:val="28"/>
        </w:rPr>
        <w:t>流程的要求进行生产。这包括混合、加热、冷却、成型和其他必要的工艺步骤。</w:t>
      </w:r>
    </w:p>
    <w:p w:rsidR="00DA30FC" w14:paraId="26C8A248" w14:textId="29344DC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DA30FC" w14:paraId="7A06627E" w14:textId="1F1C656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DA30FC" w14:paraId="61FD80C5" w14:textId="427A417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DA30FC" w14:paraId="5541EF4A" w14:textId="0F80DC5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DA30FC" w14:paraId="5D85CF09" w14:textId="2427E199">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DA30FC" w14:paraId="71646E59" w14:textId="76E57981">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DA30FC" w14:paraId="34EA439E" w14:textId="77777777">
      <w:pPr>
        <w:ind w:firstLine="560" w:firstLineChars="200"/>
        <w:rPr>
          <w:rFonts w:ascii="仿宋" w:eastAsia="仿宋" w:hAnsi="仿宋" w:cs="仿宋"/>
          <w:sz w:val="28"/>
        </w:rPr>
      </w:pPr>
      <w:r>
        <w:rPr>
          <w:rFonts w:ascii="仿宋" w:eastAsia="仿宋" w:hAnsi="仿宋" w:cs="仿宋" w:hint="eastAsia"/>
          <w:sz w:val="28"/>
        </w:rPr>
        <w:t>这些步骤构成了远传燃气表项目</w:t>
      </w:r>
      <w:r>
        <w:rPr>
          <w:rFonts w:ascii="仿宋" w:eastAsia="仿宋" w:hAnsi="仿宋" w:cs="仿宋" w:hint="eastAsia"/>
          <w:sz w:val="28"/>
        </w:rPr>
        <w:t>的技术流程，是确保产品质量、生产效率和客户满意度的关键。通过严格执行每个步骤，我们将提供高质量的产品，满足客户的需求，取得市场竞争优势。</w:t>
      </w:r>
    </w:p>
    <w:p w:rsidR="00DA30FC" w14:paraId="1A30E4D5" w14:textId="77777777">
      <w:pPr>
        <w:pStyle w:val="Heading2"/>
        <w:ind w:firstLine="560" w:firstLineChars="200"/>
        <w:rPr>
          <w:rFonts w:ascii="仿宋" w:eastAsia="仿宋" w:hAnsi="仿宋" w:cs="仿宋"/>
          <w:sz w:val="28"/>
        </w:rPr>
      </w:pPr>
      <w:bookmarkStart w:id="17" w:name="_Toc2848"/>
      <w:r>
        <w:rPr>
          <w:rFonts w:ascii="仿宋" w:eastAsia="仿宋" w:hAnsi="仿宋" w:cs="仿宋" w:hint="eastAsia"/>
          <w:sz w:val="28"/>
        </w:rPr>
        <w:t>（四）设备选型方案</w:t>
      </w:r>
      <w:bookmarkEnd w:id="17"/>
    </w:p>
    <w:p w:rsidR="00DA30FC" w14:paraId="60C79073"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DA30FC" w14:paraId="62FD7A25"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DA30FC" w14:paraId="3143CCA3" w14:textId="4A69887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DA30FC" w14:paraId="110E51F9" w14:textId="628CBA3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w:t>
      </w:r>
      <w:r>
        <w:rPr>
          <w:rFonts w:ascii="仿宋" w:eastAsia="仿宋" w:hAnsi="仿宋" w:cs="仿宋" w:hint="eastAsia"/>
          <w:sz w:val="28"/>
        </w:rPr>
        <w:t>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DA30FC" w14:paraId="6D6B7F3E" w14:textId="4F43E3C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DA30FC" w14:paraId="4FFD59CB" w14:textId="74BF932D">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DA30FC" w14:paraId="456AACB8"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DA30FC" w14:paraId="2870DEDE" w14:textId="77777777">
      <w:pPr>
        <w:ind w:firstLine="560" w:firstLineChars="200"/>
        <w:rPr>
          <w:rFonts w:ascii="仿宋" w:eastAsia="仿宋" w:hAnsi="仿宋" w:cs="仿宋"/>
          <w:sz w:val="28"/>
        </w:r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DA30FC" w14:paraId="0D22C431" w14:textId="77777777">
      <w:pPr>
        <w:pStyle w:val="Heading1"/>
        <w:ind w:firstLine="560" w:firstLineChars="200"/>
        <w:rPr>
          <w:rFonts w:ascii="仿宋" w:eastAsia="仿宋" w:hAnsi="仿宋" w:cs="仿宋"/>
          <w:sz w:val="28"/>
        </w:rPr>
      </w:pPr>
      <w:bookmarkStart w:id="18" w:name="_Toc19157"/>
      <w:r>
        <w:rPr>
          <w:rFonts w:ascii="仿宋" w:eastAsia="仿宋" w:hAnsi="仿宋" w:cs="仿宋" w:hint="eastAsia"/>
          <w:sz w:val="28"/>
        </w:rPr>
        <w:t>四、远传燃气表项目投资背景分析</w:t>
      </w:r>
      <w:bookmarkEnd w:id="18"/>
    </w:p>
    <w:p w:rsidR="00DA30FC" w14:paraId="09CD419A" w14:textId="77777777">
      <w:pPr>
        <w:pStyle w:val="Heading2"/>
        <w:rPr>
          <w:rFonts w:ascii="仿宋" w:eastAsia="仿宋" w:hAnsi="仿宋" w:cs="仿宋"/>
        </w:rPr>
      </w:pPr>
      <w:bookmarkStart w:id="19" w:name="_Toc26899"/>
      <w:r>
        <w:rPr>
          <w:rFonts w:ascii="仿宋" w:eastAsia="仿宋" w:hAnsi="仿宋" w:cs="仿宋" w:hint="eastAsia"/>
        </w:rPr>
        <w:t>（一）行业背景分析</w:t>
      </w:r>
      <w:bookmarkEnd w:id="19"/>
    </w:p>
    <w:p w:rsidR="00DA30FC" w14:paraId="225A7475" w14:textId="747E1450">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远传燃气表供需状况</w:t>
      </w:r>
    </w:p>
    <w:p w:rsidR="00DA30FC" w14:paraId="0332793C" w14:textId="23DE41B7">
      <w:pPr>
        <w:ind w:firstLine="560" w:firstLineChars="200"/>
        <w:rPr>
          <w:rFonts w:ascii="仿宋" w:eastAsia="仿宋" w:hAnsi="仿宋" w:cs="仿宋"/>
          <w:sz w:val="28"/>
        </w:rPr>
      </w:pPr>
      <w:r>
        <w:rPr>
          <w:rFonts w:ascii="仿宋" w:eastAsia="仿宋" w:hAnsi="仿宋" w:cs="仿宋" w:hint="eastAsia"/>
          <w:sz w:val="28"/>
        </w:rPr>
        <w:t>在考察远传燃气表行业的供需状况时，我们可以看到几个重要趋势。首先，全球对远传燃气表的需求稳步增长。这主要受到全球经济一体化的推动以及不断增长的人口和城市化趋势的影响。</w:t>
      </w:r>
      <w:r>
        <w:rPr>
          <w:rFonts w:ascii="仿宋" w:eastAsia="仿宋" w:hAnsi="仿宋" w:cs="仿宋" w:hint="eastAsia"/>
          <w:sz w:val="28"/>
        </w:rPr>
        <w:t>远传燃气表的广泛应用范围，包括工业、医疗、科学研究和电子制造等领域，使其成为各行各业的不可或缺的</w:t>
      </w:r>
      <w:r>
        <w:rPr>
          <w:rFonts w:ascii="仿宋" w:eastAsia="仿宋" w:hAnsi="仿宋" w:cs="仿宋" w:hint="eastAsia"/>
          <w:sz w:val="28"/>
        </w:rPr>
        <w:t>要素。</w:t>
      </w:r>
    </w:p>
    <w:p w:rsidR="00DA30FC" w14:paraId="4261A646"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其次，供应端也经历了显著的演变。全球远传燃气表市场已经形成了几家大型跨国远传燃气表生产企业，这些企业在市场中占据主导地位。</w:t>
      </w:r>
    </w:p>
    <w:p w:rsidR="00DA30FC" w14:paraId="37349D1B" w14:textId="208BDEAD">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远传燃气表主要供应商</w:t>
      </w:r>
    </w:p>
    <w:p w:rsidR="00DA30FC" w14:paraId="787BDED6" w14:textId="77777777">
      <w:pPr>
        <w:ind w:firstLine="560" w:firstLineChars="200"/>
        <w:rPr>
          <w:rFonts w:ascii="仿宋" w:eastAsia="仿宋" w:hAnsi="仿宋" w:cs="仿宋"/>
          <w:sz w:val="28"/>
        </w:rPr>
      </w:pPr>
      <w:r>
        <w:rPr>
          <w:rFonts w:ascii="仿宋" w:eastAsia="仿宋" w:hAnsi="仿宋" w:cs="仿宋" w:hint="eastAsia"/>
          <w:sz w:val="28"/>
        </w:rPr>
        <w:t>XXXX</w:t>
      </w:r>
    </w:p>
    <w:p w:rsidR="00DA30FC" w14:paraId="4320A344" w14:textId="30EA5A7B">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远传燃气表下游应用市场</w:t>
      </w:r>
    </w:p>
    <w:p w:rsidR="00DA30FC" w14:paraId="5624345B" w14:textId="77777777">
      <w:pPr>
        <w:ind w:firstLine="560" w:firstLineChars="200"/>
        <w:rPr>
          <w:rFonts w:ascii="仿宋" w:eastAsia="仿宋" w:hAnsi="仿宋" w:cs="仿宋"/>
          <w:sz w:val="28"/>
        </w:rPr>
      </w:pPr>
      <w:r>
        <w:rPr>
          <w:rFonts w:ascii="仿宋" w:eastAsia="仿宋" w:hAnsi="仿宋" w:cs="仿宋" w:hint="eastAsia"/>
          <w:sz w:val="28"/>
        </w:rPr>
        <w:t>远传燃气表的广泛应用使其成为多个领域的重要组成部分。</w:t>
      </w:r>
    </w:p>
    <w:p w:rsidR="00DA30FC" w14:paraId="45F959EE" w14:textId="299DED0A">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4.4</w:t>
      </w:r>
      <w:r>
        <w:rPr>
          <w:rFonts w:ascii="仿宋" w:eastAsia="仿宋" w:hAnsi="仿宋" w:cs="仿宋" w:hint="eastAsia"/>
          <w:sz w:val="28"/>
        </w:rPr>
        <w:t>远传燃气表国际影响</w:t>
      </w:r>
    </w:p>
    <w:p w:rsidR="00DA30FC" w14:paraId="09FBD542" w14:textId="77777777">
      <w:pPr>
        <w:ind w:firstLine="560" w:firstLineChars="200"/>
        <w:rPr>
          <w:rFonts w:ascii="仿宋" w:eastAsia="仿宋" w:hAnsi="仿宋" w:cs="仿宋"/>
          <w:sz w:val="28"/>
        </w:rPr>
      </w:pPr>
      <w:r>
        <w:rPr>
          <w:rFonts w:ascii="仿宋" w:eastAsia="仿宋" w:hAnsi="仿宋" w:cs="仿宋" w:hint="eastAsia"/>
          <w:sz w:val="28"/>
        </w:rPr>
        <w:t>国际因素对远传燃气表市场产生重大影响。国际远传燃气表价格波动、贸易政策和地缘政治事件都可能对供应和价格带来波动。随着全球市场的不断扩大，我国的远传燃气表市场受到了国际因素的更多影响。因此，政府和企业必须密切关注国际市场动态，以确保供应的稳定性和价格的可控性。</w:t>
      </w:r>
    </w:p>
    <w:p w:rsidR="00DA30FC" w14:paraId="1D30F7A1" w14:textId="77777777">
      <w:pPr>
        <w:pStyle w:val="Heading2"/>
        <w:ind w:firstLine="560" w:firstLineChars="200"/>
        <w:rPr>
          <w:rFonts w:ascii="仿宋" w:eastAsia="仿宋" w:hAnsi="仿宋" w:cs="仿宋"/>
          <w:sz w:val="28"/>
        </w:rPr>
      </w:pPr>
      <w:bookmarkStart w:id="20" w:name="_Toc25525"/>
      <w:r>
        <w:rPr>
          <w:rFonts w:ascii="仿宋" w:eastAsia="仿宋" w:hAnsi="仿宋" w:cs="仿宋" w:hint="eastAsia"/>
          <w:sz w:val="28"/>
        </w:rPr>
        <w:t>（二）产业发展分析</w:t>
      </w:r>
      <w:bookmarkEnd w:id="20"/>
    </w:p>
    <w:p w:rsidR="00DA30FC" w14:paraId="7A98AD3B" w14:textId="2A9B4FA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远传燃气表行业面临的机遇</w:t>
      </w:r>
    </w:p>
    <w:p w:rsidR="00DA30FC" w14:paraId="4E3AB727" w14:textId="04C56BB9">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远传燃气表行业受益于不断增长的需求，这主要得益于全球各个领域的发展。随着科技的不断进步和新兴产业的崛起，对远传燃气表的需求持续扩大。特别是在电子、医疗、能源、半导体和新材料等</w:t>
      </w:r>
      <w:r>
        <w:rPr>
          <w:rFonts w:ascii="仿宋" w:eastAsia="仿宋" w:hAnsi="仿宋" w:cs="仿宋" w:hint="eastAsia"/>
          <w:sz w:val="28"/>
        </w:rPr>
        <w:t>领域，对高纯度</w:t>
      </w:r>
      <w:r>
        <w:rPr>
          <w:rFonts w:ascii="仿宋" w:eastAsia="仿宋" w:hAnsi="仿宋" w:cs="仿宋" w:hint="eastAsia"/>
          <w:sz w:val="28"/>
        </w:rPr>
        <w:t>XXX</w:t>
      </w:r>
      <w:r>
        <w:rPr>
          <w:rFonts w:ascii="仿宋" w:eastAsia="仿宋" w:hAnsi="仿宋" w:cs="仿宋" w:hint="eastAsia"/>
          <w:sz w:val="28"/>
        </w:rPr>
        <w:t>的需求快速增长。这为远传燃气表行业提供了巨大的市场机会。</w:t>
      </w:r>
    </w:p>
    <w:p w:rsidR="00DA30FC" w14:paraId="3D9143C9" w14:textId="4DC43FE6">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随着技术的不断进步，远传燃气表行业正经历着技术创新的浪潮。新的生产和分离技术不断涌现，使得生产过程更加高效和环保。同时，对不同品种和纯度的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DA30FC" w14:paraId="08E25016" w14:textId="762F7E3D">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国际市场对远传燃气表行业的重要性不断增加。我国的远传燃气表企业正在积极寻求国际合作和市场拓展，出口额逐渐增加。国际市场的开放为企业提供了更大的发展机会，特别是在新兴</w:t>
      </w:r>
      <w:r>
        <w:rPr>
          <w:rFonts w:ascii="仿宋" w:eastAsia="仿宋" w:hAnsi="仿宋" w:cs="仿宋" w:hint="eastAsia"/>
          <w:sz w:val="28"/>
        </w:rPr>
        <w:t>市场。</w:t>
      </w:r>
    </w:p>
    <w:p w:rsidR="00DA30FC" w14:paraId="6D271C34" w14:textId="170ACF17">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远传燃气表行业面临的挑战</w:t>
      </w:r>
    </w:p>
    <w:p w:rsidR="00DA30FC" w14:paraId="1071EA49" w14:textId="5CB48890">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随着国内外远传燃气表企业的不断涌现，市场竞争变得更加激烈。企业需要不断提高自身的技术水平、降低生产成本以及改进产品质量，以在市场中保持竞争力。</w:t>
      </w:r>
    </w:p>
    <w:p w:rsidR="00DA30FC" w14:paraId="7D359B80" w14:textId="1D432584">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远传燃气表行业的生产依赖于复杂的供应链，包括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DA30FC" w14:paraId="0C9B8B6B" w14:textId="6F858602">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政府和社会对环境保护的要求不断提高，这对远传燃气表行业的生产和运营提出了更高的要求。企业需</w:t>
      </w:r>
      <w:r>
        <w:rPr>
          <w:rFonts w:ascii="仿宋" w:eastAsia="仿宋" w:hAnsi="仿宋" w:cs="仿宋" w:hint="eastAsia"/>
          <w:sz w:val="28"/>
        </w:rPr>
        <w:t>要不断适应和遵守新的环境法规和安全标准，这可能增加生产成本。</w:t>
      </w:r>
    </w:p>
    <w:p w:rsidR="00DA30FC" w14:paraId="46403C8C" w14:textId="7072FA2D">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国际市场的不确定性和地缘政治风险可能对远传燃气表行业产生负面影响。国际贸易争端、汇率波动和政治不稳定性都可能影响国际市场的供应和需求。</w:t>
      </w:r>
    </w:p>
    <w:p w:rsidR="00DA30FC" w14:paraId="295F94F0" w14:textId="77777777">
      <w:pPr>
        <w:pStyle w:val="Heading1"/>
        <w:ind w:firstLine="560" w:firstLineChars="200"/>
        <w:rPr>
          <w:rFonts w:ascii="仿宋" w:eastAsia="仿宋" w:hAnsi="仿宋" w:cs="仿宋"/>
          <w:sz w:val="28"/>
        </w:rPr>
      </w:pPr>
      <w:bookmarkStart w:id="21" w:name="_Toc27504"/>
      <w:r>
        <w:rPr>
          <w:rFonts w:ascii="仿宋" w:eastAsia="仿宋" w:hAnsi="仿宋" w:cs="仿宋" w:hint="eastAsia"/>
          <w:sz w:val="28"/>
        </w:rPr>
        <w:t>五、产品方案与建设规划</w:t>
      </w:r>
      <w:bookmarkEnd w:id="21"/>
    </w:p>
    <w:p w:rsidR="00DA30FC" w14:paraId="52E17901" w14:textId="77777777">
      <w:pPr>
        <w:pStyle w:val="Heading2"/>
        <w:rPr>
          <w:rFonts w:ascii="仿宋" w:eastAsia="仿宋" w:hAnsi="仿宋" w:cs="仿宋"/>
        </w:rPr>
      </w:pPr>
      <w:bookmarkStart w:id="22" w:name="_Toc17994"/>
      <w:r>
        <w:rPr>
          <w:rFonts w:ascii="仿宋" w:eastAsia="仿宋" w:hAnsi="仿宋" w:cs="仿宋" w:hint="eastAsia"/>
        </w:rPr>
        <w:t>（一）远传燃气表项目场地规模</w:t>
      </w:r>
      <w:bookmarkEnd w:id="22"/>
    </w:p>
    <w:p w:rsidR="00DA30FC" w14:paraId="2EEBEF96" w14:textId="77777777">
      <w:pPr>
        <w:ind w:firstLine="560" w:firstLineChars="200"/>
        <w:rPr>
          <w:rFonts w:ascii="仿宋" w:eastAsia="仿宋" w:hAnsi="仿宋" w:cs="仿宋"/>
          <w:sz w:val="28"/>
        </w:rPr>
      </w:pPr>
      <w:r>
        <w:rPr>
          <w:rFonts w:ascii="仿宋" w:eastAsia="仿宋" w:hAnsi="仿宋" w:cs="仿宋" w:hint="eastAsia"/>
          <w:sz w:val="28"/>
        </w:rPr>
        <w:t>远传燃气表项目的总占地面积为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DA30FC" w14:paraId="2C530743" w14:textId="77777777">
      <w:pPr>
        <w:pStyle w:val="Heading2"/>
        <w:ind w:firstLine="560" w:firstLineChars="200"/>
        <w:rPr>
          <w:rFonts w:ascii="仿宋" w:eastAsia="仿宋" w:hAnsi="仿宋" w:cs="仿宋"/>
          <w:sz w:val="28"/>
        </w:rPr>
      </w:pPr>
      <w:bookmarkStart w:id="23" w:name="_Toc5321"/>
      <w:r>
        <w:rPr>
          <w:rFonts w:ascii="仿宋" w:eastAsia="仿宋" w:hAnsi="仿宋" w:cs="仿宋" w:hint="eastAsia"/>
          <w:sz w:val="28"/>
        </w:rPr>
        <w:t>（二）产能规模</w:t>
      </w:r>
      <w:bookmarkEnd w:id="23"/>
    </w:p>
    <w:p w:rsidR="00DA30FC" w14:paraId="084A70E8" w14:textId="77777777">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根据对国内外市场的深入调研和远传燃气表项目实施能力分析，我们制定了建设规模，旨在实现年产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w:t>
      </w:r>
    </w:p>
    <w:p w:rsidR="00DA30FC" w14:textId="77777777">
      <w:pPr>
        <w:ind w:firstLine="560" w:firstLineChars="200"/>
        <w:rPr>
          <w:rFonts w:ascii="仿宋" w:eastAsia="仿宋" w:hAnsi="仿宋" w:cs="仿宋"/>
          <w:sz w:val="28"/>
        </w:rPr>
      </w:pPr>
      <w:r>
        <w:rPr>
          <w:rFonts w:ascii="仿宋" w:eastAsia="仿宋" w:hAnsi="仿宋" w:cs="仿宋" w:hint="eastAsia"/>
          <w:sz w:val="28"/>
        </w:rPr>
        <w:t>规模的确定主要基于对市场需求、公司产能和资源利用的综合考虑。在实现这一目标的过程中，我们将充分利用已有的技术和设备，同时进行必要的技术改造和升级，以满足市场需求和提高生产效率。</w:t>
      </w:r>
    </w:p>
    <w:p w:rsidR="00DA30FC" w14:paraId="2ADA2669" w14:textId="77777777">
      <w:pPr>
        <w:ind w:firstLine="560" w:firstLineChars="200"/>
        <w:rPr>
          <w:rFonts w:ascii="仿宋" w:eastAsia="仿宋" w:hAnsi="仿宋" w:cs="仿宋"/>
          <w:sz w:val="28"/>
        </w:rPr>
      </w:pPr>
      <w:r>
        <w:rPr>
          <w:rFonts w:ascii="仿宋" w:eastAsia="仿宋" w:hAnsi="仿宋" w:cs="仿宋" w:hint="eastAsia"/>
          <w:sz w:val="28"/>
        </w:rPr>
        <w:t>预计在远传燃气表项目达产后，公司的年营业收入将达到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远传燃气表项目的实施还将带来显著的就业机会和社会效益，为当地经济发展和社会稳定做出积极贡献。</w:t>
      </w:r>
    </w:p>
    <w:p w:rsidR="00DA30FC" w14:paraId="0E00517B" w14:textId="77777777">
      <w:pPr>
        <w:pStyle w:val="Heading2"/>
        <w:ind w:firstLine="560" w:firstLineChars="200"/>
        <w:rPr>
          <w:rFonts w:ascii="仿宋" w:eastAsia="仿宋" w:hAnsi="仿宋" w:cs="仿宋"/>
          <w:sz w:val="28"/>
        </w:rPr>
      </w:pPr>
      <w:bookmarkStart w:id="24" w:name="_Toc11413"/>
      <w:r>
        <w:rPr>
          <w:rFonts w:ascii="仿宋" w:eastAsia="仿宋" w:hAnsi="仿宋" w:cs="仿宋" w:hint="eastAsia"/>
          <w:sz w:val="28"/>
        </w:rPr>
        <w:t>（三）产品规划方案及生产纲领</w:t>
      </w:r>
      <w:bookmarkEnd w:id="24"/>
    </w:p>
    <w:p w:rsidR="00DA30FC" w14:paraId="3D428C2A" w14:textId="77777777">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本期远传</w:t>
      </w:r>
      <w:r>
        <w:rPr>
          <w:rFonts w:ascii="仿宋" w:eastAsia="仿宋" w:hAnsi="仿宋" w:cs="仿宋" w:hint="eastAsia"/>
          <w:sz w:val="28"/>
        </w:rPr>
        <w:t>燃气表项目的产品策略是在全面综合考虑多个要素的基础上制定的，包括国家和地方产业发展政策、市场需求情况、资源供应情况、企业资金筹措能力、生产工艺技术水平的先进程度、远传燃气表项目经济效益以及投资风险性等因素。远传燃气表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品</w:t>
      </w:r>
      <w:r>
        <w:rPr>
          <w:rFonts w:ascii="仿宋" w:eastAsia="仿宋" w:hAnsi="仿宋" w:cs="仿宋" w:hint="eastAsia"/>
          <w:sz w:val="28"/>
        </w:rPr>
        <w:t>策略，同时确保远传燃气表项目的经济可行性。</w:t>
      </w:r>
    </w:p>
    <w:p w:rsidR="00DA30FC" w14:paraId="3D07EEBD" w14:textId="77777777">
      <w:pPr>
        <w:pStyle w:val="Heading1"/>
        <w:ind w:firstLine="560" w:firstLineChars="200"/>
        <w:rPr>
          <w:rFonts w:ascii="仿宋" w:eastAsia="仿宋" w:hAnsi="仿宋" w:cs="仿宋"/>
          <w:sz w:val="28"/>
        </w:rPr>
      </w:pPr>
      <w:bookmarkStart w:id="25" w:name="_Toc14856"/>
      <w:r>
        <w:rPr>
          <w:rFonts w:ascii="仿宋" w:eastAsia="仿宋" w:hAnsi="仿宋" w:cs="仿宋" w:hint="eastAsia"/>
          <w:sz w:val="28"/>
        </w:rPr>
        <w:t>六、组织架构分析</w:t>
      </w:r>
      <w:bookmarkEnd w:id="25"/>
    </w:p>
    <w:p w:rsidR="00DA30FC" w14:paraId="745EAD70" w14:textId="77777777">
      <w:pPr>
        <w:pStyle w:val="Heading2"/>
        <w:rPr>
          <w:rFonts w:ascii="仿宋" w:eastAsia="仿宋" w:hAnsi="仿宋" w:cs="仿宋"/>
        </w:rPr>
      </w:pPr>
      <w:bookmarkStart w:id="26" w:name="_Toc14103"/>
      <w:r>
        <w:rPr>
          <w:rFonts w:ascii="仿宋" w:eastAsia="仿宋" w:hAnsi="仿宋" w:cs="仿宋" w:hint="eastAsia"/>
        </w:rPr>
        <w:t>（一）人力资源配置</w:t>
      </w:r>
      <w:bookmarkEnd w:id="26"/>
    </w:p>
    <w:p w:rsidR="00DA30FC" w14:paraId="6F30874A" w14:textId="123204C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劳动定员计划</w:t>
      </w:r>
    </w:p>
    <w:p w:rsidR="00DA30FC" w14:paraId="33C30769" w14:textId="77777777">
      <w:pPr>
        <w:ind w:firstLine="560" w:firstLineChars="200"/>
        <w:rPr>
          <w:rFonts w:ascii="仿宋" w:eastAsia="仿宋" w:hAnsi="仿宋" w:cs="仿宋"/>
          <w:sz w:val="28"/>
        </w:rPr>
      </w:pPr>
      <w:r>
        <w:rPr>
          <w:rFonts w:ascii="仿宋" w:eastAsia="仿宋" w:hAnsi="仿宋" w:cs="仿宋" w:hint="eastAsia"/>
          <w:sz w:val="28"/>
        </w:rPr>
        <w:t>根据相关规定，本期工程远传燃气表项目将根据所需的基本生产工人数量制定劳动定员计划。这一计划基于生产岗位和劳动定额的具体要求，以确保远传燃气表项目具备足够的劳动力支持生产活动。</w:t>
      </w:r>
    </w:p>
    <w:p w:rsidR="00DA30FC" w14:paraId="5C0025C7" w14:textId="05333D69">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岗位分配和劳动定额</w:t>
      </w:r>
    </w:p>
    <w:p w:rsidR="00DA30FC" w14:paraId="0CB62CF2" w14:textId="77777777">
      <w:pPr>
        <w:ind w:firstLine="560" w:firstLineChars="200"/>
        <w:rPr>
          <w:rFonts w:ascii="仿宋" w:eastAsia="仿宋" w:hAnsi="仿宋" w:cs="仿宋"/>
          <w:sz w:val="28"/>
        </w:rPr>
      </w:pPr>
      <w:r>
        <w:rPr>
          <w:rFonts w:ascii="仿宋" w:eastAsia="仿宋" w:hAnsi="仿宋" w:cs="仿宋" w:hint="eastAsia"/>
          <w:sz w:val="28"/>
        </w:rPr>
        <w:t>根据生产工艺的特点和生产岗位的需要，我们将合理分配劳动人员，并根据劳动定额制定配备计划。这将确保每个生产环节都具备足够的劳动力支持，以维持高效生产和质量标准。</w:t>
      </w:r>
    </w:p>
    <w:p w:rsidR="00DA30FC" w14:paraId="43E6F7BC" w14:textId="18CC8239">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合同制度</w:t>
      </w:r>
    </w:p>
    <w:p w:rsidR="00DA30FC" w14:paraId="0EBACD81" w14:textId="77777777">
      <w:pPr>
        <w:ind w:firstLine="560" w:firstLineChars="200"/>
        <w:rPr>
          <w:rFonts w:ascii="仿宋" w:eastAsia="仿宋" w:hAnsi="仿宋" w:cs="仿宋"/>
          <w:sz w:val="28"/>
        </w:rPr>
      </w:pPr>
      <w:r>
        <w:rPr>
          <w:rFonts w:ascii="仿宋" w:eastAsia="仿宋" w:hAnsi="仿宋" w:cs="仿宋" w:hint="eastAsia"/>
          <w:sz w:val="28"/>
        </w:rPr>
        <w:t>一旦工程远传燃气表项目建成投产，我们将实施全员聘任合同制度。这一制度将明确员工与远传燃气表项目之间的劳动关系，保障员工的权益，同时也有助于远传燃气表项目的稳定运行。</w:t>
      </w:r>
    </w:p>
    <w:p w:rsidR="00DA30FC" w14:paraId="2F6A780D" w14:textId="0B54D73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班制和工作时间</w:t>
      </w:r>
    </w:p>
    <w:p w:rsidR="00DA30FC" w14:paraId="228C4851" w14:textId="77777777">
      <w:pPr>
        <w:ind w:firstLine="560" w:firstLineChars="200"/>
        <w:rPr>
          <w:rFonts w:ascii="仿宋" w:eastAsia="仿宋" w:hAnsi="仿宋" w:cs="仿宋"/>
          <w:sz w:val="28"/>
        </w:rPr>
      </w:pPr>
      <w:r>
        <w:rPr>
          <w:rFonts w:ascii="仿宋" w:eastAsia="仿宋" w:hAnsi="仿宋" w:cs="仿宋" w:hint="eastAsia"/>
          <w:sz w:val="28"/>
        </w:rPr>
        <w:t>为了确保生产活动的连续性和高效性，我们将配置适当的班制和工作时间。生产车间的管理工作人员将按照一班制进行配置，而操作人员将根据</w:t>
      </w:r>
      <w:r>
        <w:rPr>
          <w:rFonts w:ascii="仿宋" w:eastAsia="仿宋" w:hAnsi="仿宋" w:cs="仿宋" w:hint="eastAsia"/>
          <w:sz w:val="28"/>
        </w:rPr>
        <w:t>"</w:t>
      </w:r>
      <w:r>
        <w:rPr>
          <w:rFonts w:ascii="仿宋" w:eastAsia="仿宋" w:hAnsi="仿宋" w:cs="仿宋" w:hint="eastAsia"/>
          <w:sz w:val="28"/>
        </w:rPr>
        <w:t>四班三运转</w:t>
      </w:r>
      <w:r>
        <w:rPr>
          <w:rFonts w:ascii="仿宋" w:eastAsia="仿宋" w:hAnsi="仿宋" w:cs="仿宋" w:hint="eastAsia"/>
          <w:sz w:val="28"/>
        </w:rPr>
        <w:t>"</w:t>
      </w:r>
      <w:r>
        <w:rPr>
          <w:rFonts w:ascii="仿宋" w:eastAsia="仿宋" w:hAnsi="仿宋" w:cs="仿宋" w:hint="eastAsia"/>
          <w:sz w:val="28"/>
        </w:rPr>
        <w:t>制度进行定员配置，每班工作</w:t>
      </w:r>
      <w:r>
        <w:rPr>
          <w:rFonts w:ascii="仿宋" w:eastAsia="仿宋" w:hAnsi="仿宋" w:cs="仿宋" w:hint="eastAsia"/>
          <w:sz w:val="28"/>
        </w:rPr>
        <w:t>8</w:t>
      </w:r>
      <w:r>
        <w:rPr>
          <w:rFonts w:ascii="仿宋" w:eastAsia="仿宋" w:hAnsi="仿宋" w:cs="仿宋" w:hint="eastAsia"/>
          <w:sz w:val="28"/>
        </w:rPr>
        <w:t>小时。</w:t>
      </w:r>
    </w:p>
    <w:p w:rsidR="00DA30FC" w14:paraId="7ABF0ABD" w14:textId="7386388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公司规划遵守</w:t>
      </w:r>
    </w:p>
    <w:p w:rsidR="00DA30FC" w14:paraId="0E0BE129" w14:textId="77777777">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工程远传燃气表项目将遵守</w:t>
      </w:r>
      <w:r>
        <w:rPr>
          <w:rFonts w:ascii="仿宋" w:eastAsia="仿宋" w:hAnsi="仿宋" w:cs="仿宋" w:hint="eastAsia"/>
          <w:sz w:val="28"/>
        </w:rPr>
        <w:t>XXX</w:t>
      </w:r>
    </w:p>
    <w:p w:rsidR="00DA30FC" w14:textId="77777777">
      <w:pPr>
        <w:ind w:firstLine="560" w:firstLineChars="200"/>
        <w:rPr>
          <w:rFonts w:ascii="仿宋" w:eastAsia="仿宋" w:hAnsi="仿宋" w:cs="仿宋"/>
          <w:sz w:val="28"/>
        </w:rPr>
      </w:pPr>
      <w:r>
        <w:rPr>
          <w:rFonts w:ascii="仿宋" w:eastAsia="仿宋" w:hAnsi="仿宋" w:cs="仿宋" w:hint="eastAsia"/>
          <w:sz w:val="28"/>
        </w:rPr>
        <w:t>（集团）有限公司的规划和指导，确保人力资源配置与公司要求相一致。这将有助于远传燃气表项目与公司的整体协调和一致性。</w:t>
      </w:r>
    </w:p>
    <w:p w:rsidR="00DA30FC" w14:paraId="78C995F7" w14:textId="77777777">
      <w:pPr>
        <w:pStyle w:val="Heading2"/>
        <w:ind w:firstLine="560" w:firstLineChars="200"/>
        <w:rPr>
          <w:rFonts w:ascii="仿宋" w:eastAsia="仿宋" w:hAnsi="仿宋" w:cs="仿宋"/>
          <w:sz w:val="28"/>
        </w:rPr>
      </w:pPr>
      <w:bookmarkStart w:id="27" w:name="_Toc9188"/>
      <w:r>
        <w:rPr>
          <w:rFonts w:ascii="仿宋" w:eastAsia="仿宋" w:hAnsi="仿宋" w:cs="仿宋" w:hint="eastAsia"/>
          <w:sz w:val="28"/>
        </w:rPr>
        <w:t>（二）员工技能培训</w:t>
      </w:r>
      <w:bookmarkEnd w:id="27"/>
    </w:p>
    <w:p w:rsidR="00DA30FC" w14:paraId="688B2E26" w14:textId="7FF1159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岗前培训和技能提升：</w:t>
      </w:r>
      <w:r>
        <w:rPr>
          <w:rFonts w:ascii="仿宋" w:eastAsia="仿宋" w:hAnsi="仿宋" w:cs="仿宋" w:hint="eastAsia"/>
          <w:sz w:val="28"/>
        </w:rPr>
        <w:t>为了提高企业效益和确保安全生产，远传燃气表项目管理团队应着重强调对操作人员和技术人员的培训。这不仅是确保设备顺利运行和维护安全生产的至关重要手段，还有助于提升企业的管理水平和经济效益。</w:t>
      </w:r>
    </w:p>
    <w:p w:rsidR="00DA30FC" w14:paraId="3E7646BD" w14:textId="3C32417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培训时机：</w:t>
      </w:r>
      <w:r>
        <w:rPr>
          <w:rFonts w:ascii="仿宋" w:eastAsia="仿宋" w:hAnsi="仿宋" w:cs="仿宋" w:hint="eastAsia"/>
          <w:sz w:val="28"/>
        </w:rPr>
        <w:t>人员培训工作应在设备安装之前完成，以确保操作人员在设备安装阶段能够熟悉现场配置和生产工艺流程。培训工作可参考国内类似工厂的经验，为员工提供实际操</w:t>
      </w:r>
      <w:r>
        <w:rPr>
          <w:rFonts w:ascii="仿宋" w:eastAsia="仿宋" w:hAnsi="仿宋" w:cs="仿宋" w:hint="eastAsia"/>
          <w:sz w:val="28"/>
        </w:rPr>
        <w:t>作经验。</w:t>
      </w:r>
    </w:p>
    <w:p w:rsidR="00DA30FC" w14:paraId="5A849FD1" w14:textId="5FE8FCF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岗前培训要求：</w:t>
      </w:r>
      <w:r>
        <w:rPr>
          <w:rFonts w:ascii="仿宋" w:eastAsia="仿宋" w:hAnsi="仿宋" w:cs="仿宋" w:hint="eastAsia"/>
          <w:sz w:val="28"/>
        </w:rPr>
        <w:t>新员工应接受岗前培训和相关岗位技能培训。培训结束后，应进行应知应会考核，只有通过考核的员工才能胜任相应的工作。</w:t>
      </w:r>
    </w:p>
    <w:p w:rsidR="00DA30FC" w14:paraId="2CF408FE" w14:textId="4A077CE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培训内容：</w:t>
      </w:r>
      <w:r>
        <w:rPr>
          <w:rFonts w:ascii="仿宋" w:eastAsia="仿宋" w:hAnsi="仿宋" w:cs="仿宋" w:hint="eastAsia"/>
          <w:sz w:val="28"/>
        </w:rPr>
        <w:t>岗前培训内容应包括劳动法、安全操作要点，以及公司的核心价值观。这有助于员工了解法律法规、遵循安全操作标准，同时也有助于传达公司的核心价值观，以更好地履行工作职责。</w:t>
      </w:r>
    </w:p>
    <w:p w:rsidR="00DA30FC" w14:paraId="2909B99D" w14:textId="2192728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岗前培训方式：</w:t>
      </w:r>
      <w:r>
        <w:rPr>
          <w:rFonts w:ascii="仿宋" w:eastAsia="仿宋" w:hAnsi="仿宋" w:cs="仿宋" w:hint="eastAsia"/>
          <w:sz w:val="28"/>
        </w:rPr>
        <w:t>岗前培训可以采用集中授课和统一考核的方式进行。培训内容包括企业文化、法规法制培训、消防与安全培训，以及技术理论培训（包括设备操作程序和原理、加工工艺、检测方法、设备</w:t>
      </w:r>
      <w:r>
        <w:rPr>
          <w:rFonts w:ascii="仿宋" w:eastAsia="仿宋" w:hAnsi="仿宋" w:cs="仿宋" w:hint="eastAsia"/>
          <w:sz w:val="28"/>
        </w:rPr>
        <w:t>维修与保养等），还包括质量管理体系培训。</w:t>
      </w:r>
    </w:p>
    <w:p w:rsidR="00DA30FC" w14:paraId="75227E7E" w14:textId="0A40B13D">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定期培训和法规宣传：</w:t>
      </w:r>
    </w:p>
    <w:p w:rsidR="00DA30FC" w14:textId="0A40B13D">
      <w:pPr>
        <w:ind w:firstLine="560" w:firstLineChars="200"/>
        <w:rPr>
          <w:rFonts w:ascii="仿宋" w:eastAsia="仿宋" w:hAnsi="仿宋" w:cs="仿宋"/>
          <w:sz w:val="28"/>
        </w:rPr>
      </w:pPr>
      <w:r>
        <w:rPr>
          <w:rFonts w:ascii="仿宋" w:eastAsia="仿宋" w:hAnsi="仿宋" w:cs="仿宋" w:hint="eastAsia"/>
          <w:sz w:val="28"/>
        </w:rPr>
        <w:t>远传燃气表项目管理团队应制定定期的法规宣传和培训计划，以确保员工了解法规法制。这有助于员工不断提高业务素质，为企业的持续发展提供坚实的人力资源基础。</w:t>
      </w:r>
    </w:p>
    <w:p w:rsidR="00DA30FC" w14:paraId="475BAC65" w14:textId="0D98FCD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培训的目的和重要性：</w:t>
      </w:r>
      <w:r>
        <w:rPr>
          <w:rFonts w:ascii="仿宋" w:eastAsia="仿宋" w:hAnsi="仿宋" w:cs="仿宋" w:hint="eastAsia"/>
          <w:sz w:val="28"/>
        </w:rPr>
        <w:t>岗前培训和技能提升对于远传燃气表项目的成功至关重要。它不仅有助于提高企业的效益，还在安全生产方面发挥了关键作用。通过充分的培训，操作人员和技术人员将更好地理解设备和工艺，从而能够更高效地运作和维护设备。这不仅提高了生产效率，还降低了事故和故障的风险，确保了员工的安全</w:t>
      </w:r>
      <w:r>
        <w:rPr>
          <w:rFonts w:ascii="仿宋" w:eastAsia="仿宋" w:hAnsi="仿宋" w:cs="仿宋" w:hint="eastAsia"/>
          <w:sz w:val="28"/>
        </w:rPr>
        <w:t>。</w:t>
      </w:r>
    </w:p>
    <w:p w:rsidR="00DA30FC" w14:paraId="22F18C04" w14:textId="55810B0A">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协同工作：</w:t>
      </w:r>
      <w:r>
        <w:rPr>
          <w:rFonts w:ascii="仿宋" w:eastAsia="仿宋" w:hAnsi="仿宋" w:cs="仿宋" w:hint="eastAsia"/>
          <w:sz w:val="28"/>
        </w:rPr>
        <w:t>在培训过程中，员工将学会协同工作，配合团队完成任务。这将有助于建立良好的工作氛围，增进员工之间的合作，提高生产效率。培训还可以提供机会，让员工了解公司的愿景和核心价值观，从而更好地为实现公司的目标而努力。</w:t>
      </w:r>
    </w:p>
    <w:p w:rsidR="00DA30FC" w14:paraId="27952975" w14:textId="52916F40">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技术和行业标准：</w:t>
      </w:r>
      <w:r>
        <w:rPr>
          <w:rFonts w:ascii="仿宋" w:eastAsia="仿宋" w:hAnsi="仿宋" w:cs="仿宋" w:hint="eastAsia"/>
          <w:sz w:val="28"/>
        </w:rPr>
        <w:t>岗前培训将涵盖技术知识和行业标准的传授。员工将了解设备的操作原理、生产工艺的细节以及产品质量标准。这将有助于确保产品的一致性和质量，同时也有助于满足行业要求。</w:t>
      </w:r>
    </w:p>
    <w:p w:rsidR="00DA30FC" w14:paraId="2064233B" w14:textId="3065C451">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员工发展：</w:t>
      </w:r>
      <w:r>
        <w:rPr>
          <w:rFonts w:ascii="仿宋" w:eastAsia="仿宋" w:hAnsi="仿宋" w:cs="仿宋" w:hint="eastAsia"/>
          <w:sz w:val="28"/>
        </w:rPr>
        <w:t>岗前培训不仅仅是为了远传燃气表项目的需要，还为员工的个人发展提供了机会。员工可以通过</w:t>
      </w:r>
      <w:r>
        <w:rPr>
          <w:rFonts w:ascii="仿宋" w:eastAsia="仿宋" w:hAnsi="仿宋" w:cs="仿宋" w:hint="eastAsia"/>
          <w:sz w:val="28"/>
        </w:rPr>
        <w:t>学习新技能和知识来提升自己，增加职业竞争力。这有助于员工实现职业目标，也有助于远传燃气表项目长期的人力资源规划。</w:t>
      </w:r>
    </w:p>
    <w:p w:rsidR="00DA30FC" w14:paraId="3CA84AFA" w14:textId="77777777">
      <w:pPr>
        <w:pStyle w:val="Heading1"/>
        <w:ind w:firstLine="560" w:firstLineChars="200"/>
        <w:rPr>
          <w:rFonts w:ascii="仿宋" w:eastAsia="仿宋" w:hAnsi="仿宋" w:cs="仿宋"/>
          <w:sz w:val="28"/>
        </w:rPr>
      </w:pPr>
      <w:bookmarkStart w:id="28" w:name="_Toc29951"/>
      <w:r>
        <w:rPr>
          <w:rFonts w:ascii="仿宋" w:eastAsia="仿宋" w:hAnsi="仿宋" w:cs="仿宋" w:hint="eastAsia"/>
          <w:sz w:val="28"/>
        </w:rPr>
        <w:t>七、劳动安全评价</w:t>
      </w:r>
      <w:bookmarkEnd w:id="28"/>
    </w:p>
    <w:p w:rsidR="00DA30FC" w14:paraId="1F5129AC" w14:textId="77777777">
      <w:pPr>
        <w:pStyle w:val="Heading2"/>
        <w:rPr>
          <w:rFonts w:ascii="仿宋" w:eastAsia="仿宋" w:hAnsi="仿宋" w:cs="仿宋"/>
        </w:rPr>
      </w:pPr>
      <w:bookmarkStart w:id="29" w:name="_Toc12504"/>
      <w:r>
        <w:rPr>
          <w:rFonts w:ascii="仿宋" w:eastAsia="仿宋" w:hAnsi="仿宋" w:cs="仿宋" w:hint="eastAsia"/>
        </w:rPr>
        <w:t>（一）设计依据</w:t>
      </w:r>
      <w:bookmarkEnd w:id="29"/>
    </w:p>
    <w:p w:rsidR="00DA30FC" w14:paraId="07B85E97"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一、设计依据</w:t>
      </w:r>
    </w:p>
    <w:p w:rsidR="00DA30FC" w14:paraId="471175B0" w14:textId="77777777">
      <w:pPr>
        <w:ind w:firstLine="560" w:firstLineChars="200"/>
        <w:rPr>
          <w:rFonts w:ascii="仿宋" w:eastAsia="仿宋" w:hAnsi="仿宋" w:cs="仿宋"/>
          <w:sz w:val="28"/>
        </w:rPr>
      </w:pPr>
      <w:r>
        <w:rPr>
          <w:rFonts w:ascii="仿宋" w:eastAsia="仿宋" w:hAnsi="仿宋" w:cs="仿宋" w:hint="eastAsia"/>
          <w:sz w:val="28"/>
        </w:rPr>
        <w:t>本远传燃气表项目的劳动安全评价是根据国家和地方法律法规以及相关标准进行的。以下是远传燃气表项目劳动安全评价的设计依据：</w:t>
      </w:r>
    </w:p>
    <w:p w:rsidR="00DA30FC" w14:paraId="03DCA893" w14:textId="027CBB9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国家法律法规：</w:t>
      </w:r>
      <w:r>
        <w:rPr>
          <w:rFonts w:ascii="仿宋" w:eastAsia="仿宋" w:hAnsi="仿宋" w:cs="仿宋" w:hint="eastAsia"/>
          <w:sz w:val="28"/>
        </w:rPr>
        <w:t>评价过程中将遵守国家颁布的与劳动安全相关的法律法规。</w:t>
      </w:r>
    </w:p>
    <w:p w:rsidR="00DA30FC" w14:paraId="433BB564" w14:textId="5F912C9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行业标准：</w:t>
      </w:r>
      <w:r>
        <w:rPr>
          <w:rFonts w:ascii="仿宋" w:eastAsia="仿宋" w:hAnsi="仿宋" w:cs="仿宋" w:hint="eastAsia"/>
          <w:sz w:val="28"/>
        </w:rPr>
        <w:t>针对本远传燃气表项目所在的行业，将参考并遵守相关行业标准，以确保工作场所的安全。这可能包括建筑业、化工业、制造业等不同领域的标准。</w:t>
      </w:r>
    </w:p>
    <w:p w:rsidR="00DA30FC" w14:paraId="64AA9AB0" w14:textId="3DB93B3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国际标准：</w:t>
      </w:r>
      <w:r>
        <w:rPr>
          <w:rFonts w:ascii="仿宋" w:eastAsia="仿宋" w:hAnsi="仿宋" w:cs="仿宋" w:hint="eastAsia"/>
          <w:sz w:val="28"/>
        </w:rPr>
        <w:t>对于与国际市场有关的远传燃气表项目，也会考虑国际上通用的劳动安全标准，以确保远传燃气表项目的操作达到国际标准。</w:t>
      </w:r>
    </w:p>
    <w:p w:rsidR="00DA30FC" w14:paraId="7FFD3836" w14:textId="77777777">
      <w:pPr>
        <w:ind w:firstLine="560" w:firstLineChars="200"/>
        <w:rPr>
          <w:rFonts w:ascii="仿宋" w:eastAsia="仿宋" w:hAnsi="仿宋" w:cs="仿宋"/>
          <w:sz w:val="28"/>
        </w:rPr>
      </w:pPr>
      <w:r>
        <w:rPr>
          <w:rFonts w:ascii="仿宋" w:eastAsia="仿宋" w:hAnsi="仿宋" w:cs="仿宋" w:hint="eastAsia"/>
          <w:sz w:val="28"/>
        </w:rPr>
        <w:t>二、采用的标准</w:t>
      </w:r>
    </w:p>
    <w:p w:rsidR="00DA30FC" w14:paraId="30626D7F" w14:textId="77777777">
      <w:pPr>
        <w:ind w:firstLine="560" w:firstLineChars="200"/>
        <w:rPr>
          <w:rFonts w:ascii="仿宋" w:eastAsia="仿宋" w:hAnsi="仿宋" w:cs="仿宋"/>
          <w:sz w:val="28"/>
        </w:rPr>
      </w:pPr>
      <w:r>
        <w:rPr>
          <w:rFonts w:ascii="仿宋" w:eastAsia="仿宋" w:hAnsi="仿宋" w:cs="仿宋" w:hint="eastAsia"/>
          <w:sz w:val="28"/>
        </w:rPr>
        <w:t>劳动安全评价中将采用多种标准来确保工作场所的安全。这些标准可能包括以下方面：</w:t>
      </w:r>
    </w:p>
    <w:p w:rsidR="00DA30FC" w14:paraId="4B0F80F8" w14:textId="74546CC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工作场所安全标准：</w:t>
      </w:r>
      <w:r>
        <w:rPr>
          <w:rFonts w:ascii="仿宋" w:eastAsia="仿宋" w:hAnsi="仿宋" w:cs="仿宋" w:hint="eastAsia"/>
          <w:sz w:val="28"/>
        </w:rPr>
        <w:t>评价中将参考国家和行业标准，以确保工作场所的布局、设备和操作符合安全标准。</w:t>
      </w:r>
    </w:p>
    <w:p w:rsidR="00DA30FC" w14:paraId="2CD39026" w14:textId="2ADDBB7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化学品管理标准：</w:t>
      </w:r>
      <w:r>
        <w:rPr>
          <w:rFonts w:ascii="仿宋" w:eastAsia="仿宋" w:hAnsi="仿宋" w:cs="仿宋" w:hint="eastAsia"/>
          <w:sz w:val="28"/>
        </w:rPr>
        <w:t>如果远传燃气表项目涉及化学品的使用，将参考相关的化学品管理标准，以确保化学品的储存、处理和使用安全。</w:t>
      </w:r>
    </w:p>
    <w:p w:rsidR="00DA30FC" w14:paraId="4B4DC46A" w14:textId="3D8D3D6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安全装备标准：</w:t>
      </w:r>
      <w:r>
        <w:rPr>
          <w:rFonts w:ascii="仿宋" w:eastAsia="仿宋" w:hAnsi="仿宋" w:cs="仿宋" w:hint="eastAsia"/>
          <w:sz w:val="28"/>
        </w:rPr>
        <w:t>如果远传燃气表项目需要使用个人防护装备，将参考相关的标准，以确保员工在工作中使用适当的安全装备。</w:t>
      </w:r>
    </w:p>
    <w:p w:rsidR="00DA30FC" w14:paraId="017502B5" w14:textId="358B27A5">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事故应急预案标准：</w:t>
      </w:r>
    </w:p>
    <w:p w:rsidR="00DA30FC" w14:textId="358B27A5">
      <w:pPr>
        <w:ind w:firstLine="560" w:firstLineChars="200"/>
        <w:rPr>
          <w:rFonts w:ascii="仿宋" w:eastAsia="仿宋" w:hAnsi="仿宋" w:cs="仿宋"/>
          <w:sz w:val="28"/>
        </w:rPr>
      </w:pPr>
      <w:r>
        <w:rPr>
          <w:rFonts w:ascii="仿宋" w:eastAsia="仿宋" w:hAnsi="仿宋" w:cs="仿宋" w:hint="eastAsia"/>
          <w:sz w:val="28"/>
        </w:rPr>
        <w:t>远传燃气表项目将制定事故应急预案，这些预案将参考国家和地方的标准，以确保在事故发生时有适当的应对措施。</w:t>
      </w:r>
    </w:p>
    <w:p w:rsidR="00DA30FC" w14:paraId="00F59853" w14:textId="67FDEF5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职业卫生标准：</w:t>
      </w:r>
      <w:r>
        <w:rPr>
          <w:rFonts w:ascii="仿宋" w:eastAsia="仿宋" w:hAnsi="仿宋" w:cs="仿宋" w:hint="eastAsia"/>
          <w:sz w:val="28"/>
        </w:rPr>
        <w:t>如果远传燃气表项目中存在职业卫生风险，将参考相关职业卫生标准，以确保员工的健康受到保护。</w:t>
      </w:r>
    </w:p>
    <w:p w:rsidR="00DA30FC" w14:paraId="68E14EF7" w14:textId="77777777">
      <w:pPr>
        <w:ind w:firstLine="560" w:firstLineChars="200"/>
        <w:rPr>
          <w:rFonts w:ascii="仿宋" w:eastAsia="仿宋" w:hAnsi="仿宋" w:cs="仿宋"/>
          <w:sz w:val="28"/>
        </w:rPr>
      </w:pPr>
      <w:r>
        <w:rPr>
          <w:rFonts w:ascii="仿宋" w:eastAsia="仿宋" w:hAnsi="仿宋" w:cs="仿宋" w:hint="eastAsia"/>
          <w:sz w:val="28"/>
        </w:rPr>
        <w:t>三、生产过程不安全因素识别</w:t>
      </w:r>
    </w:p>
    <w:p w:rsidR="00DA30FC" w14:paraId="269F4284" w14:textId="77777777">
      <w:pPr>
        <w:ind w:firstLine="560" w:firstLineChars="200"/>
        <w:rPr>
          <w:rFonts w:ascii="仿宋" w:eastAsia="仿宋" w:hAnsi="仿宋" w:cs="仿宋"/>
          <w:sz w:val="28"/>
        </w:rPr>
      </w:pPr>
      <w:r>
        <w:rPr>
          <w:rFonts w:ascii="仿宋" w:eastAsia="仿宋" w:hAnsi="仿宋" w:cs="仿宋" w:hint="eastAsia"/>
          <w:sz w:val="28"/>
        </w:rPr>
        <w:t>在劳动安全评价中，需</w:t>
      </w:r>
      <w:r>
        <w:rPr>
          <w:rFonts w:ascii="仿宋" w:eastAsia="仿宋" w:hAnsi="仿宋" w:cs="仿宋" w:hint="eastAsia"/>
          <w:sz w:val="28"/>
        </w:rPr>
        <w:t>要识别生产过程中的不安全因素，以制定相应的措施来减少这些风险。这些不安全因素可能包括：</w:t>
      </w:r>
    </w:p>
    <w:p w:rsidR="00DA30FC" w14:paraId="46C798F2" w14:textId="62F604D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机械设备的安全性：</w:t>
      </w:r>
      <w:r>
        <w:rPr>
          <w:rFonts w:ascii="仿宋" w:eastAsia="仿宋" w:hAnsi="仿宋" w:cs="仿宋" w:hint="eastAsia"/>
          <w:sz w:val="28"/>
        </w:rPr>
        <w:t>对于远传燃气表项目中使用的机械设备，需要检查其是否存在安全隐患，如机械故障、意外启动等。</w:t>
      </w:r>
    </w:p>
    <w:p w:rsidR="00DA30FC" w14:paraId="72435154" w14:textId="7F04BA9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化学品风险：</w:t>
      </w:r>
      <w:r>
        <w:rPr>
          <w:rFonts w:ascii="仿宋" w:eastAsia="仿宋" w:hAnsi="仿宋" w:cs="仿宋" w:hint="eastAsia"/>
          <w:sz w:val="28"/>
        </w:rPr>
        <w:t>如果远传燃气表项目涉及化学品的使用，需要识别这些化学品可能导致的危险，如毒性、腐蚀性等。</w:t>
      </w:r>
    </w:p>
    <w:p w:rsidR="00DA30FC" w14:paraId="1B94066B" w14:textId="5E596E5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高温、高压环境：</w:t>
      </w:r>
      <w:r>
        <w:rPr>
          <w:rFonts w:ascii="仿宋" w:eastAsia="仿宋" w:hAnsi="仿宋" w:cs="仿宋" w:hint="eastAsia"/>
          <w:sz w:val="28"/>
        </w:rPr>
        <w:t>对于需要在高温或高压环境下工作的员工，需要识别潜在的热应力和压力相关风险。</w:t>
      </w:r>
    </w:p>
    <w:p w:rsidR="00DA30FC" w14:paraId="18C6F6F0" w14:textId="7B1FD3F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噪音和振动：</w:t>
      </w:r>
      <w:r>
        <w:rPr>
          <w:rFonts w:ascii="仿宋" w:eastAsia="仿宋" w:hAnsi="仿宋" w:cs="仿宋" w:hint="eastAsia"/>
          <w:sz w:val="28"/>
        </w:rPr>
        <w:t>需要评估远传燃气表项目中可能导致员工长期暴露在噪音和振动环境中的风险，以制定相</w:t>
      </w:r>
      <w:r>
        <w:rPr>
          <w:rFonts w:ascii="仿宋" w:eastAsia="仿宋" w:hAnsi="仿宋" w:cs="仿宋" w:hint="eastAsia"/>
          <w:sz w:val="28"/>
        </w:rPr>
        <w:t>应的防护措施。</w:t>
      </w:r>
    </w:p>
    <w:p w:rsidR="00DA30FC" w14:paraId="23FC1447" w14:textId="2703A9C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人员操作：</w:t>
      </w:r>
      <w:r>
        <w:rPr>
          <w:rFonts w:ascii="仿宋" w:eastAsia="仿宋" w:hAnsi="仿宋" w:cs="仿宋" w:hint="eastAsia"/>
          <w:sz w:val="28"/>
        </w:rPr>
        <w:t>评估员工在工作中的操作风险，包括潜在的误操作和不安全行为。</w:t>
      </w:r>
    </w:p>
    <w:p w:rsidR="00DA30FC" w14:paraId="18A2BF63" w14:textId="77777777">
      <w:pPr>
        <w:ind w:firstLine="560" w:firstLineChars="200"/>
        <w:rPr>
          <w:rFonts w:ascii="仿宋" w:eastAsia="仿宋" w:hAnsi="仿宋" w:cs="仿宋"/>
          <w:sz w:val="28"/>
        </w:rPr>
      </w:pPr>
      <w:r>
        <w:rPr>
          <w:rFonts w:ascii="仿宋" w:eastAsia="仿宋" w:hAnsi="仿宋" w:cs="仿宋" w:hint="eastAsia"/>
          <w:sz w:val="28"/>
        </w:rPr>
        <w:t>通过识别和评估这些不安全因素，远传燃气表项目管理团队可以采取措施来降低员工在工作中的风险，确保劳动安全。</w:t>
      </w:r>
    </w:p>
    <w:p w:rsidR="00DA30FC" w14:paraId="3694F967" w14:textId="77777777">
      <w:pPr>
        <w:pStyle w:val="Heading2"/>
        <w:ind w:firstLine="560" w:firstLineChars="200"/>
        <w:rPr>
          <w:rFonts w:ascii="仿宋" w:eastAsia="仿宋" w:hAnsi="仿宋" w:cs="仿宋"/>
          <w:sz w:val="28"/>
        </w:rPr>
      </w:pPr>
      <w:bookmarkStart w:id="30" w:name="_Toc20157"/>
      <w:r>
        <w:rPr>
          <w:rFonts w:ascii="仿宋" w:eastAsia="仿宋" w:hAnsi="仿宋" w:cs="仿宋" w:hint="eastAsia"/>
          <w:sz w:val="28"/>
        </w:rPr>
        <w:t>（二）主要防范措施</w:t>
      </w:r>
      <w:bookmarkEnd w:id="30"/>
    </w:p>
    <w:p w:rsidR="00DA30FC" w14:paraId="0C30C65A" w14:textId="77777777">
      <w:pPr>
        <w:ind w:firstLine="560" w:firstLineChars="200"/>
        <w:rPr>
          <w:rFonts w:ascii="仿宋" w:eastAsia="仿宋" w:hAnsi="仿宋" w:cs="仿宋"/>
          <w:sz w:val="28"/>
        </w:rPr>
      </w:pPr>
      <w:r>
        <w:rPr>
          <w:rFonts w:ascii="仿宋" w:eastAsia="仿宋" w:hAnsi="仿宋" w:cs="仿宋" w:hint="eastAsia"/>
          <w:sz w:val="28"/>
        </w:rPr>
        <w:t>主要防范措施：</w:t>
      </w:r>
    </w:p>
    <w:p w:rsidR="00DA30FC" w14:paraId="46362DAE" w14:textId="52945F0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防自然灾害措施：</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https://d.book118.com/907154130002006054</w:t>
        </w:r>
      </w:hyperlink>
    </w:p>
    <w:p w:rsidR="00DA30FC">
      <w:pPr>
        <w:ind w:firstLine="560" w:firstLineChars="200"/>
        <w:rPr>
          <w:rFonts w:ascii="仿宋" w:eastAsia="仿宋" w:hAnsi="仿宋" w:cs="仿宋"/>
          <w:sz w:val="28"/>
        </w:rPr>
      </w:pPr>
    </w:p>
    <w:sectPr>
      <w:headerReference w:type="default" r:id="rId31"/>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paraId="5206E8D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0FC" w14:textId="77777777">
    <w:pPr>
      <w:pStyle w:val="Header"/>
      <w:jc w:val="center"/>
      <w:rPr>
        <w:rFonts w:ascii="仿宋" w:eastAsia="仿宋" w:hAnsi="仿宋" w:cs="仿宋"/>
      </w:rPr>
    </w:pPr>
    <w:r>
      <w:rPr>
        <w:rFonts w:ascii="仿宋" w:eastAsia="仿宋" w:hAnsi="仿宋" w:cs="仿宋" w:hint="eastAsia"/>
      </w:rPr>
      <w:t>远传燃气表相关项目投资计划书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80211FB"/>
    <w:rsid w:val="005C2C55"/>
    <w:rsid w:val="00DA30FC"/>
    <w:rsid w:val="480211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81F889D"/>
  <w15:docId w15:val="{049DB224-858C-4D6C-9F11-44A80D9A2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yperlink" Target="https://d.book118.com/907154130002006054" TargetMode="External" /><Relationship Id="rId31" Type="http://schemas.openxmlformats.org/officeDocument/2006/relationships/header" Target="head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4867</Words>
  <Characters>27747</Characters>
  <Application>Microsoft Office Word</Application>
  <DocSecurity>0</DocSecurity>
  <Lines>231</Lines>
  <Paragraphs>65</Paragraphs>
  <ScaleCrop>false</ScaleCrop>
  <Company/>
  <LinksUpToDate>false</LinksUpToDate>
  <CharactersWithSpaces>32549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2023-11-30T12:47:00Z</dcterms:created>
  <dcterms:modified xsi:type="dcterms:W3CDTF">2023-12-21T09:58:00Z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A49B8D4EA4BD403A9E77D1F85210B2D7_11</vt:lpwstr>
  </property>
  <property fmtid="{D5CDD505-2E9C-101B-9397-08002B2CF9AE}" pid="3" name="KSOProductBuildVer">
    <vt:lpwstr>2052-12.1.0.15712</vt:lpwstr>
  </property>
</Properties>
</file>