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温室节能遮荫保温幕项目规划设计蓝图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23" w:history="1">
        <w:r>
          <w:rPr>
            <w:rFonts w:ascii="仿宋" w:eastAsia="仿宋" w:hAnsi="仿宋" w:cs="仿宋" w:hint="eastAsia"/>
            <w:lang w:eastAsia="zh-CN"/>
          </w:rPr>
          <w:t>前言</w:t>
        </w:r>
        <w:r>
          <w:tab/>
        </w:r>
        <w:r>
          <w:fldChar w:fldCharType="begin"/>
        </w:r>
        <w:r>
          <w:instrText xml:space="preserve"> PAGEREF _Toc14623 \h </w:instrText>
        </w:r>
        <w:r>
          <w:fldChar w:fldCharType="separate"/>
        </w:r>
        <w:r>
          <w:t>3</w:t>
        </w:r>
        <w:r>
          <w:fldChar w:fldCharType="end"/>
        </w:r>
      </w:hyperlink>
    </w:p>
    <w:p>
      <w:pPr>
        <w:pStyle w:val="TOC1"/>
        <w:tabs>
          <w:tab w:val="right" w:leader="dot" w:pos="8306"/>
        </w:tabs>
      </w:pPr>
      <w:hyperlink w:anchor="_Toc19864" w:history="1">
        <w:r>
          <w:rPr>
            <w:rFonts w:ascii="仿宋" w:eastAsia="仿宋" w:hAnsi="仿宋" w:cs="仿宋" w:hint="eastAsia"/>
            <w:lang w:eastAsia="zh-CN"/>
          </w:rPr>
          <w:t>一、温室节能遮荫保温幕项目文档管理</w:t>
        </w:r>
        <w:r>
          <w:tab/>
        </w:r>
        <w:r>
          <w:fldChar w:fldCharType="begin"/>
        </w:r>
        <w:r>
          <w:instrText xml:space="preserve"> PAGEREF _Toc19864 \h </w:instrText>
        </w:r>
        <w:r>
          <w:fldChar w:fldCharType="separate"/>
        </w:r>
        <w:r>
          <w:t>3</w:t>
        </w:r>
        <w:r>
          <w:fldChar w:fldCharType="end"/>
        </w:r>
      </w:hyperlink>
    </w:p>
    <w:p>
      <w:pPr>
        <w:pStyle w:val="TOC2"/>
        <w:tabs>
          <w:tab w:val="right" w:leader="dot" w:pos="8306"/>
        </w:tabs>
      </w:pPr>
      <w:hyperlink w:anchor="_Toc10945" w:history="1">
        <w:r>
          <w:rPr>
            <w:rFonts w:ascii="仿宋" w:eastAsia="仿宋" w:hAnsi="仿宋" w:cs="仿宋" w:hint="eastAsia"/>
            <w:lang w:eastAsia="zh-CN"/>
          </w:rPr>
          <w:t>(一)、文档编制与审查</w:t>
        </w:r>
        <w:r>
          <w:tab/>
        </w:r>
        <w:r>
          <w:fldChar w:fldCharType="begin"/>
        </w:r>
        <w:r>
          <w:instrText xml:space="preserve"> PAGEREF _Toc10945 \h </w:instrText>
        </w:r>
        <w:r>
          <w:fldChar w:fldCharType="separate"/>
        </w:r>
        <w:r>
          <w:t>3</w:t>
        </w:r>
        <w:r>
          <w:fldChar w:fldCharType="end"/>
        </w:r>
      </w:hyperlink>
    </w:p>
    <w:p>
      <w:pPr>
        <w:pStyle w:val="TOC2"/>
        <w:tabs>
          <w:tab w:val="right" w:leader="dot" w:pos="8306"/>
        </w:tabs>
      </w:pPr>
      <w:hyperlink w:anchor="_Toc12348" w:history="1">
        <w:r>
          <w:rPr>
            <w:rFonts w:ascii="仿宋" w:eastAsia="仿宋" w:hAnsi="仿宋" w:cs="仿宋" w:hint="eastAsia"/>
            <w:lang w:eastAsia="zh-CN"/>
          </w:rPr>
          <w:t>(二)、文档发布与分发</w:t>
        </w:r>
        <w:r>
          <w:tab/>
        </w:r>
        <w:r>
          <w:fldChar w:fldCharType="begin"/>
        </w:r>
        <w:r>
          <w:instrText xml:space="preserve"> PAGEREF _Toc12348 \h </w:instrText>
        </w:r>
        <w:r>
          <w:fldChar w:fldCharType="separate"/>
        </w:r>
        <w:r>
          <w:t>4</w:t>
        </w:r>
        <w:r>
          <w:fldChar w:fldCharType="end"/>
        </w:r>
      </w:hyperlink>
    </w:p>
    <w:p>
      <w:pPr>
        <w:pStyle w:val="TOC2"/>
        <w:tabs>
          <w:tab w:val="right" w:leader="dot" w:pos="8306"/>
        </w:tabs>
      </w:pPr>
      <w:hyperlink w:anchor="_Toc17114" w:history="1">
        <w:r>
          <w:rPr>
            <w:rFonts w:ascii="仿宋" w:eastAsia="仿宋" w:hAnsi="仿宋" w:cs="仿宋" w:hint="eastAsia"/>
            <w:lang w:eastAsia="zh-CN"/>
          </w:rPr>
          <w:t>(三)、文档存档与归档</w:t>
        </w:r>
        <w:r>
          <w:tab/>
        </w:r>
        <w:r>
          <w:fldChar w:fldCharType="begin"/>
        </w:r>
        <w:r>
          <w:instrText xml:space="preserve"> PAGEREF _Toc17114 \h </w:instrText>
        </w:r>
        <w:r>
          <w:fldChar w:fldCharType="separate"/>
        </w:r>
        <w:r>
          <w:t>5</w:t>
        </w:r>
        <w:r>
          <w:fldChar w:fldCharType="end"/>
        </w:r>
      </w:hyperlink>
    </w:p>
    <w:p>
      <w:pPr>
        <w:pStyle w:val="TOC1"/>
        <w:tabs>
          <w:tab w:val="right" w:leader="dot" w:pos="8306"/>
        </w:tabs>
      </w:pPr>
      <w:hyperlink w:anchor="_Toc29700" w:history="1">
        <w:r>
          <w:rPr>
            <w:rFonts w:ascii="仿宋" w:eastAsia="仿宋" w:hAnsi="仿宋" w:cs="仿宋" w:hint="eastAsia"/>
            <w:lang w:eastAsia="zh-CN"/>
          </w:rPr>
          <w:t>二、温室节能遮荫保温幕项目可持续发展</w:t>
        </w:r>
        <w:r>
          <w:tab/>
        </w:r>
        <w:r>
          <w:fldChar w:fldCharType="begin"/>
        </w:r>
        <w:r>
          <w:instrText xml:space="preserve"> PAGEREF _Toc29700 \h </w:instrText>
        </w:r>
        <w:r>
          <w:fldChar w:fldCharType="separate"/>
        </w:r>
        <w:r>
          <w:t>7</w:t>
        </w:r>
        <w:r>
          <w:fldChar w:fldCharType="end"/>
        </w:r>
      </w:hyperlink>
    </w:p>
    <w:p>
      <w:pPr>
        <w:pStyle w:val="TOC2"/>
        <w:tabs>
          <w:tab w:val="right" w:leader="dot" w:pos="8306"/>
        </w:tabs>
      </w:pPr>
      <w:hyperlink w:anchor="_Toc28395" w:history="1">
        <w:r>
          <w:rPr>
            <w:rFonts w:ascii="仿宋" w:eastAsia="仿宋" w:hAnsi="仿宋" w:cs="仿宋" w:hint="eastAsia"/>
            <w:lang w:eastAsia="zh-CN"/>
          </w:rPr>
          <w:t>(一)、可持续战略与实践</w:t>
        </w:r>
        <w:r>
          <w:tab/>
        </w:r>
        <w:r>
          <w:fldChar w:fldCharType="begin"/>
        </w:r>
        <w:r>
          <w:instrText xml:space="preserve"> PAGEREF _Toc28395 \h </w:instrText>
        </w:r>
        <w:r>
          <w:fldChar w:fldCharType="separate"/>
        </w:r>
        <w:r>
          <w:t>7</w:t>
        </w:r>
        <w:r>
          <w:fldChar w:fldCharType="end"/>
        </w:r>
      </w:hyperlink>
    </w:p>
    <w:p>
      <w:pPr>
        <w:pStyle w:val="TOC2"/>
        <w:tabs>
          <w:tab w:val="right" w:leader="dot" w:pos="8306"/>
        </w:tabs>
      </w:pPr>
      <w:hyperlink w:anchor="_Toc14007" w:history="1">
        <w:r>
          <w:rPr>
            <w:rFonts w:ascii="仿宋" w:eastAsia="仿宋" w:hAnsi="仿宋" w:cs="仿宋" w:hint="eastAsia"/>
            <w:lang w:eastAsia="zh-CN"/>
          </w:rPr>
          <w:t>(二)、环保与社会责任</w:t>
        </w:r>
        <w:r>
          <w:tab/>
        </w:r>
        <w:r>
          <w:fldChar w:fldCharType="begin"/>
        </w:r>
        <w:r>
          <w:instrText xml:space="preserve"> PAGEREF _Toc14007 \h </w:instrText>
        </w:r>
        <w:r>
          <w:fldChar w:fldCharType="separate"/>
        </w:r>
        <w:r>
          <w:t>7</w:t>
        </w:r>
        <w:r>
          <w:fldChar w:fldCharType="end"/>
        </w:r>
      </w:hyperlink>
    </w:p>
    <w:p>
      <w:pPr>
        <w:pStyle w:val="TOC1"/>
        <w:tabs>
          <w:tab w:val="right" w:leader="dot" w:pos="8306"/>
        </w:tabs>
      </w:pPr>
      <w:hyperlink w:anchor="_Toc19137" w:history="1">
        <w:r>
          <w:rPr>
            <w:rFonts w:ascii="仿宋" w:eastAsia="仿宋" w:hAnsi="仿宋" w:cs="仿宋" w:hint="eastAsia"/>
            <w:lang w:eastAsia="zh-CN"/>
          </w:rPr>
          <w:t>三、市场分析、调研</w:t>
        </w:r>
        <w:r>
          <w:tab/>
        </w:r>
        <w:r>
          <w:fldChar w:fldCharType="begin"/>
        </w:r>
        <w:r>
          <w:instrText xml:space="preserve"> PAGEREF _Toc19137 \h </w:instrText>
        </w:r>
        <w:r>
          <w:fldChar w:fldCharType="separate"/>
        </w:r>
        <w:r>
          <w:t>8</w:t>
        </w:r>
        <w:r>
          <w:fldChar w:fldCharType="end"/>
        </w:r>
      </w:hyperlink>
    </w:p>
    <w:p>
      <w:pPr>
        <w:pStyle w:val="TOC2"/>
        <w:tabs>
          <w:tab w:val="right" w:leader="dot" w:pos="8306"/>
        </w:tabs>
      </w:pPr>
      <w:hyperlink w:anchor="_Toc19846" w:history="1">
        <w:r>
          <w:rPr>
            <w:rFonts w:ascii="仿宋" w:eastAsia="仿宋" w:hAnsi="仿宋" w:cs="仿宋" w:hint="eastAsia"/>
            <w:lang w:eastAsia="zh-CN"/>
          </w:rPr>
          <w:t>(一)、温室节能遮荫保温幕行业分析</w:t>
        </w:r>
        <w:r>
          <w:tab/>
        </w:r>
        <w:r>
          <w:fldChar w:fldCharType="begin"/>
        </w:r>
        <w:r>
          <w:instrText xml:space="preserve"> PAGEREF _Toc19846 \h </w:instrText>
        </w:r>
        <w:r>
          <w:fldChar w:fldCharType="separate"/>
        </w:r>
        <w:r>
          <w:t>8</w:t>
        </w:r>
        <w:r>
          <w:fldChar w:fldCharType="end"/>
        </w:r>
      </w:hyperlink>
    </w:p>
    <w:p>
      <w:pPr>
        <w:pStyle w:val="TOC2"/>
        <w:tabs>
          <w:tab w:val="right" w:leader="dot" w:pos="8306"/>
        </w:tabs>
      </w:pPr>
      <w:hyperlink w:anchor="_Toc17657" w:history="1">
        <w:r>
          <w:rPr>
            <w:rFonts w:ascii="仿宋" w:eastAsia="仿宋" w:hAnsi="仿宋" w:cs="仿宋" w:hint="eastAsia"/>
            <w:lang w:eastAsia="zh-CN"/>
          </w:rPr>
          <w:t>(二)、温室节能遮荫保温幕市场分析预测</w:t>
        </w:r>
        <w:r>
          <w:tab/>
        </w:r>
        <w:r>
          <w:fldChar w:fldCharType="begin"/>
        </w:r>
        <w:r>
          <w:instrText xml:space="preserve"> PAGEREF _Toc17657 \h </w:instrText>
        </w:r>
        <w:r>
          <w:fldChar w:fldCharType="separate"/>
        </w:r>
        <w:r>
          <w:t>9</w:t>
        </w:r>
        <w:r>
          <w:fldChar w:fldCharType="end"/>
        </w:r>
      </w:hyperlink>
    </w:p>
    <w:p>
      <w:pPr>
        <w:pStyle w:val="TOC1"/>
        <w:tabs>
          <w:tab w:val="right" w:leader="dot" w:pos="8306"/>
        </w:tabs>
      </w:pPr>
      <w:hyperlink w:anchor="_Toc27144" w:history="1">
        <w:r>
          <w:rPr>
            <w:rFonts w:ascii="仿宋" w:eastAsia="仿宋" w:hAnsi="仿宋" w:cs="仿宋" w:hint="eastAsia"/>
            <w:lang w:eastAsia="zh-CN"/>
          </w:rPr>
          <w:t>四、温室节能遮荫保温幕项目建设背景及必要性分析</w:t>
        </w:r>
        <w:r>
          <w:tab/>
        </w:r>
        <w:r>
          <w:fldChar w:fldCharType="begin"/>
        </w:r>
        <w:r>
          <w:instrText xml:space="preserve"> PAGEREF _Toc27144 \h </w:instrText>
        </w:r>
        <w:r>
          <w:fldChar w:fldCharType="separate"/>
        </w:r>
        <w:r>
          <w:t>10</w:t>
        </w:r>
        <w:r>
          <w:fldChar w:fldCharType="end"/>
        </w:r>
      </w:hyperlink>
    </w:p>
    <w:p>
      <w:pPr>
        <w:pStyle w:val="TOC2"/>
        <w:tabs>
          <w:tab w:val="right" w:leader="dot" w:pos="8306"/>
        </w:tabs>
      </w:pPr>
      <w:hyperlink w:anchor="_Toc30870" w:history="1">
        <w:r>
          <w:rPr>
            <w:rFonts w:ascii="仿宋" w:eastAsia="仿宋" w:hAnsi="仿宋" w:cs="仿宋" w:hint="eastAsia"/>
            <w:lang w:eastAsia="zh-CN"/>
          </w:rPr>
          <w:t>(一)、温室节能遮荫保温幕项目背景分析</w:t>
        </w:r>
        <w:r>
          <w:tab/>
        </w:r>
        <w:r>
          <w:fldChar w:fldCharType="begin"/>
        </w:r>
        <w:r>
          <w:instrText xml:space="preserve"> PAGEREF _Toc30870 \h </w:instrText>
        </w:r>
        <w:r>
          <w:fldChar w:fldCharType="separate"/>
        </w:r>
        <w:r>
          <w:t>10</w:t>
        </w:r>
        <w:r>
          <w:fldChar w:fldCharType="end"/>
        </w:r>
      </w:hyperlink>
    </w:p>
    <w:p>
      <w:pPr>
        <w:pStyle w:val="TOC2"/>
        <w:tabs>
          <w:tab w:val="right" w:leader="dot" w:pos="8306"/>
        </w:tabs>
      </w:pPr>
      <w:hyperlink w:anchor="_Toc13293" w:history="1">
        <w:r>
          <w:rPr>
            <w:rFonts w:ascii="仿宋" w:eastAsia="仿宋" w:hAnsi="仿宋" w:cs="仿宋" w:hint="eastAsia"/>
            <w:lang w:eastAsia="zh-CN"/>
          </w:rPr>
          <w:t>(二)、温室节能遮荫保温幕项目建设必要性分析</w:t>
        </w:r>
        <w:r>
          <w:tab/>
        </w:r>
        <w:r>
          <w:fldChar w:fldCharType="begin"/>
        </w:r>
        <w:r>
          <w:instrText xml:space="preserve"> PAGEREF _Toc13293 \h </w:instrText>
        </w:r>
        <w:r>
          <w:fldChar w:fldCharType="separate"/>
        </w:r>
        <w:r>
          <w:t>12</w:t>
        </w:r>
        <w:r>
          <w:fldChar w:fldCharType="end"/>
        </w:r>
      </w:hyperlink>
    </w:p>
    <w:p>
      <w:pPr>
        <w:pStyle w:val="TOC1"/>
        <w:tabs>
          <w:tab w:val="right" w:leader="dot" w:pos="8306"/>
        </w:tabs>
      </w:pPr>
      <w:hyperlink w:anchor="_Toc27734" w:history="1">
        <w:r>
          <w:rPr>
            <w:rFonts w:ascii="仿宋" w:eastAsia="仿宋" w:hAnsi="仿宋" w:cs="仿宋" w:hint="eastAsia"/>
            <w:lang w:eastAsia="zh-CN"/>
          </w:rPr>
          <w:t>五、工艺说明</w:t>
        </w:r>
        <w:r>
          <w:tab/>
        </w:r>
        <w:r>
          <w:fldChar w:fldCharType="begin"/>
        </w:r>
        <w:r>
          <w:instrText xml:space="preserve"> PAGEREF _Toc27734 \h </w:instrText>
        </w:r>
        <w:r>
          <w:fldChar w:fldCharType="separate"/>
        </w:r>
        <w:r>
          <w:t>13</w:t>
        </w:r>
        <w:r>
          <w:fldChar w:fldCharType="end"/>
        </w:r>
      </w:hyperlink>
    </w:p>
    <w:p>
      <w:pPr>
        <w:pStyle w:val="TOC2"/>
        <w:tabs>
          <w:tab w:val="right" w:leader="dot" w:pos="8306"/>
        </w:tabs>
      </w:pPr>
      <w:hyperlink w:anchor="_Toc25988" w:history="1">
        <w:r>
          <w:rPr>
            <w:rFonts w:ascii="仿宋" w:eastAsia="仿宋" w:hAnsi="仿宋" w:cs="仿宋" w:hint="eastAsia"/>
            <w:lang w:eastAsia="zh-CN"/>
          </w:rPr>
          <w:t>(一)、技术管理特点</w:t>
        </w:r>
        <w:r>
          <w:tab/>
        </w:r>
        <w:r>
          <w:fldChar w:fldCharType="begin"/>
        </w:r>
        <w:r>
          <w:instrText xml:space="preserve"> PAGEREF _Toc25988 \h </w:instrText>
        </w:r>
        <w:r>
          <w:fldChar w:fldCharType="separate"/>
        </w:r>
        <w:r>
          <w:t>13</w:t>
        </w:r>
        <w:r>
          <w:fldChar w:fldCharType="end"/>
        </w:r>
      </w:hyperlink>
    </w:p>
    <w:p>
      <w:pPr>
        <w:pStyle w:val="TOC2"/>
        <w:tabs>
          <w:tab w:val="right" w:leader="dot" w:pos="8306"/>
        </w:tabs>
      </w:pPr>
      <w:hyperlink w:anchor="_Toc11691" w:history="1">
        <w:r>
          <w:rPr>
            <w:rFonts w:ascii="仿宋" w:eastAsia="仿宋" w:hAnsi="仿宋" w:cs="仿宋" w:hint="eastAsia"/>
            <w:lang w:eastAsia="zh-CN"/>
          </w:rPr>
          <w:t>(二)、温室节能遮荫保温幕项目工艺技术设计方案</w:t>
        </w:r>
        <w:r>
          <w:tab/>
        </w:r>
        <w:r>
          <w:fldChar w:fldCharType="begin"/>
        </w:r>
        <w:r>
          <w:instrText xml:space="preserve"> PAGEREF _Toc11691 \h </w:instrText>
        </w:r>
        <w:r>
          <w:fldChar w:fldCharType="separate"/>
        </w:r>
        <w:r>
          <w:t>14</w:t>
        </w:r>
        <w:r>
          <w:fldChar w:fldCharType="end"/>
        </w:r>
      </w:hyperlink>
    </w:p>
    <w:p>
      <w:pPr>
        <w:pStyle w:val="TOC2"/>
        <w:tabs>
          <w:tab w:val="right" w:leader="dot" w:pos="8306"/>
        </w:tabs>
      </w:pPr>
      <w:hyperlink w:anchor="_Toc10576" w:history="1">
        <w:r>
          <w:rPr>
            <w:rFonts w:ascii="仿宋" w:eastAsia="仿宋" w:hAnsi="仿宋" w:cs="仿宋" w:hint="eastAsia"/>
            <w:lang w:eastAsia="zh-CN"/>
          </w:rPr>
          <w:t>(三)、设备选型方案</w:t>
        </w:r>
        <w:r>
          <w:tab/>
        </w:r>
        <w:r>
          <w:fldChar w:fldCharType="begin"/>
        </w:r>
        <w:r>
          <w:instrText xml:space="preserve"> PAGEREF _Toc10576 \h </w:instrText>
        </w:r>
        <w:r>
          <w:fldChar w:fldCharType="separate"/>
        </w:r>
        <w:r>
          <w:t>16</w:t>
        </w:r>
        <w:r>
          <w:fldChar w:fldCharType="end"/>
        </w:r>
      </w:hyperlink>
    </w:p>
    <w:p>
      <w:pPr>
        <w:pStyle w:val="TOC1"/>
        <w:tabs>
          <w:tab w:val="right" w:leader="dot" w:pos="8306"/>
        </w:tabs>
      </w:pPr>
      <w:hyperlink w:anchor="_Toc11397" w:history="1">
        <w:r>
          <w:rPr>
            <w:rFonts w:ascii="仿宋" w:eastAsia="仿宋" w:hAnsi="仿宋" w:cs="仿宋" w:hint="eastAsia"/>
            <w:lang w:eastAsia="zh-CN"/>
          </w:rPr>
          <w:t>六、温室节能遮荫保温幕项目建设单位说明</w:t>
        </w:r>
        <w:r>
          <w:tab/>
        </w:r>
        <w:r>
          <w:fldChar w:fldCharType="begin"/>
        </w:r>
        <w:r>
          <w:instrText xml:space="preserve"> PAGEREF _Toc11397 \h </w:instrText>
        </w:r>
        <w:r>
          <w:fldChar w:fldCharType="separate"/>
        </w:r>
        <w:r>
          <w:t>17</w:t>
        </w:r>
        <w:r>
          <w:fldChar w:fldCharType="end"/>
        </w:r>
      </w:hyperlink>
    </w:p>
    <w:p>
      <w:pPr>
        <w:pStyle w:val="TOC2"/>
        <w:tabs>
          <w:tab w:val="right" w:leader="dot" w:pos="8306"/>
        </w:tabs>
      </w:pPr>
      <w:hyperlink w:anchor="_Toc10542" w:history="1">
        <w:r>
          <w:rPr>
            <w:rFonts w:ascii="仿宋" w:eastAsia="仿宋" w:hAnsi="仿宋" w:cs="仿宋" w:hint="eastAsia"/>
            <w:lang w:eastAsia="zh-CN"/>
          </w:rPr>
          <w:t>(一)、温室节能遮荫保温幕项目承办单位基本情况</w:t>
        </w:r>
        <w:r>
          <w:tab/>
        </w:r>
        <w:r>
          <w:fldChar w:fldCharType="begin"/>
        </w:r>
        <w:r>
          <w:instrText xml:space="preserve"> PAGEREF _Toc10542 \h </w:instrText>
        </w:r>
        <w:r>
          <w:fldChar w:fldCharType="separate"/>
        </w:r>
        <w:r>
          <w:t>17</w:t>
        </w:r>
        <w:r>
          <w:fldChar w:fldCharType="end"/>
        </w:r>
      </w:hyperlink>
    </w:p>
    <w:p>
      <w:pPr>
        <w:pStyle w:val="TOC2"/>
        <w:tabs>
          <w:tab w:val="right" w:leader="dot" w:pos="8306"/>
        </w:tabs>
      </w:pPr>
      <w:hyperlink w:anchor="_Toc9800" w:history="1">
        <w:r>
          <w:rPr>
            <w:rFonts w:ascii="仿宋" w:eastAsia="仿宋" w:hAnsi="仿宋" w:cs="仿宋" w:hint="eastAsia"/>
            <w:lang w:eastAsia="zh-CN"/>
          </w:rPr>
          <w:t>(二)、公司经济效益分析</w:t>
        </w:r>
        <w:r>
          <w:tab/>
        </w:r>
        <w:r>
          <w:fldChar w:fldCharType="begin"/>
        </w:r>
        <w:r>
          <w:instrText xml:space="preserve"> PAGEREF _Toc9800 \h </w:instrText>
        </w:r>
        <w:r>
          <w:fldChar w:fldCharType="separate"/>
        </w:r>
        <w:r>
          <w:t>18</w:t>
        </w:r>
        <w:r>
          <w:fldChar w:fldCharType="end"/>
        </w:r>
      </w:hyperlink>
    </w:p>
    <w:p>
      <w:pPr>
        <w:pStyle w:val="TOC1"/>
        <w:tabs>
          <w:tab w:val="right" w:leader="dot" w:pos="8306"/>
        </w:tabs>
      </w:pPr>
      <w:hyperlink w:anchor="_Toc1001" w:history="1">
        <w:r>
          <w:rPr>
            <w:rFonts w:ascii="仿宋" w:eastAsia="仿宋" w:hAnsi="仿宋" w:cs="仿宋" w:hint="eastAsia"/>
            <w:lang w:eastAsia="zh-CN"/>
          </w:rPr>
          <w:t>七、温室节能遮荫保温幕项目投资规划</w:t>
        </w:r>
        <w:r>
          <w:tab/>
        </w:r>
        <w:r>
          <w:fldChar w:fldCharType="begin"/>
        </w:r>
        <w:r>
          <w:instrText xml:space="preserve"> PAGEREF _Toc1001 \h </w:instrText>
        </w:r>
        <w:r>
          <w:fldChar w:fldCharType="separate"/>
        </w:r>
        <w:r>
          <w:t>19</w:t>
        </w:r>
        <w:r>
          <w:fldChar w:fldCharType="end"/>
        </w:r>
      </w:hyperlink>
    </w:p>
    <w:p>
      <w:pPr>
        <w:pStyle w:val="TOC2"/>
        <w:tabs>
          <w:tab w:val="right" w:leader="dot" w:pos="8306"/>
        </w:tabs>
      </w:pPr>
      <w:hyperlink w:anchor="_Toc8618" w:history="1">
        <w:r>
          <w:rPr>
            <w:rFonts w:ascii="仿宋" w:eastAsia="仿宋" w:hAnsi="仿宋" w:cs="仿宋" w:hint="eastAsia"/>
            <w:lang w:eastAsia="zh-CN"/>
          </w:rPr>
          <w:t>(一)、温室节能遮荫保温幕项目总投资估算</w:t>
        </w:r>
        <w:r>
          <w:tab/>
        </w:r>
        <w:r>
          <w:fldChar w:fldCharType="begin"/>
        </w:r>
        <w:r>
          <w:instrText xml:space="preserve"> PAGEREF _Toc8618 \h </w:instrText>
        </w:r>
        <w:r>
          <w:fldChar w:fldCharType="separate"/>
        </w:r>
        <w:r>
          <w:t>19</w:t>
        </w:r>
        <w:r>
          <w:fldChar w:fldCharType="end"/>
        </w:r>
      </w:hyperlink>
    </w:p>
    <w:p>
      <w:pPr>
        <w:pStyle w:val="TOC2"/>
        <w:tabs>
          <w:tab w:val="right" w:leader="dot" w:pos="8306"/>
        </w:tabs>
      </w:pPr>
      <w:hyperlink w:anchor="_Toc17451" w:history="1">
        <w:r>
          <w:rPr>
            <w:rFonts w:ascii="仿宋" w:eastAsia="仿宋" w:hAnsi="仿宋" w:cs="仿宋" w:hint="eastAsia"/>
            <w:lang w:eastAsia="zh-CN"/>
          </w:rPr>
          <w:t>(二)、资金筹措</w:t>
        </w:r>
        <w:r>
          <w:tab/>
        </w:r>
        <w:r>
          <w:fldChar w:fldCharType="begin"/>
        </w:r>
        <w:r>
          <w:instrText xml:space="preserve"> PAGEREF _Toc17451 \h </w:instrText>
        </w:r>
        <w:r>
          <w:fldChar w:fldCharType="separate"/>
        </w:r>
        <w:r>
          <w:t>20</w:t>
        </w:r>
        <w:r>
          <w:fldChar w:fldCharType="end"/>
        </w:r>
      </w:hyperlink>
    </w:p>
    <w:p>
      <w:pPr>
        <w:pStyle w:val="TOC1"/>
        <w:tabs>
          <w:tab w:val="right" w:leader="dot" w:pos="8306"/>
        </w:tabs>
      </w:pPr>
      <w:hyperlink w:anchor="_Toc19021" w:history="1">
        <w:r>
          <w:rPr>
            <w:rFonts w:ascii="仿宋" w:eastAsia="仿宋" w:hAnsi="仿宋" w:cs="仿宋" w:hint="eastAsia"/>
            <w:lang w:eastAsia="zh-CN"/>
          </w:rPr>
          <w:t>八、温室节能遮荫保温幕项目经营效益</w:t>
        </w:r>
        <w:r>
          <w:tab/>
        </w:r>
        <w:r>
          <w:fldChar w:fldCharType="begin"/>
        </w:r>
        <w:r>
          <w:instrText xml:space="preserve"> PAGEREF _Toc19021 \h </w:instrText>
        </w:r>
        <w:r>
          <w:fldChar w:fldCharType="separate"/>
        </w:r>
        <w:r>
          <w:t>21</w:t>
        </w:r>
        <w:r>
          <w:fldChar w:fldCharType="end"/>
        </w:r>
      </w:hyperlink>
    </w:p>
    <w:p>
      <w:pPr>
        <w:pStyle w:val="TOC2"/>
        <w:tabs>
          <w:tab w:val="right" w:leader="dot" w:pos="8306"/>
        </w:tabs>
      </w:pPr>
      <w:hyperlink w:anchor="_Toc3110" w:history="1">
        <w:r>
          <w:rPr>
            <w:rFonts w:ascii="仿宋" w:eastAsia="仿宋" w:hAnsi="仿宋" w:cs="仿宋" w:hint="eastAsia"/>
            <w:lang w:eastAsia="zh-CN"/>
          </w:rPr>
          <w:t>(一)、经济评价财务测算</w:t>
        </w:r>
        <w:r>
          <w:tab/>
        </w:r>
        <w:r>
          <w:fldChar w:fldCharType="begin"/>
        </w:r>
        <w:r>
          <w:instrText xml:space="preserve"> PAGEREF _Toc3110 \h </w:instrText>
        </w:r>
        <w:r>
          <w:fldChar w:fldCharType="separate"/>
        </w:r>
        <w:r>
          <w:t>21</w:t>
        </w:r>
        <w:r>
          <w:fldChar w:fldCharType="end"/>
        </w:r>
      </w:hyperlink>
    </w:p>
    <w:p>
      <w:pPr>
        <w:pStyle w:val="TOC2"/>
        <w:tabs>
          <w:tab w:val="right" w:leader="dot" w:pos="8306"/>
        </w:tabs>
      </w:pPr>
      <w:hyperlink w:anchor="_Toc12876" w:history="1">
        <w:r>
          <w:rPr>
            <w:rFonts w:ascii="仿宋" w:eastAsia="仿宋" w:hAnsi="仿宋" w:cs="仿宋" w:hint="eastAsia"/>
            <w:lang w:eastAsia="zh-CN"/>
          </w:rPr>
          <w:t>(二)、温室节能遮荫保温幕项目盈利能力分析</w:t>
        </w:r>
        <w:r>
          <w:tab/>
        </w:r>
        <w:r>
          <w:fldChar w:fldCharType="begin"/>
        </w:r>
        <w:r>
          <w:instrText xml:space="preserve"> PAGEREF _Toc12876 \h </w:instrText>
        </w:r>
        <w:r>
          <w:fldChar w:fldCharType="separate"/>
        </w:r>
        <w:r>
          <w:t>22</w:t>
        </w:r>
        <w:r>
          <w:fldChar w:fldCharType="end"/>
        </w:r>
      </w:hyperlink>
    </w:p>
    <w:p>
      <w:pPr>
        <w:pStyle w:val="TOC1"/>
        <w:tabs>
          <w:tab w:val="right" w:leader="dot" w:pos="8306"/>
        </w:tabs>
      </w:pPr>
      <w:hyperlink w:anchor="_Toc886" w:history="1">
        <w:r>
          <w:rPr>
            <w:rFonts w:ascii="仿宋" w:eastAsia="仿宋" w:hAnsi="仿宋" w:cs="仿宋" w:hint="eastAsia"/>
            <w:lang w:eastAsia="zh-CN"/>
          </w:rPr>
          <w:t>九、温室节能遮荫保温幕项目风险管理</w:t>
        </w:r>
        <w:r>
          <w:tab/>
        </w:r>
        <w:r>
          <w:fldChar w:fldCharType="begin"/>
        </w:r>
        <w:r>
          <w:instrText xml:space="preserve"> PAGEREF _Toc886 \h </w:instrText>
        </w:r>
        <w:r>
          <w:fldChar w:fldCharType="separate"/>
        </w:r>
        <w:r>
          <w:t>23</w:t>
        </w:r>
        <w:r>
          <w:fldChar w:fldCharType="end"/>
        </w:r>
      </w:hyperlink>
    </w:p>
    <w:p>
      <w:pPr>
        <w:pStyle w:val="TOC2"/>
        <w:tabs>
          <w:tab w:val="right" w:leader="dot" w:pos="8306"/>
        </w:tabs>
      </w:pPr>
      <w:hyperlink w:anchor="_Toc28952" w:history="1">
        <w:r>
          <w:rPr>
            <w:rFonts w:ascii="仿宋" w:eastAsia="仿宋" w:hAnsi="仿宋" w:cs="仿宋" w:hint="eastAsia"/>
            <w:lang w:eastAsia="zh-CN"/>
          </w:rPr>
          <w:t>(一)、风险识别与评估</w:t>
        </w:r>
        <w:r>
          <w:tab/>
        </w:r>
        <w:r>
          <w:fldChar w:fldCharType="begin"/>
        </w:r>
        <w:r>
          <w:instrText xml:space="preserve"> PAGEREF _Toc28952 \h </w:instrText>
        </w:r>
        <w:r>
          <w:fldChar w:fldCharType="separate"/>
        </w:r>
        <w:r>
          <w:t>23</w:t>
        </w:r>
        <w:r>
          <w:fldChar w:fldCharType="end"/>
        </w:r>
      </w:hyperlink>
    </w:p>
    <w:p>
      <w:pPr>
        <w:pStyle w:val="TOC2"/>
        <w:tabs>
          <w:tab w:val="right" w:leader="dot" w:pos="8306"/>
        </w:tabs>
      </w:pPr>
      <w:hyperlink w:anchor="_Toc16638" w:history="1">
        <w:r>
          <w:rPr>
            <w:rFonts w:ascii="仿宋" w:eastAsia="仿宋" w:hAnsi="仿宋" w:cs="仿宋" w:hint="eastAsia"/>
            <w:lang w:eastAsia="zh-CN"/>
          </w:rPr>
          <w:t>(二)、风险应对策略</w:t>
        </w:r>
        <w:r>
          <w:tab/>
        </w:r>
        <w:r>
          <w:fldChar w:fldCharType="begin"/>
        </w:r>
        <w:r>
          <w:instrText xml:space="preserve"> PAGEREF _Toc16638 \h </w:instrText>
        </w:r>
        <w:r>
          <w:fldChar w:fldCharType="separate"/>
        </w:r>
        <w:r>
          <w:t>24</w:t>
        </w:r>
        <w:r>
          <w:fldChar w:fldCharType="end"/>
        </w:r>
      </w:hyperlink>
    </w:p>
    <w:p>
      <w:pPr>
        <w:pStyle w:val="TOC2"/>
        <w:tabs>
          <w:tab w:val="right" w:leader="dot" w:pos="8306"/>
        </w:tabs>
      </w:pPr>
      <w:hyperlink w:anchor="_Toc4697" w:history="1">
        <w:r>
          <w:rPr>
            <w:rFonts w:ascii="仿宋" w:eastAsia="仿宋" w:hAnsi="仿宋" w:cs="仿宋" w:hint="eastAsia"/>
            <w:lang w:eastAsia="zh-CN"/>
          </w:rPr>
          <w:t>(三)、风险监控与控制</w:t>
        </w:r>
        <w:r>
          <w:tab/>
        </w:r>
        <w:r>
          <w:fldChar w:fldCharType="begin"/>
        </w:r>
        <w:r>
          <w:instrText xml:space="preserve"> PAGEREF _Toc4697 \h </w:instrText>
        </w:r>
        <w:r>
          <w:fldChar w:fldCharType="separate"/>
        </w:r>
        <w:r>
          <w:t>26</w:t>
        </w:r>
        <w:r>
          <w:fldChar w:fldCharType="end"/>
        </w:r>
      </w:hyperlink>
    </w:p>
    <w:p>
      <w:pPr>
        <w:pStyle w:val="TOC1"/>
        <w:tabs>
          <w:tab w:val="right" w:leader="dot" w:pos="8306"/>
        </w:tabs>
      </w:pPr>
      <w:hyperlink w:anchor="_Toc30933" w:history="1">
        <w:r>
          <w:rPr>
            <w:rFonts w:ascii="仿宋" w:eastAsia="仿宋" w:hAnsi="仿宋" w:cs="仿宋" w:hint="eastAsia"/>
            <w:lang w:eastAsia="zh-CN"/>
          </w:rPr>
          <w:t>十、温室节能遮荫保温幕项目环境影响分析</w:t>
        </w:r>
        <w:r>
          <w:tab/>
        </w:r>
        <w:r>
          <w:fldChar w:fldCharType="begin"/>
        </w:r>
        <w:r>
          <w:instrText xml:space="preserve"> PAGEREF _Toc30933 \h </w:instrText>
        </w:r>
        <w:r>
          <w:fldChar w:fldCharType="separate"/>
        </w:r>
        <w:r>
          <w:t>27</w:t>
        </w:r>
        <w:r>
          <w:fldChar w:fldCharType="end"/>
        </w:r>
      </w:hyperlink>
    </w:p>
    <w:p>
      <w:pPr>
        <w:pStyle w:val="TOC2"/>
        <w:tabs>
          <w:tab w:val="right" w:leader="dot" w:pos="8306"/>
        </w:tabs>
      </w:pPr>
      <w:hyperlink w:anchor="_Toc7337" w:history="1">
        <w:r>
          <w:rPr>
            <w:rFonts w:ascii="仿宋" w:eastAsia="仿宋" w:hAnsi="仿宋" w:cs="仿宋" w:hint="eastAsia"/>
            <w:lang w:eastAsia="zh-CN"/>
          </w:rPr>
          <w:t>(一)、建设区域环境质量现状</w:t>
        </w:r>
        <w:r>
          <w:tab/>
        </w:r>
        <w:r>
          <w:fldChar w:fldCharType="begin"/>
        </w:r>
        <w:r>
          <w:instrText xml:space="preserve"> PAGEREF _Toc7337 \h </w:instrText>
        </w:r>
        <w:r>
          <w:fldChar w:fldCharType="separate"/>
        </w:r>
        <w:r>
          <w:t>27</w:t>
        </w:r>
        <w:r>
          <w:fldChar w:fldCharType="end"/>
        </w:r>
      </w:hyperlink>
    </w:p>
    <w:p>
      <w:pPr>
        <w:pStyle w:val="TOC2"/>
        <w:tabs>
          <w:tab w:val="right" w:leader="dot" w:pos="8306"/>
        </w:tabs>
      </w:pPr>
      <w:hyperlink w:anchor="_Toc13954" w:history="1">
        <w:r>
          <w:rPr>
            <w:rFonts w:ascii="仿宋" w:eastAsia="仿宋" w:hAnsi="仿宋" w:cs="仿宋" w:hint="eastAsia"/>
            <w:lang w:eastAsia="zh-CN"/>
          </w:rPr>
          <w:t>(二)、建设期环境保护</w:t>
        </w:r>
        <w:r>
          <w:tab/>
        </w:r>
        <w:r>
          <w:fldChar w:fldCharType="begin"/>
        </w:r>
        <w:r>
          <w:instrText xml:space="preserve"> PAGEREF _Toc13954 \h </w:instrText>
        </w:r>
        <w:r>
          <w:fldChar w:fldCharType="separate"/>
        </w:r>
        <w:r>
          <w:t>29</w:t>
        </w:r>
        <w:r>
          <w:fldChar w:fldCharType="end"/>
        </w:r>
      </w:hyperlink>
    </w:p>
    <w:p>
      <w:pPr>
        <w:pStyle w:val="TOC2"/>
        <w:tabs>
          <w:tab w:val="right" w:leader="dot" w:pos="8306"/>
        </w:tabs>
      </w:pPr>
      <w:hyperlink w:anchor="_Toc30570" w:history="1">
        <w:r>
          <w:rPr>
            <w:rFonts w:ascii="仿宋" w:eastAsia="仿宋" w:hAnsi="仿宋" w:cs="仿宋" w:hint="eastAsia"/>
            <w:lang w:eastAsia="zh-CN"/>
          </w:rPr>
          <w:t>(三)、运营期环境保护</w:t>
        </w:r>
        <w:r>
          <w:tab/>
        </w:r>
        <w:r>
          <w:fldChar w:fldCharType="begin"/>
        </w:r>
        <w:r>
          <w:instrText xml:space="preserve"> PAGEREF _Toc30570 \h </w:instrText>
        </w:r>
        <w:r>
          <w:fldChar w:fldCharType="separate"/>
        </w:r>
        <w:r>
          <w:t>30</w:t>
        </w:r>
        <w:r>
          <w:fldChar w:fldCharType="end"/>
        </w:r>
      </w:hyperlink>
    </w:p>
    <w:p>
      <w:pPr>
        <w:pStyle w:val="TOC2"/>
        <w:tabs>
          <w:tab w:val="right" w:leader="dot" w:pos="8306"/>
        </w:tabs>
      </w:pPr>
      <w:hyperlink w:anchor="_Toc28172" w:history="1">
        <w:r>
          <w:rPr>
            <w:rFonts w:ascii="仿宋" w:eastAsia="仿宋" w:hAnsi="仿宋" w:cs="仿宋" w:hint="eastAsia"/>
            <w:lang w:eastAsia="zh-CN"/>
          </w:rPr>
          <w:t>(四)、温室节能遮荫保温幕项目建设对区域经济的影响</w:t>
        </w:r>
        <w:r>
          <w:tab/>
        </w:r>
        <w:r>
          <w:fldChar w:fldCharType="begin"/>
        </w:r>
        <w:r>
          <w:instrText xml:space="preserve"> PAGEREF _Toc28172 \h </w:instrText>
        </w:r>
        <w:r>
          <w:fldChar w:fldCharType="separate"/>
        </w:r>
        <w:r>
          <w:t>31</w:t>
        </w:r>
        <w:r>
          <w:fldChar w:fldCharType="end"/>
        </w:r>
      </w:hyperlink>
    </w:p>
    <w:p>
      <w:pPr>
        <w:pStyle w:val="TOC2"/>
        <w:tabs>
          <w:tab w:val="right" w:leader="dot" w:pos="8306"/>
        </w:tabs>
      </w:pPr>
      <w:hyperlink w:anchor="_Toc28676" w:history="1">
        <w:r>
          <w:rPr>
            <w:rFonts w:ascii="仿宋" w:eastAsia="仿宋" w:hAnsi="仿宋" w:cs="仿宋" w:hint="eastAsia"/>
            <w:lang w:eastAsia="zh-CN"/>
          </w:rPr>
          <w:t>(五)、废弃物处理</w:t>
        </w:r>
        <w:r>
          <w:tab/>
        </w:r>
        <w:r>
          <w:fldChar w:fldCharType="begin"/>
        </w:r>
        <w:r>
          <w:instrText xml:space="preserve"> PAGEREF _Toc28676 \h </w:instrText>
        </w:r>
        <w:r>
          <w:fldChar w:fldCharType="separate"/>
        </w:r>
        <w:r>
          <w:t>33</w:t>
        </w:r>
        <w:r>
          <w:fldChar w:fldCharType="end"/>
        </w:r>
      </w:hyperlink>
    </w:p>
    <w:p>
      <w:pPr>
        <w:pStyle w:val="TOC2"/>
        <w:tabs>
          <w:tab w:val="right" w:leader="dot" w:pos="8306"/>
        </w:tabs>
      </w:pPr>
      <w:hyperlink w:anchor="_Toc17076" w:history="1">
        <w:r>
          <w:rPr>
            <w:rFonts w:ascii="仿宋" w:eastAsia="仿宋" w:hAnsi="仿宋" w:cs="仿宋" w:hint="eastAsia"/>
            <w:lang w:eastAsia="zh-CN"/>
          </w:rPr>
          <w:t>(六)、特殊环境影响分析</w:t>
        </w:r>
        <w:r>
          <w:tab/>
        </w:r>
        <w:r>
          <w:fldChar w:fldCharType="begin"/>
        </w:r>
        <w:r>
          <w:instrText xml:space="preserve"> PAGEREF _Toc17076 \h </w:instrText>
        </w:r>
        <w:r>
          <w:fldChar w:fldCharType="separate"/>
        </w:r>
        <w:r>
          <w:t>35</w:t>
        </w:r>
        <w:r>
          <w:fldChar w:fldCharType="end"/>
        </w:r>
      </w:hyperlink>
    </w:p>
    <w:p>
      <w:pPr>
        <w:pStyle w:val="TOC2"/>
        <w:tabs>
          <w:tab w:val="right" w:leader="dot" w:pos="8306"/>
        </w:tabs>
      </w:pPr>
      <w:hyperlink w:anchor="_Toc25161" w:history="1">
        <w:r>
          <w:rPr>
            <w:rFonts w:ascii="仿宋" w:eastAsia="仿宋" w:hAnsi="仿宋" w:cs="仿宋" w:hint="eastAsia"/>
            <w:lang w:eastAsia="zh-CN"/>
          </w:rPr>
          <w:t>(七)、清洁生产</w:t>
        </w:r>
        <w:r>
          <w:tab/>
        </w:r>
        <w:r>
          <w:fldChar w:fldCharType="begin"/>
        </w:r>
        <w:r>
          <w:instrText xml:space="preserve"> PAGEREF _Toc25161 \h </w:instrText>
        </w:r>
        <w:r>
          <w:fldChar w:fldCharType="separate"/>
        </w:r>
        <w:r>
          <w:t>36</w:t>
        </w:r>
        <w:r>
          <w:fldChar w:fldCharType="end"/>
        </w:r>
      </w:hyperlink>
    </w:p>
    <w:p>
      <w:pPr>
        <w:pStyle w:val="TOC2"/>
        <w:tabs>
          <w:tab w:val="right" w:leader="dot" w:pos="8306"/>
        </w:tabs>
      </w:pPr>
      <w:hyperlink w:anchor="_Toc6224" w:history="1">
        <w:r>
          <w:rPr>
            <w:rFonts w:ascii="仿宋" w:eastAsia="仿宋" w:hAnsi="仿宋" w:cs="仿宋" w:hint="eastAsia"/>
            <w:lang w:eastAsia="zh-CN"/>
          </w:rPr>
          <w:t>(八)、环境保护综合评价</w:t>
        </w:r>
        <w:r>
          <w:tab/>
        </w:r>
        <w:r>
          <w:fldChar w:fldCharType="begin"/>
        </w:r>
        <w:r>
          <w:instrText xml:space="preserve"> PAGEREF _Toc6224 \h </w:instrText>
        </w:r>
        <w:r>
          <w:fldChar w:fldCharType="separate"/>
        </w:r>
        <w:r>
          <w:t>37</w:t>
        </w:r>
        <w:r>
          <w:fldChar w:fldCharType="end"/>
        </w:r>
      </w:hyperlink>
    </w:p>
    <w:p>
      <w:pPr>
        <w:pStyle w:val="TOC1"/>
        <w:tabs>
          <w:tab w:val="right" w:leader="dot" w:pos="8306"/>
        </w:tabs>
      </w:pPr>
      <w:hyperlink w:anchor="_Toc25815" w:history="1">
        <w:r>
          <w:rPr>
            <w:rFonts w:ascii="仿宋" w:eastAsia="仿宋" w:hAnsi="仿宋" w:cs="仿宋" w:hint="eastAsia"/>
            <w:lang w:eastAsia="zh-CN"/>
          </w:rPr>
          <w:t>十一、温室节能遮荫保温幕项目人力资源管理</w:t>
        </w:r>
        <w:r>
          <w:tab/>
        </w:r>
        <w:r>
          <w:fldChar w:fldCharType="begin"/>
        </w:r>
        <w:r>
          <w:instrText xml:space="preserve"> PAGEREF _Toc25815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03" w:history="1">
        <w:r>
          <w:rPr>
            <w:rFonts w:ascii="仿宋" w:eastAsia="仿宋" w:hAnsi="仿宋" w:cs="仿宋" w:hint="eastAsia"/>
            <w:lang w:eastAsia="zh-CN"/>
          </w:rPr>
          <w:t>(一)、建立健全的预算管理制度</w:t>
        </w:r>
        <w:r>
          <w:tab/>
        </w:r>
        <w:r>
          <w:fldChar w:fldCharType="begin"/>
        </w:r>
        <w:r>
          <w:instrText xml:space="preserve"> PAGEREF _Toc27803 \h </w:instrText>
        </w:r>
        <w:r>
          <w:fldChar w:fldCharType="separate"/>
        </w:r>
        <w:r>
          <w:t>38</w:t>
        </w:r>
        <w:r>
          <w:fldChar w:fldCharType="end"/>
        </w:r>
      </w:hyperlink>
    </w:p>
    <w:p>
      <w:pPr>
        <w:pStyle w:val="TOC2"/>
        <w:tabs>
          <w:tab w:val="right" w:leader="dot" w:pos="8306"/>
        </w:tabs>
      </w:pPr>
      <w:hyperlink w:anchor="_Toc8625" w:history="1">
        <w:r>
          <w:rPr>
            <w:rFonts w:ascii="仿宋" w:eastAsia="仿宋" w:hAnsi="仿宋" w:cs="仿宋" w:hint="eastAsia"/>
            <w:lang w:eastAsia="zh-CN"/>
          </w:rPr>
          <w:t>(二)、加强资金流动监控</w:t>
        </w:r>
        <w:r>
          <w:tab/>
        </w:r>
        <w:r>
          <w:fldChar w:fldCharType="begin"/>
        </w:r>
        <w:r>
          <w:instrText xml:space="preserve"> PAGEREF _Toc8625 \h </w:instrText>
        </w:r>
        <w:r>
          <w:fldChar w:fldCharType="separate"/>
        </w:r>
        <w:r>
          <w:t>40</w:t>
        </w:r>
        <w:r>
          <w:fldChar w:fldCharType="end"/>
        </w:r>
      </w:hyperlink>
    </w:p>
    <w:p>
      <w:pPr>
        <w:pStyle w:val="TOC2"/>
        <w:tabs>
          <w:tab w:val="right" w:leader="dot" w:pos="8306"/>
        </w:tabs>
      </w:pPr>
      <w:hyperlink w:anchor="_Toc8190" w:history="1">
        <w:r>
          <w:rPr>
            <w:rFonts w:ascii="仿宋" w:eastAsia="仿宋" w:hAnsi="仿宋" w:cs="仿宋" w:hint="eastAsia"/>
            <w:lang w:eastAsia="zh-CN"/>
          </w:rPr>
          <w:t>(三)、制定完善的风险控制机制</w:t>
        </w:r>
        <w:r>
          <w:tab/>
        </w:r>
        <w:r>
          <w:fldChar w:fldCharType="begin"/>
        </w:r>
        <w:r>
          <w:instrText xml:space="preserve"> PAGEREF _Toc8190 \h </w:instrText>
        </w:r>
        <w:r>
          <w:fldChar w:fldCharType="separate"/>
        </w:r>
        <w:r>
          <w:t>42</w:t>
        </w:r>
        <w:r>
          <w:fldChar w:fldCharType="end"/>
        </w:r>
      </w:hyperlink>
    </w:p>
    <w:p>
      <w:pPr>
        <w:pStyle w:val="TOC2"/>
        <w:tabs>
          <w:tab w:val="right" w:leader="dot" w:pos="8306"/>
        </w:tabs>
      </w:pPr>
      <w:hyperlink w:anchor="_Toc1117" w:history="1">
        <w:r>
          <w:rPr>
            <w:rFonts w:ascii="仿宋" w:eastAsia="仿宋" w:hAnsi="仿宋" w:cs="仿宋" w:hint="eastAsia"/>
            <w:lang w:eastAsia="zh-CN"/>
          </w:rPr>
          <w:t>(四)、优化成本管理</w:t>
        </w:r>
        <w:r>
          <w:tab/>
        </w:r>
        <w:r>
          <w:fldChar w:fldCharType="begin"/>
        </w:r>
        <w:r>
          <w:instrText xml:space="preserve"> PAGEREF _Toc1117 \h </w:instrText>
        </w:r>
        <w:r>
          <w:fldChar w:fldCharType="separate"/>
        </w:r>
        <w:r>
          <w:t>43</w:t>
        </w:r>
        <w:r>
          <w:fldChar w:fldCharType="end"/>
        </w:r>
      </w:hyperlink>
    </w:p>
    <w:p>
      <w:pPr>
        <w:pStyle w:val="TOC1"/>
        <w:tabs>
          <w:tab w:val="right" w:leader="dot" w:pos="8306"/>
        </w:tabs>
      </w:pPr>
      <w:hyperlink w:anchor="_Toc20887" w:history="1">
        <w:r>
          <w:rPr>
            <w:rFonts w:ascii="仿宋" w:eastAsia="仿宋" w:hAnsi="仿宋" w:cs="仿宋" w:hint="eastAsia"/>
            <w:lang w:eastAsia="zh-CN"/>
          </w:rPr>
          <w:t>十二、温室节能遮荫保温幕项目财务管理</w:t>
        </w:r>
        <w:r>
          <w:tab/>
        </w:r>
        <w:r>
          <w:fldChar w:fldCharType="begin"/>
        </w:r>
        <w:r>
          <w:instrText xml:space="preserve"> PAGEREF _Toc20887 \h </w:instrText>
        </w:r>
        <w:r>
          <w:fldChar w:fldCharType="separate"/>
        </w:r>
        <w:r>
          <w:t>44</w:t>
        </w:r>
        <w:r>
          <w:fldChar w:fldCharType="end"/>
        </w:r>
      </w:hyperlink>
    </w:p>
    <w:p>
      <w:pPr>
        <w:pStyle w:val="TOC2"/>
        <w:tabs>
          <w:tab w:val="right" w:leader="dot" w:pos="8306"/>
        </w:tabs>
      </w:pPr>
      <w:hyperlink w:anchor="_Toc29268" w:history="1">
        <w:r>
          <w:rPr>
            <w:rFonts w:ascii="仿宋" w:eastAsia="仿宋" w:hAnsi="仿宋" w:cs="仿宋" w:hint="eastAsia"/>
            <w:lang w:eastAsia="zh-CN"/>
          </w:rPr>
          <w:t>(一)、资金需求大</w:t>
        </w:r>
        <w:r>
          <w:tab/>
        </w:r>
        <w:r>
          <w:fldChar w:fldCharType="begin"/>
        </w:r>
        <w:r>
          <w:instrText xml:space="preserve"> PAGEREF _Toc29268 \h </w:instrText>
        </w:r>
        <w:r>
          <w:fldChar w:fldCharType="separate"/>
        </w:r>
        <w:r>
          <w:t>44</w:t>
        </w:r>
        <w:r>
          <w:fldChar w:fldCharType="end"/>
        </w:r>
      </w:hyperlink>
    </w:p>
    <w:p>
      <w:pPr>
        <w:pStyle w:val="TOC2"/>
        <w:tabs>
          <w:tab w:val="right" w:leader="dot" w:pos="8306"/>
        </w:tabs>
      </w:pPr>
      <w:hyperlink w:anchor="_Toc20621" w:history="1">
        <w:r>
          <w:rPr>
            <w:rFonts w:ascii="仿宋" w:eastAsia="仿宋" w:hAnsi="仿宋" w:cs="仿宋" w:hint="eastAsia"/>
            <w:lang w:eastAsia="zh-CN"/>
          </w:rPr>
          <w:t>(二)、研发周期长</w:t>
        </w:r>
        <w:r>
          <w:tab/>
        </w:r>
        <w:r>
          <w:fldChar w:fldCharType="begin"/>
        </w:r>
        <w:r>
          <w:instrText xml:space="preserve"> PAGEREF _Toc20621 \h </w:instrText>
        </w:r>
        <w:r>
          <w:fldChar w:fldCharType="separate"/>
        </w:r>
        <w:r>
          <w:t>46</w:t>
        </w:r>
        <w:r>
          <w:fldChar w:fldCharType="end"/>
        </w:r>
      </w:hyperlink>
    </w:p>
    <w:p>
      <w:pPr>
        <w:pStyle w:val="TOC2"/>
        <w:tabs>
          <w:tab w:val="right" w:leader="dot" w:pos="8306"/>
        </w:tabs>
      </w:pPr>
      <w:hyperlink w:anchor="_Toc10114" w:history="1">
        <w:r>
          <w:rPr>
            <w:rFonts w:ascii="仿宋" w:eastAsia="仿宋" w:hAnsi="仿宋" w:cs="仿宋" w:hint="eastAsia"/>
            <w:lang w:eastAsia="zh-CN"/>
          </w:rPr>
          <w:t>(三)、市场风险大</w:t>
        </w:r>
        <w:r>
          <w:tab/>
        </w:r>
        <w:r>
          <w:fldChar w:fldCharType="begin"/>
        </w:r>
        <w:r>
          <w:instrText xml:space="preserve"> PAGEREF _Toc10114 \h </w:instrText>
        </w:r>
        <w:r>
          <w:fldChar w:fldCharType="separate"/>
        </w:r>
        <w:r>
          <w:t>47</w:t>
        </w:r>
        <w:r>
          <w:fldChar w:fldCharType="end"/>
        </w:r>
      </w:hyperlink>
    </w:p>
    <w:p>
      <w:pPr>
        <w:pStyle w:val="TOC2"/>
        <w:tabs>
          <w:tab w:val="right" w:leader="dot" w:pos="8306"/>
        </w:tabs>
      </w:pPr>
      <w:hyperlink w:anchor="_Toc29939" w:history="1">
        <w:r>
          <w:rPr>
            <w:rFonts w:ascii="仿宋" w:eastAsia="仿宋" w:hAnsi="仿宋" w:cs="仿宋" w:hint="eastAsia"/>
            <w:lang w:eastAsia="zh-CN"/>
          </w:rPr>
          <w:t>(四)、利润率高</w:t>
        </w:r>
        <w:r>
          <w:tab/>
        </w:r>
        <w:r>
          <w:fldChar w:fldCharType="begin"/>
        </w:r>
        <w:r>
          <w:instrText xml:space="preserve"> PAGEREF _Toc29939 \h </w:instrText>
        </w:r>
        <w:r>
          <w:fldChar w:fldCharType="separate"/>
        </w:r>
        <w:r>
          <w:t>50</w:t>
        </w:r>
        <w:r>
          <w:fldChar w:fldCharType="end"/>
        </w:r>
      </w:hyperlink>
    </w:p>
    <w:p>
      <w:pPr>
        <w:pStyle w:val="TOC1"/>
        <w:tabs>
          <w:tab w:val="right" w:leader="dot" w:pos="8306"/>
        </w:tabs>
      </w:pPr>
      <w:hyperlink w:anchor="_Toc24610" w:history="1">
        <w:r>
          <w:rPr>
            <w:rFonts w:ascii="仿宋" w:eastAsia="仿宋" w:hAnsi="仿宋" w:cs="仿宋" w:hint="eastAsia"/>
            <w:lang w:eastAsia="zh-CN"/>
          </w:rPr>
          <w:t>十三、温室节能遮荫保温幕项目工程方案分析</w:t>
        </w:r>
        <w:r>
          <w:tab/>
        </w:r>
        <w:r>
          <w:fldChar w:fldCharType="begin"/>
        </w:r>
        <w:r>
          <w:instrText xml:space="preserve"> PAGEREF _Toc24610 \h </w:instrText>
        </w:r>
        <w:r>
          <w:fldChar w:fldCharType="separate"/>
        </w:r>
        <w:r>
          <w:t>52</w:t>
        </w:r>
        <w:r>
          <w:fldChar w:fldCharType="end"/>
        </w:r>
      </w:hyperlink>
    </w:p>
    <w:p>
      <w:pPr>
        <w:pStyle w:val="TOC2"/>
        <w:tabs>
          <w:tab w:val="right" w:leader="dot" w:pos="8306"/>
        </w:tabs>
      </w:pPr>
      <w:hyperlink w:anchor="_Toc1218" w:history="1">
        <w:r>
          <w:rPr>
            <w:rFonts w:ascii="仿宋" w:eastAsia="仿宋" w:hAnsi="仿宋" w:cs="仿宋" w:hint="eastAsia"/>
            <w:lang w:eastAsia="zh-CN"/>
          </w:rPr>
          <w:t>(一)、建筑工程设计原则</w:t>
        </w:r>
        <w:r>
          <w:tab/>
        </w:r>
        <w:r>
          <w:fldChar w:fldCharType="begin"/>
        </w:r>
        <w:r>
          <w:instrText xml:space="preserve"> PAGEREF _Toc1218 \h </w:instrText>
        </w:r>
        <w:r>
          <w:fldChar w:fldCharType="separate"/>
        </w:r>
        <w:r>
          <w:t>52</w:t>
        </w:r>
        <w:r>
          <w:fldChar w:fldCharType="end"/>
        </w:r>
      </w:hyperlink>
    </w:p>
    <w:p>
      <w:pPr>
        <w:pStyle w:val="TOC2"/>
        <w:tabs>
          <w:tab w:val="right" w:leader="dot" w:pos="8306"/>
        </w:tabs>
      </w:pPr>
      <w:hyperlink w:anchor="_Toc584" w:history="1">
        <w:r>
          <w:rPr>
            <w:rFonts w:ascii="仿宋" w:eastAsia="仿宋" w:hAnsi="仿宋" w:cs="仿宋" w:hint="eastAsia"/>
            <w:lang w:eastAsia="zh-CN"/>
          </w:rPr>
          <w:t>(二)、土建工程建设指标</w:t>
        </w:r>
        <w:r>
          <w:tab/>
        </w:r>
        <w:r>
          <w:fldChar w:fldCharType="begin"/>
        </w:r>
        <w:r>
          <w:instrText xml:space="preserve"> PAGEREF _Toc584 \h </w:instrText>
        </w:r>
        <w:r>
          <w:fldChar w:fldCharType="separate"/>
        </w:r>
        <w:r>
          <w:t>55</w:t>
        </w:r>
        <w:r>
          <w:fldChar w:fldCharType="end"/>
        </w:r>
      </w:hyperlink>
    </w:p>
    <w:p>
      <w:pPr>
        <w:pStyle w:val="TOC1"/>
        <w:tabs>
          <w:tab w:val="right" w:leader="dot" w:pos="8306"/>
        </w:tabs>
      </w:pPr>
      <w:hyperlink w:anchor="_Toc11705" w:history="1">
        <w:r>
          <w:rPr>
            <w:rFonts w:ascii="仿宋" w:eastAsia="仿宋" w:hAnsi="仿宋" w:cs="仿宋" w:hint="eastAsia"/>
            <w:lang w:eastAsia="zh-CN"/>
          </w:rPr>
          <w:t>十四、温室节能遮荫保温幕项目实施时间节点</w:t>
        </w:r>
        <w:r>
          <w:tab/>
        </w:r>
        <w:r>
          <w:fldChar w:fldCharType="begin"/>
        </w:r>
        <w:r>
          <w:instrText xml:space="preserve"> PAGEREF _Toc11705 \h </w:instrText>
        </w:r>
        <w:r>
          <w:fldChar w:fldCharType="separate"/>
        </w:r>
        <w:r>
          <w:t>57</w:t>
        </w:r>
        <w:r>
          <w:fldChar w:fldCharType="end"/>
        </w:r>
      </w:hyperlink>
    </w:p>
    <w:p>
      <w:pPr>
        <w:pStyle w:val="TOC2"/>
        <w:tabs>
          <w:tab w:val="right" w:leader="dot" w:pos="8306"/>
        </w:tabs>
      </w:pPr>
      <w:hyperlink w:anchor="_Toc19657" w:history="1">
        <w:r>
          <w:rPr>
            <w:rFonts w:ascii="仿宋" w:eastAsia="仿宋" w:hAnsi="仿宋" w:cs="仿宋" w:hint="eastAsia"/>
            <w:lang w:eastAsia="zh-CN"/>
          </w:rPr>
          <w:t>(一)、温室节能遮荫保温幕项目启动阶段时间节点</w:t>
        </w:r>
        <w:r>
          <w:tab/>
        </w:r>
        <w:r>
          <w:fldChar w:fldCharType="begin"/>
        </w:r>
        <w:r>
          <w:instrText xml:space="preserve"> PAGEREF _Toc19657 \h </w:instrText>
        </w:r>
        <w:r>
          <w:fldChar w:fldCharType="separate"/>
        </w:r>
        <w:r>
          <w:t>57</w:t>
        </w:r>
        <w:r>
          <w:fldChar w:fldCharType="end"/>
        </w:r>
      </w:hyperlink>
    </w:p>
    <w:p>
      <w:pPr>
        <w:pStyle w:val="TOC2"/>
        <w:tabs>
          <w:tab w:val="right" w:leader="dot" w:pos="8306"/>
        </w:tabs>
      </w:pPr>
      <w:hyperlink w:anchor="_Toc8994" w:history="1">
        <w:r>
          <w:rPr>
            <w:rFonts w:ascii="仿宋" w:eastAsia="仿宋" w:hAnsi="仿宋" w:cs="仿宋" w:hint="eastAsia"/>
            <w:lang w:eastAsia="zh-CN"/>
          </w:rPr>
          <w:t>(二)、温室节能遮荫保温幕项目执行阶段时间节点</w:t>
        </w:r>
        <w:r>
          <w:tab/>
        </w:r>
        <w:r>
          <w:fldChar w:fldCharType="begin"/>
        </w:r>
        <w:r>
          <w:instrText xml:space="preserve"> PAGEREF _Toc8994 \h </w:instrText>
        </w:r>
        <w:r>
          <w:fldChar w:fldCharType="separate"/>
        </w:r>
        <w:r>
          <w:t>58</w:t>
        </w:r>
        <w:r>
          <w:fldChar w:fldCharType="end"/>
        </w:r>
      </w:hyperlink>
    </w:p>
    <w:p>
      <w:pPr>
        <w:pStyle w:val="TOC2"/>
        <w:tabs>
          <w:tab w:val="right" w:leader="dot" w:pos="8306"/>
        </w:tabs>
      </w:pPr>
      <w:hyperlink w:anchor="_Toc32361" w:history="1">
        <w:r>
          <w:rPr>
            <w:rFonts w:ascii="仿宋" w:eastAsia="仿宋" w:hAnsi="仿宋" w:cs="仿宋" w:hint="eastAsia"/>
            <w:lang w:eastAsia="zh-CN"/>
          </w:rPr>
          <w:t>(三)、温室节能遮荫保温幕项目完成阶段时间节点</w:t>
        </w:r>
        <w:r>
          <w:tab/>
        </w:r>
        <w:r>
          <w:fldChar w:fldCharType="begin"/>
        </w:r>
        <w:r>
          <w:instrText xml:space="preserve"> PAGEREF _Toc32361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864"/>
      <w:r>
        <w:rPr>
          <w:rFonts w:ascii="仿宋" w:eastAsia="仿宋" w:hAnsi="仿宋" w:cs="仿宋" w:hint="eastAsia"/>
          <w:sz w:val="28"/>
          <w:lang w:eastAsia="zh-CN"/>
        </w:rPr>
        <w:t>一、温室节能遮荫保温幕项目文档管理</w:t>
      </w:r>
      <w:bookmarkEnd w:id="2"/>
    </w:p>
    <w:p>
      <w:pPr>
        <w:pStyle w:val="Heading2"/>
        <w:rPr>
          <w:rFonts w:ascii="仿宋" w:eastAsia="仿宋" w:hAnsi="仿宋" w:cs="仿宋" w:hint="eastAsia"/>
          <w:lang w:eastAsia="zh-CN"/>
        </w:rPr>
      </w:pPr>
      <w:bookmarkStart w:id="3" w:name="_Toc1094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温室节能遮荫保温幕项目高度重视文档的质量和准确性，以支持温室节能遮荫保温幕项目的各项活动和决策。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文档的编制始于温室节能遮荫保温幕项目计划的初期，我们制定了详细的文档编制计划，明确了每个文档的内容、格式和编写责任人。在温室节能遮荫保温幕项目启动阶段，我们首先编制了温室节能遮荫保温幕项目章程，明确定义了温室节能遮荫保温幕项目的目标、范围、风险等关键要素。随后，温室节能遮荫保温幕项目团队根据计划陆续编制了需求文档、设计文档、测试文档等各类文档，确保温室节能遮荫保温幕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温室节能遮荫保温幕项目管理中的重要环节，旨在确保温室节能遮荫保温幕项目文档符合质量标准和温室节能遮荫保温幕项目需求。在温室节能遮荫保温幕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温室节能遮荫保温幕项目相关利益方和专业领域的专家对文档进行独立审查。这有助于获取更全面、客观的反馈，确保温室节能遮荫保温幕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在文档编制与审查方面建立了严格的管理机制，通过规范的流程和多维度的审查，确保温室节能遮荫保温幕项目文档的质量、准确性和可靠性，为温室节能遮荫保温幕项目的顺利推进提供了有力支持。</w:t>
      </w:r>
    </w:p>
    <w:p>
      <w:pPr>
        <w:pStyle w:val="Heading2"/>
        <w:ind w:firstLine="560" w:firstLineChars="200"/>
        <w:rPr>
          <w:rFonts w:ascii="仿宋" w:eastAsia="仿宋" w:hAnsi="仿宋" w:cs="仿宋" w:hint="eastAsia"/>
          <w:sz w:val="28"/>
          <w:lang w:eastAsia="zh-CN"/>
        </w:rPr>
      </w:pPr>
      <w:bookmarkStart w:id="4" w:name="_Toc1234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在温室节能遮荫保温幕项目中，我们致力于优化文档发布与分发过程，以确保信息的高效传递和团队间协作的顺畅进行。以下是我们采取的关键优化策略：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我们通过多渠道发布文档，包括电子邮件、温室节能遮荫保温幕项目管理平台、内部网站等，以满足不同团队成员的偏好和需求。多渠道发布确保了信息的全面覆盖。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我们采用了精细的权限控制，确保只有授权人员可以访问敏感信息。这种安全措施保护了温室节能遮荫保温幕项目文档的机密性，防止了未经授权的信息泄露。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11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温室节能遮荫保温幕项目生命周期中一个至关重要的环节，直接关系到温室节能遮荫保温幕项目信息的长期保存和历史记录的完整性。在温室节能遮荫保温幕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700"/>
      <w:r>
        <w:rPr>
          <w:rFonts w:ascii="仿宋" w:eastAsia="仿宋" w:hAnsi="仿宋" w:cs="仿宋" w:hint="eastAsia"/>
          <w:sz w:val="28"/>
          <w:lang w:eastAsia="zh-CN"/>
        </w:rPr>
        <w:t>二、温室节能遮荫保温幕项目可持续发展</w:t>
      </w:r>
      <w:bookmarkEnd w:id="6"/>
    </w:p>
    <w:p>
      <w:pPr>
        <w:pStyle w:val="Heading2"/>
        <w:rPr>
          <w:rFonts w:ascii="仿宋" w:eastAsia="仿宋" w:hAnsi="仿宋" w:cs="仿宋" w:hint="eastAsia"/>
          <w:lang w:eastAsia="zh-CN"/>
        </w:rPr>
      </w:pPr>
      <w:bookmarkStart w:id="7" w:name="_Toc2839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温室节能遮荫保温幕项目中，温室节能遮荫保温幕项目团队着眼于未来，明确了可持续发展的战略方向。制定的具体可持续发展目标包括降低资源使用、采用环保技术、最大化社会效益等。这一步骤不仅有助于温室节能遮荫保温幕项目在环保和社会责任方面达到最高标准，也为未来提供了明确的指引，确保温室节能遮荫保温幕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可持续实践的融入温室节能遮荫保温幕项目管理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温室节能遮荫保温幕项目管理周期。从温室节能遮荫保温幕项目规划开始，温室节能遮荫保温幕项目团队就考虑了环境和社会的因素。在执行阶段，温室节能遮荫保温幕项目团队积极推动绿色技术的应用，优化资源利用。此外，关注员工的社会责任，通过培训和沟通活动提高员工对可持续发展的认知，使他们能够在日常工作中践行可持续实践。这些举措不仅为温室节能遮荫保温幕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400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温室节能遮荫保温幕项目的可持续发展理念，我们深信环保与社会责任是温室节能遮荫保温幕项目成功的关键支柱。在温室节能遮荫保温幕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团队通过引入先进的环保技术、建立高效的废物处理系统以及推动能源节约措施，积极履行环保责任。定期的环保监测和评估确保温室节能遮荫保温幕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不仅致力于自身可持续发展，还注重对社会的回馈。通过支持社区温室节能遮荫保温幕项目、参与慈善事业、提供培训机会等方式，温室节能遮荫保温幕项目积极履行社会责任。与当地社区建立积极互动，关注员工的工作与生活平衡，以及员工的身心健康，是温室节能遮荫保温幕项目在社会责任层面的关键举措。这样的实践不仅增强了温室节能遮荫保温幕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913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9846"/>
      <w:r>
        <w:rPr>
          <w:rFonts w:ascii="仿宋" w:eastAsia="仿宋" w:hAnsi="仿宋" w:cs="仿宋" w:hint="eastAsia"/>
          <w:lang w:eastAsia="zh-CN"/>
        </w:rPr>
        <w:t>(一)、温室节能遮荫保温幕行业分析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行业一直以来都是市场的关注焦点。行业内的发展趋势、竞争态势以及潜在机会都对温室节能遮荫保温幕项目的推进产生深远的影响。通过深入研究行业的整体概貌，我们将更好地理解行业的核心特征，为温室节能遮荫保温幕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温室节能遮荫保温幕行业，技术一直是推动创新和发展的关键因素。我们将对当前技术趋势进行详尽分析，包括但不限于人工智能、大数据应用、先进制造技术等。这有助于温室节能遮荫保温幕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温室节能遮荫保温幕项目成功的基础。我们将对主要竞争对手进行深入研究，包括其市场份额、产品特点、市场定位等。通过全面了解竞争对手的优势和劣势，温室节能遮荫保温幕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7657"/>
      <w:r>
        <w:rPr>
          <w:rFonts w:ascii="仿宋" w:eastAsia="仿宋" w:hAnsi="仿宋" w:cs="仿宋" w:hint="eastAsia"/>
          <w:sz w:val="28"/>
          <w:lang w:eastAsia="zh-CN"/>
        </w:rPr>
        <w:t>(二)、温室节能遮荫保温幕市场分析预测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温室节能遮荫保温幕市场未来的增长趋势。这包括市场的整体规模、各细分领域的发展趋势等。温室节能遮荫保温幕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温室节能遮荫保温幕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温室节能遮荫保温幕项目实施过程中需要充分考虑的因素。我们将对市场风险进行全面评估，包括但不限于政策法规风险、市场竞争风险、技术变革风险等。通过对潜在风险的深入分析，温室节能遮荫保温幕项目可以制定相应的风险缓解策略，降低不确定性对温室节能遮荫保温幕项目的影响。</w:t>
      </w:r>
    </w:p>
    <w:p>
      <w:pPr>
        <w:pStyle w:val="Heading1"/>
        <w:ind w:firstLine="560" w:firstLineChars="200"/>
        <w:rPr>
          <w:rFonts w:ascii="仿宋" w:eastAsia="仿宋" w:hAnsi="仿宋" w:cs="仿宋" w:hint="eastAsia"/>
          <w:sz w:val="28"/>
          <w:lang w:eastAsia="zh-CN"/>
        </w:rPr>
      </w:pPr>
      <w:bookmarkStart w:id="12" w:name="_Toc27144"/>
      <w:r>
        <w:rPr>
          <w:rFonts w:ascii="仿宋" w:eastAsia="仿宋" w:hAnsi="仿宋" w:cs="仿宋" w:hint="eastAsia"/>
          <w:sz w:val="28"/>
          <w:lang w:eastAsia="zh-CN"/>
        </w:rPr>
        <w:t>四、温室节能遮荫保温幕项目建设背景及必要性分析</w:t>
      </w:r>
      <w:bookmarkEnd w:id="12"/>
    </w:p>
    <w:p>
      <w:pPr>
        <w:pStyle w:val="Heading2"/>
        <w:rPr>
          <w:rFonts w:ascii="仿宋" w:eastAsia="仿宋" w:hAnsi="仿宋" w:cs="仿宋" w:hint="eastAsia"/>
          <w:lang w:eastAsia="zh-CN"/>
        </w:rPr>
      </w:pPr>
      <w:bookmarkStart w:id="13" w:name="_Toc30870"/>
      <w:r>
        <w:rPr>
          <w:rFonts w:ascii="仿宋" w:eastAsia="仿宋" w:hAnsi="仿宋" w:cs="仿宋" w:hint="eastAsia"/>
          <w:lang w:eastAsia="zh-CN"/>
        </w:rPr>
        <w:t>(一)、温室节能遮荫保温幕项目背景分析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温室节能遮荫保温幕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温室节能遮荫保温幕项目在这个潮流中的定位。同时，我们将关注行业内涌现的新兴机遇，以便温室节能遮荫保温幕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温室节能遮荫保温幕项目提供了强大的发展动力。我们将聚焦于行业内最新的技术发展趋势，包括但不限于人工智能、大数据分析、物联网等领域。通过深度的技术研究，我们将确保温室节能遮荫保温幕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温室节能遮荫保温幕项目发展的源泉。我们将投入更多的精力对市场需求进行深入剖析，超越表面的需求，深入挖掘潜在的市场痛点和机遇。通过对市场需求的细致了解，温室节能遮荫保温幕项目将更有针对性地设计解决方案，满足市场的多样化需求，从而更好地促进温室节能遮荫保温幕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温室节能遮荫保温幕项目战略至关重要。我们将对竞争态势进行更为深入的分析，包括但不限于市场份额、产品特点、客户满意度等多个维度。通过深度的竞争分析，温室节能遮荫保温幕项目将能够更准确地把握市场脉搏，制定具有竞争力的温室节能遮荫保温幕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温室节能遮荫保温幕项目的发展具有直接的影响。我们将进行更为全面的法规和政策分析，了解行业发展中的潜在法律风险和合规挑战。通过充分了解和遵守相关法规，温室节能遮荫保温幕项目将确保在法律框架内合法合规运营，为温室节能遮荫保温幕项目的稳健发展提供有力支持。</w:t>
      </w:r>
    </w:p>
    <w:p>
      <w:pPr>
        <w:pStyle w:val="Heading2"/>
        <w:ind w:firstLine="560" w:firstLineChars="200"/>
        <w:rPr>
          <w:rFonts w:ascii="仿宋" w:eastAsia="仿宋" w:hAnsi="仿宋" w:cs="仿宋" w:hint="eastAsia"/>
          <w:sz w:val="28"/>
          <w:lang w:eastAsia="zh-CN"/>
        </w:rPr>
      </w:pPr>
      <w:bookmarkStart w:id="14" w:name="_Toc13293"/>
      <w:r>
        <w:rPr>
          <w:rFonts w:ascii="仿宋" w:eastAsia="仿宋" w:hAnsi="仿宋" w:cs="仿宋" w:hint="eastAsia"/>
          <w:sz w:val="28"/>
          <w:lang w:eastAsia="zh-CN"/>
        </w:rPr>
        <w:t>(二)、温室节能遮荫保温幕项目建设必要性分析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建设的迫切性源于对行业发展趋势的深刻洞察。我们正处于一个行业变革的时代，科技创新、数字化转型成为企业发展的关键动力。温室节能遮荫保温幕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建设不仅仅是为了跟上潮流，更是为了通过技术创新推动企业的持续发展。通过引入先进的技术和解决方案，温室节能遮荫保温幕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温室节能遮荫保温幕项目的建设成为必然选择，通过提高产品质量、拓展服务领域，从而在竞争中获得更多的机会。温室节能遮荫保温幕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温室节能遮荫保温幕项目建设的必要性体现在对客户需求更精准的满足。通过温室节能遮荫保温幕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温室节能遮荫保温幕项目建设的背后是对企业持续创新的追求。只有通过不断创新，企业才能在竞争中立于不败之地。温室节能遮荫保温幕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7734"/>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5988"/>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温室节能遮荫保温幕项目的技术管理特点体现在其创新导向。通过引入最先进的技术趋势和解决方案，温室节能遮荫保温幕项目致力于提升科技含量、提高质量和效率水平。这意味着我们将采用最新的工具和方法，确保温室节能遮荫保温幕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温室节能遮荫保温幕项目技术管理的显著特征。通过整合不同领域的技术资源，我们实现了跨学科的协同工作。这有助于优化技术架构，提高整体效能。此外，整合性策略还促进了不同技术团队之间的紧密沟通和高效合作，确保温室节能遮荫保温幕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温室节能遮荫保温幕项目所采用的技术。通过不断优化技术方案，温室节能遮荫保温幕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温室节能遮荫保温幕项目团队将在温室节能遮荫保温幕项目初期识别可能的技术风险，并采取相应的预防和应对措施。通过建立健全的风险评估机制，温室节能遮荫保温幕项目能够在实施过程中及时发现并解决潜在的技术问题，保障温室节能遮荫保温幕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温室节能遮荫保温幕项目中，技术将成为温室节能遮荫保温幕项目成功的有力支持。这一深度剖析揭示了技术管理在温室节能遮荫保温幕项目实施中的关键作用，为温室节能遮荫保温幕项目的技术基础奠定了坚实的基础。</w:t>
      </w:r>
    </w:p>
    <w:p>
      <w:pPr>
        <w:pStyle w:val="Heading2"/>
        <w:ind w:firstLine="560" w:firstLineChars="200"/>
        <w:rPr>
          <w:rFonts w:ascii="仿宋" w:eastAsia="仿宋" w:hAnsi="仿宋" w:cs="仿宋" w:hint="eastAsia"/>
          <w:sz w:val="28"/>
          <w:lang w:eastAsia="zh-CN"/>
        </w:rPr>
      </w:pPr>
      <w:bookmarkStart w:id="17" w:name="_Toc11691"/>
      <w:r>
        <w:rPr>
          <w:rFonts w:ascii="仿宋" w:eastAsia="仿宋" w:hAnsi="仿宋" w:cs="仿宋" w:hint="eastAsia"/>
          <w:sz w:val="28"/>
          <w:lang w:eastAsia="zh-CN"/>
        </w:rPr>
        <w:t>(二)、温室节能遮荫保温幕项目工艺技术设计方案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温室节能遮荫保温幕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温室节能遮荫保温幕项目将严格按照相关行业规范要求进行组织。通过有效控制产品质量，温室节能遮荫保温幕项目将致力于为顾客提供优质的温室节能遮荫保温幕项目产品和良好的服务。这体现了温室节能遮荫保温幕项目对于生产活动合规性和质量标准的高度重视，为温室节能遮荫保温幕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温室节能遮荫保温幕项目注重生态效益和清洁生产原则。温室节能遮荫保温幕项目建设将紧密结合地方特色经济发展，与社会经济发展规划和区域环境保护规划方案相协调一致。通过与当地区域自然生态系统的结合，温室节能遮荫保温幕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温室节能遮荫保温幕项目产品具有多样化的客户需求和个性化的特点。因此，温室节能遮荫保温幕项目产品规格品种多样，且单批生产数量较小。为满足这一特点，温室节能遮荫保温幕项目承办单位将建设先进的柔性制造生产线。通过广泛应用柔性制造技术，温室节能遮荫保温幕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温室节能遮荫保温幕项目采用的技术具有较高的技术含量和自动化水平，处于国内先进水平。这一技术选用不仅体现了对生产效率、质量和环境友好性的高标准要求，同时为温室节能遮荫保温幕项目的可持续发展奠定了坚实的基础。</w:t>
      </w:r>
    </w:p>
    <w:p>
      <w:pPr>
        <w:pStyle w:val="Heading2"/>
        <w:ind w:firstLine="560" w:firstLineChars="200"/>
        <w:rPr>
          <w:rFonts w:ascii="仿宋" w:eastAsia="仿宋" w:hAnsi="仿宋" w:cs="仿宋" w:hint="eastAsia"/>
          <w:sz w:val="28"/>
          <w:lang w:eastAsia="zh-CN"/>
        </w:rPr>
      </w:pPr>
      <w:bookmarkStart w:id="18" w:name="_Toc10576"/>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为确保温室节能遮荫保温幕项目的高效生产和技术实施，我们制定了一套精心设计的设备选型方案，以满足温室节能遮荫保温幕项目生产、质量和环保的要求。该方案的主要特点如下：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https://d.book118.com/907155136026006040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温室节能遮荫保温幕项目规划设计蓝图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C97E13"/>
    <w:rsid w:val="17C97E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715513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2024-02-03T00:17:00Z</dcterms:created>
  <dcterms:modified xsi:type="dcterms:W3CDTF">2024-02-03T00:18:04Z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00C7581DB39740E28D7A42408CB0A6BF_11</vt:lpwstr>
  </property>
  <property fmtid="{D5CDD505-2E9C-101B-9397-08002B2CF9AE}" pid="3" name="KSOProductBuildVer">
    <vt:lpwstr>2052-12.1.0.16250</vt:lpwstr>
  </property>
</Properties>
</file>