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5" w:history="1">
        <w:r>
          <w:rPr>
            <w:rFonts w:ascii="仿宋" w:eastAsia="仿宋" w:hAnsi="仿宋" w:cs="仿宋" w:hint="eastAsia"/>
            <w:lang w:eastAsia="zh-CN"/>
          </w:rPr>
          <w:t>前言</w:t>
        </w:r>
        <w:r>
          <w:tab/>
        </w:r>
        <w:r>
          <w:fldChar w:fldCharType="begin"/>
        </w:r>
        <w:r>
          <w:instrText xml:space="preserve"> PAGEREF _Toc1855 \h </w:instrText>
        </w:r>
        <w:r>
          <w:fldChar w:fldCharType="separate"/>
        </w:r>
        <w:r>
          <w:t>3</w:t>
        </w:r>
        <w:r>
          <w:fldChar w:fldCharType="end"/>
        </w:r>
      </w:hyperlink>
    </w:p>
    <w:p>
      <w:pPr>
        <w:pStyle w:val="TOC1"/>
        <w:tabs>
          <w:tab w:val="right" w:leader="dot" w:pos="8306"/>
        </w:tabs>
      </w:pPr>
      <w:hyperlink w:anchor="_Toc23029" w:history="1">
        <w:r>
          <w:rPr>
            <w:rFonts w:ascii="仿宋" w:eastAsia="仿宋" w:hAnsi="仿宋" w:cs="仿宋" w:hint="eastAsia"/>
            <w:lang w:eastAsia="zh-CN"/>
          </w:rPr>
          <w:t>一、财务管理与成本控制</w:t>
        </w:r>
        <w:r>
          <w:tab/>
        </w:r>
        <w:r>
          <w:fldChar w:fldCharType="begin"/>
        </w:r>
        <w:r>
          <w:instrText xml:space="preserve"> PAGEREF _Toc23029 \h </w:instrText>
        </w:r>
        <w:r>
          <w:fldChar w:fldCharType="separate"/>
        </w:r>
        <w:r>
          <w:t>3</w:t>
        </w:r>
        <w:r>
          <w:fldChar w:fldCharType="end"/>
        </w:r>
      </w:hyperlink>
    </w:p>
    <w:p>
      <w:pPr>
        <w:pStyle w:val="TOC2"/>
        <w:tabs>
          <w:tab w:val="right" w:leader="dot" w:pos="8306"/>
        </w:tabs>
      </w:pPr>
      <w:hyperlink w:anchor="_Toc14500" w:history="1">
        <w:r>
          <w:rPr>
            <w:rFonts w:ascii="仿宋" w:eastAsia="仿宋" w:hAnsi="仿宋" w:cs="仿宋" w:hint="eastAsia"/>
            <w:lang w:eastAsia="zh-CN"/>
          </w:rPr>
          <w:t>(一)、财务管理体系建设</w:t>
        </w:r>
        <w:r>
          <w:tab/>
        </w:r>
        <w:r>
          <w:fldChar w:fldCharType="begin"/>
        </w:r>
        <w:r>
          <w:instrText xml:space="preserve"> PAGEREF _Toc14500 \h </w:instrText>
        </w:r>
        <w:r>
          <w:fldChar w:fldCharType="separate"/>
        </w:r>
        <w:r>
          <w:t>3</w:t>
        </w:r>
        <w:r>
          <w:fldChar w:fldCharType="end"/>
        </w:r>
      </w:hyperlink>
    </w:p>
    <w:p>
      <w:pPr>
        <w:pStyle w:val="TOC2"/>
        <w:tabs>
          <w:tab w:val="right" w:leader="dot" w:pos="8306"/>
        </w:tabs>
      </w:pPr>
      <w:hyperlink w:anchor="_Toc26638" w:history="1">
        <w:r>
          <w:rPr>
            <w:rFonts w:ascii="仿宋" w:eastAsia="仿宋" w:hAnsi="仿宋" w:cs="仿宋" w:hint="eastAsia"/>
            <w:lang w:eastAsia="zh-CN"/>
          </w:rPr>
          <w:t>(二)、成本控制措施</w:t>
        </w:r>
        <w:r>
          <w:tab/>
        </w:r>
        <w:r>
          <w:fldChar w:fldCharType="begin"/>
        </w:r>
        <w:r>
          <w:instrText xml:space="preserve"> PAGEREF _Toc26638 \h </w:instrText>
        </w:r>
        <w:r>
          <w:fldChar w:fldCharType="separate"/>
        </w:r>
        <w:r>
          <w:t>4</w:t>
        </w:r>
        <w:r>
          <w:fldChar w:fldCharType="end"/>
        </w:r>
      </w:hyperlink>
    </w:p>
    <w:p>
      <w:pPr>
        <w:pStyle w:val="TOC1"/>
        <w:tabs>
          <w:tab w:val="right" w:leader="dot" w:pos="8306"/>
        </w:tabs>
      </w:pPr>
      <w:hyperlink w:anchor="_Toc18334" w:history="1">
        <w:r>
          <w:rPr>
            <w:rFonts w:ascii="仿宋" w:eastAsia="仿宋" w:hAnsi="仿宋" w:cs="仿宋" w:hint="eastAsia"/>
            <w:lang w:eastAsia="zh-CN"/>
          </w:rPr>
          <w:t>二、发展规划、产业政策和行业准入分析</w:t>
        </w:r>
        <w:r>
          <w:tab/>
        </w:r>
        <w:r>
          <w:fldChar w:fldCharType="begin"/>
        </w:r>
        <w:r>
          <w:instrText xml:space="preserve"> PAGEREF _Toc18334 \h </w:instrText>
        </w:r>
        <w:r>
          <w:fldChar w:fldCharType="separate"/>
        </w:r>
        <w:r>
          <w:t>5</w:t>
        </w:r>
        <w:r>
          <w:fldChar w:fldCharType="end"/>
        </w:r>
      </w:hyperlink>
    </w:p>
    <w:p>
      <w:pPr>
        <w:pStyle w:val="TOC2"/>
        <w:tabs>
          <w:tab w:val="right" w:leader="dot" w:pos="8306"/>
        </w:tabs>
      </w:pPr>
      <w:hyperlink w:anchor="_Toc12021" w:history="1">
        <w:r>
          <w:rPr>
            <w:rFonts w:ascii="仿宋" w:eastAsia="仿宋" w:hAnsi="仿宋" w:cs="仿宋" w:hint="eastAsia"/>
            <w:lang w:eastAsia="zh-CN"/>
          </w:rPr>
          <w:t>(一)、发展规划分析</w:t>
        </w:r>
        <w:r>
          <w:tab/>
        </w:r>
        <w:r>
          <w:fldChar w:fldCharType="begin"/>
        </w:r>
        <w:r>
          <w:instrText xml:space="preserve"> PAGEREF _Toc12021 \h </w:instrText>
        </w:r>
        <w:r>
          <w:fldChar w:fldCharType="separate"/>
        </w:r>
        <w:r>
          <w:t>5</w:t>
        </w:r>
        <w:r>
          <w:fldChar w:fldCharType="end"/>
        </w:r>
      </w:hyperlink>
    </w:p>
    <w:p>
      <w:pPr>
        <w:pStyle w:val="TOC2"/>
        <w:tabs>
          <w:tab w:val="right" w:leader="dot" w:pos="8306"/>
        </w:tabs>
      </w:pPr>
      <w:hyperlink w:anchor="_Toc14471" w:history="1">
        <w:r>
          <w:rPr>
            <w:rFonts w:ascii="仿宋" w:eastAsia="仿宋" w:hAnsi="仿宋" w:cs="仿宋" w:hint="eastAsia"/>
            <w:lang w:eastAsia="zh-CN"/>
          </w:rPr>
          <w:t>(二)、产业政策分析</w:t>
        </w:r>
        <w:r>
          <w:tab/>
        </w:r>
        <w:r>
          <w:fldChar w:fldCharType="begin"/>
        </w:r>
        <w:r>
          <w:instrText xml:space="preserve"> PAGEREF _Toc14471 \h </w:instrText>
        </w:r>
        <w:r>
          <w:fldChar w:fldCharType="separate"/>
        </w:r>
        <w:r>
          <w:t>7</w:t>
        </w:r>
        <w:r>
          <w:fldChar w:fldCharType="end"/>
        </w:r>
      </w:hyperlink>
    </w:p>
    <w:p>
      <w:pPr>
        <w:pStyle w:val="TOC2"/>
        <w:tabs>
          <w:tab w:val="right" w:leader="dot" w:pos="8306"/>
        </w:tabs>
      </w:pPr>
      <w:hyperlink w:anchor="_Toc10239" w:history="1">
        <w:r>
          <w:rPr>
            <w:rFonts w:ascii="仿宋" w:eastAsia="仿宋" w:hAnsi="仿宋" w:cs="仿宋" w:hint="eastAsia"/>
            <w:lang w:eastAsia="zh-CN"/>
          </w:rPr>
          <w:t>(三)、行业准入分析</w:t>
        </w:r>
        <w:r>
          <w:tab/>
        </w:r>
        <w:r>
          <w:fldChar w:fldCharType="begin"/>
        </w:r>
        <w:r>
          <w:instrText xml:space="preserve"> PAGEREF _Toc10239 \h </w:instrText>
        </w:r>
        <w:r>
          <w:fldChar w:fldCharType="separate"/>
        </w:r>
        <w:r>
          <w:t>9</w:t>
        </w:r>
        <w:r>
          <w:fldChar w:fldCharType="end"/>
        </w:r>
      </w:hyperlink>
    </w:p>
    <w:p>
      <w:pPr>
        <w:pStyle w:val="TOC1"/>
        <w:tabs>
          <w:tab w:val="right" w:leader="dot" w:pos="8306"/>
        </w:tabs>
      </w:pPr>
      <w:hyperlink w:anchor="_Toc5182" w:history="1">
        <w:r>
          <w:rPr>
            <w:rFonts w:ascii="仿宋" w:eastAsia="仿宋" w:hAnsi="仿宋" w:cs="仿宋" w:hint="eastAsia"/>
            <w:lang w:eastAsia="zh-CN"/>
          </w:rPr>
          <w:t>三、社会影响分析</w:t>
        </w:r>
        <w:r>
          <w:tab/>
        </w:r>
        <w:r>
          <w:fldChar w:fldCharType="begin"/>
        </w:r>
        <w:r>
          <w:instrText xml:space="preserve"> PAGEREF _Toc5182 \h </w:instrText>
        </w:r>
        <w:r>
          <w:fldChar w:fldCharType="separate"/>
        </w:r>
        <w:r>
          <w:t>10</w:t>
        </w:r>
        <w:r>
          <w:fldChar w:fldCharType="end"/>
        </w:r>
      </w:hyperlink>
    </w:p>
    <w:p>
      <w:pPr>
        <w:pStyle w:val="TOC2"/>
        <w:tabs>
          <w:tab w:val="right" w:leader="dot" w:pos="8306"/>
        </w:tabs>
      </w:pPr>
      <w:hyperlink w:anchor="_Toc16893" w:history="1">
        <w:r>
          <w:rPr>
            <w:rFonts w:ascii="仿宋" w:eastAsia="仿宋" w:hAnsi="仿宋" w:cs="仿宋" w:hint="eastAsia"/>
            <w:lang w:eastAsia="zh-CN"/>
          </w:rPr>
          <w:t>(一)、社会影响效果分析</w:t>
        </w:r>
        <w:r>
          <w:tab/>
        </w:r>
        <w:r>
          <w:fldChar w:fldCharType="begin"/>
        </w:r>
        <w:r>
          <w:instrText xml:space="preserve"> PAGEREF _Toc16893 \h </w:instrText>
        </w:r>
        <w:r>
          <w:fldChar w:fldCharType="separate"/>
        </w:r>
        <w:r>
          <w:t>10</w:t>
        </w:r>
        <w:r>
          <w:fldChar w:fldCharType="end"/>
        </w:r>
      </w:hyperlink>
    </w:p>
    <w:p>
      <w:pPr>
        <w:pStyle w:val="TOC2"/>
        <w:tabs>
          <w:tab w:val="right" w:leader="dot" w:pos="8306"/>
        </w:tabs>
      </w:pPr>
      <w:hyperlink w:anchor="_Toc14837" w:history="1">
        <w:r>
          <w:rPr>
            <w:rFonts w:ascii="仿宋" w:eastAsia="仿宋" w:hAnsi="仿宋" w:cs="仿宋" w:hint="eastAsia"/>
            <w:lang w:eastAsia="zh-CN"/>
          </w:rPr>
          <w:t>(二)、社会适应性分析</w:t>
        </w:r>
        <w:r>
          <w:tab/>
        </w:r>
        <w:r>
          <w:fldChar w:fldCharType="begin"/>
        </w:r>
        <w:r>
          <w:instrText xml:space="preserve"> PAGEREF _Toc14837 \h </w:instrText>
        </w:r>
        <w:r>
          <w:fldChar w:fldCharType="separate"/>
        </w:r>
        <w:r>
          <w:t>12</w:t>
        </w:r>
        <w:r>
          <w:fldChar w:fldCharType="end"/>
        </w:r>
      </w:hyperlink>
    </w:p>
    <w:p>
      <w:pPr>
        <w:pStyle w:val="TOC2"/>
        <w:tabs>
          <w:tab w:val="right" w:leader="dot" w:pos="8306"/>
        </w:tabs>
      </w:pPr>
      <w:hyperlink w:anchor="_Toc1119" w:history="1">
        <w:r>
          <w:rPr>
            <w:rFonts w:ascii="仿宋" w:eastAsia="仿宋" w:hAnsi="仿宋" w:cs="仿宋" w:hint="eastAsia"/>
            <w:lang w:eastAsia="zh-CN"/>
          </w:rPr>
          <w:t>(三)、社会风险及对策分析</w:t>
        </w:r>
        <w:r>
          <w:tab/>
        </w:r>
        <w:r>
          <w:fldChar w:fldCharType="begin"/>
        </w:r>
        <w:r>
          <w:instrText xml:space="preserve"> PAGEREF _Toc1119 \h </w:instrText>
        </w:r>
        <w:r>
          <w:fldChar w:fldCharType="separate"/>
        </w:r>
        <w:r>
          <w:t>14</w:t>
        </w:r>
        <w:r>
          <w:fldChar w:fldCharType="end"/>
        </w:r>
      </w:hyperlink>
    </w:p>
    <w:p>
      <w:pPr>
        <w:pStyle w:val="TOC1"/>
        <w:tabs>
          <w:tab w:val="right" w:leader="dot" w:pos="8306"/>
        </w:tabs>
      </w:pPr>
      <w:hyperlink w:anchor="_Toc11356" w:history="1">
        <w:r>
          <w:rPr>
            <w:rFonts w:ascii="仿宋" w:eastAsia="仿宋" w:hAnsi="仿宋" w:cs="仿宋" w:hint="eastAsia"/>
            <w:lang w:eastAsia="zh-CN"/>
          </w:rPr>
          <w:t>四、项目选址研究</w:t>
        </w:r>
        <w:r>
          <w:tab/>
        </w:r>
        <w:r>
          <w:fldChar w:fldCharType="begin"/>
        </w:r>
        <w:r>
          <w:instrText xml:space="preserve"> PAGEREF _Toc11356 \h </w:instrText>
        </w:r>
        <w:r>
          <w:fldChar w:fldCharType="separate"/>
        </w:r>
        <w:r>
          <w:t>17</w:t>
        </w:r>
        <w:r>
          <w:fldChar w:fldCharType="end"/>
        </w:r>
      </w:hyperlink>
    </w:p>
    <w:p>
      <w:pPr>
        <w:pStyle w:val="TOC2"/>
        <w:tabs>
          <w:tab w:val="right" w:leader="dot" w:pos="8306"/>
        </w:tabs>
      </w:pPr>
      <w:hyperlink w:anchor="_Toc1062" w:history="1">
        <w:r>
          <w:rPr>
            <w:rFonts w:ascii="仿宋" w:eastAsia="仿宋" w:hAnsi="仿宋" w:cs="仿宋" w:hint="eastAsia"/>
            <w:lang w:eastAsia="zh-CN"/>
          </w:rPr>
          <w:t>(一)、项目选址原则</w:t>
        </w:r>
        <w:r>
          <w:tab/>
        </w:r>
        <w:r>
          <w:fldChar w:fldCharType="begin"/>
        </w:r>
        <w:r>
          <w:instrText xml:space="preserve"> PAGEREF _Toc1062 \h </w:instrText>
        </w:r>
        <w:r>
          <w:fldChar w:fldCharType="separate"/>
        </w:r>
        <w:r>
          <w:t>17</w:t>
        </w:r>
        <w:r>
          <w:fldChar w:fldCharType="end"/>
        </w:r>
      </w:hyperlink>
    </w:p>
    <w:p>
      <w:pPr>
        <w:pStyle w:val="TOC2"/>
        <w:tabs>
          <w:tab w:val="right" w:leader="dot" w:pos="8306"/>
        </w:tabs>
      </w:pPr>
      <w:hyperlink w:anchor="_Toc7479" w:history="1">
        <w:r>
          <w:rPr>
            <w:rFonts w:ascii="仿宋" w:eastAsia="仿宋" w:hAnsi="仿宋" w:cs="仿宋" w:hint="eastAsia"/>
            <w:lang w:eastAsia="zh-CN"/>
          </w:rPr>
          <w:t>(二)、项目选址</w:t>
        </w:r>
        <w:r>
          <w:tab/>
        </w:r>
        <w:r>
          <w:fldChar w:fldCharType="begin"/>
        </w:r>
        <w:r>
          <w:instrText xml:space="preserve"> PAGEREF _Toc7479 \h </w:instrText>
        </w:r>
        <w:r>
          <w:fldChar w:fldCharType="separate"/>
        </w:r>
        <w:r>
          <w:t>21</w:t>
        </w:r>
        <w:r>
          <w:fldChar w:fldCharType="end"/>
        </w:r>
      </w:hyperlink>
    </w:p>
    <w:p>
      <w:pPr>
        <w:pStyle w:val="TOC2"/>
        <w:tabs>
          <w:tab w:val="right" w:leader="dot" w:pos="8306"/>
        </w:tabs>
      </w:pPr>
      <w:hyperlink w:anchor="_Toc421" w:history="1">
        <w:r>
          <w:rPr>
            <w:rFonts w:ascii="仿宋" w:eastAsia="仿宋" w:hAnsi="仿宋" w:cs="仿宋" w:hint="eastAsia"/>
            <w:lang w:eastAsia="zh-CN"/>
          </w:rPr>
          <w:t>(三)、建设条件分析</w:t>
        </w:r>
        <w:r>
          <w:tab/>
        </w:r>
        <w:r>
          <w:fldChar w:fldCharType="begin"/>
        </w:r>
        <w:r>
          <w:instrText xml:space="preserve"> PAGEREF _Toc421 \h </w:instrText>
        </w:r>
        <w:r>
          <w:fldChar w:fldCharType="separate"/>
        </w:r>
        <w:r>
          <w:t>23</w:t>
        </w:r>
        <w:r>
          <w:fldChar w:fldCharType="end"/>
        </w:r>
      </w:hyperlink>
    </w:p>
    <w:p>
      <w:pPr>
        <w:pStyle w:val="TOC2"/>
        <w:tabs>
          <w:tab w:val="right" w:leader="dot" w:pos="8306"/>
        </w:tabs>
      </w:pPr>
      <w:hyperlink w:anchor="_Toc21161" w:history="1">
        <w:r>
          <w:rPr>
            <w:rFonts w:ascii="仿宋" w:eastAsia="仿宋" w:hAnsi="仿宋" w:cs="仿宋" w:hint="eastAsia"/>
            <w:lang w:eastAsia="zh-CN"/>
          </w:rPr>
          <w:t>(四)、用地控制指标</w:t>
        </w:r>
        <w:r>
          <w:tab/>
        </w:r>
        <w:r>
          <w:fldChar w:fldCharType="begin"/>
        </w:r>
        <w:r>
          <w:instrText xml:space="preserve"> PAGEREF _Toc21161 \h </w:instrText>
        </w:r>
        <w:r>
          <w:fldChar w:fldCharType="separate"/>
        </w:r>
        <w:r>
          <w:t>24</w:t>
        </w:r>
        <w:r>
          <w:fldChar w:fldCharType="end"/>
        </w:r>
      </w:hyperlink>
    </w:p>
    <w:p>
      <w:pPr>
        <w:pStyle w:val="TOC2"/>
        <w:tabs>
          <w:tab w:val="right" w:leader="dot" w:pos="8306"/>
        </w:tabs>
      </w:pPr>
      <w:hyperlink w:anchor="_Toc32042" w:history="1">
        <w:r>
          <w:rPr>
            <w:rFonts w:ascii="仿宋" w:eastAsia="仿宋" w:hAnsi="仿宋" w:cs="仿宋" w:hint="eastAsia"/>
            <w:lang w:eastAsia="zh-CN"/>
          </w:rPr>
          <w:t>(五)、地总体要求</w:t>
        </w:r>
        <w:r>
          <w:tab/>
        </w:r>
        <w:r>
          <w:fldChar w:fldCharType="begin"/>
        </w:r>
        <w:r>
          <w:instrText xml:space="preserve"> PAGEREF _Toc32042 \h </w:instrText>
        </w:r>
        <w:r>
          <w:fldChar w:fldCharType="separate"/>
        </w:r>
        <w:r>
          <w:t>25</w:t>
        </w:r>
        <w:r>
          <w:fldChar w:fldCharType="end"/>
        </w:r>
      </w:hyperlink>
    </w:p>
    <w:p>
      <w:pPr>
        <w:pStyle w:val="TOC2"/>
        <w:tabs>
          <w:tab w:val="right" w:leader="dot" w:pos="8306"/>
        </w:tabs>
      </w:pPr>
      <w:hyperlink w:anchor="_Toc7085" w:history="1">
        <w:r>
          <w:rPr>
            <w:rFonts w:ascii="仿宋" w:eastAsia="仿宋" w:hAnsi="仿宋" w:cs="仿宋" w:hint="eastAsia"/>
            <w:lang w:eastAsia="zh-CN"/>
          </w:rPr>
          <w:t>(六)、节约用地措施</w:t>
        </w:r>
        <w:r>
          <w:tab/>
        </w:r>
        <w:r>
          <w:fldChar w:fldCharType="begin"/>
        </w:r>
        <w:r>
          <w:instrText xml:space="preserve"> PAGEREF _Toc7085 \h </w:instrText>
        </w:r>
        <w:r>
          <w:fldChar w:fldCharType="separate"/>
        </w:r>
        <w:r>
          <w:t>27</w:t>
        </w:r>
        <w:r>
          <w:fldChar w:fldCharType="end"/>
        </w:r>
      </w:hyperlink>
    </w:p>
    <w:p>
      <w:pPr>
        <w:pStyle w:val="TOC2"/>
        <w:tabs>
          <w:tab w:val="right" w:leader="dot" w:pos="8306"/>
        </w:tabs>
      </w:pPr>
      <w:hyperlink w:anchor="_Toc16896" w:history="1">
        <w:r>
          <w:rPr>
            <w:rFonts w:ascii="仿宋" w:eastAsia="仿宋" w:hAnsi="仿宋" w:cs="仿宋" w:hint="eastAsia"/>
            <w:lang w:eastAsia="zh-CN"/>
          </w:rPr>
          <w:t>(七)、选址综合评价</w:t>
        </w:r>
        <w:r>
          <w:tab/>
        </w:r>
        <w:r>
          <w:fldChar w:fldCharType="begin"/>
        </w:r>
        <w:r>
          <w:instrText xml:space="preserve"> PAGEREF _Toc16896 \h </w:instrText>
        </w:r>
        <w:r>
          <w:fldChar w:fldCharType="separate"/>
        </w:r>
        <w:r>
          <w:t>28</w:t>
        </w:r>
        <w:r>
          <w:fldChar w:fldCharType="end"/>
        </w:r>
      </w:hyperlink>
    </w:p>
    <w:p>
      <w:pPr>
        <w:pStyle w:val="TOC1"/>
        <w:tabs>
          <w:tab w:val="right" w:leader="dot" w:pos="8306"/>
        </w:tabs>
      </w:pPr>
      <w:hyperlink w:anchor="_Toc30111" w:history="1">
        <w:r>
          <w:rPr>
            <w:rFonts w:ascii="仿宋" w:eastAsia="仿宋" w:hAnsi="仿宋" w:cs="仿宋" w:hint="eastAsia"/>
            <w:lang w:eastAsia="zh-CN"/>
          </w:rPr>
          <w:t>五、环境和生态影响分析</w:t>
        </w:r>
        <w:r>
          <w:tab/>
        </w:r>
        <w:r>
          <w:fldChar w:fldCharType="begin"/>
        </w:r>
        <w:r>
          <w:instrText xml:space="preserve"> PAGEREF _Toc30111 \h </w:instrText>
        </w:r>
        <w:r>
          <w:fldChar w:fldCharType="separate"/>
        </w:r>
        <w:r>
          <w:t>29</w:t>
        </w:r>
        <w:r>
          <w:fldChar w:fldCharType="end"/>
        </w:r>
      </w:hyperlink>
    </w:p>
    <w:p>
      <w:pPr>
        <w:pStyle w:val="TOC2"/>
        <w:tabs>
          <w:tab w:val="right" w:leader="dot" w:pos="8306"/>
        </w:tabs>
      </w:pPr>
      <w:hyperlink w:anchor="_Toc8811" w:history="1">
        <w:r>
          <w:rPr>
            <w:rFonts w:ascii="仿宋" w:eastAsia="仿宋" w:hAnsi="仿宋" w:cs="仿宋" w:hint="eastAsia"/>
            <w:lang w:eastAsia="zh-CN"/>
          </w:rPr>
          <w:t>(一)、环境和生态现状</w:t>
        </w:r>
        <w:r>
          <w:tab/>
        </w:r>
        <w:r>
          <w:fldChar w:fldCharType="begin"/>
        </w:r>
        <w:r>
          <w:instrText xml:space="preserve"> PAGEREF _Toc8811 \h </w:instrText>
        </w:r>
        <w:r>
          <w:fldChar w:fldCharType="separate"/>
        </w:r>
        <w:r>
          <w:t>29</w:t>
        </w:r>
        <w:r>
          <w:fldChar w:fldCharType="end"/>
        </w:r>
      </w:hyperlink>
    </w:p>
    <w:p>
      <w:pPr>
        <w:pStyle w:val="TOC2"/>
        <w:tabs>
          <w:tab w:val="right" w:leader="dot" w:pos="8306"/>
        </w:tabs>
      </w:pPr>
      <w:hyperlink w:anchor="_Toc21184" w:history="1">
        <w:r>
          <w:rPr>
            <w:rFonts w:ascii="仿宋" w:eastAsia="仿宋" w:hAnsi="仿宋" w:cs="仿宋" w:hint="eastAsia"/>
            <w:lang w:eastAsia="zh-CN"/>
          </w:rPr>
          <w:t>(二)、生态环境影响分析</w:t>
        </w:r>
        <w:r>
          <w:tab/>
        </w:r>
        <w:r>
          <w:fldChar w:fldCharType="begin"/>
        </w:r>
        <w:r>
          <w:instrText xml:space="preserve"> PAGEREF _Toc21184 \h </w:instrText>
        </w:r>
        <w:r>
          <w:fldChar w:fldCharType="separate"/>
        </w:r>
        <w:r>
          <w:t>30</w:t>
        </w:r>
        <w:r>
          <w:fldChar w:fldCharType="end"/>
        </w:r>
      </w:hyperlink>
    </w:p>
    <w:p>
      <w:pPr>
        <w:pStyle w:val="TOC2"/>
        <w:tabs>
          <w:tab w:val="right" w:leader="dot" w:pos="8306"/>
        </w:tabs>
      </w:pPr>
      <w:hyperlink w:anchor="_Toc13446" w:history="1">
        <w:r>
          <w:rPr>
            <w:rFonts w:ascii="仿宋" w:eastAsia="仿宋" w:hAnsi="仿宋" w:cs="仿宋" w:hint="eastAsia"/>
            <w:lang w:eastAsia="zh-CN"/>
          </w:rPr>
          <w:t>(三)、生态环境保护措施</w:t>
        </w:r>
        <w:r>
          <w:tab/>
        </w:r>
        <w:r>
          <w:fldChar w:fldCharType="begin"/>
        </w:r>
        <w:r>
          <w:instrText xml:space="preserve"> PAGEREF _Toc13446 \h </w:instrText>
        </w:r>
        <w:r>
          <w:fldChar w:fldCharType="separate"/>
        </w:r>
        <w:r>
          <w:t>32</w:t>
        </w:r>
        <w:r>
          <w:fldChar w:fldCharType="end"/>
        </w:r>
      </w:hyperlink>
    </w:p>
    <w:p>
      <w:pPr>
        <w:pStyle w:val="TOC2"/>
        <w:tabs>
          <w:tab w:val="right" w:leader="dot" w:pos="8306"/>
        </w:tabs>
      </w:pPr>
      <w:hyperlink w:anchor="_Toc12820" w:history="1">
        <w:r>
          <w:rPr>
            <w:rFonts w:ascii="仿宋" w:eastAsia="仿宋" w:hAnsi="仿宋" w:cs="仿宋" w:hint="eastAsia"/>
            <w:lang w:eastAsia="zh-CN"/>
          </w:rPr>
          <w:t>(四)、地质灾害影响分析</w:t>
        </w:r>
        <w:r>
          <w:tab/>
        </w:r>
        <w:r>
          <w:fldChar w:fldCharType="begin"/>
        </w:r>
        <w:r>
          <w:instrText xml:space="preserve"> PAGEREF _Toc12820 \h </w:instrText>
        </w:r>
        <w:r>
          <w:fldChar w:fldCharType="separate"/>
        </w:r>
        <w:r>
          <w:t>33</w:t>
        </w:r>
        <w:r>
          <w:fldChar w:fldCharType="end"/>
        </w:r>
      </w:hyperlink>
    </w:p>
    <w:p>
      <w:pPr>
        <w:pStyle w:val="TOC2"/>
        <w:tabs>
          <w:tab w:val="right" w:leader="dot" w:pos="8306"/>
        </w:tabs>
      </w:pPr>
      <w:hyperlink w:anchor="_Toc7991" w:history="1">
        <w:r>
          <w:rPr>
            <w:rFonts w:ascii="仿宋" w:eastAsia="仿宋" w:hAnsi="仿宋" w:cs="仿宋" w:hint="eastAsia"/>
            <w:lang w:eastAsia="zh-CN"/>
          </w:rPr>
          <w:t>(五)、特殊环境影响</w:t>
        </w:r>
        <w:r>
          <w:tab/>
        </w:r>
        <w:r>
          <w:fldChar w:fldCharType="begin"/>
        </w:r>
        <w:r>
          <w:instrText xml:space="preserve"> PAGEREF _Toc7991 \h </w:instrText>
        </w:r>
        <w:r>
          <w:fldChar w:fldCharType="separate"/>
        </w:r>
        <w:r>
          <w:t>35</w:t>
        </w:r>
        <w:r>
          <w:fldChar w:fldCharType="end"/>
        </w:r>
      </w:hyperlink>
    </w:p>
    <w:p>
      <w:pPr>
        <w:pStyle w:val="TOC1"/>
        <w:tabs>
          <w:tab w:val="right" w:leader="dot" w:pos="8306"/>
        </w:tabs>
      </w:pPr>
      <w:hyperlink w:anchor="_Toc31511" w:history="1">
        <w:r>
          <w:rPr>
            <w:rFonts w:ascii="仿宋" w:eastAsia="仿宋" w:hAnsi="仿宋" w:cs="仿宋" w:hint="eastAsia"/>
            <w:lang w:eastAsia="zh-CN"/>
          </w:rPr>
          <w:t>六、项目监理与质量保证</w:t>
        </w:r>
        <w:r>
          <w:tab/>
        </w:r>
        <w:r>
          <w:fldChar w:fldCharType="begin"/>
        </w:r>
        <w:r>
          <w:instrText xml:space="preserve"> PAGEREF _Toc31511 \h </w:instrText>
        </w:r>
        <w:r>
          <w:fldChar w:fldCharType="separate"/>
        </w:r>
        <w:r>
          <w:t>36</w:t>
        </w:r>
        <w:r>
          <w:fldChar w:fldCharType="end"/>
        </w:r>
      </w:hyperlink>
    </w:p>
    <w:p>
      <w:pPr>
        <w:pStyle w:val="TOC2"/>
        <w:tabs>
          <w:tab w:val="right" w:leader="dot" w:pos="8306"/>
        </w:tabs>
      </w:pPr>
      <w:hyperlink w:anchor="_Toc16270" w:history="1">
        <w:r>
          <w:rPr>
            <w:rFonts w:ascii="仿宋" w:eastAsia="仿宋" w:hAnsi="仿宋" w:cs="仿宋" w:hint="eastAsia"/>
            <w:lang w:eastAsia="zh-CN"/>
          </w:rPr>
          <w:t>(一)、监理体系构建</w:t>
        </w:r>
        <w:r>
          <w:tab/>
        </w:r>
        <w:r>
          <w:fldChar w:fldCharType="begin"/>
        </w:r>
        <w:r>
          <w:instrText xml:space="preserve"> PAGEREF _Toc16270 \h </w:instrText>
        </w:r>
        <w:r>
          <w:fldChar w:fldCharType="separate"/>
        </w:r>
        <w:r>
          <w:t>36</w:t>
        </w:r>
        <w:r>
          <w:fldChar w:fldCharType="end"/>
        </w:r>
      </w:hyperlink>
    </w:p>
    <w:p>
      <w:pPr>
        <w:pStyle w:val="TOC2"/>
        <w:tabs>
          <w:tab w:val="right" w:leader="dot" w:pos="8306"/>
        </w:tabs>
      </w:pPr>
      <w:hyperlink w:anchor="_Toc25616" w:history="1">
        <w:r>
          <w:rPr>
            <w:rFonts w:ascii="仿宋" w:eastAsia="仿宋" w:hAnsi="仿宋" w:cs="仿宋" w:hint="eastAsia"/>
            <w:lang w:eastAsia="zh-CN"/>
          </w:rPr>
          <w:t>(二)、质量保证体系实施</w:t>
        </w:r>
        <w:r>
          <w:tab/>
        </w:r>
        <w:r>
          <w:fldChar w:fldCharType="begin"/>
        </w:r>
        <w:r>
          <w:instrText xml:space="preserve"> PAGEREF _Toc25616 \h </w:instrText>
        </w:r>
        <w:r>
          <w:fldChar w:fldCharType="separate"/>
        </w:r>
        <w:r>
          <w:t>37</w:t>
        </w:r>
        <w:r>
          <w:fldChar w:fldCharType="end"/>
        </w:r>
      </w:hyperlink>
    </w:p>
    <w:p>
      <w:pPr>
        <w:pStyle w:val="TOC2"/>
        <w:tabs>
          <w:tab w:val="right" w:leader="dot" w:pos="8306"/>
        </w:tabs>
      </w:pPr>
      <w:hyperlink w:anchor="_Toc29258" w:history="1">
        <w:r>
          <w:rPr>
            <w:rFonts w:ascii="仿宋" w:eastAsia="仿宋" w:hAnsi="仿宋" w:cs="仿宋" w:hint="eastAsia"/>
            <w:lang w:eastAsia="zh-CN"/>
          </w:rPr>
          <w:t>(三)、监理与质量控制流程</w:t>
        </w:r>
        <w:r>
          <w:tab/>
        </w:r>
        <w:r>
          <w:fldChar w:fldCharType="begin"/>
        </w:r>
        <w:r>
          <w:instrText xml:space="preserve"> PAGEREF _Toc29258 \h </w:instrText>
        </w:r>
        <w:r>
          <w:fldChar w:fldCharType="separate"/>
        </w:r>
        <w:r>
          <w:t>37</w:t>
        </w:r>
        <w:r>
          <w:fldChar w:fldCharType="end"/>
        </w:r>
      </w:hyperlink>
    </w:p>
    <w:p>
      <w:pPr>
        <w:pStyle w:val="TOC1"/>
        <w:tabs>
          <w:tab w:val="right" w:leader="dot" w:pos="8306"/>
        </w:tabs>
      </w:pPr>
      <w:hyperlink w:anchor="_Toc8206" w:history="1">
        <w:r>
          <w:rPr>
            <w:rFonts w:ascii="仿宋" w:eastAsia="仿宋" w:hAnsi="仿宋" w:cs="仿宋" w:hint="eastAsia"/>
            <w:lang w:eastAsia="zh-CN"/>
          </w:rPr>
          <w:t>七、项目实施与管理方案</w:t>
        </w:r>
        <w:r>
          <w:tab/>
        </w:r>
        <w:r>
          <w:fldChar w:fldCharType="begin"/>
        </w:r>
        <w:r>
          <w:instrText xml:space="preserve"> PAGEREF _Toc8206 \h </w:instrText>
        </w:r>
        <w:r>
          <w:fldChar w:fldCharType="separate"/>
        </w:r>
        <w:r>
          <w:t>38</w:t>
        </w:r>
        <w:r>
          <w:fldChar w:fldCharType="end"/>
        </w:r>
      </w:hyperlink>
    </w:p>
    <w:p>
      <w:pPr>
        <w:pStyle w:val="TOC2"/>
        <w:tabs>
          <w:tab w:val="right" w:leader="dot" w:pos="8306"/>
        </w:tabs>
      </w:pPr>
      <w:hyperlink w:anchor="_Toc27226" w:history="1">
        <w:r>
          <w:rPr>
            <w:rFonts w:ascii="仿宋" w:eastAsia="仿宋" w:hAnsi="仿宋" w:cs="仿宋" w:hint="eastAsia"/>
            <w:lang w:eastAsia="zh-CN"/>
          </w:rPr>
          <w:t>(一)、项目实施计划</w:t>
        </w:r>
        <w:r>
          <w:tab/>
        </w:r>
        <w:r>
          <w:fldChar w:fldCharType="begin"/>
        </w:r>
        <w:r>
          <w:instrText xml:space="preserve"> PAGEREF _Toc27226 \h </w:instrText>
        </w:r>
        <w:r>
          <w:fldChar w:fldCharType="separate"/>
        </w:r>
        <w:r>
          <w:t>38</w:t>
        </w:r>
        <w:r>
          <w:fldChar w:fldCharType="end"/>
        </w:r>
      </w:hyperlink>
    </w:p>
    <w:p>
      <w:pPr>
        <w:pStyle w:val="TOC2"/>
        <w:tabs>
          <w:tab w:val="right" w:leader="dot" w:pos="8306"/>
        </w:tabs>
      </w:pPr>
      <w:hyperlink w:anchor="_Toc14812" w:history="1">
        <w:r>
          <w:rPr>
            <w:rFonts w:ascii="仿宋" w:eastAsia="仿宋" w:hAnsi="仿宋" w:cs="仿宋" w:hint="eastAsia"/>
            <w:lang w:eastAsia="zh-CN"/>
          </w:rPr>
          <w:t>(二)、项目组织机构与职责</w:t>
        </w:r>
        <w:r>
          <w:tab/>
        </w:r>
        <w:r>
          <w:fldChar w:fldCharType="begin"/>
        </w:r>
        <w:r>
          <w:instrText xml:space="preserve"> PAGEREF _Toc14812 \h </w:instrText>
        </w:r>
        <w:r>
          <w:fldChar w:fldCharType="separate"/>
        </w:r>
        <w:r>
          <w:t>39</w:t>
        </w:r>
        <w:r>
          <w:fldChar w:fldCharType="end"/>
        </w:r>
      </w:hyperlink>
    </w:p>
    <w:p>
      <w:pPr>
        <w:pStyle w:val="TOC2"/>
        <w:tabs>
          <w:tab w:val="right" w:leader="dot" w:pos="8306"/>
        </w:tabs>
      </w:pPr>
      <w:hyperlink w:anchor="_Toc1172" w:history="1">
        <w:r>
          <w:rPr>
            <w:rFonts w:ascii="仿宋" w:eastAsia="仿宋" w:hAnsi="仿宋" w:cs="仿宋" w:hint="eastAsia"/>
            <w:lang w:eastAsia="zh-CN"/>
          </w:rPr>
          <w:t>(三)、项目管理与监控体系</w:t>
        </w:r>
        <w:r>
          <w:tab/>
        </w:r>
        <w:r>
          <w:fldChar w:fldCharType="begin"/>
        </w:r>
        <w:r>
          <w:instrText xml:space="preserve"> PAGEREF _Toc1172 \h </w:instrText>
        </w:r>
        <w:r>
          <w:fldChar w:fldCharType="separate"/>
        </w:r>
        <w:r>
          <w:t>42</w:t>
        </w:r>
        <w:r>
          <w:fldChar w:fldCharType="end"/>
        </w:r>
      </w:hyperlink>
    </w:p>
    <w:p>
      <w:pPr>
        <w:pStyle w:val="TOC1"/>
        <w:tabs>
          <w:tab w:val="right" w:leader="dot" w:pos="8306"/>
        </w:tabs>
      </w:pPr>
      <w:hyperlink w:anchor="_Toc27492" w:history="1">
        <w:r>
          <w:rPr>
            <w:rFonts w:ascii="仿宋" w:eastAsia="仿宋" w:hAnsi="仿宋" w:cs="仿宋" w:hint="eastAsia"/>
            <w:lang w:eastAsia="zh-CN"/>
          </w:rPr>
          <w:t>八、经济效益与社会效益优化</w:t>
        </w:r>
        <w:r>
          <w:tab/>
        </w:r>
        <w:r>
          <w:fldChar w:fldCharType="begin"/>
        </w:r>
        <w:r>
          <w:instrText xml:space="preserve"> PAGEREF _Toc27492 \h </w:instrText>
        </w:r>
        <w:r>
          <w:fldChar w:fldCharType="separate"/>
        </w:r>
        <w:r>
          <w:t>44</w:t>
        </w:r>
        <w:r>
          <w:fldChar w:fldCharType="end"/>
        </w:r>
      </w:hyperlink>
    </w:p>
    <w:p>
      <w:pPr>
        <w:pStyle w:val="TOC2"/>
        <w:tabs>
          <w:tab w:val="right" w:leader="dot" w:pos="8306"/>
        </w:tabs>
      </w:pPr>
      <w:hyperlink w:anchor="_Toc18938" w:history="1">
        <w:r>
          <w:rPr>
            <w:rFonts w:ascii="仿宋" w:eastAsia="仿宋" w:hAnsi="仿宋" w:cs="仿宋" w:hint="eastAsia"/>
            <w:lang w:eastAsia="zh-CN"/>
          </w:rPr>
          <w:t>(一)、经济效益提升策略</w:t>
        </w:r>
        <w:r>
          <w:tab/>
        </w:r>
        <w:r>
          <w:fldChar w:fldCharType="begin"/>
        </w:r>
        <w:r>
          <w:instrText xml:space="preserve"> PAGEREF _Toc18938 \h </w:instrText>
        </w:r>
        <w:r>
          <w:fldChar w:fldCharType="separate"/>
        </w:r>
        <w:r>
          <w:t>44</w:t>
        </w:r>
        <w:r>
          <w:fldChar w:fldCharType="end"/>
        </w:r>
      </w:hyperlink>
    </w:p>
    <w:p>
      <w:pPr>
        <w:pStyle w:val="TOC2"/>
        <w:tabs>
          <w:tab w:val="right" w:leader="dot" w:pos="8306"/>
        </w:tabs>
      </w:pPr>
      <w:hyperlink w:anchor="_Toc32091" w:history="1">
        <w:r>
          <w:rPr>
            <w:rFonts w:ascii="仿宋" w:eastAsia="仿宋" w:hAnsi="仿宋" w:cs="仿宋" w:hint="eastAsia"/>
            <w:lang w:eastAsia="zh-CN"/>
          </w:rPr>
          <w:t>(二)、社会效益增强方案</w:t>
        </w:r>
        <w:r>
          <w:tab/>
        </w:r>
        <w:r>
          <w:fldChar w:fldCharType="begin"/>
        </w:r>
        <w:r>
          <w:instrText xml:space="preserve"> PAGEREF _Toc32091 \h </w:instrText>
        </w:r>
        <w:r>
          <w:fldChar w:fldCharType="separate"/>
        </w:r>
        <w:r>
          <w:t>45</w:t>
        </w:r>
        <w:r>
          <w:fldChar w:fldCharType="end"/>
        </w:r>
      </w:hyperlink>
    </w:p>
    <w:p>
      <w:pPr>
        <w:pStyle w:val="TOC1"/>
        <w:tabs>
          <w:tab w:val="right" w:leader="dot" w:pos="8306"/>
        </w:tabs>
      </w:pPr>
      <w:hyperlink w:anchor="_Toc7485" w:history="1">
        <w:r>
          <w:rPr>
            <w:rFonts w:ascii="仿宋" w:eastAsia="仿宋" w:hAnsi="仿宋" w:cs="仿宋" w:hint="eastAsia"/>
            <w:lang w:eastAsia="zh-CN"/>
          </w:rPr>
          <w:t>九、环境保护与治理方案</w:t>
        </w:r>
        <w:r>
          <w:tab/>
        </w:r>
        <w:r>
          <w:fldChar w:fldCharType="begin"/>
        </w:r>
        <w:r>
          <w:instrText xml:space="preserve"> PAGEREF _Toc7485 \h </w:instrText>
        </w:r>
        <w:r>
          <w:fldChar w:fldCharType="separate"/>
        </w:r>
        <w:r>
          <w:t>46</w:t>
        </w:r>
        <w:r>
          <w:fldChar w:fldCharType="end"/>
        </w:r>
      </w:hyperlink>
    </w:p>
    <w:p>
      <w:pPr>
        <w:pStyle w:val="TOC2"/>
        <w:tabs>
          <w:tab w:val="right" w:leader="dot" w:pos="8306"/>
        </w:tabs>
      </w:pPr>
      <w:hyperlink w:anchor="_Toc22835" w:history="1">
        <w:r>
          <w:rPr>
            <w:rFonts w:ascii="仿宋" w:eastAsia="仿宋" w:hAnsi="仿宋" w:cs="仿宋" w:hint="eastAsia"/>
            <w:lang w:eastAsia="zh-CN"/>
          </w:rPr>
          <w:t>(一)、项目环境影响评估</w:t>
        </w:r>
        <w:r>
          <w:tab/>
        </w:r>
        <w:r>
          <w:fldChar w:fldCharType="begin"/>
        </w:r>
        <w:r>
          <w:instrText xml:space="preserve"> PAGEREF _Toc22835 \h </w:instrText>
        </w:r>
        <w:r>
          <w:fldChar w:fldCharType="separate"/>
        </w:r>
        <w:r>
          <w:t>46</w:t>
        </w:r>
        <w:r>
          <w:fldChar w:fldCharType="end"/>
        </w:r>
      </w:hyperlink>
    </w:p>
    <w:p>
      <w:pPr>
        <w:pStyle w:val="TOC2"/>
        <w:tabs>
          <w:tab w:val="right" w:leader="dot" w:pos="8306"/>
        </w:tabs>
      </w:pPr>
      <w:hyperlink w:anchor="_Toc13676" w:history="1">
        <w:r>
          <w:rPr>
            <w:rFonts w:ascii="仿宋" w:eastAsia="仿宋" w:hAnsi="仿宋" w:cs="仿宋" w:hint="eastAsia"/>
            <w:lang w:eastAsia="zh-CN"/>
          </w:rPr>
          <w:t>(二)、环境保护措施与治理方案</w:t>
        </w:r>
        <w:r>
          <w:tab/>
        </w:r>
        <w:r>
          <w:fldChar w:fldCharType="begin"/>
        </w:r>
        <w:r>
          <w:instrText xml:space="preserve"> PAGEREF _Toc13676 \h </w:instrText>
        </w:r>
        <w:r>
          <w:fldChar w:fldCharType="separate"/>
        </w:r>
        <w:r>
          <w:t>46</w:t>
        </w:r>
        <w:r>
          <w:fldChar w:fldCharType="end"/>
        </w:r>
      </w:hyperlink>
    </w:p>
    <w:p>
      <w:pPr>
        <w:pStyle w:val="TOC1"/>
        <w:tabs>
          <w:tab w:val="right" w:leader="dot" w:pos="8306"/>
        </w:tabs>
      </w:pPr>
      <w:hyperlink w:anchor="_Toc1949" w:history="1">
        <w:r>
          <w:rPr>
            <w:rFonts w:ascii="仿宋" w:eastAsia="仿宋" w:hAnsi="仿宋" w:cs="仿宋" w:hint="eastAsia"/>
            <w:lang w:eastAsia="zh-CN"/>
          </w:rPr>
          <w:t>十、安全与应急管理</w:t>
        </w:r>
        <w:r>
          <w:tab/>
        </w:r>
        <w:r>
          <w:fldChar w:fldCharType="begin"/>
        </w:r>
        <w:r>
          <w:instrText xml:space="preserve"> PAGEREF _Toc1949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7" w:history="1">
        <w:r>
          <w:rPr>
            <w:rFonts w:ascii="仿宋" w:eastAsia="仿宋" w:hAnsi="仿宋" w:cs="仿宋" w:hint="eastAsia"/>
            <w:lang w:eastAsia="zh-CN"/>
          </w:rPr>
          <w:t>(一)、安全生产管理</w:t>
        </w:r>
        <w:r>
          <w:tab/>
        </w:r>
        <w:r>
          <w:fldChar w:fldCharType="begin"/>
        </w:r>
        <w:r>
          <w:instrText xml:space="preserve"> PAGEREF _Toc22247 \h </w:instrText>
        </w:r>
        <w:r>
          <w:fldChar w:fldCharType="separate"/>
        </w:r>
        <w:r>
          <w:t>47</w:t>
        </w:r>
        <w:r>
          <w:fldChar w:fldCharType="end"/>
        </w:r>
      </w:hyperlink>
    </w:p>
    <w:p>
      <w:pPr>
        <w:pStyle w:val="TOC2"/>
        <w:tabs>
          <w:tab w:val="right" w:leader="dot" w:pos="8306"/>
        </w:tabs>
      </w:pPr>
      <w:hyperlink w:anchor="_Toc26662" w:history="1">
        <w:r>
          <w:rPr>
            <w:rFonts w:ascii="仿宋" w:eastAsia="仿宋" w:hAnsi="仿宋" w:cs="仿宋" w:hint="eastAsia"/>
            <w:lang w:eastAsia="zh-CN"/>
          </w:rPr>
          <w:t>(二)、应急预案与响应</w:t>
        </w:r>
        <w:r>
          <w:tab/>
        </w:r>
        <w:r>
          <w:fldChar w:fldCharType="begin"/>
        </w:r>
        <w:r>
          <w:instrText xml:space="preserve"> PAGEREF _Toc26662 \h </w:instrText>
        </w:r>
        <w:r>
          <w:fldChar w:fldCharType="separate"/>
        </w:r>
        <w:r>
          <w:t>48</w:t>
        </w:r>
        <w:r>
          <w:fldChar w:fldCharType="end"/>
        </w:r>
      </w:hyperlink>
    </w:p>
    <w:p>
      <w:pPr>
        <w:pStyle w:val="TOC1"/>
        <w:tabs>
          <w:tab w:val="right" w:leader="dot" w:pos="8306"/>
        </w:tabs>
      </w:pPr>
      <w:hyperlink w:anchor="_Toc1288" w:history="1">
        <w:r>
          <w:rPr>
            <w:rFonts w:ascii="仿宋" w:eastAsia="仿宋" w:hAnsi="仿宋" w:cs="仿宋" w:hint="eastAsia"/>
            <w:lang w:eastAsia="zh-CN"/>
          </w:rPr>
          <w:t>十一、资金管理与财务规划</w:t>
        </w:r>
        <w:r>
          <w:tab/>
        </w:r>
        <w:r>
          <w:fldChar w:fldCharType="begin"/>
        </w:r>
        <w:r>
          <w:instrText xml:space="preserve"> PAGEREF _Toc1288 \h </w:instrText>
        </w:r>
        <w:r>
          <w:fldChar w:fldCharType="separate"/>
        </w:r>
        <w:r>
          <w:t>50</w:t>
        </w:r>
        <w:r>
          <w:fldChar w:fldCharType="end"/>
        </w:r>
      </w:hyperlink>
    </w:p>
    <w:p>
      <w:pPr>
        <w:pStyle w:val="TOC2"/>
        <w:tabs>
          <w:tab w:val="right" w:leader="dot" w:pos="8306"/>
        </w:tabs>
      </w:pPr>
      <w:hyperlink w:anchor="_Toc4786" w:history="1">
        <w:r>
          <w:rPr>
            <w:rFonts w:ascii="仿宋" w:eastAsia="仿宋" w:hAnsi="仿宋" w:cs="仿宋" w:hint="eastAsia"/>
            <w:lang w:eastAsia="zh-CN"/>
          </w:rPr>
          <w:t>(一)、项目资金来源与筹措</w:t>
        </w:r>
        <w:r>
          <w:tab/>
        </w:r>
        <w:r>
          <w:fldChar w:fldCharType="begin"/>
        </w:r>
        <w:r>
          <w:instrText xml:space="preserve"> PAGEREF _Toc4786 \h </w:instrText>
        </w:r>
        <w:r>
          <w:fldChar w:fldCharType="separate"/>
        </w:r>
        <w:r>
          <w:t>50</w:t>
        </w:r>
        <w:r>
          <w:fldChar w:fldCharType="end"/>
        </w:r>
      </w:hyperlink>
    </w:p>
    <w:p>
      <w:pPr>
        <w:pStyle w:val="TOC2"/>
        <w:tabs>
          <w:tab w:val="right" w:leader="dot" w:pos="8306"/>
        </w:tabs>
      </w:pPr>
      <w:hyperlink w:anchor="_Toc31283" w:history="1">
        <w:r>
          <w:rPr>
            <w:rFonts w:ascii="仿宋" w:eastAsia="仿宋" w:hAnsi="仿宋" w:cs="仿宋" w:hint="eastAsia"/>
            <w:lang w:eastAsia="zh-CN"/>
          </w:rPr>
          <w:t>(二)、资金使用与监管</w:t>
        </w:r>
        <w:r>
          <w:tab/>
        </w:r>
        <w:r>
          <w:fldChar w:fldCharType="begin"/>
        </w:r>
        <w:r>
          <w:instrText xml:space="preserve"> PAGEREF _Toc31283 \h </w:instrText>
        </w:r>
        <w:r>
          <w:fldChar w:fldCharType="separate"/>
        </w:r>
        <w:r>
          <w:t>51</w:t>
        </w:r>
        <w:r>
          <w:fldChar w:fldCharType="end"/>
        </w:r>
      </w:hyperlink>
    </w:p>
    <w:p>
      <w:pPr>
        <w:pStyle w:val="TOC2"/>
        <w:tabs>
          <w:tab w:val="right" w:leader="dot" w:pos="8306"/>
        </w:tabs>
      </w:pPr>
      <w:hyperlink w:anchor="_Toc6630" w:history="1">
        <w:r>
          <w:rPr>
            <w:rFonts w:ascii="仿宋" w:eastAsia="仿宋" w:hAnsi="仿宋" w:cs="仿宋" w:hint="eastAsia"/>
            <w:lang w:eastAsia="zh-CN"/>
          </w:rPr>
          <w:t>(三)、财务规划与预测</w:t>
        </w:r>
        <w:r>
          <w:tab/>
        </w:r>
        <w:r>
          <w:fldChar w:fldCharType="begin"/>
        </w:r>
        <w:r>
          <w:instrText xml:space="preserve"> PAGEREF _Toc6630 \h </w:instrText>
        </w:r>
        <w:r>
          <w:fldChar w:fldCharType="separate"/>
        </w:r>
        <w:r>
          <w:t>53</w:t>
        </w:r>
        <w:r>
          <w:fldChar w:fldCharType="end"/>
        </w:r>
      </w:hyperlink>
    </w:p>
    <w:p>
      <w:pPr>
        <w:pStyle w:val="TOC1"/>
        <w:tabs>
          <w:tab w:val="right" w:leader="dot" w:pos="8306"/>
        </w:tabs>
      </w:pPr>
      <w:hyperlink w:anchor="_Toc24860" w:history="1">
        <w:r>
          <w:rPr>
            <w:rFonts w:ascii="仿宋" w:eastAsia="仿宋" w:hAnsi="仿宋" w:cs="仿宋" w:hint="eastAsia"/>
            <w:lang w:eastAsia="zh-CN"/>
          </w:rPr>
          <w:t>十二、技术创新与产业升级</w:t>
        </w:r>
        <w:r>
          <w:tab/>
        </w:r>
        <w:r>
          <w:fldChar w:fldCharType="begin"/>
        </w:r>
        <w:r>
          <w:instrText xml:space="preserve"> PAGEREF _Toc24860 \h </w:instrText>
        </w:r>
        <w:r>
          <w:fldChar w:fldCharType="separate"/>
        </w:r>
        <w:r>
          <w:t>54</w:t>
        </w:r>
        <w:r>
          <w:fldChar w:fldCharType="end"/>
        </w:r>
      </w:hyperlink>
    </w:p>
    <w:p>
      <w:pPr>
        <w:pStyle w:val="TOC2"/>
        <w:tabs>
          <w:tab w:val="right" w:leader="dot" w:pos="8306"/>
        </w:tabs>
      </w:pPr>
      <w:hyperlink w:anchor="_Toc23996" w:history="1">
        <w:r>
          <w:rPr>
            <w:rFonts w:ascii="仿宋" w:eastAsia="仿宋" w:hAnsi="仿宋" w:cs="仿宋" w:hint="eastAsia"/>
            <w:lang w:eastAsia="zh-CN"/>
          </w:rPr>
          <w:t>(一)、技术创新方向与目标</w:t>
        </w:r>
        <w:r>
          <w:tab/>
        </w:r>
        <w:r>
          <w:fldChar w:fldCharType="begin"/>
        </w:r>
        <w:r>
          <w:instrText xml:space="preserve"> PAGEREF _Toc23996 \h </w:instrText>
        </w:r>
        <w:r>
          <w:fldChar w:fldCharType="separate"/>
        </w:r>
        <w:r>
          <w:t>54</w:t>
        </w:r>
        <w:r>
          <w:fldChar w:fldCharType="end"/>
        </w:r>
      </w:hyperlink>
    </w:p>
    <w:p>
      <w:pPr>
        <w:pStyle w:val="TOC2"/>
        <w:tabs>
          <w:tab w:val="right" w:leader="dot" w:pos="8306"/>
        </w:tabs>
      </w:pPr>
      <w:hyperlink w:anchor="_Toc24966" w:history="1">
        <w:r>
          <w:rPr>
            <w:rFonts w:ascii="仿宋" w:eastAsia="仿宋" w:hAnsi="仿宋" w:cs="仿宋" w:hint="eastAsia"/>
            <w:lang w:eastAsia="zh-CN"/>
          </w:rPr>
          <w:t>(二)、产业升级路径与措施</w:t>
        </w:r>
        <w:r>
          <w:tab/>
        </w:r>
        <w:r>
          <w:fldChar w:fldCharType="begin"/>
        </w:r>
        <w:r>
          <w:instrText xml:space="preserve"> PAGEREF _Toc24966 \h </w:instrText>
        </w:r>
        <w:r>
          <w:fldChar w:fldCharType="separate"/>
        </w:r>
        <w:r>
          <w:t>55</w:t>
        </w:r>
        <w:r>
          <w:fldChar w:fldCharType="end"/>
        </w:r>
      </w:hyperlink>
    </w:p>
    <w:p>
      <w:pPr>
        <w:pStyle w:val="TOC1"/>
        <w:tabs>
          <w:tab w:val="right" w:leader="dot" w:pos="8306"/>
        </w:tabs>
      </w:pPr>
      <w:hyperlink w:anchor="_Toc22485" w:history="1">
        <w:r>
          <w:rPr>
            <w:rFonts w:ascii="仿宋" w:eastAsia="仿宋" w:hAnsi="仿宋" w:cs="仿宋" w:hint="eastAsia"/>
            <w:lang w:eastAsia="zh-CN"/>
          </w:rPr>
          <w:t>十三、创新驱动与持续发展</w:t>
        </w:r>
        <w:r>
          <w:tab/>
        </w:r>
        <w:r>
          <w:fldChar w:fldCharType="begin"/>
        </w:r>
        <w:r>
          <w:instrText xml:space="preserve"> PAGEREF _Toc22485 \h </w:instrText>
        </w:r>
        <w:r>
          <w:fldChar w:fldCharType="separate"/>
        </w:r>
        <w:r>
          <w:t>56</w:t>
        </w:r>
        <w:r>
          <w:fldChar w:fldCharType="end"/>
        </w:r>
      </w:hyperlink>
    </w:p>
    <w:p>
      <w:pPr>
        <w:pStyle w:val="TOC2"/>
        <w:tabs>
          <w:tab w:val="right" w:leader="dot" w:pos="8306"/>
        </w:tabs>
      </w:pPr>
      <w:hyperlink w:anchor="_Toc25555" w:history="1">
        <w:r>
          <w:rPr>
            <w:rFonts w:ascii="仿宋" w:eastAsia="仿宋" w:hAnsi="仿宋" w:cs="仿宋" w:hint="eastAsia"/>
            <w:lang w:eastAsia="zh-CN"/>
          </w:rPr>
          <w:t>(一)、创新驱动战略实施</w:t>
        </w:r>
        <w:r>
          <w:tab/>
        </w:r>
        <w:r>
          <w:fldChar w:fldCharType="begin"/>
        </w:r>
        <w:r>
          <w:instrText xml:space="preserve"> PAGEREF _Toc25555 \h </w:instrText>
        </w:r>
        <w:r>
          <w:fldChar w:fldCharType="separate"/>
        </w:r>
        <w:r>
          <w:t>56</w:t>
        </w:r>
        <w:r>
          <w:fldChar w:fldCharType="end"/>
        </w:r>
      </w:hyperlink>
    </w:p>
    <w:p>
      <w:pPr>
        <w:pStyle w:val="TOC2"/>
        <w:tabs>
          <w:tab w:val="right" w:leader="dot" w:pos="8306"/>
        </w:tabs>
      </w:pPr>
      <w:hyperlink w:anchor="_Toc22344" w:history="1">
        <w:r>
          <w:rPr>
            <w:rFonts w:ascii="仿宋" w:eastAsia="仿宋" w:hAnsi="仿宋" w:cs="仿宋" w:hint="eastAsia"/>
            <w:lang w:eastAsia="zh-CN"/>
          </w:rPr>
          <w:t>(二)、持续发展路径探索</w:t>
        </w:r>
        <w:r>
          <w:tab/>
        </w:r>
        <w:r>
          <w:fldChar w:fldCharType="begin"/>
        </w:r>
        <w:r>
          <w:instrText xml:space="preserve"> PAGEREF _Toc22344 \h </w:instrText>
        </w:r>
        <w:r>
          <w:fldChar w:fldCharType="separate"/>
        </w:r>
        <w:r>
          <w:t>58</w:t>
        </w:r>
        <w:r>
          <w:fldChar w:fldCharType="end"/>
        </w:r>
      </w:hyperlink>
    </w:p>
    <w:p>
      <w:pPr>
        <w:pStyle w:val="TOC1"/>
        <w:tabs>
          <w:tab w:val="right" w:leader="dot" w:pos="8306"/>
        </w:tabs>
      </w:pPr>
      <w:hyperlink w:anchor="_Toc18957" w:history="1">
        <w:r>
          <w:rPr>
            <w:rFonts w:ascii="仿宋" w:eastAsia="仿宋" w:hAnsi="仿宋" w:cs="仿宋" w:hint="eastAsia"/>
            <w:lang w:eastAsia="zh-CN"/>
          </w:rPr>
          <w:t>十四、人力资源管理与开发</w:t>
        </w:r>
        <w:r>
          <w:tab/>
        </w:r>
        <w:r>
          <w:fldChar w:fldCharType="begin"/>
        </w:r>
        <w:r>
          <w:instrText xml:space="preserve"> PAGEREF _Toc18957 \h </w:instrText>
        </w:r>
        <w:r>
          <w:fldChar w:fldCharType="separate"/>
        </w:r>
        <w:r>
          <w:t>62</w:t>
        </w:r>
        <w:r>
          <w:fldChar w:fldCharType="end"/>
        </w:r>
      </w:hyperlink>
    </w:p>
    <w:p>
      <w:pPr>
        <w:pStyle w:val="TOC2"/>
        <w:tabs>
          <w:tab w:val="right" w:leader="dot" w:pos="8306"/>
        </w:tabs>
      </w:pPr>
      <w:hyperlink w:anchor="_Toc4095" w:history="1">
        <w:r>
          <w:rPr>
            <w:rFonts w:ascii="仿宋" w:eastAsia="仿宋" w:hAnsi="仿宋" w:cs="仿宋" w:hint="eastAsia"/>
            <w:lang w:eastAsia="zh-CN"/>
          </w:rPr>
          <w:t>(一)、人力资源规划</w:t>
        </w:r>
        <w:r>
          <w:tab/>
        </w:r>
        <w:r>
          <w:fldChar w:fldCharType="begin"/>
        </w:r>
        <w:r>
          <w:instrText xml:space="preserve"> PAGEREF _Toc4095 \h </w:instrText>
        </w:r>
        <w:r>
          <w:fldChar w:fldCharType="separate"/>
        </w:r>
        <w:r>
          <w:t>62</w:t>
        </w:r>
        <w:r>
          <w:fldChar w:fldCharType="end"/>
        </w:r>
      </w:hyperlink>
    </w:p>
    <w:p>
      <w:pPr>
        <w:pStyle w:val="TOC2"/>
        <w:tabs>
          <w:tab w:val="right" w:leader="dot" w:pos="8306"/>
        </w:tabs>
      </w:pPr>
      <w:hyperlink w:anchor="_Toc4699" w:history="1">
        <w:r>
          <w:rPr>
            <w:rFonts w:ascii="仿宋" w:eastAsia="仿宋" w:hAnsi="仿宋" w:cs="仿宋" w:hint="eastAsia"/>
            <w:lang w:eastAsia="zh-CN"/>
          </w:rPr>
          <w:t>(二)、人力资源开发与培训</w:t>
        </w:r>
        <w:r>
          <w:tab/>
        </w:r>
        <w:r>
          <w:fldChar w:fldCharType="begin"/>
        </w:r>
        <w:r>
          <w:instrText xml:space="preserve"> PAGEREF _Toc4699 \h </w:instrText>
        </w:r>
        <w:r>
          <w:fldChar w:fldCharType="separate"/>
        </w:r>
        <w:r>
          <w:t>64</w:t>
        </w:r>
        <w:r>
          <w:fldChar w:fldCharType="end"/>
        </w:r>
      </w:hyperlink>
    </w:p>
    <w:p>
      <w:pPr>
        <w:pStyle w:val="TOC1"/>
        <w:tabs>
          <w:tab w:val="right" w:leader="dot" w:pos="8306"/>
        </w:tabs>
      </w:pPr>
      <w:hyperlink w:anchor="_Toc16863" w:history="1">
        <w:r>
          <w:rPr>
            <w:rFonts w:ascii="仿宋" w:eastAsia="仿宋" w:hAnsi="仿宋" w:cs="仿宋" w:hint="eastAsia"/>
            <w:lang w:eastAsia="zh-CN"/>
          </w:rPr>
          <w:t>十五、项目施工方案</w:t>
        </w:r>
        <w:r>
          <w:tab/>
        </w:r>
        <w:r>
          <w:fldChar w:fldCharType="begin"/>
        </w:r>
        <w:r>
          <w:instrText xml:space="preserve"> PAGEREF _Toc16863 \h </w:instrText>
        </w:r>
        <w:r>
          <w:fldChar w:fldCharType="separate"/>
        </w:r>
        <w:r>
          <w:t>66</w:t>
        </w:r>
        <w:r>
          <w:fldChar w:fldCharType="end"/>
        </w:r>
      </w:hyperlink>
    </w:p>
    <w:p>
      <w:pPr>
        <w:pStyle w:val="TOC2"/>
        <w:tabs>
          <w:tab w:val="right" w:leader="dot" w:pos="8306"/>
        </w:tabs>
      </w:pPr>
      <w:hyperlink w:anchor="_Toc13822" w:history="1">
        <w:r>
          <w:rPr>
            <w:rFonts w:ascii="仿宋" w:eastAsia="仿宋" w:hAnsi="仿宋" w:cs="仿宋" w:hint="eastAsia"/>
            <w:lang w:eastAsia="zh-CN"/>
          </w:rPr>
          <w:t>(一)、施工组织设计</w:t>
        </w:r>
        <w:r>
          <w:tab/>
        </w:r>
        <w:r>
          <w:fldChar w:fldCharType="begin"/>
        </w:r>
        <w:r>
          <w:instrText xml:space="preserve"> PAGEREF _Toc13822 \h </w:instrText>
        </w:r>
        <w:r>
          <w:fldChar w:fldCharType="separate"/>
        </w:r>
        <w:r>
          <w:t>66</w:t>
        </w:r>
        <w:r>
          <w:fldChar w:fldCharType="end"/>
        </w:r>
      </w:hyperlink>
    </w:p>
    <w:p>
      <w:pPr>
        <w:pStyle w:val="TOC2"/>
        <w:tabs>
          <w:tab w:val="right" w:leader="dot" w:pos="8306"/>
        </w:tabs>
      </w:pPr>
      <w:hyperlink w:anchor="_Toc7758" w:history="1">
        <w:r>
          <w:rPr>
            <w:rFonts w:ascii="仿宋" w:eastAsia="仿宋" w:hAnsi="仿宋" w:cs="仿宋" w:hint="eastAsia"/>
            <w:lang w:eastAsia="zh-CN"/>
          </w:rPr>
          <w:t>(二)、施工工艺与技术路线</w:t>
        </w:r>
        <w:r>
          <w:tab/>
        </w:r>
        <w:r>
          <w:fldChar w:fldCharType="begin"/>
        </w:r>
        <w:r>
          <w:instrText xml:space="preserve"> PAGEREF _Toc7758 \h </w:instrText>
        </w:r>
        <w:r>
          <w:fldChar w:fldCharType="separate"/>
        </w:r>
        <w:r>
          <w:t>68</w:t>
        </w:r>
        <w:r>
          <w:fldChar w:fldCharType="end"/>
        </w:r>
      </w:hyperlink>
    </w:p>
    <w:p>
      <w:pPr>
        <w:pStyle w:val="TOC2"/>
        <w:tabs>
          <w:tab w:val="right" w:leader="dot" w:pos="8306"/>
        </w:tabs>
      </w:pPr>
      <w:hyperlink w:anchor="_Toc28998" w:history="1">
        <w:r>
          <w:rPr>
            <w:rFonts w:ascii="仿宋" w:eastAsia="仿宋" w:hAnsi="仿宋" w:cs="仿宋" w:hint="eastAsia"/>
            <w:lang w:eastAsia="zh-CN"/>
          </w:rPr>
          <w:t>(三)、关键节点施工计划</w:t>
        </w:r>
        <w:r>
          <w:tab/>
        </w:r>
        <w:r>
          <w:fldChar w:fldCharType="begin"/>
        </w:r>
        <w:r>
          <w:instrText xml:space="preserve"> PAGEREF _Toc28998 \h </w:instrText>
        </w:r>
        <w:r>
          <w:fldChar w:fldCharType="separate"/>
        </w:r>
        <w:r>
          <w:t>69</w:t>
        </w:r>
        <w:r>
          <w:fldChar w:fldCharType="end"/>
        </w:r>
      </w:hyperlink>
    </w:p>
    <w:p>
      <w:pPr>
        <w:pStyle w:val="TOC2"/>
        <w:tabs>
          <w:tab w:val="right" w:leader="dot" w:pos="8306"/>
        </w:tabs>
      </w:pPr>
      <w:hyperlink w:anchor="_Toc1751" w:history="1">
        <w:r>
          <w:rPr>
            <w:rFonts w:ascii="仿宋" w:eastAsia="仿宋" w:hAnsi="仿宋" w:cs="仿宋" w:hint="eastAsia"/>
            <w:lang w:eastAsia="zh-CN"/>
          </w:rPr>
          <w:t>(四)、施工现场管理</w:t>
        </w:r>
        <w:r>
          <w:tab/>
        </w:r>
        <w:r>
          <w:fldChar w:fldCharType="begin"/>
        </w:r>
        <w:r>
          <w:instrText xml:space="preserve"> PAGEREF _Toc1751 \h </w:instrText>
        </w:r>
        <w:r>
          <w:fldChar w:fldCharType="separate"/>
        </w:r>
        <w:r>
          <w:t>70</w:t>
        </w:r>
        <w:r>
          <w:fldChar w:fldCharType="end"/>
        </w:r>
      </w:hyperlink>
    </w:p>
    <w:p>
      <w:pPr>
        <w:pStyle w:val="TOC1"/>
        <w:tabs>
          <w:tab w:val="right" w:leader="dot" w:pos="8306"/>
        </w:tabs>
      </w:pPr>
      <w:hyperlink w:anchor="_Toc17441" w:history="1">
        <w:r>
          <w:rPr>
            <w:rFonts w:ascii="仿宋" w:eastAsia="仿宋" w:hAnsi="仿宋" w:cs="仿宋" w:hint="eastAsia"/>
            <w:lang w:eastAsia="zh-CN"/>
          </w:rPr>
          <w:t>十六、法律法规与政策遵循</w:t>
        </w:r>
        <w:r>
          <w:tab/>
        </w:r>
        <w:r>
          <w:fldChar w:fldCharType="begin"/>
        </w:r>
        <w:r>
          <w:instrText xml:space="preserve"> PAGEREF _Toc17441 \h </w:instrText>
        </w:r>
        <w:r>
          <w:fldChar w:fldCharType="separate"/>
        </w:r>
        <w:r>
          <w:t>72</w:t>
        </w:r>
        <w:r>
          <w:fldChar w:fldCharType="end"/>
        </w:r>
      </w:hyperlink>
    </w:p>
    <w:p>
      <w:pPr>
        <w:pStyle w:val="TOC2"/>
        <w:tabs>
          <w:tab w:val="right" w:leader="dot" w:pos="8306"/>
        </w:tabs>
      </w:pPr>
      <w:hyperlink w:anchor="_Toc22013" w:history="1">
        <w:r>
          <w:rPr>
            <w:rFonts w:ascii="仿宋" w:eastAsia="仿宋" w:hAnsi="仿宋" w:cs="仿宋" w:hint="eastAsia"/>
            <w:lang w:eastAsia="zh-CN"/>
          </w:rPr>
          <w:t>(一)、法律法规遵守</w:t>
        </w:r>
        <w:r>
          <w:tab/>
        </w:r>
        <w:r>
          <w:fldChar w:fldCharType="begin"/>
        </w:r>
        <w:r>
          <w:instrText xml:space="preserve"> PAGEREF _Toc22013 \h </w:instrText>
        </w:r>
        <w:r>
          <w:fldChar w:fldCharType="separate"/>
        </w:r>
        <w:r>
          <w:t>72</w:t>
        </w:r>
        <w:r>
          <w:fldChar w:fldCharType="end"/>
        </w:r>
      </w:hyperlink>
    </w:p>
    <w:p>
      <w:pPr>
        <w:pStyle w:val="TOC2"/>
        <w:tabs>
          <w:tab w:val="right" w:leader="dot" w:pos="8306"/>
        </w:tabs>
      </w:pPr>
      <w:hyperlink w:anchor="_Toc14385" w:history="1">
        <w:r>
          <w:rPr>
            <w:rFonts w:ascii="仿宋" w:eastAsia="仿宋" w:hAnsi="仿宋" w:cs="仿宋" w:hint="eastAsia"/>
            <w:lang w:eastAsia="zh-CN"/>
          </w:rPr>
          <w:t>(二)、政策导向与利用</w:t>
        </w:r>
        <w:r>
          <w:tab/>
        </w:r>
        <w:r>
          <w:fldChar w:fldCharType="begin"/>
        </w:r>
        <w:r>
          <w:instrText xml:space="preserve"> PAGEREF _Toc14385 \h </w:instrText>
        </w:r>
        <w:r>
          <w:fldChar w:fldCharType="separate"/>
        </w:r>
        <w:r>
          <w:t>74</w:t>
        </w:r>
        <w:r>
          <w:fldChar w:fldCharType="end"/>
        </w:r>
      </w:hyperlink>
    </w:p>
    <w:p>
      <w:pPr>
        <w:pStyle w:val="TOC1"/>
        <w:tabs>
          <w:tab w:val="right" w:leader="dot" w:pos="8306"/>
        </w:tabs>
      </w:pPr>
      <w:hyperlink w:anchor="_Toc11119" w:history="1">
        <w:r>
          <w:rPr>
            <w:rFonts w:ascii="仿宋" w:eastAsia="仿宋" w:hAnsi="仿宋" w:cs="仿宋" w:hint="eastAsia"/>
            <w:lang w:eastAsia="zh-CN"/>
          </w:rPr>
          <w:t>十七、企业合规与伦理</w:t>
        </w:r>
        <w:r>
          <w:tab/>
        </w:r>
        <w:r>
          <w:fldChar w:fldCharType="begin"/>
        </w:r>
        <w:r>
          <w:instrText xml:space="preserve"> PAGEREF _Toc11119 \h </w:instrText>
        </w:r>
        <w:r>
          <w:fldChar w:fldCharType="separate"/>
        </w:r>
        <w:r>
          <w:t>74</w:t>
        </w:r>
        <w:r>
          <w:fldChar w:fldCharType="end"/>
        </w:r>
      </w:hyperlink>
    </w:p>
    <w:p>
      <w:pPr>
        <w:pStyle w:val="TOC2"/>
        <w:tabs>
          <w:tab w:val="right" w:leader="dot" w:pos="8306"/>
        </w:tabs>
      </w:pPr>
      <w:hyperlink w:anchor="_Toc8336" w:history="1">
        <w:r>
          <w:rPr>
            <w:rFonts w:ascii="仿宋" w:eastAsia="仿宋" w:hAnsi="仿宋" w:cs="仿宋" w:hint="eastAsia"/>
            <w:lang w:eastAsia="zh-CN"/>
          </w:rPr>
          <w:t>(一)、合规政策与程序</w:t>
        </w:r>
        <w:r>
          <w:tab/>
        </w:r>
        <w:r>
          <w:fldChar w:fldCharType="begin"/>
        </w:r>
        <w:r>
          <w:instrText xml:space="preserve"> PAGEREF _Toc8336 \h </w:instrText>
        </w:r>
        <w:r>
          <w:fldChar w:fldCharType="separate"/>
        </w:r>
        <w:r>
          <w:t>74</w:t>
        </w:r>
        <w:r>
          <w:fldChar w:fldCharType="end"/>
        </w:r>
      </w:hyperlink>
    </w:p>
    <w:p>
      <w:pPr>
        <w:pStyle w:val="TOC2"/>
        <w:tabs>
          <w:tab w:val="right" w:leader="dot" w:pos="8306"/>
        </w:tabs>
      </w:pPr>
      <w:hyperlink w:anchor="_Toc16206" w:history="1">
        <w:r>
          <w:rPr>
            <w:rFonts w:ascii="仿宋" w:eastAsia="仿宋" w:hAnsi="仿宋" w:cs="仿宋" w:hint="eastAsia"/>
            <w:lang w:eastAsia="zh-CN"/>
          </w:rPr>
          <w:t>(二)、伦理规范与培训</w:t>
        </w:r>
        <w:r>
          <w:tab/>
        </w:r>
        <w:r>
          <w:fldChar w:fldCharType="begin"/>
        </w:r>
        <w:r>
          <w:instrText xml:space="preserve"> PAGEREF _Toc16206 \h </w:instrText>
        </w:r>
        <w:r>
          <w:fldChar w:fldCharType="separate"/>
        </w:r>
        <w:r>
          <w:t>76</w:t>
        </w:r>
        <w:r>
          <w:fldChar w:fldCharType="end"/>
        </w:r>
      </w:hyperlink>
    </w:p>
    <w:p>
      <w:pPr>
        <w:pStyle w:val="TOC2"/>
        <w:tabs>
          <w:tab w:val="right" w:leader="dot" w:pos="8306"/>
        </w:tabs>
      </w:pPr>
      <w:hyperlink w:anchor="_Toc26788" w:history="1">
        <w:r>
          <w:rPr>
            <w:rFonts w:ascii="仿宋" w:eastAsia="仿宋" w:hAnsi="仿宋" w:cs="仿宋" w:hint="eastAsia"/>
            <w:lang w:eastAsia="zh-CN"/>
          </w:rPr>
          <w:t>(三)、合规风险评估</w:t>
        </w:r>
        <w:r>
          <w:tab/>
        </w:r>
        <w:r>
          <w:fldChar w:fldCharType="begin"/>
        </w:r>
        <w:r>
          <w:instrText xml:space="preserve"> PAGEREF _Toc26788 \h </w:instrText>
        </w:r>
        <w:r>
          <w:fldChar w:fldCharType="separate"/>
        </w:r>
        <w:r>
          <w:t>76</w:t>
        </w:r>
        <w:r>
          <w:fldChar w:fldCharType="end"/>
        </w:r>
      </w:hyperlink>
    </w:p>
    <w:p>
      <w:pPr>
        <w:pStyle w:val="TOC2"/>
        <w:tabs>
          <w:tab w:val="right" w:leader="dot" w:pos="8306"/>
        </w:tabs>
      </w:pPr>
      <w:hyperlink w:anchor="_Toc7196" w:history="1">
        <w:r>
          <w:rPr>
            <w:rFonts w:ascii="仿宋" w:eastAsia="仿宋" w:hAnsi="仿宋" w:cs="仿宋" w:hint="eastAsia"/>
            <w:lang w:eastAsia="zh-CN"/>
          </w:rPr>
          <w:t>(四)、合规监督与执行</w:t>
        </w:r>
        <w:r>
          <w:tab/>
        </w:r>
        <w:r>
          <w:fldChar w:fldCharType="begin"/>
        </w:r>
        <w:r>
          <w:instrText xml:space="preserve"> PAGEREF _Toc7196 \h </w:instrText>
        </w:r>
        <w:r>
          <w:fldChar w:fldCharType="separate"/>
        </w:r>
        <w:r>
          <w:t>78</w:t>
        </w:r>
        <w:r>
          <w:fldChar w:fldCharType="end"/>
        </w:r>
      </w:hyperlink>
    </w:p>
    <w:p>
      <w:pPr>
        <w:pStyle w:val="TOC1"/>
        <w:tabs>
          <w:tab w:val="right" w:leader="dot" w:pos="8306"/>
        </w:tabs>
      </w:pPr>
      <w:hyperlink w:anchor="_Toc29371" w:history="1">
        <w:r>
          <w:rPr>
            <w:rFonts w:ascii="仿宋" w:eastAsia="仿宋" w:hAnsi="仿宋" w:cs="仿宋" w:hint="eastAsia"/>
            <w:lang w:eastAsia="zh-CN"/>
          </w:rPr>
          <w:t>十八、设施与设备管理</w:t>
        </w:r>
        <w:r>
          <w:tab/>
        </w:r>
        <w:r>
          <w:fldChar w:fldCharType="begin"/>
        </w:r>
        <w:r>
          <w:instrText xml:space="preserve"> PAGEREF _Toc29371 \h </w:instrText>
        </w:r>
        <w:r>
          <w:fldChar w:fldCharType="separate"/>
        </w:r>
        <w:r>
          <w:t>78</w:t>
        </w:r>
        <w:r>
          <w:fldChar w:fldCharType="end"/>
        </w:r>
      </w:hyperlink>
    </w:p>
    <w:p>
      <w:pPr>
        <w:pStyle w:val="TOC2"/>
        <w:tabs>
          <w:tab w:val="right" w:leader="dot" w:pos="8306"/>
        </w:tabs>
      </w:pPr>
      <w:hyperlink w:anchor="_Toc23936" w:history="1">
        <w:r>
          <w:rPr>
            <w:rFonts w:ascii="仿宋" w:eastAsia="仿宋" w:hAnsi="仿宋" w:cs="仿宋" w:hint="eastAsia"/>
            <w:lang w:eastAsia="zh-CN"/>
          </w:rPr>
          <w:t>(一)、设施规划与配置</w:t>
        </w:r>
        <w:r>
          <w:tab/>
        </w:r>
        <w:r>
          <w:fldChar w:fldCharType="begin"/>
        </w:r>
        <w:r>
          <w:instrText xml:space="preserve"> PAGEREF _Toc23936 \h </w:instrText>
        </w:r>
        <w:r>
          <w:fldChar w:fldCharType="separate"/>
        </w:r>
        <w:r>
          <w:t>78</w:t>
        </w:r>
        <w:r>
          <w:fldChar w:fldCharType="end"/>
        </w:r>
      </w:hyperlink>
    </w:p>
    <w:p>
      <w:pPr>
        <w:pStyle w:val="TOC2"/>
        <w:tabs>
          <w:tab w:val="right" w:leader="dot" w:pos="8306"/>
        </w:tabs>
      </w:pPr>
      <w:hyperlink w:anchor="_Toc19514" w:history="1">
        <w:r>
          <w:rPr>
            <w:rFonts w:ascii="仿宋" w:eastAsia="仿宋" w:hAnsi="仿宋" w:cs="仿宋" w:hint="eastAsia"/>
            <w:lang w:eastAsia="zh-CN"/>
          </w:rPr>
          <w:t>(二)、设备采购与维护管理</w:t>
        </w:r>
        <w:r>
          <w:tab/>
        </w:r>
        <w:r>
          <w:fldChar w:fldCharType="begin"/>
        </w:r>
        <w:r>
          <w:instrText xml:space="preserve"> PAGEREF _Toc19514 \h </w:instrText>
        </w:r>
        <w:r>
          <w:fldChar w:fldCharType="separate"/>
        </w:r>
        <w:r>
          <w:t>79</w:t>
        </w:r>
        <w:r>
          <w:fldChar w:fldCharType="end"/>
        </w:r>
      </w:hyperlink>
    </w:p>
    <w:p>
      <w:pPr>
        <w:pStyle w:val="TOC2"/>
        <w:tabs>
          <w:tab w:val="right" w:leader="dot" w:pos="8306"/>
        </w:tabs>
      </w:pPr>
      <w:hyperlink w:anchor="_Toc16925" w:history="1">
        <w:r>
          <w:rPr>
            <w:rFonts w:ascii="仿宋" w:eastAsia="仿宋" w:hAnsi="仿宋" w:cs="仿宋" w:hint="eastAsia"/>
            <w:lang w:eastAsia="zh-CN"/>
          </w:rPr>
          <w:t>(三)、设施设备升级策略</w:t>
        </w:r>
        <w:r>
          <w:tab/>
        </w:r>
        <w:r>
          <w:fldChar w:fldCharType="begin"/>
        </w:r>
        <w:r>
          <w:instrText xml:space="preserve"> PAGEREF _Toc16925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5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温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63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33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02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447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023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一、保温瓶项目的市场准入条件分析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温瓶项目而言，市场准入条件首先取决于政策法规环境。政府对于[行业名称]领域的法规，如环保标准、税收政策、和技术使用规范，直接影响保温瓶项目的运营和成本结构。例如，若政府针对使用可再生能源的企业提供税收优惠，这将对保温瓶项目的财务规划产生重要影响。同时，考虑经济环境和消费者偏好的变化对保温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二、保温瓶项目的行业规范与合规性要求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保温瓶项目来说，遵守行业规范和合规性要求是确保项目顺利进行的基础。这包括遵循质量控制标准、安全规定、数据保护法规等。例如，若保温瓶项目涉及数据处理，须严格遵守相关的数据保护法规。此外，行业内部的自律规范，如产品标准和服务流程，也对于提升保温瓶项目在行业内的认可度和竞争力至关重要。项目管理团队必须不断更新策略，以应对行业规范和法规的变化，确保保温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三、保温瓶项目的竞争格局和战略定位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瓶项目的发展规划中，理解行业的竞争格局对于制定有效的市场策略极为关键。这包括分析主要竞争对手的市场地位、优势及其业务模式。保温瓶项目面临的竞争对手可能包括大型成熟企业和创新型初创公司，各自采取不同的市场策略。因此，保温瓶项目需精确地定位自己的市场策略，如专注于产品创新、客户服务或成本效率，以在竞争中占据优势。通过深入的市场和竞争分析，保温瓶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518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89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保温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https://d.book118.com/907160122003006055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42FC5"/>
    <w:rsid w:val="2D842F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6012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2024-03-13T13:41:00Z</dcterms:created>
  <dcterms:modified xsi:type="dcterms:W3CDTF">2024-03-13T13:42:05Z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CFCE345723FA44CDA42FBF3C75A68423_11</vt:lpwstr>
  </property>
  <property fmtid="{D5CDD505-2E9C-101B-9397-08002B2CF9AE}" pid="3" name="KSOProductBuildVer">
    <vt:lpwstr>2052-12.1.0.16250</vt:lpwstr>
  </property>
</Properties>
</file>