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胚胎生物工程药物及器械项目规划设计方案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97" w:history="1">
        <w:r>
          <w:rPr>
            <w:rFonts w:ascii="仿宋" w:eastAsia="仿宋" w:hAnsi="仿宋" w:cs="仿宋" w:hint="eastAsia"/>
            <w:lang w:eastAsia="zh-CN"/>
          </w:rPr>
          <w:t>概论</w:t>
        </w:r>
        <w:r>
          <w:tab/>
        </w:r>
        <w:r>
          <w:fldChar w:fldCharType="begin"/>
        </w:r>
        <w:r>
          <w:instrText xml:space="preserve"> PAGEREF _Toc12897 \h </w:instrText>
        </w:r>
        <w:r>
          <w:fldChar w:fldCharType="separate"/>
        </w:r>
        <w:r>
          <w:t>3</w:t>
        </w:r>
        <w:r>
          <w:fldChar w:fldCharType="end"/>
        </w:r>
      </w:hyperlink>
    </w:p>
    <w:p>
      <w:pPr>
        <w:pStyle w:val="TOC1"/>
        <w:tabs>
          <w:tab w:val="right" w:leader="dot" w:pos="8306"/>
        </w:tabs>
      </w:pPr>
      <w:hyperlink w:anchor="_Toc26469" w:history="1">
        <w:r>
          <w:rPr>
            <w:rFonts w:ascii="仿宋" w:eastAsia="仿宋" w:hAnsi="仿宋" w:cs="仿宋" w:hint="eastAsia"/>
            <w:lang w:eastAsia="zh-CN"/>
          </w:rPr>
          <w:t>一、胚胎生物工程药物及器械项目概论</w:t>
        </w:r>
        <w:r>
          <w:tab/>
        </w:r>
        <w:r>
          <w:fldChar w:fldCharType="begin"/>
        </w:r>
        <w:r>
          <w:instrText xml:space="preserve"> PAGEREF _Toc26469 \h </w:instrText>
        </w:r>
        <w:r>
          <w:fldChar w:fldCharType="separate"/>
        </w:r>
        <w:r>
          <w:t>3</w:t>
        </w:r>
        <w:r>
          <w:fldChar w:fldCharType="end"/>
        </w:r>
      </w:hyperlink>
    </w:p>
    <w:p>
      <w:pPr>
        <w:pStyle w:val="TOC2"/>
        <w:tabs>
          <w:tab w:val="right" w:leader="dot" w:pos="8306"/>
        </w:tabs>
      </w:pPr>
      <w:hyperlink w:anchor="_Toc13355" w:history="1">
        <w:r>
          <w:rPr>
            <w:rFonts w:ascii="仿宋" w:eastAsia="仿宋" w:hAnsi="仿宋" w:cs="仿宋" w:hint="eastAsia"/>
            <w:lang w:eastAsia="zh-CN"/>
          </w:rPr>
          <w:t>(一)、胚胎生物工程药物及器械项目概况</w:t>
        </w:r>
        <w:r>
          <w:tab/>
        </w:r>
        <w:r>
          <w:fldChar w:fldCharType="begin"/>
        </w:r>
        <w:r>
          <w:instrText xml:space="preserve"> PAGEREF _Toc13355 \h </w:instrText>
        </w:r>
        <w:r>
          <w:fldChar w:fldCharType="separate"/>
        </w:r>
        <w:r>
          <w:t>3</w:t>
        </w:r>
        <w:r>
          <w:fldChar w:fldCharType="end"/>
        </w:r>
      </w:hyperlink>
    </w:p>
    <w:p>
      <w:pPr>
        <w:pStyle w:val="TOC2"/>
        <w:tabs>
          <w:tab w:val="right" w:leader="dot" w:pos="8306"/>
        </w:tabs>
      </w:pPr>
      <w:hyperlink w:anchor="_Toc6359" w:history="1">
        <w:r>
          <w:rPr>
            <w:rFonts w:ascii="仿宋" w:eastAsia="仿宋" w:hAnsi="仿宋" w:cs="仿宋" w:hint="eastAsia"/>
            <w:lang w:eastAsia="zh-CN"/>
          </w:rPr>
          <w:t>(二)、胚胎生物工程药物及器械项目目标</w:t>
        </w:r>
        <w:r>
          <w:tab/>
        </w:r>
        <w:r>
          <w:fldChar w:fldCharType="begin"/>
        </w:r>
        <w:r>
          <w:instrText xml:space="preserve"> PAGEREF _Toc6359 \h </w:instrText>
        </w:r>
        <w:r>
          <w:fldChar w:fldCharType="separate"/>
        </w:r>
        <w:r>
          <w:t>6</w:t>
        </w:r>
        <w:r>
          <w:fldChar w:fldCharType="end"/>
        </w:r>
      </w:hyperlink>
    </w:p>
    <w:p>
      <w:pPr>
        <w:pStyle w:val="TOC2"/>
        <w:tabs>
          <w:tab w:val="right" w:leader="dot" w:pos="8306"/>
        </w:tabs>
      </w:pPr>
      <w:hyperlink w:anchor="_Toc7819" w:history="1">
        <w:r>
          <w:rPr>
            <w:rFonts w:ascii="仿宋" w:eastAsia="仿宋" w:hAnsi="仿宋" w:cs="仿宋" w:hint="eastAsia"/>
            <w:lang w:eastAsia="zh-CN"/>
          </w:rPr>
          <w:t>(三)、胚胎生物工程药物及器械项目提出的理由</w:t>
        </w:r>
        <w:r>
          <w:tab/>
        </w:r>
        <w:r>
          <w:fldChar w:fldCharType="begin"/>
        </w:r>
        <w:r>
          <w:instrText xml:space="preserve"> PAGEREF _Toc7819 \h </w:instrText>
        </w:r>
        <w:r>
          <w:fldChar w:fldCharType="separate"/>
        </w:r>
        <w:r>
          <w:t>7</w:t>
        </w:r>
        <w:r>
          <w:fldChar w:fldCharType="end"/>
        </w:r>
      </w:hyperlink>
    </w:p>
    <w:p>
      <w:pPr>
        <w:pStyle w:val="TOC2"/>
        <w:tabs>
          <w:tab w:val="right" w:leader="dot" w:pos="8306"/>
        </w:tabs>
      </w:pPr>
      <w:hyperlink w:anchor="_Toc29750" w:history="1">
        <w:r>
          <w:rPr>
            <w:rFonts w:ascii="仿宋" w:eastAsia="仿宋" w:hAnsi="仿宋" w:cs="仿宋" w:hint="eastAsia"/>
            <w:lang w:eastAsia="zh-CN"/>
          </w:rPr>
          <w:t>(四)、胚胎生物工程药物及器械项目意义</w:t>
        </w:r>
        <w:r>
          <w:tab/>
        </w:r>
        <w:r>
          <w:fldChar w:fldCharType="begin"/>
        </w:r>
        <w:r>
          <w:instrText xml:space="preserve"> PAGEREF _Toc29750 \h </w:instrText>
        </w:r>
        <w:r>
          <w:fldChar w:fldCharType="separate"/>
        </w:r>
        <w:r>
          <w:t>8</w:t>
        </w:r>
        <w:r>
          <w:fldChar w:fldCharType="end"/>
        </w:r>
      </w:hyperlink>
    </w:p>
    <w:p>
      <w:pPr>
        <w:pStyle w:val="TOC2"/>
        <w:tabs>
          <w:tab w:val="right" w:leader="dot" w:pos="8306"/>
        </w:tabs>
      </w:pPr>
      <w:hyperlink w:anchor="_Toc30987" w:history="1">
        <w:r>
          <w:rPr>
            <w:rFonts w:ascii="仿宋" w:eastAsia="仿宋" w:hAnsi="仿宋" w:cs="仿宋" w:hint="eastAsia"/>
            <w:lang w:eastAsia="zh-CN"/>
          </w:rPr>
          <w:t>(五)、胚胎生物工程药物及器械项目背景</w:t>
        </w:r>
        <w:r>
          <w:tab/>
        </w:r>
        <w:r>
          <w:fldChar w:fldCharType="begin"/>
        </w:r>
        <w:r>
          <w:instrText xml:space="preserve"> PAGEREF _Toc30987 \h </w:instrText>
        </w:r>
        <w:r>
          <w:fldChar w:fldCharType="separate"/>
        </w:r>
        <w:r>
          <w:t>9</w:t>
        </w:r>
        <w:r>
          <w:fldChar w:fldCharType="end"/>
        </w:r>
      </w:hyperlink>
    </w:p>
    <w:p>
      <w:pPr>
        <w:pStyle w:val="TOC1"/>
        <w:tabs>
          <w:tab w:val="right" w:leader="dot" w:pos="8306"/>
        </w:tabs>
      </w:pPr>
      <w:hyperlink w:anchor="_Toc27259" w:history="1">
        <w:r>
          <w:rPr>
            <w:rFonts w:ascii="仿宋" w:eastAsia="仿宋" w:hAnsi="仿宋" w:cs="仿宋" w:hint="eastAsia"/>
            <w:lang w:eastAsia="zh-CN"/>
          </w:rPr>
          <w:t>二、胚胎生物工程药物及器械项目选址可行性分析</w:t>
        </w:r>
        <w:r>
          <w:tab/>
        </w:r>
        <w:r>
          <w:fldChar w:fldCharType="begin"/>
        </w:r>
        <w:r>
          <w:instrText xml:space="preserve"> PAGEREF _Toc27259 \h </w:instrText>
        </w:r>
        <w:r>
          <w:fldChar w:fldCharType="separate"/>
        </w:r>
        <w:r>
          <w:t>10</w:t>
        </w:r>
        <w:r>
          <w:fldChar w:fldCharType="end"/>
        </w:r>
      </w:hyperlink>
    </w:p>
    <w:p>
      <w:pPr>
        <w:pStyle w:val="TOC2"/>
        <w:tabs>
          <w:tab w:val="right" w:leader="dot" w:pos="8306"/>
        </w:tabs>
      </w:pPr>
      <w:hyperlink w:anchor="_Toc8717" w:history="1">
        <w:r>
          <w:rPr>
            <w:rFonts w:ascii="仿宋" w:eastAsia="仿宋" w:hAnsi="仿宋" w:cs="仿宋" w:hint="eastAsia"/>
            <w:lang w:eastAsia="zh-CN"/>
          </w:rPr>
          <w:t>(一)、胚胎生物工程药物及器械项目选址</w:t>
        </w:r>
        <w:r>
          <w:tab/>
        </w:r>
        <w:r>
          <w:fldChar w:fldCharType="begin"/>
        </w:r>
        <w:r>
          <w:instrText xml:space="preserve"> PAGEREF _Toc8717 \h </w:instrText>
        </w:r>
        <w:r>
          <w:fldChar w:fldCharType="separate"/>
        </w:r>
        <w:r>
          <w:t>10</w:t>
        </w:r>
        <w:r>
          <w:fldChar w:fldCharType="end"/>
        </w:r>
      </w:hyperlink>
    </w:p>
    <w:p>
      <w:pPr>
        <w:pStyle w:val="TOC2"/>
        <w:tabs>
          <w:tab w:val="right" w:leader="dot" w:pos="8306"/>
        </w:tabs>
      </w:pPr>
      <w:hyperlink w:anchor="_Toc29857" w:history="1">
        <w:r>
          <w:rPr>
            <w:rFonts w:ascii="仿宋" w:eastAsia="仿宋" w:hAnsi="仿宋" w:cs="仿宋" w:hint="eastAsia"/>
            <w:lang w:eastAsia="zh-CN"/>
          </w:rPr>
          <w:t>(二)、用地控制指标</w:t>
        </w:r>
        <w:r>
          <w:tab/>
        </w:r>
        <w:r>
          <w:fldChar w:fldCharType="begin"/>
        </w:r>
        <w:r>
          <w:instrText xml:space="preserve"> PAGEREF _Toc29857 \h </w:instrText>
        </w:r>
        <w:r>
          <w:fldChar w:fldCharType="separate"/>
        </w:r>
        <w:r>
          <w:t>10</w:t>
        </w:r>
        <w:r>
          <w:fldChar w:fldCharType="end"/>
        </w:r>
      </w:hyperlink>
    </w:p>
    <w:p>
      <w:pPr>
        <w:pStyle w:val="TOC2"/>
        <w:tabs>
          <w:tab w:val="right" w:leader="dot" w:pos="8306"/>
        </w:tabs>
      </w:pPr>
      <w:hyperlink w:anchor="_Toc31293" w:history="1">
        <w:r>
          <w:rPr>
            <w:rFonts w:ascii="仿宋" w:eastAsia="仿宋" w:hAnsi="仿宋" w:cs="仿宋" w:hint="eastAsia"/>
            <w:lang w:eastAsia="zh-CN"/>
          </w:rPr>
          <w:t>(三)、节约用地措施</w:t>
        </w:r>
        <w:r>
          <w:tab/>
        </w:r>
        <w:r>
          <w:fldChar w:fldCharType="begin"/>
        </w:r>
        <w:r>
          <w:instrText xml:space="preserve"> PAGEREF _Toc31293 \h </w:instrText>
        </w:r>
        <w:r>
          <w:fldChar w:fldCharType="separate"/>
        </w:r>
        <w:r>
          <w:t>13</w:t>
        </w:r>
        <w:r>
          <w:fldChar w:fldCharType="end"/>
        </w:r>
      </w:hyperlink>
    </w:p>
    <w:p>
      <w:pPr>
        <w:pStyle w:val="TOC2"/>
        <w:tabs>
          <w:tab w:val="right" w:leader="dot" w:pos="8306"/>
        </w:tabs>
      </w:pPr>
      <w:hyperlink w:anchor="_Toc30164" w:history="1">
        <w:r>
          <w:rPr>
            <w:rFonts w:ascii="仿宋" w:eastAsia="仿宋" w:hAnsi="仿宋" w:cs="仿宋" w:hint="eastAsia"/>
            <w:lang w:eastAsia="zh-CN"/>
          </w:rPr>
          <w:t>(四)、总图布置方案</w:t>
        </w:r>
        <w:r>
          <w:tab/>
        </w:r>
        <w:r>
          <w:fldChar w:fldCharType="begin"/>
        </w:r>
        <w:r>
          <w:instrText xml:space="preserve"> PAGEREF _Toc30164 \h </w:instrText>
        </w:r>
        <w:r>
          <w:fldChar w:fldCharType="separate"/>
        </w:r>
        <w:r>
          <w:t>14</w:t>
        </w:r>
        <w:r>
          <w:fldChar w:fldCharType="end"/>
        </w:r>
      </w:hyperlink>
    </w:p>
    <w:p>
      <w:pPr>
        <w:pStyle w:val="TOC2"/>
        <w:tabs>
          <w:tab w:val="right" w:leader="dot" w:pos="8306"/>
        </w:tabs>
      </w:pPr>
      <w:hyperlink w:anchor="_Toc4215" w:history="1">
        <w:r>
          <w:rPr>
            <w:rFonts w:ascii="仿宋" w:eastAsia="仿宋" w:hAnsi="仿宋" w:cs="仿宋" w:hint="eastAsia"/>
            <w:lang w:eastAsia="zh-CN"/>
          </w:rPr>
          <w:t>(五)、选址综合评价</w:t>
        </w:r>
        <w:r>
          <w:tab/>
        </w:r>
        <w:r>
          <w:fldChar w:fldCharType="begin"/>
        </w:r>
        <w:r>
          <w:instrText xml:space="preserve"> PAGEREF _Toc4215 \h </w:instrText>
        </w:r>
        <w:r>
          <w:fldChar w:fldCharType="separate"/>
        </w:r>
        <w:r>
          <w:t>15</w:t>
        </w:r>
        <w:r>
          <w:fldChar w:fldCharType="end"/>
        </w:r>
      </w:hyperlink>
    </w:p>
    <w:p>
      <w:pPr>
        <w:pStyle w:val="TOC1"/>
        <w:tabs>
          <w:tab w:val="right" w:leader="dot" w:pos="8306"/>
        </w:tabs>
      </w:pPr>
      <w:hyperlink w:anchor="_Toc16451" w:history="1">
        <w:r>
          <w:rPr>
            <w:rFonts w:ascii="仿宋" w:eastAsia="仿宋" w:hAnsi="仿宋" w:cs="仿宋" w:hint="eastAsia"/>
            <w:lang w:eastAsia="zh-CN"/>
          </w:rPr>
          <w:t>三、胚胎生物工程药物及器械项目土建工程</w:t>
        </w:r>
        <w:r>
          <w:tab/>
        </w:r>
        <w:r>
          <w:fldChar w:fldCharType="begin"/>
        </w:r>
        <w:r>
          <w:instrText xml:space="preserve"> PAGEREF _Toc16451 \h </w:instrText>
        </w:r>
        <w:r>
          <w:fldChar w:fldCharType="separate"/>
        </w:r>
        <w:r>
          <w:t>16</w:t>
        </w:r>
        <w:r>
          <w:fldChar w:fldCharType="end"/>
        </w:r>
      </w:hyperlink>
    </w:p>
    <w:p>
      <w:pPr>
        <w:pStyle w:val="TOC2"/>
        <w:tabs>
          <w:tab w:val="right" w:leader="dot" w:pos="8306"/>
        </w:tabs>
      </w:pPr>
      <w:hyperlink w:anchor="_Toc31219" w:history="1">
        <w:r>
          <w:rPr>
            <w:rFonts w:ascii="仿宋" w:eastAsia="仿宋" w:hAnsi="仿宋" w:cs="仿宋" w:hint="eastAsia"/>
            <w:lang w:eastAsia="zh-CN"/>
          </w:rPr>
          <w:t>(一)、建筑工程设计原则</w:t>
        </w:r>
        <w:r>
          <w:tab/>
        </w:r>
        <w:r>
          <w:fldChar w:fldCharType="begin"/>
        </w:r>
        <w:r>
          <w:instrText xml:space="preserve"> PAGEREF _Toc31219 \h </w:instrText>
        </w:r>
        <w:r>
          <w:fldChar w:fldCharType="separate"/>
        </w:r>
        <w:r>
          <w:t>16</w:t>
        </w:r>
        <w:r>
          <w:fldChar w:fldCharType="end"/>
        </w:r>
      </w:hyperlink>
    </w:p>
    <w:p>
      <w:pPr>
        <w:pStyle w:val="TOC2"/>
        <w:tabs>
          <w:tab w:val="right" w:leader="dot" w:pos="8306"/>
        </w:tabs>
      </w:pPr>
      <w:hyperlink w:anchor="_Toc22809" w:history="1">
        <w:r>
          <w:rPr>
            <w:rFonts w:ascii="仿宋" w:eastAsia="仿宋" w:hAnsi="仿宋" w:cs="仿宋" w:hint="eastAsia"/>
            <w:lang w:eastAsia="zh-CN"/>
          </w:rPr>
          <w:t>(二)、土建工程设计年限及安全等级</w:t>
        </w:r>
        <w:r>
          <w:tab/>
        </w:r>
        <w:r>
          <w:fldChar w:fldCharType="begin"/>
        </w:r>
        <w:r>
          <w:instrText xml:space="preserve"> PAGEREF _Toc22809 \h </w:instrText>
        </w:r>
        <w:r>
          <w:fldChar w:fldCharType="separate"/>
        </w:r>
        <w:r>
          <w:t>17</w:t>
        </w:r>
        <w:r>
          <w:fldChar w:fldCharType="end"/>
        </w:r>
      </w:hyperlink>
    </w:p>
    <w:p>
      <w:pPr>
        <w:pStyle w:val="TOC2"/>
        <w:tabs>
          <w:tab w:val="right" w:leader="dot" w:pos="8306"/>
        </w:tabs>
      </w:pPr>
      <w:hyperlink w:anchor="_Toc8372" w:history="1">
        <w:r>
          <w:rPr>
            <w:rFonts w:ascii="仿宋" w:eastAsia="仿宋" w:hAnsi="仿宋" w:cs="仿宋" w:hint="eastAsia"/>
            <w:lang w:eastAsia="zh-CN"/>
          </w:rPr>
          <w:t>(三)、建筑工程设计总体要求</w:t>
        </w:r>
        <w:r>
          <w:tab/>
        </w:r>
        <w:r>
          <w:fldChar w:fldCharType="begin"/>
        </w:r>
        <w:r>
          <w:instrText xml:space="preserve"> PAGEREF _Toc8372 \h </w:instrText>
        </w:r>
        <w:r>
          <w:fldChar w:fldCharType="separate"/>
        </w:r>
        <w:r>
          <w:t>18</w:t>
        </w:r>
        <w:r>
          <w:fldChar w:fldCharType="end"/>
        </w:r>
      </w:hyperlink>
    </w:p>
    <w:p>
      <w:pPr>
        <w:pStyle w:val="TOC2"/>
        <w:tabs>
          <w:tab w:val="right" w:leader="dot" w:pos="8306"/>
        </w:tabs>
      </w:pPr>
      <w:hyperlink w:anchor="_Toc15790" w:history="1">
        <w:r>
          <w:rPr>
            <w:rFonts w:ascii="仿宋" w:eastAsia="仿宋" w:hAnsi="仿宋" w:cs="仿宋" w:hint="eastAsia"/>
            <w:lang w:eastAsia="zh-CN"/>
          </w:rPr>
          <w:t>(四)、土建工程建设指标</w:t>
        </w:r>
        <w:r>
          <w:tab/>
        </w:r>
        <w:r>
          <w:fldChar w:fldCharType="begin"/>
        </w:r>
        <w:r>
          <w:instrText xml:space="preserve"> PAGEREF _Toc15790 \h </w:instrText>
        </w:r>
        <w:r>
          <w:fldChar w:fldCharType="separate"/>
        </w:r>
        <w:r>
          <w:t>19</w:t>
        </w:r>
        <w:r>
          <w:fldChar w:fldCharType="end"/>
        </w:r>
      </w:hyperlink>
    </w:p>
    <w:p>
      <w:pPr>
        <w:pStyle w:val="TOC1"/>
        <w:tabs>
          <w:tab w:val="right" w:leader="dot" w:pos="8306"/>
        </w:tabs>
      </w:pPr>
      <w:hyperlink w:anchor="_Toc25229" w:history="1">
        <w:r>
          <w:rPr>
            <w:rFonts w:ascii="仿宋" w:eastAsia="仿宋" w:hAnsi="仿宋" w:cs="仿宋" w:hint="eastAsia"/>
            <w:lang w:eastAsia="zh-CN"/>
          </w:rPr>
          <w:t>四、产品规划分析</w:t>
        </w:r>
        <w:r>
          <w:tab/>
        </w:r>
        <w:r>
          <w:fldChar w:fldCharType="begin"/>
        </w:r>
        <w:r>
          <w:instrText xml:space="preserve"> PAGEREF _Toc25229 \h </w:instrText>
        </w:r>
        <w:r>
          <w:fldChar w:fldCharType="separate"/>
        </w:r>
        <w:r>
          <w:t>19</w:t>
        </w:r>
        <w:r>
          <w:fldChar w:fldCharType="end"/>
        </w:r>
      </w:hyperlink>
    </w:p>
    <w:p>
      <w:pPr>
        <w:pStyle w:val="TOC2"/>
        <w:tabs>
          <w:tab w:val="right" w:leader="dot" w:pos="8306"/>
        </w:tabs>
      </w:pPr>
      <w:hyperlink w:anchor="_Toc15099" w:history="1">
        <w:r>
          <w:rPr>
            <w:rFonts w:ascii="仿宋" w:eastAsia="仿宋" w:hAnsi="仿宋" w:cs="仿宋" w:hint="eastAsia"/>
            <w:lang w:eastAsia="zh-CN"/>
          </w:rPr>
          <w:t>(一)、产品规划</w:t>
        </w:r>
        <w:r>
          <w:tab/>
        </w:r>
        <w:r>
          <w:fldChar w:fldCharType="begin"/>
        </w:r>
        <w:r>
          <w:instrText xml:space="preserve"> PAGEREF _Toc15099 \h </w:instrText>
        </w:r>
        <w:r>
          <w:fldChar w:fldCharType="separate"/>
        </w:r>
        <w:r>
          <w:t>19</w:t>
        </w:r>
        <w:r>
          <w:fldChar w:fldCharType="end"/>
        </w:r>
      </w:hyperlink>
    </w:p>
    <w:p>
      <w:pPr>
        <w:pStyle w:val="TOC2"/>
        <w:tabs>
          <w:tab w:val="right" w:leader="dot" w:pos="8306"/>
        </w:tabs>
      </w:pPr>
      <w:hyperlink w:anchor="_Toc27965" w:history="1">
        <w:r>
          <w:rPr>
            <w:rFonts w:ascii="仿宋" w:eastAsia="仿宋" w:hAnsi="仿宋" w:cs="仿宋" w:hint="eastAsia"/>
            <w:lang w:eastAsia="zh-CN"/>
          </w:rPr>
          <w:t>(二)、建设规模</w:t>
        </w:r>
        <w:r>
          <w:tab/>
        </w:r>
        <w:r>
          <w:fldChar w:fldCharType="begin"/>
        </w:r>
        <w:r>
          <w:instrText xml:space="preserve"> PAGEREF _Toc27965 \h </w:instrText>
        </w:r>
        <w:r>
          <w:fldChar w:fldCharType="separate"/>
        </w:r>
        <w:r>
          <w:t>20</w:t>
        </w:r>
        <w:r>
          <w:fldChar w:fldCharType="end"/>
        </w:r>
      </w:hyperlink>
    </w:p>
    <w:p>
      <w:pPr>
        <w:pStyle w:val="TOC1"/>
        <w:tabs>
          <w:tab w:val="right" w:leader="dot" w:pos="8306"/>
        </w:tabs>
      </w:pPr>
      <w:hyperlink w:anchor="_Toc12743" w:history="1">
        <w:r>
          <w:rPr>
            <w:rFonts w:ascii="仿宋" w:eastAsia="仿宋" w:hAnsi="仿宋" w:cs="仿宋" w:hint="eastAsia"/>
            <w:lang w:eastAsia="zh-CN"/>
          </w:rPr>
          <w:t>五、工艺说明</w:t>
        </w:r>
        <w:r>
          <w:tab/>
        </w:r>
        <w:r>
          <w:fldChar w:fldCharType="begin"/>
        </w:r>
        <w:r>
          <w:instrText xml:space="preserve"> PAGEREF _Toc12743 \h </w:instrText>
        </w:r>
        <w:r>
          <w:fldChar w:fldCharType="separate"/>
        </w:r>
        <w:r>
          <w:t>21</w:t>
        </w:r>
        <w:r>
          <w:fldChar w:fldCharType="end"/>
        </w:r>
      </w:hyperlink>
    </w:p>
    <w:p>
      <w:pPr>
        <w:pStyle w:val="TOC2"/>
        <w:tabs>
          <w:tab w:val="right" w:leader="dot" w:pos="8306"/>
        </w:tabs>
      </w:pPr>
      <w:hyperlink w:anchor="_Toc26731" w:history="1">
        <w:r>
          <w:rPr>
            <w:rFonts w:ascii="仿宋" w:eastAsia="仿宋" w:hAnsi="仿宋" w:cs="仿宋" w:hint="eastAsia"/>
            <w:lang w:eastAsia="zh-CN"/>
          </w:rPr>
          <w:t>(一)、技术管理特点</w:t>
        </w:r>
        <w:r>
          <w:tab/>
        </w:r>
        <w:r>
          <w:fldChar w:fldCharType="begin"/>
        </w:r>
        <w:r>
          <w:instrText xml:space="preserve"> PAGEREF _Toc26731 \h </w:instrText>
        </w:r>
        <w:r>
          <w:fldChar w:fldCharType="separate"/>
        </w:r>
        <w:r>
          <w:t>21</w:t>
        </w:r>
        <w:r>
          <w:fldChar w:fldCharType="end"/>
        </w:r>
      </w:hyperlink>
    </w:p>
    <w:p>
      <w:pPr>
        <w:pStyle w:val="TOC2"/>
        <w:tabs>
          <w:tab w:val="right" w:leader="dot" w:pos="8306"/>
        </w:tabs>
      </w:pPr>
      <w:hyperlink w:anchor="_Toc13612" w:history="1">
        <w:r>
          <w:rPr>
            <w:rFonts w:ascii="仿宋" w:eastAsia="仿宋" w:hAnsi="仿宋" w:cs="仿宋" w:hint="eastAsia"/>
            <w:lang w:eastAsia="zh-CN"/>
          </w:rPr>
          <w:t>(二)、胚胎生物工程药物及器械项目工艺技术设计方案</w:t>
        </w:r>
        <w:r>
          <w:tab/>
        </w:r>
        <w:r>
          <w:fldChar w:fldCharType="begin"/>
        </w:r>
        <w:r>
          <w:instrText xml:space="preserve"> PAGEREF _Toc13612 \h </w:instrText>
        </w:r>
        <w:r>
          <w:fldChar w:fldCharType="separate"/>
        </w:r>
        <w:r>
          <w:t>23</w:t>
        </w:r>
        <w:r>
          <w:fldChar w:fldCharType="end"/>
        </w:r>
      </w:hyperlink>
    </w:p>
    <w:p>
      <w:pPr>
        <w:pStyle w:val="TOC2"/>
        <w:tabs>
          <w:tab w:val="right" w:leader="dot" w:pos="8306"/>
        </w:tabs>
      </w:pPr>
      <w:hyperlink w:anchor="_Toc17548" w:history="1">
        <w:r>
          <w:rPr>
            <w:rFonts w:ascii="仿宋" w:eastAsia="仿宋" w:hAnsi="仿宋" w:cs="仿宋" w:hint="eastAsia"/>
            <w:lang w:eastAsia="zh-CN"/>
          </w:rPr>
          <w:t>(三)、设备选型方案</w:t>
        </w:r>
        <w:r>
          <w:tab/>
        </w:r>
        <w:r>
          <w:fldChar w:fldCharType="begin"/>
        </w:r>
        <w:r>
          <w:instrText xml:space="preserve"> PAGEREF _Toc17548 \h </w:instrText>
        </w:r>
        <w:r>
          <w:fldChar w:fldCharType="separate"/>
        </w:r>
        <w:r>
          <w:t>24</w:t>
        </w:r>
        <w:r>
          <w:fldChar w:fldCharType="end"/>
        </w:r>
      </w:hyperlink>
    </w:p>
    <w:p>
      <w:pPr>
        <w:pStyle w:val="TOC1"/>
        <w:tabs>
          <w:tab w:val="right" w:leader="dot" w:pos="8306"/>
        </w:tabs>
      </w:pPr>
      <w:hyperlink w:anchor="_Toc7788" w:history="1">
        <w:r>
          <w:rPr>
            <w:rFonts w:ascii="仿宋" w:eastAsia="仿宋" w:hAnsi="仿宋" w:cs="仿宋" w:hint="eastAsia"/>
            <w:lang w:eastAsia="zh-CN"/>
          </w:rPr>
          <w:t>六、胚胎生物工程药物及器械项目建设单位说明</w:t>
        </w:r>
        <w:r>
          <w:tab/>
        </w:r>
        <w:r>
          <w:fldChar w:fldCharType="begin"/>
        </w:r>
        <w:r>
          <w:instrText xml:space="preserve"> PAGEREF _Toc7788 \h </w:instrText>
        </w:r>
        <w:r>
          <w:fldChar w:fldCharType="separate"/>
        </w:r>
        <w:r>
          <w:t>25</w:t>
        </w:r>
        <w:r>
          <w:fldChar w:fldCharType="end"/>
        </w:r>
      </w:hyperlink>
    </w:p>
    <w:p>
      <w:pPr>
        <w:pStyle w:val="TOC2"/>
        <w:tabs>
          <w:tab w:val="right" w:leader="dot" w:pos="8306"/>
        </w:tabs>
      </w:pPr>
      <w:hyperlink w:anchor="_Toc32255" w:history="1">
        <w:r>
          <w:rPr>
            <w:rFonts w:ascii="仿宋" w:eastAsia="仿宋" w:hAnsi="仿宋" w:cs="仿宋" w:hint="eastAsia"/>
            <w:lang w:eastAsia="zh-CN"/>
          </w:rPr>
          <w:t>(一)、胚胎生物工程药物及器械项目承办单位基本情况</w:t>
        </w:r>
        <w:r>
          <w:tab/>
        </w:r>
        <w:r>
          <w:fldChar w:fldCharType="begin"/>
        </w:r>
        <w:r>
          <w:instrText xml:space="preserve"> PAGEREF _Toc32255 \h </w:instrText>
        </w:r>
        <w:r>
          <w:fldChar w:fldCharType="separate"/>
        </w:r>
        <w:r>
          <w:t>25</w:t>
        </w:r>
        <w:r>
          <w:fldChar w:fldCharType="end"/>
        </w:r>
      </w:hyperlink>
    </w:p>
    <w:p>
      <w:pPr>
        <w:pStyle w:val="TOC2"/>
        <w:tabs>
          <w:tab w:val="right" w:leader="dot" w:pos="8306"/>
        </w:tabs>
      </w:pPr>
      <w:hyperlink w:anchor="_Toc18466" w:history="1">
        <w:r>
          <w:rPr>
            <w:rFonts w:ascii="仿宋" w:eastAsia="仿宋" w:hAnsi="仿宋" w:cs="仿宋" w:hint="eastAsia"/>
            <w:lang w:eastAsia="zh-CN"/>
          </w:rPr>
          <w:t>(二)、公司经济效益分析</w:t>
        </w:r>
        <w:r>
          <w:tab/>
        </w:r>
        <w:r>
          <w:fldChar w:fldCharType="begin"/>
        </w:r>
        <w:r>
          <w:instrText xml:space="preserve"> PAGEREF _Toc18466 \h </w:instrText>
        </w:r>
        <w:r>
          <w:fldChar w:fldCharType="separate"/>
        </w:r>
        <w:r>
          <w:t>26</w:t>
        </w:r>
        <w:r>
          <w:fldChar w:fldCharType="end"/>
        </w:r>
      </w:hyperlink>
    </w:p>
    <w:p>
      <w:pPr>
        <w:pStyle w:val="TOC1"/>
        <w:tabs>
          <w:tab w:val="right" w:leader="dot" w:pos="8306"/>
        </w:tabs>
      </w:pPr>
      <w:hyperlink w:anchor="_Toc24020" w:history="1">
        <w:r>
          <w:rPr>
            <w:rFonts w:ascii="仿宋" w:eastAsia="仿宋" w:hAnsi="仿宋" w:cs="仿宋" w:hint="eastAsia"/>
            <w:lang w:eastAsia="zh-CN"/>
          </w:rPr>
          <w:t>七、胚胎生物工程药物及器械项目人力资源管理</w:t>
        </w:r>
        <w:r>
          <w:tab/>
        </w:r>
        <w:r>
          <w:fldChar w:fldCharType="begin"/>
        </w:r>
        <w:r>
          <w:instrText xml:space="preserve"> PAGEREF _Toc24020 \h </w:instrText>
        </w:r>
        <w:r>
          <w:fldChar w:fldCharType="separate"/>
        </w:r>
        <w:r>
          <w:t>27</w:t>
        </w:r>
        <w:r>
          <w:fldChar w:fldCharType="end"/>
        </w:r>
      </w:hyperlink>
    </w:p>
    <w:p>
      <w:pPr>
        <w:pStyle w:val="TOC2"/>
        <w:tabs>
          <w:tab w:val="right" w:leader="dot" w:pos="8306"/>
        </w:tabs>
      </w:pPr>
      <w:hyperlink w:anchor="_Toc29786" w:history="1">
        <w:r>
          <w:rPr>
            <w:rFonts w:ascii="仿宋" w:eastAsia="仿宋" w:hAnsi="仿宋" w:cs="仿宋" w:hint="eastAsia"/>
            <w:lang w:eastAsia="zh-CN"/>
          </w:rPr>
          <w:t>(一)、建立健全的预算管理制度</w:t>
        </w:r>
        <w:r>
          <w:tab/>
        </w:r>
        <w:r>
          <w:fldChar w:fldCharType="begin"/>
        </w:r>
        <w:r>
          <w:instrText xml:space="preserve"> PAGEREF _Toc29786 \h </w:instrText>
        </w:r>
        <w:r>
          <w:fldChar w:fldCharType="separate"/>
        </w:r>
        <w:r>
          <w:t>27</w:t>
        </w:r>
        <w:r>
          <w:fldChar w:fldCharType="end"/>
        </w:r>
      </w:hyperlink>
    </w:p>
    <w:p>
      <w:pPr>
        <w:pStyle w:val="TOC2"/>
        <w:tabs>
          <w:tab w:val="right" w:leader="dot" w:pos="8306"/>
        </w:tabs>
      </w:pPr>
      <w:hyperlink w:anchor="_Toc20006" w:history="1">
        <w:r>
          <w:rPr>
            <w:rFonts w:ascii="仿宋" w:eastAsia="仿宋" w:hAnsi="仿宋" w:cs="仿宋" w:hint="eastAsia"/>
            <w:lang w:eastAsia="zh-CN"/>
          </w:rPr>
          <w:t>(二)、加强资金流动监控</w:t>
        </w:r>
        <w:r>
          <w:tab/>
        </w:r>
        <w:r>
          <w:fldChar w:fldCharType="begin"/>
        </w:r>
        <w:r>
          <w:instrText xml:space="preserve"> PAGEREF _Toc20006 \h </w:instrText>
        </w:r>
        <w:r>
          <w:fldChar w:fldCharType="separate"/>
        </w:r>
        <w:r>
          <w:t>29</w:t>
        </w:r>
        <w:r>
          <w:fldChar w:fldCharType="end"/>
        </w:r>
      </w:hyperlink>
    </w:p>
    <w:p>
      <w:pPr>
        <w:pStyle w:val="TOC2"/>
        <w:tabs>
          <w:tab w:val="right" w:leader="dot" w:pos="8306"/>
        </w:tabs>
      </w:pPr>
      <w:hyperlink w:anchor="_Toc15385" w:history="1">
        <w:r>
          <w:rPr>
            <w:rFonts w:ascii="仿宋" w:eastAsia="仿宋" w:hAnsi="仿宋" w:cs="仿宋" w:hint="eastAsia"/>
            <w:lang w:eastAsia="zh-CN"/>
          </w:rPr>
          <w:t>(三)、制定完善的风险控制机制</w:t>
        </w:r>
        <w:r>
          <w:tab/>
        </w:r>
        <w:r>
          <w:fldChar w:fldCharType="begin"/>
        </w:r>
        <w:r>
          <w:instrText xml:space="preserve"> PAGEREF _Toc15385 \h </w:instrText>
        </w:r>
        <w:r>
          <w:fldChar w:fldCharType="separate"/>
        </w:r>
        <w:r>
          <w:t>30</w:t>
        </w:r>
        <w:r>
          <w:fldChar w:fldCharType="end"/>
        </w:r>
      </w:hyperlink>
    </w:p>
    <w:p>
      <w:pPr>
        <w:pStyle w:val="TOC2"/>
        <w:tabs>
          <w:tab w:val="right" w:leader="dot" w:pos="8306"/>
        </w:tabs>
      </w:pPr>
      <w:hyperlink w:anchor="_Toc17903" w:history="1">
        <w:r>
          <w:rPr>
            <w:rFonts w:ascii="仿宋" w:eastAsia="仿宋" w:hAnsi="仿宋" w:cs="仿宋" w:hint="eastAsia"/>
            <w:lang w:eastAsia="zh-CN"/>
          </w:rPr>
          <w:t>(四)、优化成本管理</w:t>
        </w:r>
        <w:r>
          <w:tab/>
        </w:r>
        <w:r>
          <w:fldChar w:fldCharType="begin"/>
        </w:r>
        <w:r>
          <w:instrText xml:space="preserve"> PAGEREF _Toc17903 \h </w:instrText>
        </w:r>
        <w:r>
          <w:fldChar w:fldCharType="separate"/>
        </w:r>
        <w:r>
          <w:t>32</w:t>
        </w:r>
        <w:r>
          <w:fldChar w:fldCharType="end"/>
        </w:r>
      </w:hyperlink>
    </w:p>
    <w:p>
      <w:pPr>
        <w:pStyle w:val="TOC1"/>
        <w:tabs>
          <w:tab w:val="right" w:leader="dot" w:pos="8306"/>
        </w:tabs>
      </w:pPr>
      <w:hyperlink w:anchor="_Toc7246" w:history="1">
        <w:r>
          <w:rPr>
            <w:rFonts w:ascii="仿宋" w:eastAsia="仿宋" w:hAnsi="仿宋" w:cs="仿宋" w:hint="eastAsia"/>
            <w:lang w:eastAsia="zh-CN"/>
          </w:rPr>
          <w:t>八、胚胎生物工程药物及器械项目环境影响分析</w:t>
        </w:r>
        <w:r>
          <w:tab/>
        </w:r>
        <w:r>
          <w:fldChar w:fldCharType="begin"/>
        </w:r>
        <w:r>
          <w:instrText xml:space="preserve"> PAGEREF _Toc7246 \h </w:instrText>
        </w:r>
        <w:r>
          <w:fldChar w:fldCharType="separate"/>
        </w:r>
        <w:r>
          <w:t>33</w:t>
        </w:r>
        <w:r>
          <w:fldChar w:fldCharType="end"/>
        </w:r>
      </w:hyperlink>
    </w:p>
    <w:p>
      <w:pPr>
        <w:pStyle w:val="TOC2"/>
        <w:tabs>
          <w:tab w:val="right" w:leader="dot" w:pos="8306"/>
        </w:tabs>
      </w:pPr>
      <w:hyperlink w:anchor="_Toc12472" w:history="1">
        <w:r>
          <w:rPr>
            <w:rFonts w:ascii="仿宋" w:eastAsia="仿宋" w:hAnsi="仿宋" w:cs="仿宋" w:hint="eastAsia"/>
            <w:lang w:eastAsia="zh-CN"/>
          </w:rPr>
          <w:t>(一)、建设区域环境质量现状</w:t>
        </w:r>
        <w:r>
          <w:tab/>
        </w:r>
        <w:r>
          <w:fldChar w:fldCharType="begin"/>
        </w:r>
        <w:r>
          <w:instrText xml:space="preserve"> PAGEREF _Toc12472 \h </w:instrText>
        </w:r>
        <w:r>
          <w:fldChar w:fldCharType="separate"/>
        </w:r>
        <w:r>
          <w:t>33</w:t>
        </w:r>
        <w:r>
          <w:fldChar w:fldCharType="end"/>
        </w:r>
      </w:hyperlink>
    </w:p>
    <w:p>
      <w:pPr>
        <w:pStyle w:val="TOC2"/>
        <w:tabs>
          <w:tab w:val="right" w:leader="dot" w:pos="8306"/>
        </w:tabs>
      </w:pPr>
      <w:hyperlink w:anchor="_Toc4951" w:history="1">
        <w:r>
          <w:rPr>
            <w:rFonts w:ascii="仿宋" w:eastAsia="仿宋" w:hAnsi="仿宋" w:cs="仿宋" w:hint="eastAsia"/>
            <w:lang w:eastAsia="zh-CN"/>
          </w:rPr>
          <w:t>(二)、建设期环境保护</w:t>
        </w:r>
        <w:r>
          <w:tab/>
        </w:r>
        <w:r>
          <w:fldChar w:fldCharType="begin"/>
        </w:r>
        <w:r>
          <w:instrText xml:space="preserve"> PAGEREF _Toc4951 \h </w:instrText>
        </w:r>
        <w:r>
          <w:fldChar w:fldCharType="separate"/>
        </w:r>
        <w:r>
          <w:t>35</w:t>
        </w:r>
        <w:r>
          <w:fldChar w:fldCharType="end"/>
        </w:r>
      </w:hyperlink>
    </w:p>
    <w:p>
      <w:pPr>
        <w:pStyle w:val="TOC2"/>
        <w:tabs>
          <w:tab w:val="right" w:leader="dot" w:pos="8306"/>
        </w:tabs>
      </w:pPr>
      <w:hyperlink w:anchor="_Toc6296" w:history="1">
        <w:r>
          <w:rPr>
            <w:rFonts w:ascii="仿宋" w:eastAsia="仿宋" w:hAnsi="仿宋" w:cs="仿宋" w:hint="eastAsia"/>
            <w:lang w:eastAsia="zh-CN"/>
          </w:rPr>
          <w:t>(三)、运营期环境保护</w:t>
        </w:r>
        <w:r>
          <w:tab/>
        </w:r>
        <w:r>
          <w:fldChar w:fldCharType="begin"/>
        </w:r>
        <w:r>
          <w:instrText xml:space="preserve"> PAGEREF _Toc6296 \h </w:instrText>
        </w:r>
        <w:r>
          <w:fldChar w:fldCharType="separate"/>
        </w:r>
        <w:r>
          <w:t>36</w:t>
        </w:r>
        <w:r>
          <w:fldChar w:fldCharType="end"/>
        </w:r>
      </w:hyperlink>
    </w:p>
    <w:p>
      <w:pPr>
        <w:pStyle w:val="TOC2"/>
        <w:tabs>
          <w:tab w:val="right" w:leader="dot" w:pos="8306"/>
        </w:tabs>
      </w:pPr>
      <w:hyperlink w:anchor="_Toc7019" w:history="1">
        <w:r>
          <w:rPr>
            <w:rFonts w:ascii="仿宋" w:eastAsia="仿宋" w:hAnsi="仿宋" w:cs="仿宋" w:hint="eastAsia"/>
            <w:lang w:eastAsia="zh-CN"/>
          </w:rPr>
          <w:t>(四)、胚胎生物工程药物及器械项目建设对区域经济的影响</w:t>
        </w:r>
        <w:r>
          <w:tab/>
        </w:r>
        <w:r>
          <w:fldChar w:fldCharType="begin"/>
        </w:r>
        <w:r>
          <w:instrText xml:space="preserve"> PAGEREF _Toc7019 \h </w:instrText>
        </w:r>
        <w:r>
          <w:fldChar w:fldCharType="separate"/>
        </w:r>
        <w:r>
          <w:t>38</w:t>
        </w:r>
        <w:r>
          <w:fldChar w:fldCharType="end"/>
        </w:r>
      </w:hyperlink>
    </w:p>
    <w:p>
      <w:pPr>
        <w:pStyle w:val="TOC2"/>
        <w:tabs>
          <w:tab w:val="right" w:leader="dot" w:pos="8306"/>
        </w:tabs>
      </w:pPr>
      <w:hyperlink w:anchor="_Toc19805" w:history="1">
        <w:r>
          <w:rPr>
            <w:rFonts w:ascii="仿宋" w:eastAsia="仿宋" w:hAnsi="仿宋" w:cs="仿宋" w:hint="eastAsia"/>
            <w:lang w:eastAsia="zh-CN"/>
          </w:rPr>
          <w:t>(五)、废弃物处理</w:t>
        </w:r>
        <w:r>
          <w:tab/>
        </w:r>
        <w:r>
          <w:fldChar w:fldCharType="begin"/>
        </w:r>
        <w:r>
          <w:instrText xml:space="preserve"> PAGEREF _Toc19805 \h </w:instrText>
        </w:r>
        <w:r>
          <w:fldChar w:fldCharType="separate"/>
        </w:r>
        <w:r>
          <w:t>40</w:t>
        </w:r>
        <w:r>
          <w:fldChar w:fldCharType="end"/>
        </w:r>
      </w:hyperlink>
    </w:p>
    <w:p>
      <w:pPr>
        <w:pStyle w:val="TOC2"/>
        <w:tabs>
          <w:tab w:val="right" w:leader="dot" w:pos="8306"/>
        </w:tabs>
      </w:pPr>
      <w:hyperlink w:anchor="_Toc29107" w:history="1">
        <w:r>
          <w:rPr>
            <w:rFonts w:ascii="仿宋" w:eastAsia="仿宋" w:hAnsi="仿宋" w:cs="仿宋" w:hint="eastAsia"/>
            <w:lang w:eastAsia="zh-CN"/>
          </w:rPr>
          <w:t>(六)、特殊环境影响分析</w:t>
        </w:r>
        <w:r>
          <w:tab/>
        </w:r>
        <w:r>
          <w:fldChar w:fldCharType="begin"/>
        </w:r>
        <w:r>
          <w:instrText xml:space="preserve"> PAGEREF _Toc29107 \h </w:instrText>
        </w:r>
        <w:r>
          <w:fldChar w:fldCharType="separate"/>
        </w:r>
        <w:r>
          <w:t>41</w:t>
        </w:r>
        <w:r>
          <w:fldChar w:fldCharType="end"/>
        </w:r>
      </w:hyperlink>
    </w:p>
    <w:p>
      <w:pPr>
        <w:pStyle w:val="TOC2"/>
        <w:tabs>
          <w:tab w:val="right" w:leader="dot" w:pos="8306"/>
        </w:tabs>
      </w:pPr>
      <w:hyperlink w:anchor="_Toc23002" w:history="1">
        <w:r>
          <w:rPr>
            <w:rFonts w:ascii="仿宋" w:eastAsia="仿宋" w:hAnsi="仿宋" w:cs="仿宋" w:hint="eastAsia"/>
            <w:lang w:eastAsia="zh-CN"/>
          </w:rPr>
          <w:t>(七)、清洁生产</w:t>
        </w:r>
        <w:r>
          <w:tab/>
        </w:r>
        <w:r>
          <w:fldChar w:fldCharType="begin"/>
        </w:r>
        <w:r>
          <w:instrText xml:space="preserve"> PAGEREF _Toc23002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36" w:history="1">
        <w:r>
          <w:rPr>
            <w:rFonts w:ascii="仿宋" w:eastAsia="仿宋" w:hAnsi="仿宋" w:cs="仿宋" w:hint="eastAsia"/>
            <w:lang w:eastAsia="zh-CN"/>
          </w:rPr>
          <w:t>(八)、环境保护综合评价</w:t>
        </w:r>
        <w:r>
          <w:tab/>
        </w:r>
        <w:r>
          <w:fldChar w:fldCharType="begin"/>
        </w:r>
        <w:r>
          <w:instrText xml:space="preserve"> PAGEREF _Toc22236 \h </w:instrText>
        </w:r>
        <w:r>
          <w:fldChar w:fldCharType="separate"/>
        </w:r>
        <w:r>
          <w:t>43</w:t>
        </w:r>
        <w:r>
          <w:fldChar w:fldCharType="end"/>
        </w:r>
      </w:hyperlink>
    </w:p>
    <w:p>
      <w:pPr>
        <w:pStyle w:val="TOC1"/>
        <w:tabs>
          <w:tab w:val="right" w:leader="dot" w:pos="8306"/>
        </w:tabs>
      </w:pPr>
      <w:hyperlink w:anchor="_Toc24739" w:history="1">
        <w:r>
          <w:rPr>
            <w:rFonts w:ascii="仿宋" w:eastAsia="仿宋" w:hAnsi="仿宋" w:cs="仿宋" w:hint="eastAsia"/>
            <w:lang w:eastAsia="zh-CN"/>
          </w:rPr>
          <w:t>九、胚胎生物工程药物及器械项目技术管理</w:t>
        </w:r>
        <w:r>
          <w:tab/>
        </w:r>
        <w:r>
          <w:fldChar w:fldCharType="begin"/>
        </w:r>
        <w:r>
          <w:instrText xml:space="preserve"> PAGEREF _Toc24739 \h </w:instrText>
        </w:r>
        <w:r>
          <w:fldChar w:fldCharType="separate"/>
        </w:r>
        <w:r>
          <w:t>45</w:t>
        </w:r>
        <w:r>
          <w:fldChar w:fldCharType="end"/>
        </w:r>
      </w:hyperlink>
    </w:p>
    <w:p>
      <w:pPr>
        <w:pStyle w:val="TOC2"/>
        <w:tabs>
          <w:tab w:val="right" w:leader="dot" w:pos="8306"/>
        </w:tabs>
      </w:pPr>
      <w:hyperlink w:anchor="_Toc7512" w:history="1">
        <w:r>
          <w:rPr>
            <w:rFonts w:ascii="仿宋" w:eastAsia="仿宋" w:hAnsi="仿宋" w:cs="仿宋" w:hint="eastAsia"/>
            <w:lang w:eastAsia="zh-CN"/>
          </w:rPr>
          <w:t>(一)、技术方案选用方向</w:t>
        </w:r>
        <w:r>
          <w:tab/>
        </w:r>
        <w:r>
          <w:fldChar w:fldCharType="begin"/>
        </w:r>
        <w:r>
          <w:instrText xml:space="preserve"> PAGEREF _Toc7512 \h </w:instrText>
        </w:r>
        <w:r>
          <w:fldChar w:fldCharType="separate"/>
        </w:r>
        <w:r>
          <w:t>45</w:t>
        </w:r>
        <w:r>
          <w:fldChar w:fldCharType="end"/>
        </w:r>
      </w:hyperlink>
    </w:p>
    <w:p>
      <w:pPr>
        <w:pStyle w:val="TOC2"/>
        <w:tabs>
          <w:tab w:val="right" w:leader="dot" w:pos="8306"/>
        </w:tabs>
      </w:pPr>
      <w:hyperlink w:anchor="_Toc968" w:history="1">
        <w:r>
          <w:rPr>
            <w:rFonts w:ascii="仿宋" w:eastAsia="仿宋" w:hAnsi="仿宋" w:cs="仿宋" w:hint="eastAsia"/>
            <w:lang w:eastAsia="zh-CN"/>
          </w:rPr>
          <w:t>(二)、工艺技术方案选用原则</w:t>
        </w:r>
        <w:r>
          <w:tab/>
        </w:r>
        <w:r>
          <w:fldChar w:fldCharType="begin"/>
        </w:r>
        <w:r>
          <w:instrText xml:space="preserve"> PAGEREF _Toc968 \h </w:instrText>
        </w:r>
        <w:r>
          <w:fldChar w:fldCharType="separate"/>
        </w:r>
        <w:r>
          <w:t>47</w:t>
        </w:r>
        <w:r>
          <w:fldChar w:fldCharType="end"/>
        </w:r>
      </w:hyperlink>
    </w:p>
    <w:p>
      <w:pPr>
        <w:pStyle w:val="TOC2"/>
        <w:tabs>
          <w:tab w:val="right" w:leader="dot" w:pos="8306"/>
        </w:tabs>
      </w:pPr>
      <w:hyperlink w:anchor="_Toc15034" w:history="1">
        <w:r>
          <w:rPr>
            <w:rFonts w:ascii="仿宋" w:eastAsia="仿宋" w:hAnsi="仿宋" w:cs="仿宋" w:hint="eastAsia"/>
            <w:lang w:eastAsia="zh-CN"/>
          </w:rPr>
          <w:t>(三)、工艺技术方案要求</w:t>
        </w:r>
        <w:r>
          <w:tab/>
        </w:r>
        <w:r>
          <w:fldChar w:fldCharType="begin"/>
        </w:r>
        <w:r>
          <w:instrText xml:space="preserve"> PAGEREF _Toc15034 \h </w:instrText>
        </w:r>
        <w:r>
          <w:fldChar w:fldCharType="separate"/>
        </w:r>
        <w:r>
          <w:t>49</w:t>
        </w:r>
        <w:r>
          <w:fldChar w:fldCharType="end"/>
        </w:r>
      </w:hyperlink>
    </w:p>
    <w:p>
      <w:pPr>
        <w:pStyle w:val="TOC1"/>
        <w:tabs>
          <w:tab w:val="right" w:leader="dot" w:pos="8306"/>
        </w:tabs>
      </w:pPr>
      <w:hyperlink w:anchor="_Toc22350" w:history="1">
        <w:r>
          <w:rPr>
            <w:rFonts w:ascii="仿宋" w:eastAsia="仿宋" w:hAnsi="仿宋" w:cs="仿宋" w:hint="eastAsia"/>
            <w:lang w:eastAsia="zh-CN"/>
          </w:rPr>
          <w:t>十、胚胎生物工程药物及器械项目社会影响</w:t>
        </w:r>
        <w:r>
          <w:tab/>
        </w:r>
        <w:r>
          <w:fldChar w:fldCharType="begin"/>
        </w:r>
        <w:r>
          <w:instrText xml:space="preserve"> PAGEREF _Toc22350 \h </w:instrText>
        </w:r>
        <w:r>
          <w:fldChar w:fldCharType="separate"/>
        </w:r>
        <w:r>
          <w:t>51</w:t>
        </w:r>
        <w:r>
          <w:fldChar w:fldCharType="end"/>
        </w:r>
      </w:hyperlink>
    </w:p>
    <w:p>
      <w:pPr>
        <w:pStyle w:val="TOC2"/>
        <w:tabs>
          <w:tab w:val="right" w:leader="dot" w:pos="8306"/>
        </w:tabs>
      </w:pPr>
      <w:hyperlink w:anchor="_Toc31943" w:history="1">
        <w:r>
          <w:rPr>
            <w:rFonts w:ascii="仿宋" w:eastAsia="仿宋" w:hAnsi="仿宋" w:cs="仿宋" w:hint="eastAsia"/>
            <w:lang w:eastAsia="zh-CN"/>
          </w:rPr>
          <w:t>(一)、社会责任与义务</w:t>
        </w:r>
        <w:r>
          <w:tab/>
        </w:r>
        <w:r>
          <w:fldChar w:fldCharType="begin"/>
        </w:r>
        <w:r>
          <w:instrText xml:space="preserve"> PAGEREF _Toc31943 \h </w:instrText>
        </w:r>
        <w:r>
          <w:fldChar w:fldCharType="separate"/>
        </w:r>
        <w:r>
          <w:t>51</w:t>
        </w:r>
        <w:r>
          <w:fldChar w:fldCharType="end"/>
        </w:r>
      </w:hyperlink>
    </w:p>
    <w:p>
      <w:pPr>
        <w:pStyle w:val="TOC2"/>
        <w:tabs>
          <w:tab w:val="right" w:leader="dot" w:pos="8306"/>
        </w:tabs>
      </w:pPr>
      <w:hyperlink w:anchor="_Toc7279" w:history="1">
        <w:r>
          <w:rPr>
            <w:rFonts w:ascii="仿宋" w:eastAsia="仿宋" w:hAnsi="仿宋" w:cs="仿宋" w:hint="eastAsia"/>
            <w:lang w:eastAsia="zh-CN"/>
          </w:rPr>
          <w:t>(二)、社会参与与沟通</w:t>
        </w:r>
        <w:r>
          <w:tab/>
        </w:r>
        <w:r>
          <w:fldChar w:fldCharType="begin"/>
        </w:r>
        <w:r>
          <w:instrText xml:space="preserve"> PAGEREF _Toc7279 \h </w:instrText>
        </w:r>
        <w:r>
          <w:fldChar w:fldCharType="separate"/>
        </w:r>
        <w:r>
          <w:t>52</w:t>
        </w:r>
        <w:r>
          <w:fldChar w:fldCharType="end"/>
        </w:r>
      </w:hyperlink>
    </w:p>
    <w:p>
      <w:pPr>
        <w:pStyle w:val="TOC1"/>
        <w:tabs>
          <w:tab w:val="right" w:leader="dot" w:pos="8306"/>
        </w:tabs>
      </w:pPr>
      <w:hyperlink w:anchor="_Toc18480" w:history="1">
        <w:r>
          <w:rPr>
            <w:rFonts w:ascii="仿宋" w:eastAsia="仿宋" w:hAnsi="仿宋" w:cs="仿宋" w:hint="eastAsia"/>
            <w:lang w:eastAsia="zh-CN"/>
          </w:rPr>
          <w:t>十一、生产安全保护</w:t>
        </w:r>
        <w:r>
          <w:tab/>
        </w:r>
        <w:r>
          <w:fldChar w:fldCharType="begin"/>
        </w:r>
        <w:r>
          <w:instrText xml:space="preserve"> PAGEREF _Toc18480 \h </w:instrText>
        </w:r>
        <w:r>
          <w:fldChar w:fldCharType="separate"/>
        </w:r>
        <w:r>
          <w:t>53</w:t>
        </w:r>
        <w:r>
          <w:fldChar w:fldCharType="end"/>
        </w:r>
      </w:hyperlink>
    </w:p>
    <w:p>
      <w:pPr>
        <w:pStyle w:val="TOC2"/>
        <w:tabs>
          <w:tab w:val="right" w:leader="dot" w:pos="8306"/>
        </w:tabs>
      </w:pPr>
      <w:hyperlink w:anchor="_Toc13296" w:history="1">
        <w:r>
          <w:rPr>
            <w:rFonts w:ascii="仿宋" w:eastAsia="仿宋" w:hAnsi="仿宋" w:cs="仿宋" w:hint="eastAsia"/>
            <w:lang w:eastAsia="zh-CN"/>
          </w:rPr>
          <w:t>(一)、消防安全</w:t>
        </w:r>
        <w:r>
          <w:tab/>
        </w:r>
        <w:r>
          <w:fldChar w:fldCharType="begin"/>
        </w:r>
        <w:r>
          <w:instrText xml:space="preserve"> PAGEREF _Toc13296 \h </w:instrText>
        </w:r>
        <w:r>
          <w:fldChar w:fldCharType="separate"/>
        </w:r>
        <w:r>
          <w:t>53</w:t>
        </w:r>
        <w:r>
          <w:fldChar w:fldCharType="end"/>
        </w:r>
      </w:hyperlink>
    </w:p>
    <w:p>
      <w:pPr>
        <w:pStyle w:val="TOC2"/>
        <w:tabs>
          <w:tab w:val="right" w:leader="dot" w:pos="8306"/>
        </w:tabs>
      </w:pPr>
      <w:hyperlink w:anchor="_Toc13851" w:history="1">
        <w:r>
          <w:rPr>
            <w:rFonts w:ascii="仿宋" w:eastAsia="仿宋" w:hAnsi="仿宋" w:cs="仿宋" w:hint="eastAsia"/>
            <w:lang w:eastAsia="zh-CN"/>
          </w:rPr>
          <w:t>(二)、防火防爆总图布置措施</w:t>
        </w:r>
        <w:r>
          <w:tab/>
        </w:r>
        <w:r>
          <w:fldChar w:fldCharType="begin"/>
        </w:r>
        <w:r>
          <w:instrText xml:space="preserve"> PAGEREF _Toc13851 \h </w:instrText>
        </w:r>
        <w:r>
          <w:fldChar w:fldCharType="separate"/>
        </w:r>
        <w:r>
          <w:t>55</w:t>
        </w:r>
        <w:r>
          <w:fldChar w:fldCharType="end"/>
        </w:r>
      </w:hyperlink>
    </w:p>
    <w:p>
      <w:pPr>
        <w:pStyle w:val="TOC2"/>
        <w:tabs>
          <w:tab w:val="right" w:leader="dot" w:pos="8306"/>
        </w:tabs>
      </w:pPr>
      <w:hyperlink w:anchor="_Toc26633" w:history="1">
        <w:r>
          <w:rPr>
            <w:rFonts w:ascii="仿宋" w:eastAsia="仿宋" w:hAnsi="仿宋" w:cs="仿宋" w:hint="eastAsia"/>
            <w:lang w:eastAsia="zh-CN"/>
          </w:rPr>
          <w:t>(三)、自然灾害防范措施</w:t>
        </w:r>
        <w:r>
          <w:tab/>
        </w:r>
        <w:r>
          <w:fldChar w:fldCharType="begin"/>
        </w:r>
        <w:r>
          <w:instrText xml:space="preserve"> PAGEREF _Toc26633 \h </w:instrText>
        </w:r>
        <w:r>
          <w:fldChar w:fldCharType="separate"/>
        </w:r>
        <w:r>
          <w:t>56</w:t>
        </w:r>
        <w:r>
          <w:fldChar w:fldCharType="end"/>
        </w:r>
      </w:hyperlink>
    </w:p>
    <w:p>
      <w:pPr>
        <w:pStyle w:val="TOC2"/>
        <w:tabs>
          <w:tab w:val="right" w:leader="dot" w:pos="8306"/>
        </w:tabs>
      </w:pPr>
      <w:hyperlink w:anchor="_Toc20189" w:history="1">
        <w:r>
          <w:rPr>
            <w:rFonts w:ascii="仿宋" w:eastAsia="仿宋" w:hAnsi="仿宋" w:cs="仿宋" w:hint="eastAsia"/>
            <w:lang w:eastAsia="zh-CN"/>
          </w:rPr>
          <w:t>(四)、安全色及安全标志使用要求</w:t>
        </w:r>
        <w:r>
          <w:tab/>
        </w:r>
        <w:r>
          <w:fldChar w:fldCharType="begin"/>
        </w:r>
        <w:r>
          <w:instrText xml:space="preserve"> PAGEREF _Toc20189 \h </w:instrText>
        </w:r>
        <w:r>
          <w:fldChar w:fldCharType="separate"/>
        </w:r>
        <w:r>
          <w:t>57</w:t>
        </w:r>
        <w:r>
          <w:fldChar w:fldCharType="end"/>
        </w:r>
      </w:hyperlink>
    </w:p>
    <w:p>
      <w:pPr>
        <w:pStyle w:val="TOC2"/>
        <w:tabs>
          <w:tab w:val="right" w:leader="dot" w:pos="8306"/>
        </w:tabs>
      </w:pPr>
      <w:hyperlink w:anchor="_Toc29369" w:history="1">
        <w:r>
          <w:rPr>
            <w:rFonts w:ascii="仿宋" w:eastAsia="仿宋" w:hAnsi="仿宋" w:cs="仿宋" w:hint="eastAsia"/>
            <w:lang w:eastAsia="zh-CN"/>
          </w:rPr>
          <w:t>(五)、防尘防毒措施</w:t>
        </w:r>
        <w:r>
          <w:tab/>
        </w:r>
        <w:r>
          <w:fldChar w:fldCharType="begin"/>
        </w:r>
        <w:r>
          <w:instrText xml:space="preserve"> PAGEREF _Toc29369 \h </w:instrText>
        </w:r>
        <w:r>
          <w:fldChar w:fldCharType="separate"/>
        </w:r>
        <w:r>
          <w:t>58</w:t>
        </w:r>
        <w:r>
          <w:fldChar w:fldCharType="end"/>
        </w:r>
      </w:hyperlink>
    </w:p>
    <w:p>
      <w:pPr>
        <w:pStyle w:val="TOC2"/>
        <w:tabs>
          <w:tab w:val="right" w:leader="dot" w:pos="8306"/>
        </w:tabs>
      </w:pPr>
      <w:hyperlink w:anchor="_Toc21393" w:history="1">
        <w:r>
          <w:rPr>
            <w:rFonts w:ascii="仿宋" w:eastAsia="仿宋" w:hAnsi="仿宋" w:cs="仿宋" w:hint="eastAsia"/>
            <w:lang w:eastAsia="zh-CN"/>
          </w:rPr>
          <w:t>(六)、防静电、触电防护及防雷措施</w:t>
        </w:r>
        <w:r>
          <w:tab/>
        </w:r>
        <w:r>
          <w:fldChar w:fldCharType="begin"/>
        </w:r>
        <w:r>
          <w:instrText xml:space="preserve"> PAGEREF _Toc21393 \h </w:instrText>
        </w:r>
        <w:r>
          <w:fldChar w:fldCharType="separate"/>
        </w:r>
        <w:r>
          <w:t>59</w:t>
        </w:r>
        <w:r>
          <w:fldChar w:fldCharType="end"/>
        </w:r>
      </w:hyperlink>
    </w:p>
    <w:p>
      <w:pPr>
        <w:pStyle w:val="TOC2"/>
        <w:tabs>
          <w:tab w:val="right" w:leader="dot" w:pos="8306"/>
        </w:tabs>
      </w:pPr>
      <w:hyperlink w:anchor="_Toc2932" w:history="1">
        <w:r>
          <w:rPr>
            <w:rFonts w:ascii="仿宋" w:eastAsia="仿宋" w:hAnsi="仿宋" w:cs="仿宋" w:hint="eastAsia"/>
            <w:lang w:eastAsia="zh-CN"/>
          </w:rPr>
          <w:t>(七)、机械设备安全保障措施</w:t>
        </w:r>
        <w:r>
          <w:tab/>
        </w:r>
        <w:r>
          <w:fldChar w:fldCharType="begin"/>
        </w:r>
        <w:r>
          <w:instrText xml:space="preserve"> PAGEREF _Toc2932 \h </w:instrText>
        </w:r>
        <w:r>
          <w:fldChar w:fldCharType="separate"/>
        </w:r>
        <w:r>
          <w:t>60</w:t>
        </w:r>
        <w:r>
          <w:fldChar w:fldCharType="end"/>
        </w:r>
      </w:hyperlink>
    </w:p>
    <w:p>
      <w:pPr>
        <w:pStyle w:val="TOC1"/>
        <w:tabs>
          <w:tab w:val="right" w:leader="dot" w:pos="8306"/>
        </w:tabs>
      </w:pPr>
      <w:hyperlink w:anchor="_Toc21881" w:history="1">
        <w:r>
          <w:rPr>
            <w:rFonts w:ascii="仿宋" w:eastAsia="仿宋" w:hAnsi="仿宋" w:cs="仿宋" w:hint="eastAsia"/>
            <w:lang w:eastAsia="zh-CN"/>
          </w:rPr>
          <w:t>十二、胚胎生物工程药物及器械项目经营效益</w:t>
        </w:r>
        <w:r>
          <w:tab/>
        </w:r>
        <w:r>
          <w:fldChar w:fldCharType="begin"/>
        </w:r>
        <w:r>
          <w:instrText xml:space="preserve"> PAGEREF _Toc21881 \h </w:instrText>
        </w:r>
        <w:r>
          <w:fldChar w:fldCharType="separate"/>
        </w:r>
        <w:r>
          <w:t>62</w:t>
        </w:r>
        <w:r>
          <w:fldChar w:fldCharType="end"/>
        </w:r>
      </w:hyperlink>
    </w:p>
    <w:p>
      <w:pPr>
        <w:pStyle w:val="TOC2"/>
        <w:tabs>
          <w:tab w:val="right" w:leader="dot" w:pos="8306"/>
        </w:tabs>
      </w:pPr>
      <w:hyperlink w:anchor="_Toc24463" w:history="1">
        <w:r>
          <w:rPr>
            <w:rFonts w:ascii="仿宋" w:eastAsia="仿宋" w:hAnsi="仿宋" w:cs="仿宋" w:hint="eastAsia"/>
            <w:lang w:eastAsia="zh-CN"/>
          </w:rPr>
          <w:t>(一)、经济评价财务测算</w:t>
        </w:r>
        <w:r>
          <w:tab/>
        </w:r>
        <w:r>
          <w:fldChar w:fldCharType="begin"/>
        </w:r>
        <w:r>
          <w:instrText xml:space="preserve"> PAGEREF _Toc24463 \h </w:instrText>
        </w:r>
        <w:r>
          <w:fldChar w:fldCharType="separate"/>
        </w:r>
        <w:r>
          <w:t>62</w:t>
        </w:r>
        <w:r>
          <w:fldChar w:fldCharType="end"/>
        </w:r>
      </w:hyperlink>
    </w:p>
    <w:p>
      <w:pPr>
        <w:pStyle w:val="TOC2"/>
        <w:tabs>
          <w:tab w:val="right" w:leader="dot" w:pos="8306"/>
        </w:tabs>
      </w:pPr>
      <w:hyperlink w:anchor="_Toc4423" w:history="1">
        <w:r>
          <w:rPr>
            <w:rFonts w:ascii="仿宋" w:eastAsia="仿宋" w:hAnsi="仿宋" w:cs="仿宋" w:hint="eastAsia"/>
            <w:lang w:eastAsia="zh-CN"/>
          </w:rPr>
          <w:t>(二)、胚胎生物工程药物及器械项目盈利能力分析</w:t>
        </w:r>
        <w:r>
          <w:tab/>
        </w:r>
        <w:r>
          <w:fldChar w:fldCharType="begin"/>
        </w:r>
        <w:r>
          <w:instrText xml:space="preserve"> PAGEREF _Toc4423 \h </w:instrText>
        </w:r>
        <w:r>
          <w:fldChar w:fldCharType="separate"/>
        </w:r>
        <w:r>
          <w:t>63</w:t>
        </w:r>
        <w:r>
          <w:fldChar w:fldCharType="end"/>
        </w:r>
      </w:hyperlink>
    </w:p>
    <w:p>
      <w:pPr>
        <w:pStyle w:val="TOC1"/>
        <w:tabs>
          <w:tab w:val="right" w:leader="dot" w:pos="8306"/>
        </w:tabs>
      </w:pPr>
      <w:hyperlink w:anchor="_Toc13026" w:history="1">
        <w:r>
          <w:rPr>
            <w:rFonts w:ascii="仿宋" w:eastAsia="仿宋" w:hAnsi="仿宋" w:cs="仿宋" w:hint="eastAsia"/>
            <w:lang w:eastAsia="zh-CN"/>
          </w:rPr>
          <w:t>十三、风险识别与分类</w:t>
        </w:r>
        <w:r>
          <w:tab/>
        </w:r>
        <w:r>
          <w:fldChar w:fldCharType="begin"/>
        </w:r>
        <w:r>
          <w:instrText xml:space="preserve"> PAGEREF _Toc13026 \h </w:instrText>
        </w:r>
        <w:r>
          <w:fldChar w:fldCharType="separate"/>
        </w:r>
        <w:r>
          <w:t>64</w:t>
        </w:r>
        <w:r>
          <w:fldChar w:fldCharType="end"/>
        </w:r>
      </w:hyperlink>
    </w:p>
    <w:p>
      <w:pPr>
        <w:pStyle w:val="TOC2"/>
        <w:tabs>
          <w:tab w:val="right" w:leader="dot" w:pos="8306"/>
        </w:tabs>
      </w:pPr>
      <w:hyperlink w:anchor="_Toc30140" w:history="1">
        <w:r>
          <w:rPr>
            <w:rFonts w:ascii="仿宋" w:eastAsia="仿宋" w:hAnsi="仿宋" w:cs="仿宋" w:hint="eastAsia"/>
            <w:lang w:eastAsia="zh-CN"/>
          </w:rPr>
          <w:t>(一)、风险识别</w:t>
        </w:r>
        <w:r>
          <w:tab/>
        </w:r>
        <w:r>
          <w:fldChar w:fldCharType="begin"/>
        </w:r>
        <w:r>
          <w:instrText xml:space="preserve"> PAGEREF _Toc30140 \h </w:instrText>
        </w:r>
        <w:r>
          <w:fldChar w:fldCharType="separate"/>
        </w:r>
        <w:r>
          <w:t>64</w:t>
        </w:r>
        <w:r>
          <w:fldChar w:fldCharType="end"/>
        </w:r>
      </w:hyperlink>
    </w:p>
    <w:p>
      <w:pPr>
        <w:pStyle w:val="TOC2"/>
        <w:tabs>
          <w:tab w:val="right" w:leader="dot" w:pos="8306"/>
        </w:tabs>
      </w:pPr>
      <w:hyperlink w:anchor="_Toc4705" w:history="1">
        <w:r>
          <w:rPr>
            <w:rFonts w:ascii="仿宋" w:eastAsia="仿宋" w:hAnsi="仿宋" w:cs="仿宋" w:hint="eastAsia"/>
            <w:lang w:eastAsia="zh-CN"/>
          </w:rPr>
          <w:t>(二)、风险分类</w:t>
        </w:r>
        <w:r>
          <w:tab/>
        </w:r>
        <w:r>
          <w:fldChar w:fldCharType="begin"/>
        </w:r>
        <w:r>
          <w:instrText xml:space="preserve"> PAGEREF _Toc4705 \h </w:instrText>
        </w:r>
        <w:r>
          <w:fldChar w:fldCharType="separate"/>
        </w:r>
        <w:r>
          <w:t>66</w:t>
        </w:r>
        <w:r>
          <w:fldChar w:fldCharType="end"/>
        </w:r>
      </w:hyperlink>
    </w:p>
    <w:p>
      <w:pPr>
        <w:pStyle w:val="TOC1"/>
        <w:tabs>
          <w:tab w:val="right" w:leader="dot" w:pos="8306"/>
        </w:tabs>
      </w:pPr>
      <w:hyperlink w:anchor="_Toc14404" w:history="1">
        <w:r>
          <w:rPr>
            <w:rFonts w:ascii="仿宋" w:eastAsia="仿宋" w:hAnsi="仿宋" w:cs="仿宋" w:hint="eastAsia"/>
            <w:lang w:eastAsia="zh-CN"/>
          </w:rPr>
          <w:t>十四、利益相关者分析与沟通计划</w:t>
        </w:r>
        <w:r>
          <w:tab/>
        </w:r>
        <w:r>
          <w:fldChar w:fldCharType="begin"/>
        </w:r>
        <w:r>
          <w:instrText xml:space="preserve"> PAGEREF _Toc14404 \h </w:instrText>
        </w:r>
        <w:r>
          <w:fldChar w:fldCharType="separate"/>
        </w:r>
        <w:r>
          <w:t>68</w:t>
        </w:r>
        <w:r>
          <w:fldChar w:fldCharType="end"/>
        </w:r>
      </w:hyperlink>
    </w:p>
    <w:p>
      <w:pPr>
        <w:pStyle w:val="TOC2"/>
        <w:tabs>
          <w:tab w:val="right" w:leader="dot" w:pos="8306"/>
        </w:tabs>
      </w:pPr>
      <w:hyperlink w:anchor="_Toc4305" w:history="1">
        <w:r>
          <w:rPr>
            <w:rFonts w:ascii="仿宋" w:eastAsia="仿宋" w:hAnsi="仿宋" w:cs="仿宋" w:hint="eastAsia"/>
            <w:lang w:eastAsia="zh-CN"/>
          </w:rPr>
          <w:t>(一)、利益相关者分析</w:t>
        </w:r>
        <w:r>
          <w:tab/>
        </w:r>
        <w:r>
          <w:fldChar w:fldCharType="begin"/>
        </w:r>
        <w:r>
          <w:instrText xml:space="preserve"> PAGEREF _Toc4305 \h </w:instrText>
        </w:r>
        <w:r>
          <w:fldChar w:fldCharType="separate"/>
        </w:r>
        <w:r>
          <w:t>68</w:t>
        </w:r>
        <w:r>
          <w:fldChar w:fldCharType="end"/>
        </w:r>
      </w:hyperlink>
    </w:p>
    <w:p>
      <w:pPr>
        <w:pStyle w:val="TOC2"/>
        <w:tabs>
          <w:tab w:val="right" w:leader="dot" w:pos="8306"/>
        </w:tabs>
      </w:pPr>
      <w:hyperlink w:anchor="_Toc12155" w:history="1">
        <w:r>
          <w:rPr>
            <w:rFonts w:ascii="仿宋" w:eastAsia="仿宋" w:hAnsi="仿宋" w:cs="仿宋" w:hint="eastAsia"/>
            <w:lang w:eastAsia="zh-CN"/>
          </w:rPr>
          <w:t>(二)、沟通计划</w:t>
        </w:r>
        <w:r>
          <w:tab/>
        </w:r>
        <w:r>
          <w:fldChar w:fldCharType="begin"/>
        </w:r>
        <w:r>
          <w:instrText xml:space="preserve"> PAGEREF _Toc12155 \h </w:instrText>
        </w:r>
        <w:r>
          <w:fldChar w:fldCharType="separate"/>
        </w:r>
        <w:r>
          <w:t>69</w:t>
        </w:r>
        <w:r>
          <w:fldChar w:fldCharType="end"/>
        </w:r>
      </w:hyperlink>
    </w:p>
    <w:p>
      <w:pPr>
        <w:pStyle w:val="TOC1"/>
        <w:tabs>
          <w:tab w:val="right" w:leader="dot" w:pos="8306"/>
        </w:tabs>
      </w:pPr>
      <w:hyperlink w:anchor="_Toc1465" w:history="1">
        <w:r>
          <w:rPr>
            <w:rFonts w:ascii="仿宋" w:eastAsia="仿宋" w:hAnsi="仿宋" w:cs="仿宋" w:hint="eastAsia"/>
            <w:lang w:eastAsia="zh-CN"/>
          </w:rPr>
          <w:t>十五、胚胎生物工程药物及器械项目工程方案分析</w:t>
        </w:r>
        <w:r>
          <w:tab/>
        </w:r>
        <w:r>
          <w:fldChar w:fldCharType="begin"/>
        </w:r>
        <w:r>
          <w:instrText xml:space="preserve"> PAGEREF _Toc1465 \h </w:instrText>
        </w:r>
        <w:r>
          <w:fldChar w:fldCharType="separate"/>
        </w:r>
        <w:r>
          <w:t>70</w:t>
        </w:r>
        <w:r>
          <w:fldChar w:fldCharType="end"/>
        </w:r>
      </w:hyperlink>
    </w:p>
    <w:p>
      <w:pPr>
        <w:pStyle w:val="TOC2"/>
        <w:tabs>
          <w:tab w:val="right" w:leader="dot" w:pos="8306"/>
        </w:tabs>
      </w:pPr>
      <w:hyperlink w:anchor="_Toc10937" w:history="1">
        <w:r>
          <w:rPr>
            <w:rFonts w:ascii="仿宋" w:eastAsia="仿宋" w:hAnsi="仿宋" w:cs="仿宋" w:hint="eastAsia"/>
            <w:lang w:eastAsia="zh-CN"/>
          </w:rPr>
          <w:t>(一)、建筑工程设计原则</w:t>
        </w:r>
        <w:r>
          <w:tab/>
        </w:r>
        <w:r>
          <w:fldChar w:fldCharType="begin"/>
        </w:r>
        <w:r>
          <w:instrText xml:space="preserve"> PAGEREF _Toc10937 \h </w:instrText>
        </w:r>
        <w:r>
          <w:fldChar w:fldCharType="separate"/>
        </w:r>
        <w:r>
          <w:t>70</w:t>
        </w:r>
        <w:r>
          <w:fldChar w:fldCharType="end"/>
        </w:r>
      </w:hyperlink>
    </w:p>
    <w:p>
      <w:pPr>
        <w:pStyle w:val="TOC2"/>
        <w:tabs>
          <w:tab w:val="right" w:leader="dot" w:pos="8306"/>
        </w:tabs>
      </w:pPr>
      <w:hyperlink w:anchor="_Toc18750" w:history="1">
        <w:r>
          <w:rPr>
            <w:rFonts w:ascii="仿宋" w:eastAsia="仿宋" w:hAnsi="仿宋" w:cs="仿宋" w:hint="eastAsia"/>
            <w:lang w:eastAsia="zh-CN"/>
          </w:rPr>
          <w:t>(二)、土建工程建设指标</w:t>
        </w:r>
        <w:r>
          <w:tab/>
        </w:r>
        <w:r>
          <w:fldChar w:fldCharType="begin"/>
        </w:r>
        <w:r>
          <w:instrText xml:space="preserve"> PAGEREF _Toc18750 \h </w:instrText>
        </w:r>
        <w:r>
          <w:fldChar w:fldCharType="separate"/>
        </w:r>
        <w:r>
          <w:t>73</w:t>
        </w:r>
        <w:r>
          <w:fldChar w:fldCharType="end"/>
        </w:r>
      </w:hyperlink>
    </w:p>
    <w:p>
      <w:pPr>
        <w:pStyle w:val="TOC1"/>
        <w:tabs>
          <w:tab w:val="right" w:leader="dot" w:pos="8306"/>
        </w:tabs>
      </w:pPr>
      <w:hyperlink w:anchor="_Toc30485" w:history="1">
        <w:r>
          <w:rPr>
            <w:rFonts w:ascii="仿宋" w:eastAsia="仿宋" w:hAnsi="仿宋" w:cs="仿宋" w:hint="eastAsia"/>
            <w:lang w:eastAsia="zh-CN"/>
          </w:rPr>
          <w:t>十六、供应链管理</w:t>
        </w:r>
        <w:r>
          <w:tab/>
        </w:r>
        <w:r>
          <w:fldChar w:fldCharType="begin"/>
        </w:r>
        <w:r>
          <w:instrText xml:space="preserve"> PAGEREF _Toc30485 \h </w:instrText>
        </w:r>
        <w:r>
          <w:fldChar w:fldCharType="separate"/>
        </w:r>
        <w:r>
          <w:t>75</w:t>
        </w:r>
        <w:r>
          <w:fldChar w:fldCharType="end"/>
        </w:r>
      </w:hyperlink>
    </w:p>
    <w:p>
      <w:pPr>
        <w:pStyle w:val="TOC2"/>
        <w:tabs>
          <w:tab w:val="right" w:leader="dot" w:pos="8306"/>
        </w:tabs>
      </w:pPr>
      <w:hyperlink w:anchor="_Toc31633" w:history="1">
        <w:r>
          <w:rPr>
            <w:rFonts w:ascii="仿宋" w:eastAsia="仿宋" w:hAnsi="仿宋" w:cs="仿宋" w:hint="eastAsia"/>
            <w:lang w:eastAsia="zh-CN"/>
          </w:rPr>
          <w:t>(一)、供应链战略规划</w:t>
        </w:r>
        <w:r>
          <w:tab/>
        </w:r>
        <w:r>
          <w:fldChar w:fldCharType="begin"/>
        </w:r>
        <w:r>
          <w:instrText xml:space="preserve"> PAGEREF _Toc31633 \h </w:instrText>
        </w:r>
        <w:r>
          <w:fldChar w:fldCharType="separate"/>
        </w:r>
        <w:r>
          <w:t>75</w:t>
        </w:r>
        <w:r>
          <w:fldChar w:fldCharType="end"/>
        </w:r>
      </w:hyperlink>
    </w:p>
    <w:p>
      <w:pPr>
        <w:pStyle w:val="TOC2"/>
        <w:tabs>
          <w:tab w:val="right" w:leader="dot" w:pos="8306"/>
        </w:tabs>
      </w:pPr>
      <w:hyperlink w:anchor="_Toc1414" w:history="1">
        <w:r>
          <w:rPr>
            <w:rFonts w:ascii="仿宋" w:eastAsia="仿宋" w:hAnsi="仿宋" w:cs="仿宋" w:hint="eastAsia"/>
            <w:lang w:eastAsia="zh-CN"/>
          </w:rPr>
          <w:t>(二)、供应商选择与合作</w:t>
        </w:r>
        <w:r>
          <w:tab/>
        </w:r>
        <w:r>
          <w:fldChar w:fldCharType="begin"/>
        </w:r>
        <w:r>
          <w:instrText xml:space="preserve"> PAGEREF _Toc1414 \h </w:instrText>
        </w:r>
        <w:r>
          <w:fldChar w:fldCharType="separate"/>
        </w:r>
        <w:r>
          <w:t>77</w:t>
        </w:r>
        <w:r>
          <w:fldChar w:fldCharType="end"/>
        </w:r>
      </w:hyperlink>
    </w:p>
    <w:p>
      <w:pPr>
        <w:pStyle w:val="TOC2"/>
        <w:tabs>
          <w:tab w:val="right" w:leader="dot" w:pos="8306"/>
        </w:tabs>
      </w:pPr>
      <w:hyperlink w:anchor="_Toc7445" w:history="1">
        <w:r>
          <w:rPr>
            <w:rFonts w:ascii="仿宋" w:eastAsia="仿宋" w:hAnsi="仿宋" w:cs="仿宋" w:hint="eastAsia"/>
            <w:lang w:eastAsia="zh-CN"/>
          </w:rPr>
          <w:t>(三)、物流与库存管理</w:t>
        </w:r>
        <w:r>
          <w:tab/>
        </w:r>
        <w:r>
          <w:fldChar w:fldCharType="begin"/>
        </w:r>
        <w:r>
          <w:instrText xml:space="preserve"> PAGEREF _Toc7445 \h </w:instrText>
        </w:r>
        <w:r>
          <w:fldChar w:fldCharType="separate"/>
        </w:r>
        <w:r>
          <w:t>78</w:t>
        </w:r>
        <w:r>
          <w:fldChar w:fldCharType="end"/>
        </w:r>
      </w:hyperlink>
    </w:p>
    <w:p>
      <w:pPr>
        <w:pStyle w:val="TOC1"/>
        <w:tabs>
          <w:tab w:val="right" w:leader="dot" w:pos="8306"/>
        </w:tabs>
      </w:pPr>
      <w:hyperlink w:anchor="_Toc781" w:history="1">
        <w:r>
          <w:rPr>
            <w:rFonts w:ascii="仿宋" w:eastAsia="仿宋" w:hAnsi="仿宋" w:cs="仿宋" w:hint="eastAsia"/>
            <w:lang w:eastAsia="zh-CN"/>
          </w:rPr>
          <w:t>十七、胚胎生物工程药物及器械项目治理与监督</w:t>
        </w:r>
        <w:r>
          <w:tab/>
        </w:r>
        <w:r>
          <w:fldChar w:fldCharType="begin"/>
        </w:r>
        <w:r>
          <w:instrText xml:space="preserve"> PAGEREF _Toc781 \h </w:instrText>
        </w:r>
        <w:r>
          <w:fldChar w:fldCharType="separate"/>
        </w:r>
        <w:r>
          <w:t>79</w:t>
        </w:r>
        <w:r>
          <w:fldChar w:fldCharType="end"/>
        </w:r>
      </w:hyperlink>
    </w:p>
    <w:p>
      <w:pPr>
        <w:pStyle w:val="TOC2"/>
        <w:tabs>
          <w:tab w:val="right" w:leader="dot" w:pos="8306"/>
        </w:tabs>
      </w:pPr>
      <w:hyperlink w:anchor="_Toc9320" w:history="1">
        <w:r>
          <w:rPr>
            <w:rFonts w:ascii="仿宋" w:eastAsia="仿宋" w:hAnsi="仿宋" w:cs="仿宋" w:hint="eastAsia"/>
            <w:lang w:eastAsia="zh-CN"/>
          </w:rPr>
          <w:t>(一)、胚胎生物工程药物及器械项目治理结构</w:t>
        </w:r>
        <w:r>
          <w:tab/>
        </w:r>
        <w:r>
          <w:fldChar w:fldCharType="begin"/>
        </w:r>
        <w:r>
          <w:instrText xml:space="preserve"> PAGEREF _Toc9320 \h </w:instrText>
        </w:r>
        <w:r>
          <w:fldChar w:fldCharType="separate"/>
        </w:r>
        <w:r>
          <w:t>79</w:t>
        </w:r>
        <w:r>
          <w:fldChar w:fldCharType="end"/>
        </w:r>
      </w:hyperlink>
    </w:p>
    <w:p>
      <w:pPr>
        <w:pStyle w:val="TOC2"/>
        <w:tabs>
          <w:tab w:val="right" w:leader="dot" w:pos="8306"/>
        </w:tabs>
      </w:pPr>
      <w:hyperlink w:anchor="_Toc31488" w:history="1">
        <w:r>
          <w:rPr>
            <w:rFonts w:ascii="仿宋" w:eastAsia="仿宋" w:hAnsi="仿宋" w:cs="仿宋" w:hint="eastAsia"/>
            <w:lang w:eastAsia="zh-CN"/>
          </w:rPr>
          <w:t>(二)、监督与审计</w:t>
        </w:r>
        <w:r>
          <w:tab/>
        </w:r>
        <w:r>
          <w:fldChar w:fldCharType="begin"/>
        </w:r>
        <w:r>
          <w:instrText xml:space="preserve"> PAGEREF _Toc31488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69"/>
      <w:r>
        <w:rPr>
          <w:rFonts w:ascii="仿宋" w:eastAsia="仿宋" w:hAnsi="仿宋" w:cs="仿宋" w:hint="eastAsia"/>
          <w:sz w:val="28"/>
          <w:lang w:eastAsia="zh-CN"/>
        </w:rPr>
        <w:t>一、胚胎生物工程药物及器械项目概论</w:t>
      </w:r>
      <w:bookmarkEnd w:id="2"/>
    </w:p>
    <w:p>
      <w:pPr>
        <w:pStyle w:val="Heading2"/>
        <w:rPr>
          <w:rFonts w:ascii="仿宋" w:eastAsia="仿宋" w:hAnsi="仿宋" w:cs="仿宋" w:hint="eastAsia"/>
          <w:lang w:eastAsia="zh-CN"/>
        </w:rPr>
      </w:pPr>
      <w:bookmarkStart w:id="3" w:name="_Toc13355"/>
      <w:r>
        <w:rPr>
          <w:rFonts w:ascii="仿宋" w:eastAsia="仿宋" w:hAnsi="仿宋" w:cs="仿宋" w:hint="eastAsia"/>
          <w:lang w:eastAsia="zh-CN"/>
        </w:rPr>
        <w:t>(一)、胚胎生物工程药物及器械项目概况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起源追溯至对市场的深入洞察。市场的不断演变与变革为胚胎生物工程药物及器械项目提供了难得的机遇。当前市场存在的需求缺口和变革的大环境共同构成了胚胎生物工程药物及器械项目的背景。这个胚胎生物工程药物及器械项目旨在充分利用市场机遇，填补行业中尚未满足的需求，为客户提供全新的解决方案。市场的变革和需求的增长使得这个胚胎生物工程药物及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胚胎生物工程药物及器械项目名称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正式命名为胚胎生物工程药物及器械。这个名称不仅仅是一个标识，更代表了胚胎生物工程药物及器械项目的核心理念和愿景。它蕴含着胚胎生物工程药物及器械项目所要解决问题的关键字，具有强烈的表达和辨识度，为胚胎生物工程药物及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胚胎生物工程药物及器械项目目标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核心目标是提供一种全新、高效的解决方案，满足客户日益增长的需求。胚胎生物工程药物及器械项目追求的不仅仅是满足市场需求，更是在市场中获得卓越的竞争优势。通过不断提升产品或服务的质量和创新水平，胚胎生物工程药物及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胚胎生物工程药物及器械项目范围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全面涵盖了产品研发、制造、市场推广和售后服务，确保从产品设计到最终用户体验的全方位关注。这一全面的胚胎生物工程药物及器械项目范围是为了确保胚胎生物工程药物及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胚胎生物工程药物及器械项目时间表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计划在未来18个月内完成，包括研发、测试、市场试点和正式推出等不同阶段。这个时间表的合理设计是为了确保胚胎生物工程药物及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胚胎生物工程药物及器械项目预算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总预算估算为XX百万美元，主要分配在研发、市场推广、人员培训和运营等方面。这一充足的预算为胚胎生物工程药物及器械项目提供了充足的资源，确保胚胎生物工程药物及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胚胎生物工程药物及器械项目风险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可能面临的风险包括市场接受度低、技术难题、竞争激烈等。胚胎生物工程药物及器械项目团队已经制定了相应的风险应对计划，通过前瞻性的风险管理，确保胚胎生物工程药物及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胚胎生物工程药物及器械项目团队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汇聚了一支经验丰富、多领域专业素养的核心团队，确保胚胎生物工程药物及器械项目在各个方面都能拥有高水平的执行力。团队的协同作战是胚胎生物工程药物及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胚胎生物工程药物及器械项目背景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胚胎生物工程药物及器械项目的背景根植于市场对更高效、创新产品的渴望，同时也受到科技发展对行业格局的深刻改变的影响。这为胚胎生物工程药物及器械项目提供了广阔的发展空间和市场需求。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胚胎生物工程药物及器械项目现状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截至目前，胚胎生物工程药物及器械项目已完成市场调研和技术验证，取得了初步的成功。这为胚胎生物工程药物及器械项目在未来的发展奠定了坚实的基础，为更远大的目标打下了坚实的基石。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359"/>
      <w:r>
        <w:rPr>
          <w:rFonts w:ascii="仿宋" w:eastAsia="仿宋" w:hAnsi="仿宋" w:cs="仿宋" w:hint="eastAsia"/>
          <w:sz w:val="28"/>
          <w:lang w:eastAsia="zh-CN"/>
        </w:rPr>
        <w:t>(二)、胚胎生物工程药物及器械项目目标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胚胎生物工程药物及器械项目首要业务目标是在市场中占据有利地位，实现产品/服务的成功推广和销售。通过不断提升产品质量、创新性，胚胎生物工程药物及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在科技迅速发展的时代，胚胎生物工程药物及器械项目着眼于技术创新。通过持续的研发和技术升级，胚胎生物工程药物及器械项目旨在推出更具创新性的产品或服务，以满足市场对新鲜、先进解决方案的需求。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胚胎生物工程药物及器械项目设定了客户满意度目标。通过提供卓越的产品质量和优质的客户服务，胚胎生物工程药物及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注重社会责任和可持续发展。通过实施环保、社会责任胚胎生物工程药物及器械项目，胚胎生物工程药物及器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胚胎生物工程药物及器械项目的团队是实现目标的核心驱动力。因此，胚胎生物工程药物及器械项目设定了团队发展目标，包括提升团队成员的专业技能、培养领导力，以及搭建协同高效的团队工作氛围。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819"/>
      <w:r>
        <w:rPr>
          <w:rFonts w:ascii="仿宋" w:eastAsia="仿宋" w:hAnsi="仿宋" w:cs="仿宋" w:hint="eastAsia"/>
          <w:sz w:val="28"/>
          <w:lang w:eastAsia="zh-CN"/>
        </w:rPr>
        <w:t>(三)、胚胎生物工程药物及器械项目提出的理由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胚胎生物工程药物及器械项目提出的理由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提出源于对市场机遇的深刻洞察。当前市场中存在的需求缺口和行业发展趋势表明，有巨大的商业机会等待被开发。通过准确捕捉市场机遇，胚胎生物工程药物及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理念基于对技术创新的信仰。通过持续的研发和技术投入，胚胎生物工程药物及器械项目有望推出更具创新性的产品或服务。在科技飞速发展的当下，胚胎生物工程药物及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提出是为了增强企业的行业竞争力。通过提升产品或服务的质量和独特性，胚胎生物工程药物及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响应了消费者需求的变化。随着社会和科技的不断发展，消费者对产品和服务的需求也在发生变化。通过深入了解并及时回应消费者的新需求，胚胎生物工程药物及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提出是企业战略发展规划的一部分。在面对日益激烈的市场竞争和不断变化的商业环境中，胚胎生物工程药物及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提出不仅仅是基于商业考量，还注重社会责任。通过推出环保、社会责任等方面的胚胎生物工程药物及器械项目，胚胎生物工程药物及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提出反映了对利益相关者期望的关注。包括客户、员工、投资者等利益相关者在企业发展中都有着各自的期望，胚胎生物工程药物及器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750"/>
      <w:r>
        <w:rPr>
          <w:rFonts w:ascii="仿宋" w:eastAsia="仿宋" w:hAnsi="仿宋" w:cs="仿宋" w:hint="eastAsia"/>
          <w:sz w:val="28"/>
          <w:lang w:eastAsia="zh-CN"/>
        </w:rPr>
        <w:t>(四)、胚胎生物工程药物及器械项目意义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在实施胚胎生物工程药物及器械项目的过程中，我们不仅仅是在追逐商业成功，更是为企业和社会的多个层面创造了深远的意义。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胚胎生物工程药物及器械项目的首要意义在于提升企业的市场竞争力。通过持续的创新和对产品质量的高标准要求，胚胎生物工程药物及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胚胎生物工程药物及器械项目的推进将促使行业技术水平的提升。通过引入先进技术和创新性解决方案，胚胎生物工程药物及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胚胎生物工程药物及器械项目不仅创造了大量就业机会，提高了就业水平，还注重社会责任和环保。通过参与社会公益事业和推动环保胚胎生物工程药物及器械项目，胚胎生物工程药物及器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综合而言，胚胎生物工程药物及器械项目意义重大，不仅推动了企业的发展，也为行业和社会的进步贡献了积极力量。这是一个全面而深刻的影响，将在未来产生可持续的正面效应。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987"/>
      <w:r>
        <w:rPr>
          <w:rFonts w:ascii="仿宋" w:eastAsia="仿宋" w:hAnsi="仿宋" w:cs="仿宋" w:hint="eastAsia"/>
          <w:sz w:val="28"/>
          <w:lang w:eastAsia="zh-CN"/>
        </w:rPr>
        <w:t>(五)、胚胎生物工程药物及器械项目背景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在当今迅猛发展的商业环境中，胚胎生物工程药物及器械项目的动因根植于对多方面因素的审慎考量。这个胚胎生物工程药物及器械项目的提出并非孤立的决策，而是对企业所处背景深入思考的产物。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胚胎生物工程药物及器械项目背后的首要原因。科技的迅速发展和全球市场的快速变化使得企业必须灵活应对。胚胎生物工程药物及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胚胎生物工程药物及器械项目背景中不可忽视的一环。企业需要在激烈竞争中脱颖而出，为此，胚胎生物工程药物及器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技术的迅速发展为企业带来了机遇与挑战。作为胚胎生物工程药物及器械项目启动的背景之一，对新兴技术的应用将有助于提升企业的技术水平，使其在不断演进的商业环境中保持竞争优势。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胚胎生物工程药物及器械项目充分融入了社会责任的理念，通过可持续经营和社会公益胚胎生物工程药物及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259"/>
      <w:r>
        <w:rPr>
          <w:rFonts w:ascii="仿宋" w:eastAsia="仿宋" w:hAnsi="仿宋" w:cs="仿宋" w:hint="eastAsia"/>
          <w:sz w:val="28"/>
          <w:lang w:eastAsia="zh-CN"/>
        </w:rPr>
        <w:t>二、胚胎生物工程药物及器械项目选址可行性分析</w:t>
      </w:r>
      <w:bookmarkEnd w:id="8"/>
    </w:p>
    <w:p>
      <w:pPr>
        <w:pStyle w:val="Heading2"/>
        <w:rPr>
          <w:rFonts w:ascii="仿宋" w:eastAsia="仿宋" w:hAnsi="仿宋" w:cs="仿宋" w:hint="eastAsia"/>
          <w:lang w:eastAsia="zh-CN"/>
        </w:rPr>
      </w:pPr>
      <w:bookmarkStart w:id="9" w:name="_Toc8717"/>
      <w:r>
        <w:rPr>
          <w:rFonts w:ascii="仿宋" w:eastAsia="仿宋" w:hAnsi="仿宋" w:cs="仿宋" w:hint="eastAsia"/>
          <w:lang w:eastAsia="zh-CN"/>
        </w:rPr>
        <w:t>(一)、胚胎生物工程药物及器械项目选址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该胚胎生物工程药物及器械项目选址位于XX省XX市XX区XXX街道</w:t>
      </w:r>
    </w:p>
    <w:p>
      <w:pPr>
        <w:pStyle w:val="Heading2"/>
        <w:ind w:firstLine="560" w:firstLineChars="200"/>
        <w:rPr>
          <w:rFonts w:ascii="仿宋" w:eastAsia="仿宋" w:hAnsi="仿宋" w:cs="仿宋" w:hint="eastAsia"/>
          <w:sz w:val="28"/>
          <w:lang w:eastAsia="zh-CN"/>
        </w:rPr>
      </w:pPr>
      <w:bookmarkStart w:id="10" w:name="_Toc2985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胚胎生物工程药物及器械项目的征地面积将根据胚胎生物工程药物及器械项目的实际规模和需求进行精确规划。具体面积XXX平方米，旨在确保胚胎生物工程药物及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净用地面积是在征地面积基础上去除不可利用面积后的实际可开发用地。具体面积XXX平方米，考虑到环保、交通、安全等多方面因素，以确保胚胎生物工程药物及器械项目在整体利用效率上达到最优。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胚胎生物工程药物及器械项目计划建设的建筑总规模具体面积XXX平方米。这一规模的确定综合考虑了胚胎生物工程药物及器械项目的性质、规模，以及城市规划的相关要求，确保建筑布局与周边环境协调一致。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绿地率是胚胎生物工程药物及器械项目用地中被规划为绿地的比例。具体面积XXX平方米，旨在通过合理规划绿地，改善胚胎生物工程药物及器械项目周边环境，提升居民生活质量，并符合城市整体绿化规划。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容积率是用地上可以建设的建筑总体积与用地面积之比。具体面积XXX，通过合理的容积率规划，确保胚胎生物工程药物及器械项目建筑规模与周边环境和谐共生。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胚胎生物工程药物及器械项目选址与当地城市规划相一致，具体面积XXX平方米。通过与城市规划部门深入沟通，确保胚胎生物工程药物及器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胚胎生物工程药物及器械项目选址符合当地产业政策，具体面积XXX平方米。这包括胚胎生物工程药物及器械项目对当地经济的促进作用，以及对相关产业的带动效应，确保胚胎生物工程药物及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胚胎生物工程药物及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确保胚胎生物工程药物及器械项目选址具备必要的公共设施配套，具体面积XXX平方米。这包括交通便利性、教育、医疗等基础设施，以提高居民生活品质，使得胚胎生物工程药物及器械项目选址更具吸引力。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考虑用地总体要求对当地社会稳定性的影响，具体面积XXX平方米。通过深入了解当地社区反馈，确保胚胎生物工程药物及器械项目的选址和建设过程对当地社会和谐稳定产生积极作用。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胚胎生物工程药物及器械项目选址不仅符合法规和规划，还在实际操作中具有可行性。这一全面规划将为胚胎生物工程药物及器械项目的成功实施提供坚实的基础，确保胚胎生物工程药物及器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29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胚胎生物工程药物及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胚胎生物工程药物及器械项目的设备规划和空间设计中，我们将采取灵活设备布局的措施。设备布局将根据实际需求进行灵活设计，避免不必要的浪费。通过合理规划设备摆放位置，我们将提高设备的利用率，减少设备间距，以确保胚胎生物工程药物及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胚胎生物工程药物及器械项目内部引入共享设施的概念，例如共享会议室、办公区等。通过这种方式，我们可以减少对资源的重复建设，提高资源共享效率，从而减小胚胎生物工程药物及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16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胚胎生物工程药物及器械项目的总图布置中，我们将不同功能区域进行明确的规划，以最大程度满足胚胎生物工程药物及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21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胚胎生物工程药物及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胚胎生物工程药物及器械项目对环境的影响是综合评价的重要因素之一。我们将详细考虑选址周边的自然环境、生态保护区、水源地等情况，确保胚胎生物工程药物及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胚胎生物工程药物及器械项目所在地的相关政策，确保胚胎生物工程药物及器械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考虑到社会稳定性对企业运营的重要性，我们将评估选址地区的社会安全情况、劳工关系、社区反馈等方面，以确保胚胎生物工程药物及器械项目的建设和运营不会受到社会稳定性的负面影响。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最后，我们将综合考虑用地成本，包括土地购置费用、土地开发成本等。通过对用地成本的详细评估，我们能够做出更为精确的经济效益分析，为胚胎生物工程药物及器械项目的投资决策提供有力支持。</w:t>
      </w:r>
    </w:p>
    <w:p>
      <w:pPr>
        <w:pStyle w:val="Heading1"/>
        <w:ind w:firstLine="560" w:firstLineChars="200"/>
        <w:rPr>
          <w:rFonts w:ascii="仿宋" w:eastAsia="仿宋" w:hAnsi="仿宋" w:cs="仿宋" w:hint="eastAsia"/>
          <w:sz w:val="28"/>
          <w:lang w:eastAsia="zh-CN"/>
        </w:rPr>
      </w:pPr>
      <w:bookmarkStart w:id="14" w:name="_Toc16451"/>
      <w:r>
        <w:rPr>
          <w:rFonts w:ascii="仿宋" w:eastAsia="仿宋" w:hAnsi="仿宋" w:cs="仿宋" w:hint="eastAsia"/>
          <w:sz w:val="28"/>
          <w:lang w:eastAsia="zh-CN"/>
        </w:rPr>
        <w:t>三、胚胎生物工程药物及器械项目土建工程</w:t>
      </w:r>
      <w:bookmarkEnd w:id="14"/>
    </w:p>
    <w:p>
      <w:pPr>
        <w:pStyle w:val="Heading2"/>
        <w:rPr>
          <w:rFonts w:ascii="仿宋" w:eastAsia="仿宋" w:hAnsi="仿宋" w:cs="仿宋" w:hint="eastAsia"/>
          <w:lang w:eastAsia="zh-CN"/>
        </w:rPr>
      </w:pPr>
      <w:bookmarkStart w:id="15" w:name="_Toc3121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在胚胎生物工程药物及器械项目的建筑工程设计中，我们将秉承一系列重要的设计原则，以确保胚胎生物工程药物及器械项目建筑在功能、美观、可持续性等方面达到最佳效果。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首要原则是确保建筑的功能性得到最大化的发挥。我们将充分理解胚胎生物工程药物及器械项目的实际需求，合理布局各个功能区域，保证建筑在满足业务需求的同时，提供高效的工作环境。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https://d.book118.com/907160126005006054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胚胎生物工程药物及器械项目规划设计方案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B2CA7"/>
    <w:rsid w:val="5DAB2C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60126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2024-03-05T08:43:00Z</dcterms:created>
  <dcterms:modified xsi:type="dcterms:W3CDTF">2024-03-05T08:43:57Z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A64AB3AC16B74E30A241C794A1236AA9_11</vt:lpwstr>
  </property>
  <property fmtid="{D5CDD505-2E9C-101B-9397-08002B2CF9AE}" pid="3" name="KSOProductBuildVer">
    <vt:lpwstr>2052-12.1.0.16388</vt:lpwstr>
  </property>
</Properties>
</file>