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添加剂项目规划设计蓝图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19" w:history="1">
        <w:r>
          <w:rPr>
            <w:rFonts w:ascii="仿宋" w:eastAsia="仿宋" w:hAnsi="仿宋" w:cs="仿宋" w:hint="eastAsia"/>
            <w:lang w:eastAsia="zh-CN"/>
          </w:rPr>
          <w:t>概论</w:t>
        </w:r>
        <w:r>
          <w:tab/>
        </w:r>
        <w:r>
          <w:fldChar w:fldCharType="begin"/>
        </w:r>
        <w:r>
          <w:instrText xml:space="preserve"> PAGEREF _Toc23719 \h </w:instrText>
        </w:r>
        <w:r>
          <w:fldChar w:fldCharType="separate"/>
        </w:r>
        <w:r>
          <w:t>3</w:t>
        </w:r>
        <w:r>
          <w:fldChar w:fldCharType="end"/>
        </w:r>
      </w:hyperlink>
    </w:p>
    <w:p>
      <w:pPr>
        <w:pStyle w:val="TOC1"/>
        <w:tabs>
          <w:tab w:val="right" w:leader="dot" w:pos="8306"/>
        </w:tabs>
      </w:pPr>
      <w:hyperlink w:anchor="_Toc24722" w:history="1">
        <w:r>
          <w:rPr>
            <w:rFonts w:ascii="仿宋" w:eastAsia="仿宋" w:hAnsi="仿宋" w:cs="仿宋" w:hint="eastAsia"/>
            <w:lang w:eastAsia="zh-CN"/>
          </w:rPr>
          <w:t>一、添加剂项目概论</w:t>
        </w:r>
        <w:r>
          <w:tab/>
        </w:r>
        <w:r>
          <w:fldChar w:fldCharType="begin"/>
        </w:r>
        <w:r>
          <w:instrText xml:space="preserve"> PAGEREF _Toc24722 \h </w:instrText>
        </w:r>
        <w:r>
          <w:fldChar w:fldCharType="separate"/>
        </w:r>
        <w:r>
          <w:t>3</w:t>
        </w:r>
        <w:r>
          <w:fldChar w:fldCharType="end"/>
        </w:r>
      </w:hyperlink>
    </w:p>
    <w:p>
      <w:pPr>
        <w:pStyle w:val="TOC2"/>
        <w:tabs>
          <w:tab w:val="right" w:leader="dot" w:pos="8306"/>
        </w:tabs>
      </w:pPr>
      <w:hyperlink w:anchor="_Toc620" w:history="1">
        <w:r>
          <w:rPr>
            <w:rFonts w:ascii="仿宋" w:eastAsia="仿宋" w:hAnsi="仿宋" w:cs="仿宋" w:hint="eastAsia"/>
            <w:lang w:eastAsia="zh-CN"/>
          </w:rPr>
          <w:t>(一)、添加剂项目概况</w:t>
        </w:r>
        <w:r>
          <w:tab/>
        </w:r>
        <w:r>
          <w:fldChar w:fldCharType="begin"/>
        </w:r>
        <w:r>
          <w:instrText xml:space="preserve"> PAGEREF _Toc620 \h </w:instrText>
        </w:r>
        <w:r>
          <w:fldChar w:fldCharType="separate"/>
        </w:r>
        <w:r>
          <w:t>3</w:t>
        </w:r>
        <w:r>
          <w:fldChar w:fldCharType="end"/>
        </w:r>
      </w:hyperlink>
    </w:p>
    <w:p>
      <w:pPr>
        <w:pStyle w:val="TOC2"/>
        <w:tabs>
          <w:tab w:val="right" w:leader="dot" w:pos="8306"/>
        </w:tabs>
      </w:pPr>
      <w:hyperlink w:anchor="_Toc7037" w:history="1">
        <w:r>
          <w:rPr>
            <w:rFonts w:ascii="仿宋" w:eastAsia="仿宋" w:hAnsi="仿宋" w:cs="仿宋" w:hint="eastAsia"/>
            <w:lang w:eastAsia="zh-CN"/>
          </w:rPr>
          <w:t>(二)、添加剂项目目标</w:t>
        </w:r>
        <w:r>
          <w:tab/>
        </w:r>
        <w:r>
          <w:fldChar w:fldCharType="begin"/>
        </w:r>
        <w:r>
          <w:instrText xml:space="preserve"> PAGEREF _Toc7037 \h </w:instrText>
        </w:r>
        <w:r>
          <w:fldChar w:fldCharType="separate"/>
        </w:r>
        <w:r>
          <w:t>5</w:t>
        </w:r>
        <w:r>
          <w:fldChar w:fldCharType="end"/>
        </w:r>
      </w:hyperlink>
    </w:p>
    <w:p>
      <w:pPr>
        <w:pStyle w:val="TOC2"/>
        <w:tabs>
          <w:tab w:val="right" w:leader="dot" w:pos="8306"/>
        </w:tabs>
      </w:pPr>
      <w:hyperlink w:anchor="_Toc32286" w:history="1">
        <w:r>
          <w:rPr>
            <w:rFonts w:ascii="仿宋" w:eastAsia="仿宋" w:hAnsi="仿宋" w:cs="仿宋" w:hint="eastAsia"/>
            <w:lang w:eastAsia="zh-CN"/>
          </w:rPr>
          <w:t>(三)、添加剂项目提出的理由</w:t>
        </w:r>
        <w:r>
          <w:tab/>
        </w:r>
        <w:r>
          <w:fldChar w:fldCharType="begin"/>
        </w:r>
        <w:r>
          <w:instrText xml:space="preserve"> PAGEREF _Toc32286 \h </w:instrText>
        </w:r>
        <w:r>
          <w:fldChar w:fldCharType="separate"/>
        </w:r>
        <w:r>
          <w:t>6</w:t>
        </w:r>
        <w:r>
          <w:fldChar w:fldCharType="end"/>
        </w:r>
      </w:hyperlink>
    </w:p>
    <w:p>
      <w:pPr>
        <w:pStyle w:val="TOC2"/>
        <w:tabs>
          <w:tab w:val="right" w:leader="dot" w:pos="8306"/>
        </w:tabs>
      </w:pPr>
      <w:hyperlink w:anchor="_Toc4015" w:history="1">
        <w:r>
          <w:rPr>
            <w:rFonts w:ascii="仿宋" w:eastAsia="仿宋" w:hAnsi="仿宋" w:cs="仿宋" w:hint="eastAsia"/>
            <w:lang w:eastAsia="zh-CN"/>
          </w:rPr>
          <w:t>(四)、添加剂项目意义</w:t>
        </w:r>
        <w:r>
          <w:tab/>
        </w:r>
        <w:r>
          <w:fldChar w:fldCharType="begin"/>
        </w:r>
        <w:r>
          <w:instrText xml:space="preserve"> PAGEREF _Toc4015 \h </w:instrText>
        </w:r>
        <w:r>
          <w:fldChar w:fldCharType="separate"/>
        </w:r>
        <w:r>
          <w:t>8</w:t>
        </w:r>
        <w:r>
          <w:fldChar w:fldCharType="end"/>
        </w:r>
      </w:hyperlink>
    </w:p>
    <w:p>
      <w:pPr>
        <w:pStyle w:val="TOC2"/>
        <w:tabs>
          <w:tab w:val="right" w:leader="dot" w:pos="8306"/>
        </w:tabs>
      </w:pPr>
      <w:hyperlink w:anchor="_Toc9679" w:history="1">
        <w:r>
          <w:rPr>
            <w:rFonts w:ascii="仿宋" w:eastAsia="仿宋" w:hAnsi="仿宋" w:cs="仿宋" w:hint="eastAsia"/>
            <w:lang w:eastAsia="zh-CN"/>
          </w:rPr>
          <w:t>(五)、添加剂项目背景</w:t>
        </w:r>
        <w:r>
          <w:tab/>
        </w:r>
        <w:r>
          <w:fldChar w:fldCharType="begin"/>
        </w:r>
        <w:r>
          <w:instrText xml:space="preserve"> PAGEREF _Toc9679 \h </w:instrText>
        </w:r>
        <w:r>
          <w:fldChar w:fldCharType="separate"/>
        </w:r>
        <w:r>
          <w:t>8</w:t>
        </w:r>
        <w:r>
          <w:fldChar w:fldCharType="end"/>
        </w:r>
      </w:hyperlink>
    </w:p>
    <w:p>
      <w:pPr>
        <w:pStyle w:val="TOC1"/>
        <w:tabs>
          <w:tab w:val="right" w:leader="dot" w:pos="8306"/>
        </w:tabs>
      </w:pPr>
      <w:hyperlink w:anchor="_Toc23909" w:history="1">
        <w:r>
          <w:rPr>
            <w:rFonts w:ascii="仿宋" w:eastAsia="仿宋" w:hAnsi="仿宋" w:cs="仿宋" w:hint="eastAsia"/>
            <w:lang w:eastAsia="zh-CN"/>
          </w:rPr>
          <w:t>二、添加剂项目危机管理</w:t>
        </w:r>
        <w:r>
          <w:tab/>
        </w:r>
        <w:r>
          <w:fldChar w:fldCharType="begin"/>
        </w:r>
        <w:r>
          <w:instrText xml:space="preserve"> PAGEREF _Toc23909 \h </w:instrText>
        </w:r>
        <w:r>
          <w:fldChar w:fldCharType="separate"/>
        </w:r>
        <w:r>
          <w:t>9</w:t>
        </w:r>
        <w:r>
          <w:fldChar w:fldCharType="end"/>
        </w:r>
      </w:hyperlink>
    </w:p>
    <w:p>
      <w:pPr>
        <w:pStyle w:val="TOC2"/>
        <w:tabs>
          <w:tab w:val="right" w:leader="dot" w:pos="8306"/>
        </w:tabs>
      </w:pPr>
      <w:hyperlink w:anchor="_Toc31092" w:history="1">
        <w:r>
          <w:rPr>
            <w:rFonts w:ascii="仿宋" w:eastAsia="仿宋" w:hAnsi="仿宋" w:cs="仿宋" w:hint="eastAsia"/>
            <w:lang w:eastAsia="zh-CN"/>
          </w:rPr>
          <w:t>(一)、危机预警与识别</w:t>
        </w:r>
        <w:r>
          <w:tab/>
        </w:r>
        <w:r>
          <w:fldChar w:fldCharType="begin"/>
        </w:r>
        <w:r>
          <w:instrText xml:space="preserve"> PAGEREF _Toc31092 \h </w:instrText>
        </w:r>
        <w:r>
          <w:fldChar w:fldCharType="separate"/>
        </w:r>
        <w:r>
          <w:t>9</w:t>
        </w:r>
        <w:r>
          <w:fldChar w:fldCharType="end"/>
        </w:r>
      </w:hyperlink>
    </w:p>
    <w:p>
      <w:pPr>
        <w:pStyle w:val="TOC2"/>
        <w:tabs>
          <w:tab w:val="right" w:leader="dot" w:pos="8306"/>
        </w:tabs>
      </w:pPr>
      <w:hyperlink w:anchor="_Toc2752" w:history="1">
        <w:r>
          <w:rPr>
            <w:rFonts w:ascii="仿宋" w:eastAsia="仿宋" w:hAnsi="仿宋" w:cs="仿宋" w:hint="eastAsia"/>
            <w:lang w:eastAsia="zh-CN"/>
          </w:rPr>
          <w:t>(二)、危机应对与恢复</w:t>
        </w:r>
        <w:r>
          <w:tab/>
        </w:r>
        <w:r>
          <w:fldChar w:fldCharType="begin"/>
        </w:r>
        <w:r>
          <w:instrText xml:space="preserve"> PAGEREF _Toc2752 \h </w:instrText>
        </w:r>
        <w:r>
          <w:fldChar w:fldCharType="separate"/>
        </w:r>
        <w:r>
          <w:t>10</w:t>
        </w:r>
        <w:r>
          <w:fldChar w:fldCharType="end"/>
        </w:r>
      </w:hyperlink>
    </w:p>
    <w:p>
      <w:pPr>
        <w:pStyle w:val="TOC1"/>
        <w:tabs>
          <w:tab w:val="right" w:leader="dot" w:pos="8306"/>
        </w:tabs>
      </w:pPr>
      <w:hyperlink w:anchor="_Toc23716" w:history="1">
        <w:r>
          <w:rPr>
            <w:rFonts w:ascii="仿宋" w:eastAsia="仿宋" w:hAnsi="仿宋" w:cs="仿宋" w:hint="eastAsia"/>
            <w:lang w:eastAsia="zh-CN"/>
          </w:rPr>
          <w:t>三、工艺说明</w:t>
        </w:r>
        <w:r>
          <w:tab/>
        </w:r>
        <w:r>
          <w:fldChar w:fldCharType="begin"/>
        </w:r>
        <w:r>
          <w:instrText xml:space="preserve"> PAGEREF _Toc23716 \h </w:instrText>
        </w:r>
        <w:r>
          <w:fldChar w:fldCharType="separate"/>
        </w:r>
        <w:r>
          <w:t>12</w:t>
        </w:r>
        <w:r>
          <w:fldChar w:fldCharType="end"/>
        </w:r>
      </w:hyperlink>
    </w:p>
    <w:p>
      <w:pPr>
        <w:pStyle w:val="TOC2"/>
        <w:tabs>
          <w:tab w:val="right" w:leader="dot" w:pos="8306"/>
        </w:tabs>
      </w:pPr>
      <w:hyperlink w:anchor="_Toc29455" w:history="1">
        <w:r>
          <w:rPr>
            <w:rFonts w:ascii="仿宋" w:eastAsia="仿宋" w:hAnsi="仿宋" w:cs="仿宋" w:hint="eastAsia"/>
            <w:lang w:eastAsia="zh-CN"/>
          </w:rPr>
          <w:t>(一)、技术管理特点</w:t>
        </w:r>
        <w:r>
          <w:tab/>
        </w:r>
        <w:r>
          <w:fldChar w:fldCharType="begin"/>
        </w:r>
        <w:r>
          <w:instrText xml:space="preserve"> PAGEREF _Toc29455 \h </w:instrText>
        </w:r>
        <w:r>
          <w:fldChar w:fldCharType="separate"/>
        </w:r>
        <w:r>
          <w:t>12</w:t>
        </w:r>
        <w:r>
          <w:fldChar w:fldCharType="end"/>
        </w:r>
      </w:hyperlink>
    </w:p>
    <w:p>
      <w:pPr>
        <w:pStyle w:val="TOC2"/>
        <w:tabs>
          <w:tab w:val="right" w:leader="dot" w:pos="8306"/>
        </w:tabs>
      </w:pPr>
      <w:hyperlink w:anchor="_Toc29500" w:history="1">
        <w:r>
          <w:rPr>
            <w:rFonts w:ascii="仿宋" w:eastAsia="仿宋" w:hAnsi="仿宋" w:cs="仿宋" w:hint="eastAsia"/>
            <w:lang w:eastAsia="zh-CN"/>
          </w:rPr>
          <w:t>(二)、添加剂项目工艺技术设计方案</w:t>
        </w:r>
        <w:r>
          <w:tab/>
        </w:r>
        <w:r>
          <w:fldChar w:fldCharType="begin"/>
        </w:r>
        <w:r>
          <w:instrText xml:space="preserve"> PAGEREF _Toc29500 \h </w:instrText>
        </w:r>
        <w:r>
          <w:fldChar w:fldCharType="separate"/>
        </w:r>
        <w:r>
          <w:t>13</w:t>
        </w:r>
        <w:r>
          <w:fldChar w:fldCharType="end"/>
        </w:r>
      </w:hyperlink>
    </w:p>
    <w:p>
      <w:pPr>
        <w:pStyle w:val="TOC2"/>
        <w:tabs>
          <w:tab w:val="right" w:leader="dot" w:pos="8306"/>
        </w:tabs>
      </w:pPr>
      <w:hyperlink w:anchor="_Toc12635" w:history="1">
        <w:r>
          <w:rPr>
            <w:rFonts w:ascii="仿宋" w:eastAsia="仿宋" w:hAnsi="仿宋" w:cs="仿宋" w:hint="eastAsia"/>
            <w:lang w:eastAsia="zh-CN"/>
          </w:rPr>
          <w:t>(三)、设备选型方案</w:t>
        </w:r>
        <w:r>
          <w:tab/>
        </w:r>
        <w:r>
          <w:fldChar w:fldCharType="begin"/>
        </w:r>
        <w:r>
          <w:instrText xml:space="preserve"> PAGEREF _Toc12635 \h </w:instrText>
        </w:r>
        <w:r>
          <w:fldChar w:fldCharType="separate"/>
        </w:r>
        <w:r>
          <w:t>14</w:t>
        </w:r>
        <w:r>
          <w:fldChar w:fldCharType="end"/>
        </w:r>
      </w:hyperlink>
    </w:p>
    <w:p>
      <w:pPr>
        <w:pStyle w:val="TOC1"/>
        <w:tabs>
          <w:tab w:val="right" w:leader="dot" w:pos="8306"/>
        </w:tabs>
      </w:pPr>
      <w:hyperlink w:anchor="_Toc24632" w:history="1">
        <w:r>
          <w:rPr>
            <w:rFonts w:ascii="仿宋" w:eastAsia="仿宋" w:hAnsi="仿宋" w:cs="仿宋" w:hint="eastAsia"/>
            <w:lang w:eastAsia="zh-CN"/>
          </w:rPr>
          <w:t>四、添加剂项目可持续发展</w:t>
        </w:r>
        <w:r>
          <w:tab/>
        </w:r>
        <w:r>
          <w:fldChar w:fldCharType="begin"/>
        </w:r>
        <w:r>
          <w:instrText xml:space="preserve"> PAGEREF _Toc24632 \h </w:instrText>
        </w:r>
        <w:r>
          <w:fldChar w:fldCharType="separate"/>
        </w:r>
        <w:r>
          <w:t>15</w:t>
        </w:r>
        <w:r>
          <w:fldChar w:fldCharType="end"/>
        </w:r>
      </w:hyperlink>
    </w:p>
    <w:p>
      <w:pPr>
        <w:pStyle w:val="TOC2"/>
        <w:tabs>
          <w:tab w:val="right" w:leader="dot" w:pos="8306"/>
        </w:tabs>
      </w:pPr>
      <w:hyperlink w:anchor="_Toc26726" w:history="1">
        <w:r>
          <w:rPr>
            <w:rFonts w:ascii="仿宋" w:eastAsia="仿宋" w:hAnsi="仿宋" w:cs="仿宋" w:hint="eastAsia"/>
            <w:lang w:eastAsia="zh-CN"/>
          </w:rPr>
          <w:t>(一)、可持续战略与实践</w:t>
        </w:r>
        <w:r>
          <w:tab/>
        </w:r>
        <w:r>
          <w:fldChar w:fldCharType="begin"/>
        </w:r>
        <w:r>
          <w:instrText xml:space="preserve"> PAGEREF _Toc26726 \h </w:instrText>
        </w:r>
        <w:r>
          <w:fldChar w:fldCharType="separate"/>
        </w:r>
        <w:r>
          <w:t>15</w:t>
        </w:r>
        <w:r>
          <w:fldChar w:fldCharType="end"/>
        </w:r>
      </w:hyperlink>
    </w:p>
    <w:p>
      <w:pPr>
        <w:pStyle w:val="TOC2"/>
        <w:tabs>
          <w:tab w:val="right" w:leader="dot" w:pos="8306"/>
        </w:tabs>
      </w:pPr>
      <w:hyperlink w:anchor="_Toc24640" w:history="1">
        <w:r>
          <w:rPr>
            <w:rFonts w:ascii="仿宋" w:eastAsia="仿宋" w:hAnsi="仿宋" w:cs="仿宋" w:hint="eastAsia"/>
            <w:lang w:eastAsia="zh-CN"/>
          </w:rPr>
          <w:t>(二)、环保与社会责任</w:t>
        </w:r>
        <w:r>
          <w:tab/>
        </w:r>
        <w:r>
          <w:fldChar w:fldCharType="begin"/>
        </w:r>
        <w:r>
          <w:instrText xml:space="preserve"> PAGEREF _Toc24640 \h </w:instrText>
        </w:r>
        <w:r>
          <w:fldChar w:fldCharType="separate"/>
        </w:r>
        <w:r>
          <w:t>16</w:t>
        </w:r>
        <w:r>
          <w:fldChar w:fldCharType="end"/>
        </w:r>
      </w:hyperlink>
    </w:p>
    <w:p>
      <w:pPr>
        <w:pStyle w:val="TOC1"/>
        <w:tabs>
          <w:tab w:val="right" w:leader="dot" w:pos="8306"/>
        </w:tabs>
      </w:pPr>
      <w:hyperlink w:anchor="_Toc7028" w:history="1">
        <w:r>
          <w:rPr>
            <w:rFonts w:ascii="仿宋" w:eastAsia="仿宋" w:hAnsi="仿宋" w:cs="仿宋" w:hint="eastAsia"/>
            <w:lang w:eastAsia="zh-CN"/>
          </w:rPr>
          <w:t>五、市场分析、调研</w:t>
        </w:r>
        <w:r>
          <w:tab/>
        </w:r>
        <w:r>
          <w:fldChar w:fldCharType="begin"/>
        </w:r>
        <w:r>
          <w:instrText xml:space="preserve"> PAGEREF _Toc7028 \h </w:instrText>
        </w:r>
        <w:r>
          <w:fldChar w:fldCharType="separate"/>
        </w:r>
        <w:r>
          <w:t>17</w:t>
        </w:r>
        <w:r>
          <w:fldChar w:fldCharType="end"/>
        </w:r>
      </w:hyperlink>
    </w:p>
    <w:p>
      <w:pPr>
        <w:pStyle w:val="TOC2"/>
        <w:tabs>
          <w:tab w:val="right" w:leader="dot" w:pos="8306"/>
        </w:tabs>
      </w:pPr>
      <w:hyperlink w:anchor="_Toc17854" w:history="1">
        <w:r>
          <w:rPr>
            <w:rFonts w:ascii="仿宋" w:eastAsia="仿宋" w:hAnsi="仿宋" w:cs="仿宋" w:hint="eastAsia"/>
            <w:lang w:eastAsia="zh-CN"/>
          </w:rPr>
          <w:t>(一)、添加剂行业分析</w:t>
        </w:r>
        <w:r>
          <w:tab/>
        </w:r>
        <w:r>
          <w:fldChar w:fldCharType="begin"/>
        </w:r>
        <w:r>
          <w:instrText xml:space="preserve"> PAGEREF _Toc17854 \h </w:instrText>
        </w:r>
        <w:r>
          <w:fldChar w:fldCharType="separate"/>
        </w:r>
        <w:r>
          <w:t>17</w:t>
        </w:r>
        <w:r>
          <w:fldChar w:fldCharType="end"/>
        </w:r>
      </w:hyperlink>
    </w:p>
    <w:p>
      <w:pPr>
        <w:pStyle w:val="TOC2"/>
        <w:tabs>
          <w:tab w:val="right" w:leader="dot" w:pos="8306"/>
        </w:tabs>
      </w:pPr>
      <w:hyperlink w:anchor="_Toc9887" w:history="1">
        <w:r>
          <w:rPr>
            <w:rFonts w:ascii="仿宋" w:eastAsia="仿宋" w:hAnsi="仿宋" w:cs="仿宋" w:hint="eastAsia"/>
            <w:lang w:eastAsia="zh-CN"/>
          </w:rPr>
          <w:t>(二)、添加剂市场分析预测</w:t>
        </w:r>
        <w:r>
          <w:tab/>
        </w:r>
        <w:r>
          <w:fldChar w:fldCharType="begin"/>
        </w:r>
        <w:r>
          <w:instrText xml:space="preserve"> PAGEREF _Toc9887 \h </w:instrText>
        </w:r>
        <w:r>
          <w:fldChar w:fldCharType="separate"/>
        </w:r>
        <w:r>
          <w:t>18</w:t>
        </w:r>
        <w:r>
          <w:fldChar w:fldCharType="end"/>
        </w:r>
      </w:hyperlink>
    </w:p>
    <w:p>
      <w:pPr>
        <w:pStyle w:val="TOC1"/>
        <w:tabs>
          <w:tab w:val="right" w:leader="dot" w:pos="8306"/>
        </w:tabs>
      </w:pPr>
      <w:hyperlink w:anchor="_Toc19059" w:history="1">
        <w:r>
          <w:rPr>
            <w:rFonts w:ascii="仿宋" w:eastAsia="仿宋" w:hAnsi="仿宋" w:cs="仿宋" w:hint="eastAsia"/>
            <w:lang w:eastAsia="zh-CN"/>
          </w:rPr>
          <w:t>六、添加剂项目绩效评估</w:t>
        </w:r>
        <w:r>
          <w:tab/>
        </w:r>
        <w:r>
          <w:fldChar w:fldCharType="begin"/>
        </w:r>
        <w:r>
          <w:instrText xml:space="preserve"> PAGEREF _Toc19059 \h </w:instrText>
        </w:r>
        <w:r>
          <w:fldChar w:fldCharType="separate"/>
        </w:r>
        <w:r>
          <w:t>18</w:t>
        </w:r>
        <w:r>
          <w:fldChar w:fldCharType="end"/>
        </w:r>
      </w:hyperlink>
    </w:p>
    <w:p>
      <w:pPr>
        <w:pStyle w:val="TOC2"/>
        <w:tabs>
          <w:tab w:val="right" w:leader="dot" w:pos="8306"/>
        </w:tabs>
      </w:pPr>
      <w:hyperlink w:anchor="_Toc6785" w:history="1">
        <w:r>
          <w:rPr>
            <w:rFonts w:ascii="仿宋" w:eastAsia="仿宋" w:hAnsi="仿宋" w:cs="仿宋" w:hint="eastAsia"/>
            <w:lang w:eastAsia="zh-CN"/>
          </w:rPr>
          <w:t>(一)、绩效评估指标</w:t>
        </w:r>
        <w:r>
          <w:tab/>
        </w:r>
        <w:r>
          <w:fldChar w:fldCharType="begin"/>
        </w:r>
        <w:r>
          <w:instrText xml:space="preserve"> PAGEREF _Toc6785 \h </w:instrText>
        </w:r>
        <w:r>
          <w:fldChar w:fldCharType="separate"/>
        </w:r>
        <w:r>
          <w:t>18</w:t>
        </w:r>
        <w:r>
          <w:fldChar w:fldCharType="end"/>
        </w:r>
      </w:hyperlink>
    </w:p>
    <w:p>
      <w:pPr>
        <w:pStyle w:val="TOC2"/>
        <w:tabs>
          <w:tab w:val="right" w:leader="dot" w:pos="8306"/>
        </w:tabs>
      </w:pPr>
      <w:hyperlink w:anchor="_Toc2790" w:history="1">
        <w:r>
          <w:rPr>
            <w:rFonts w:ascii="仿宋" w:eastAsia="仿宋" w:hAnsi="仿宋" w:cs="仿宋" w:hint="eastAsia"/>
            <w:lang w:eastAsia="zh-CN"/>
          </w:rPr>
          <w:t>(二)、绩效评估方法</w:t>
        </w:r>
        <w:r>
          <w:tab/>
        </w:r>
        <w:r>
          <w:fldChar w:fldCharType="begin"/>
        </w:r>
        <w:r>
          <w:instrText xml:space="preserve"> PAGEREF _Toc2790 \h </w:instrText>
        </w:r>
        <w:r>
          <w:fldChar w:fldCharType="separate"/>
        </w:r>
        <w:r>
          <w:t>19</w:t>
        </w:r>
        <w:r>
          <w:fldChar w:fldCharType="end"/>
        </w:r>
      </w:hyperlink>
    </w:p>
    <w:p>
      <w:pPr>
        <w:pStyle w:val="TOC2"/>
        <w:tabs>
          <w:tab w:val="right" w:leader="dot" w:pos="8306"/>
        </w:tabs>
      </w:pPr>
      <w:hyperlink w:anchor="_Toc7801" w:history="1">
        <w:r>
          <w:rPr>
            <w:rFonts w:ascii="仿宋" w:eastAsia="仿宋" w:hAnsi="仿宋" w:cs="仿宋" w:hint="eastAsia"/>
            <w:lang w:eastAsia="zh-CN"/>
          </w:rPr>
          <w:t>(三)、绩效评估周期</w:t>
        </w:r>
        <w:r>
          <w:tab/>
        </w:r>
        <w:r>
          <w:fldChar w:fldCharType="begin"/>
        </w:r>
        <w:r>
          <w:instrText xml:space="preserve"> PAGEREF _Toc7801 \h </w:instrText>
        </w:r>
        <w:r>
          <w:fldChar w:fldCharType="separate"/>
        </w:r>
        <w:r>
          <w:t>20</w:t>
        </w:r>
        <w:r>
          <w:fldChar w:fldCharType="end"/>
        </w:r>
      </w:hyperlink>
    </w:p>
    <w:p>
      <w:pPr>
        <w:pStyle w:val="TOC1"/>
        <w:tabs>
          <w:tab w:val="right" w:leader="dot" w:pos="8306"/>
        </w:tabs>
      </w:pPr>
      <w:hyperlink w:anchor="_Toc25127" w:history="1">
        <w:r>
          <w:rPr>
            <w:rFonts w:ascii="仿宋" w:eastAsia="仿宋" w:hAnsi="仿宋" w:cs="仿宋" w:hint="eastAsia"/>
            <w:lang w:eastAsia="zh-CN"/>
          </w:rPr>
          <w:t>七、添加剂项目财务管理</w:t>
        </w:r>
        <w:r>
          <w:tab/>
        </w:r>
        <w:r>
          <w:fldChar w:fldCharType="begin"/>
        </w:r>
        <w:r>
          <w:instrText xml:space="preserve"> PAGEREF _Toc25127 \h </w:instrText>
        </w:r>
        <w:r>
          <w:fldChar w:fldCharType="separate"/>
        </w:r>
        <w:r>
          <w:t>22</w:t>
        </w:r>
        <w:r>
          <w:fldChar w:fldCharType="end"/>
        </w:r>
      </w:hyperlink>
    </w:p>
    <w:p>
      <w:pPr>
        <w:pStyle w:val="TOC2"/>
        <w:tabs>
          <w:tab w:val="right" w:leader="dot" w:pos="8306"/>
        </w:tabs>
      </w:pPr>
      <w:hyperlink w:anchor="_Toc21979" w:history="1">
        <w:r>
          <w:rPr>
            <w:rFonts w:ascii="仿宋" w:eastAsia="仿宋" w:hAnsi="仿宋" w:cs="仿宋" w:hint="eastAsia"/>
            <w:lang w:eastAsia="zh-CN"/>
          </w:rPr>
          <w:t>(一)、资金需求大</w:t>
        </w:r>
        <w:r>
          <w:tab/>
        </w:r>
        <w:r>
          <w:fldChar w:fldCharType="begin"/>
        </w:r>
        <w:r>
          <w:instrText xml:space="preserve"> PAGEREF _Toc21979 \h </w:instrText>
        </w:r>
        <w:r>
          <w:fldChar w:fldCharType="separate"/>
        </w:r>
        <w:r>
          <w:t>22</w:t>
        </w:r>
        <w:r>
          <w:fldChar w:fldCharType="end"/>
        </w:r>
      </w:hyperlink>
    </w:p>
    <w:p>
      <w:pPr>
        <w:pStyle w:val="TOC2"/>
        <w:tabs>
          <w:tab w:val="right" w:leader="dot" w:pos="8306"/>
        </w:tabs>
      </w:pPr>
      <w:hyperlink w:anchor="_Toc20658" w:history="1">
        <w:r>
          <w:rPr>
            <w:rFonts w:ascii="仿宋" w:eastAsia="仿宋" w:hAnsi="仿宋" w:cs="仿宋" w:hint="eastAsia"/>
            <w:lang w:eastAsia="zh-CN"/>
          </w:rPr>
          <w:t>(二)、研发周期长</w:t>
        </w:r>
        <w:r>
          <w:tab/>
        </w:r>
        <w:r>
          <w:fldChar w:fldCharType="begin"/>
        </w:r>
        <w:r>
          <w:instrText xml:space="preserve"> PAGEREF _Toc20658 \h </w:instrText>
        </w:r>
        <w:r>
          <w:fldChar w:fldCharType="separate"/>
        </w:r>
        <w:r>
          <w:t>23</w:t>
        </w:r>
        <w:r>
          <w:fldChar w:fldCharType="end"/>
        </w:r>
      </w:hyperlink>
    </w:p>
    <w:p>
      <w:pPr>
        <w:pStyle w:val="TOC2"/>
        <w:tabs>
          <w:tab w:val="right" w:leader="dot" w:pos="8306"/>
        </w:tabs>
      </w:pPr>
      <w:hyperlink w:anchor="_Toc26563" w:history="1">
        <w:r>
          <w:rPr>
            <w:rFonts w:ascii="仿宋" w:eastAsia="仿宋" w:hAnsi="仿宋" w:cs="仿宋" w:hint="eastAsia"/>
            <w:lang w:eastAsia="zh-CN"/>
          </w:rPr>
          <w:t>(三)、市场风险大</w:t>
        </w:r>
        <w:r>
          <w:tab/>
        </w:r>
        <w:r>
          <w:fldChar w:fldCharType="begin"/>
        </w:r>
        <w:r>
          <w:instrText xml:space="preserve"> PAGEREF _Toc26563 \h </w:instrText>
        </w:r>
        <w:r>
          <w:fldChar w:fldCharType="separate"/>
        </w:r>
        <w:r>
          <w:t>24</w:t>
        </w:r>
        <w:r>
          <w:fldChar w:fldCharType="end"/>
        </w:r>
      </w:hyperlink>
    </w:p>
    <w:p>
      <w:pPr>
        <w:pStyle w:val="TOC2"/>
        <w:tabs>
          <w:tab w:val="right" w:leader="dot" w:pos="8306"/>
        </w:tabs>
      </w:pPr>
      <w:hyperlink w:anchor="_Toc12160" w:history="1">
        <w:r>
          <w:rPr>
            <w:rFonts w:ascii="仿宋" w:eastAsia="仿宋" w:hAnsi="仿宋" w:cs="仿宋" w:hint="eastAsia"/>
            <w:lang w:eastAsia="zh-CN"/>
          </w:rPr>
          <w:t>(四)、利润率高</w:t>
        </w:r>
        <w:r>
          <w:tab/>
        </w:r>
        <w:r>
          <w:fldChar w:fldCharType="begin"/>
        </w:r>
        <w:r>
          <w:instrText xml:space="preserve"> PAGEREF _Toc12160 \h </w:instrText>
        </w:r>
        <w:r>
          <w:fldChar w:fldCharType="separate"/>
        </w:r>
        <w:r>
          <w:t>27</w:t>
        </w:r>
        <w:r>
          <w:fldChar w:fldCharType="end"/>
        </w:r>
      </w:hyperlink>
    </w:p>
    <w:p>
      <w:pPr>
        <w:pStyle w:val="TOC1"/>
        <w:tabs>
          <w:tab w:val="right" w:leader="dot" w:pos="8306"/>
        </w:tabs>
      </w:pPr>
      <w:hyperlink w:anchor="_Toc1640" w:history="1">
        <w:r>
          <w:rPr>
            <w:rFonts w:ascii="仿宋" w:eastAsia="仿宋" w:hAnsi="仿宋" w:cs="仿宋" w:hint="eastAsia"/>
            <w:lang w:eastAsia="zh-CN"/>
          </w:rPr>
          <w:t>八、添加剂项目创新与研发</w:t>
        </w:r>
        <w:r>
          <w:tab/>
        </w:r>
        <w:r>
          <w:fldChar w:fldCharType="begin"/>
        </w:r>
        <w:r>
          <w:instrText xml:space="preserve"> PAGEREF _Toc1640 \h </w:instrText>
        </w:r>
        <w:r>
          <w:fldChar w:fldCharType="separate"/>
        </w:r>
        <w:r>
          <w:t>29</w:t>
        </w:r>
        <w:r>
          <w:fldChar w:fldCharType="end"/>
        </w:r>
      </w:hyperlink>
    </w:p>
    <w:p>
      <w:pPr>
        <w:pStyle w:val="TOC2"/>
        <w:tabs>
          <w:tab w:val="right" w:leader="dot" w:pos="8306"/>
        </w:tabs>
      </w:pPr>
      <w:hyperlink w:anchor="_Toc14470" w:history="1">
        <w:r>
          <w:rPr>
            <w:rFonts w:ascii="仿宋" w:eastAsia="仿宋" w:hAnsi="仿宋" w:cs="仿宋" w:hint="eastAsia"/>
            <w:lang w:eastAsia="zh-CN"/>
          </w:rPr>
          <w:t>(一)、创新策略与方向</w:t>
        </w:r>
        <w:r>
          <w:tab/>
        </w:r>
        <w:r>
          <w:fldChar w:fldCharType="begin"/>
        </w:r>
        <w:r>
          <w:instrText xml:space="preserve"> PAGEREF _Toc14470 \h </w:instrText>
        </w:r>
        <w:r>
          <w:fldChar w:fldCharType="separate"/>
        </w:r>
        <w:r>
          <w:t>29</w:t>
        </w:r>
        <w:r>
          <w:fldChar w:fldCharType="end"/>
        </w:r>
      </w:hyperlink>
    </w:p>
    <w:p>
      <w:pPr>
        <w:pStyle w:val="TOC2"/>
        <w:tabs>
          <w:tab w:val="right" w:leader="dot" w:pos="8306"/>
        </w:tabs>
      </w:pPr>
      <w:hyperlink w:anchor="_Toc31263" w:history="1">
        <w:r>
          <w:rPr>
            <w:rFonts w:ascii="仿宋" w:eastAsia="仿宋" w:hAnsi="仿宋" w:cs="仿宋" w:hint="eastAsia"/>
            <w:lang w:eastAsia="zh-CN"/>
          </w:rPr>
          <w:t>(二)、研发规划与投入</w:t>
        </w:r>
        <w:r>
          <w:tab/>
        </w:r>
        <w:r>
          <w:fldChar w:fldCharType="begin"/>
        </w:r>
        <w:r>
          <w:instrText xml:space="preserve"> PAGEREF _Toc31263 \h </w:instrText>
        </w:r>
        <w:r>
          <w:fldChar w:fldCharType="separate"/>
        </w:r>
        <w:r>
          <w:t>30</w:t>
        </w:r>
        <w:r>
          <w:fldChar w:fldCharType="end"/>
        </w:r>
      </w:hyperlink>
    </w:p>
    <w:p>
      <w:pPr>
        <w:pStyle w:val="TOC1"/>
        <w:tabs>
          <w:tab w:val="right" w:leader="dot" w:pos="8306"/>
        </w:tabs>
      </w:pPr>
      <w:hyperlink w:anchor="_Toc30761" w:history="1">
        <w:r>
          <w:rPr>
            <w:rFonts w:ascii="仿宋" w:eastAsia="仿宋" w:hAnsi="仿宋" w:cs="仿宋" w:hint="eastAsia"/>
            <w:lang w:eastAsia="zh-CN"/>
          </w:rPr>
          <w:t>九、添加剂项目环境影响分析</w:t>
        </w:r>
        <w:r>
          <w:tab/>
        </w:r>
        <w:r>
          <w:fldChar w:fldCharType="begin"/>
        </w:r>
        <w:r>
          <w:instrText xml:space="preserve"> PAGEREF _Toc30761 \h </w:instrText>
        </w:r>
        <w:r>
          <w:fldChar w:fldCharType="separate"/>
        </w:r>
        <w:r>
          <w:t>32</w:t>
        </w:r>
        <w:r>
          <w:fldChar w:fldCharType="end"/>
        </w:r>
      </w:hyperlink>
    </w:p>
    <w:p>
      <w:pPr>
        <w:pStyle w:val="TOC2"/>
        <w:tabs>
          <w:tab w:val="right" w:leader="dot" w:pos="8306"/>
        </w:tabs>
      </w:pPr>
      <w:hyperlink w:anchor="_Toc5495" w:history="1">
        <w:r>
          <w:rPr>
            <w:rFonts w:ascii="仿宋" w:eastAsia="仿宋" w:hAnsi="仿宋" w:cs="仿宋" w:hint="eastAsia"/>
            <w:lang w:eastAsia="zh-CN"/>
          </w:rPr>
          <w:t>(一)、建设区域环境质量现状</w:t>
        </w:r>
        <w:r>
          <w:tab/>
        </w:r>
        <w:r>
          <w:fldChar w:fldCharType="begin"/>
        </w:r>
        <w:r>
          <w:instrText xml:space="preserve"> PAGEREF _Toc5495 \h </w:instrText>
        </w:r>
        <w:r>
          <w:fldChar w:fldCharType="separate"/>
        </w:r>
        <w:r>
          <w:t>32</w:t>
        </w:r>
        <w:r>
          <w:fldChar w:fldCharType="end"/>
        </w:r>
      </w:hyperlink>
    </w:p>
    <w:p>
      <w:pPr>
        <w:pStyle w:val="TOC2"/>
        <w:tabs>
          <w:tab w:val="right" w:leader="dot" w:pos="8306"/>
        </w:tabs>
      </w:pPr>
      <w:hyperlink w:anchor="_Toc6014" w:history="1">
        <w:r>
          <w:rPr>
            <w:rFonts w:ascii="仿宋" w:eastAsia="仿宋" w:hAnsi="仿宋" w:cs="仿宋" w:hint="eastAsia"/>
            <w:lang w:eastAsia="zh-CN"/>
          </w:rPr>
          <w:t>(二)、建设期环境保护</w:t>
        </w:r>
        <w:r>
          <w:tab/>
        </w:r>
        <w:r>
          <w:fldChar w:fldCharType="begin"/>
        </w:r>
        <w:r>
          <w:instrText xml:space="preserve"> PAGEREF _Toc6014 \h </w:instrText>
        </w:r>
        <w:r>
          <w:fldChar w:fldCharType="separate"/>
        </w:r>
        <w:r>
          <w:t>33</w:t>
        </w:r>
        <w:r>
          <w:fldChar w:fldCharType="end"/>
        </w:r>
      </w:hyperlink>
    </w:p>
    <w:p>
      <w:pPr>
        <w:pStyle w:val="TOC2"/>
        <w:tabs>
          <w:tab w:val="right" w:leader="dot" w:pos="8306"/>
        </w:tabs>
      </w:pPr>
      <w:hyperlink w:anchor="_Toc25351" w:history="1">
        <w:r>
          <w:rPr>
            <w:rFonts w:ascii="仿宋" w:eastAsia="仿宋" w:hAnsi="仿宋" w:cs="仿宋" w:hint="eastAsia"/>
            <w:lang w:eastAsia="zh-CN"/>
          </w:rPr>
          <w:t>(三)、运营期环境保护</w:t>
        </w:r>
        <w:r>
          <w:tab/>
        </w:r>
        <w:r>
          <w:fldChar w:fldCharType="begin"/>
        </w:r>
        <w:r>
          <w:instrText xml:space="preserve"> PAGEREF _Toc25351 \h </w:instrText>
        </w:r>
        <w:r>
          <w:fldChar w:fldCharType="separate"/>
        </w:r>
        <w:r>
          <w:t>34</w:t>
        </w:r>
        <w:r>
          <w:fldChar w:fldCharType="end"/>
        </w:r>
      </w:hyperlink>
    </w:p>
    <w:p>
      <w:pPr>
        <w:pStyle w:val="TOC2"/>
        <w:tabs>
          <w:tab w:val="right" w:leader="dot" w:pos="8306"/>
        </w:tabs>
      </w:pPr>
      <w:hyperlink w:anchor="_Toc11589" w:history="1">
        <w:r>
          <w:rPr>
            <w:rFonts w:ascii="仿宋" w:eastAsia="仿宋" w:hAnsi="仿宋" w:cs="仿宋" w:hint="eastAsia"/>
            <w:lang w:eastAsia="zh-CN"/>
          </w:rPr>
          <w:t>(四)、添加剂项目建设对区域经济的影响</w:t>
        </w:r>
        <w:r>
          <w:tab/>
        </w:r>
        <w:r>
          <w:fldChar w:fldCharType="begin"/>
        </w:r>
        <w:r>
          <w:instrText xml:space="preserve"> PAGEREF _Toc11589 \h </w:instrText>
        </w:r>
        <w:r>
          <w:fldChar w:fldCharType="separate"/>
        </w:r>
        <w:r>
          <w:t>36</w:t>
        </w:r>
        <w:r>
          <w:fldChar w:fldCharType="end"/>
        </w:r>
      </w:hyperlink>
    </w:p>
    <w:p>
      <w:pPr>
        <w:pStyle w:val="TOC2"/>
        <w:tabs>
          <w:tab w:val="right" w:leader="dot" w:pos="8306"/>
        </w:tabs>
      </w:pPr>
      <w:hyperlink w:anchor="_Toc8939" w:history="1">
        <w:r>
          <w:rPr>
            <w:rFonts w:ascii="仿宋" w:eastAsia="仿宋" w:hAnsi="仿宋" w:cs="仿宋" w:hint="eastAsia"/>
            <w:lang w:eastAsia="zh-CN"/>
          </w:rPr>
          <w:t>(五)、废弃物处理</w:t>
        </w:r>
        <w:r>
          <w:tab/>
        </w:r>
        <w:r>
          <w:fldChar w:fldCharType="begin"/>
        </w:r>
        <w:r>
          <w:instrText xml:space="preserve"> PAGEREF _Toc8939 \h </w:instrText>
        </w:r>
        <w:r>
          <w:fldChar w:fldCharType="separate"/>
        </w:r>
        <w:r>
          <w:t>37</w:t>
        </w:r>
        <w:r>
          <w:fldChar w:fldCharType="end"/>
        </w:r>
      </w:hyperlink>
    </w:p>
    <w:p>
      <w:pPr>
        <w:pStyle w:val="TOC2"/>
        <w:tabs>
          <w:tab w:val="right" w:leader="dot" w:pos="8306"/>
        </w:tabs>
      </w:pPr>
      <w:hyperlink w:anchor="_Toc29699" w:history="1">
        <w:r>
          <w:rPr>
            <w:rFonts w:ascii="仿宋" w:eastAsia="仿宋" w:hAnsi="仿宋" w:cs="仿宋" w:hint="eastAsia"/>
            <w:lang w:eastAsia="zh-CN"/>
          </w:rPr>
          <w:t>(六)、特殊环境影响分析</w:t>
        </w:r>
        <w:r>
          <w:tab/>
        </w:r>
        <w:r>
          <w:fldChar w:fldCharType="begin"/>
        </w:r>
        <w:r>
          <w:instrText xml:space="preserve"> PAGEREF _Toc29699 \h </w:instrText>
        </w:r>
        <w:r>
          <w:fldChar w:fldCharType="separate"/>
        </w:r>
        <w:r>
          <w:t>39</w:t>
        </w:r>
        <w:r>
          <w:fldChar w:fldCharType="end"/>
        </w:r>
      </w:hyperlink>
    </w:p>
    <w:p>
      <w:pPr>
        <w:pStyle w:val="TOC2"/>
        <w:tabs>
          <w:tab w:val="right" w:leader="dot" w:pos="8306"/>
        </w:tabs>
      </w:pPr>
      <w:hyperlink w:anchor="_Toc7437" w:history="1">
        <w:r>
          <w:rPr>
            <w:rFonts w:ascii="仿宋" w:eastAsia="仿宋" w:hAnsi="仿宋" w:cs="仿宋" w:hint="eastAsia"/>
            <w:lang w:eastAsia="zh-CN"/>
          </w:rPr>
          <w:t>(七)、清洁生产</w:t>
        </w:r>
        <w:r>
          <w:tab/>
        </w:r>
        <w:r>
          <w:fldChar w:fldCharType="begin"/>
        </w:r>
        <w:r>
          <w:instrText xml:space="preserve"> PAGEREF _Toc7437 \h </w:instrText>
        </w:r>
        <w:r>
          <w:fldChar w:fldCharType="separate"/>
        </w:r>
        <w:r>
          <w:t>40</w:t>
        </w:r>
        <w:r>
          <w:fldChar w:fldCharType="end"/>
        </w:r>
      </w:hyperlink>
    </w:p>
    <w:p>
      <w:pPr>
        <w:pStyle w:val="TOC2"/>
        <w:tabs>
          <w:tab w:val="right" w:leader="dot" w:pos="8306"/>
        </w:tabs>
      </w:pPr>
      <w:hyperlink w:anchor="_Toc30121" w:history="1">
        <w:r>
          <w:rPr>
            <w:rFonts w:ascii="仿宋" w:eastAsia="仿宋" w:hAnsi="仿宋" w:cs="仿宋" w:hint="eastAsia"/>
            <w:lang w:eastAsia="zh-CN"/>
          </w:rPr>
          <w:t>(八)、环境保护综合评价</w:t>
        </w:r>
        <w:r>
          <w:tab/>
        </w:r>
        <w:r>
          <w:fldChar w:fldCharType="begin"/>
        </w:r>
        <w:r>
          <w:instrText xml:space="preserve"> PAGEREF _Toc30121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80" w:history="1">
        <w:r>
          <w:rPr>
            <w:rFonts w:ascii="仿宋" w:eastAsia="仿宋" w:hAnsi="仿宋" w:cs="仿宋" w:hint="eastAsia"/>
            <w:lang w:eastAsia="zh-CN"/>
          </w:rPr>
          <w:t>十、添加剂项目投资规划</w:t>
        </w:r>
        <w:r>
          <w:tab/>
        </w:r>
        <w:r>
          <w:fldChar w:fldCharType="begin"/>
        </w:r>
        <w:r>
          <w:instrText xml:space="preserve"> PAGEREF _Toc13980 \h </w:instrText>
        </w:r>
        <w:r>
          <w:fldChar w:fldCharType="separate"/>
        </w:r>
        <w:r>
          <w:t>42</w:t>
        </w:r>
        <w:r>
          <w:fldChar w:fldCharType="end"/>
        </w:r>
      </w:hyperlink>
    </w:p>
    <w:p>
      <w:pPr>
        <w:pStyle w:val="TOC2"/>
        <w:tabs>
          <w:tab w:val="right" w:leader="dot" w:pos="8306"/>
        </w:tabs>
      </w:pPr>
      <w:hyperlink w:anchor="_Toc417" w:history="1">
        <w:r>
          <w:rPr>
            <w:rFonts w:ascii="仿宋" w:eastAsia="仿宋" w:hAnsi="仿宋" w:cs="仿宋" w:hint="eastAsia"/>
            <w:lang w:eastAsia="zh-CN"/>
          </w:rPr>
          <w:t>(一)、添加剂项目总投资估算</w:t>
        </w:r>
        <w:r>
          <w:tab/>
        </w:r>
        <w:r>
          <w:fldChar w:fldCharType="begin"/>
        </w:r>
        <w:r>
          <w:instrText xml:space="preserve"> PAGEREF _Toc417 \h </w:instrText>
        </w:r>
        <w:r>
          <w:fldChar w:fldCharType="separate"/>
        </w:r>
        <w:r>
          <w:t>42</w:t>
        </w:r>
        <w:r>
          <w:fldChar w:fldCharType="end"/>
        </w:r>
      </w:hyperlink>
    </w:p>
    <w:p>
      <w:pPr>
        <w:pStyle w:val="TOC2"/>
        <w:tabs>
          <w:tab w:val="right" w:leader="dot" w:pos="8306"/>
        </w:tabs>
      </w:pPr>
      <w:hyperlink w:anchor="_Toc27751" w:history="1">
        <w:r>
          <w:rPr>
            <w:rFonts w:ascii="仿宋" w:eastAsia="仿宋" w:hAnsi="仿宋" w:cs="仿宋" w:hint="eastAsia"/>
            <w:lang w:eastAsia="zh-CN"/>
          </w:rPr>
          <w:t>(二)、资金筹措</w:t>
        </w:r>
        <w:r>
          <w:tab/>
        </w:r>
        <w:r>
          <w:fldChar w:fldCharType="begin"/>
        </w:r>
        <w:r>
          <w:instrText xml:space="preserve"> PAGEREF _Toc27751 \h </w:instrText>
        </w:r>
        <w:r>
          <w:fldChar w:fldCharType="separate"/>
        </w:r>
        <w:r>
          <w:t>43</w:t>
        </w:r>
        <w:r>
          <w:fldChar w:fldCharType="end"/>
        </w:r>
      </w:hyperlink>
    </w:p>
    <w:p>
      <w:pPr>
        <w:pStyle w:val="TOC1"/>
        <w:tabs>
          <w:tab w:val="right" w:leader="dot" w:pos="8306"/>
        </w:tabs>
      </w:pPr>
      <w:hyperlink w:anchor="_Toc10312" w:history="1">
        <w:r>
          <w:rPr>
            <w:rFonts w:ascii="仿宋" w:eastAsia="仿宋" w:hAnsi="仿宋" w:cs="仿宋" w:hint="eastAsia"/>
            <w:lang w:eastAsia="zh-CN"/>
          </w:rPr>
          <w:t>十一、添加剂项目人力资源管理</w:t>
        </w:r>
        <w:r>
          <w:tab/>
        </w:r>
        <w:r>
          <w:fldChar w:fldCharType="begin"/>
        </w:r>
        <w:r>
          <w:instrText xml:space="preserve"> PAGEREF _Toc10312 \h </w:instrText>
        </w:r>
        <w:r>
          <w:fldChar w:fldCharType="separate"/>
        </w:r>
        <w:r>
          <w:t>44</w:t>
        </w:r>
        <w:r>
          <w:fldChar w:fldCharType="end"/>
        </w:r>
      </w:hyperlink>
    </w:p>
    <w:p>
      <w:pPr>
        <w:pStyle w:val="TOC2"/>
        <w:tabs>
          <w:tab w:val="right" w:leader="dot" w:pos="8306"/>
        </w:tabs>
      </w:pPr>
      <w:hyperlink w:anchor="_Toc8442" w:history="1">
        <w:r>
          <w:rPr>
            <w:rFonts w:ascii="仿宋" w:eastAsia="仿宋" w:hAnsi="仿宋" w:cs="仿宋" w:hint="eastAsia"/>
            <w:lang w:eastAsia="zh-CN"/>
          </w:rPr>
          <w:t>(一)、建立健全的预算管理制度</w:t>
        </w:r>
        <w:r>
          <w:tab/>
        </w:r>
        <w:r>
          <w:fldChar w:fldCharType="begin"/>
        </w:r>
        <w:r>
          <w:instrText xml:space="preserve"> PAGEREF _Toc8442 \h </w:instrText>
        </w:r>
        <w:r>
          <w:fldChar w:fldCharType="separate"/>
        </w:r>
        <w:r>
          <w:t>44</w:t>
        </w:r>
        <w:r>
          <w:fldChar w:fldCharType="end"/>
        </w:r>
      </w:hyperlink>
    </w:p>
    <w:p>
      <w:pPr>
        <w:pStyle w:val="TOC2"/>
        <w:tabs>
          <w:tab w:val="right" w:leader="dot" w:pos="8306"/>
        </w:tabs>
      </w:pPr>
      <w:hyperlink w:anchor="_Toc3859" w:history="1">
        <w:r>
          <w:rPr>
            <w:rFonts w:ascii="仿宋" w:eastAsia="仿宋" w:hAnsi="仿宋" w:cs="仿宋" w:hint="eastAsia"/>
            <w:lang w:eastAsia="zh-CN"/>
          </w:rPr>
          <w:t>(二)、加强资金流动监控</w:t>
        </w:r>
        <w:r>
          <w:tab/>
        </w:r>
        <w:r>
          <w:fldChar w:fldCharType="begin"/>
        </w:r>
        <w:r>
          <w:instrText xml:space="preserve"> PAGEREF _Toc3859 \h </w:instrText>
        </w:r>
        <w:r>
          <w:fldChar w:fldCharType="separate"/>
        </w:r>
        <w:r>
          <w:t>46</w:t>
        </w:r>
        <w:r>
          <w:fldChar w:fldCharType="end"/>
        </w:r>
      </w:hyperlink>
    </w:p>
    <w:p>
      <w:pPr>
        <w:pStyle w:val="TOC2"/>
        <w:tabs>
          <w:tab w:val="right" w:leader="dot" w:pos="8306"/>
        </w:tabs>
      </w:pPr>
      <w:hyperlink w:anchor="_Toc25770" w:history="1">
        <w:r>
          <w:rPr>
            <w:rFonts w:ascii="仿宋" w:eastAsia="仿宋" w:hAnsi="仿宋" w:cs="仿宋" w:hint="eastAsia"/>
            <w:lang w:eastAsia="zh-CN"/>
          </w:rPr>
          <w:t>(三)、制定完善的风险控制机制</w:t>
        </w:r>
        <w:r>
          <w:tab/>
        </w:r>
        <w:r>
          <w:fldChar w:fldCharType="begin"/>
        </w:r>
        <w:r>
          <w:instrText xml:space="preserve"> PAGEREF _Toc25770 \h </w:instrText>
        </w:r>
        <w:r>
          <w:fldChar w:fldCharType="separate"/>
        </w:r>
        <w:r>
          <w:t>47</w:t>
        </w:r>
        <w:r>
          <w:fldChar w:fldCharType="end"/>
        </w:r>
      </w:hyperlink>
    </w:p>
    <w:p>
      <w:pPr>
        <w:pStyle w:val="TOC2"/>
        <w:tabs>
          <w:tab w:val="right" w:leader="dot" w:pos="8306"/>
        </w:tabs>
      </w:pPr>
      <w:hyperlink w:anchor="_Toc19182" w:history="1">
        <w:r>
          <w:rPr>
            <w:rFonts w:ascii="仿宋" w:eastAsia="仿宋" w:hAnsi="仿宋" w:cs="仿宋" w:hint="eastAsia"/>
            <w:lang w:eastAsia="zh-CN"/>
          </w:rPr>
          <w:t>(四)、优化成本管理</w:t>
        </w:r>
        <w:r>
          <w:tab/>
        </w:r>
        <w:r>
          <w:fldChar w:fldCharType="begin"/>
        </w:r>
        <w:r>
          <w:instrText xml:space="preserve"> PAGEREF _Toc19182 \h </w:instrText>
        </w:r>
        <w:r>
          <w:fldChar w:fldCharType="separate"/>
        </w:r>
        <w:r>
          <w:t>48</w:t>
        </w:r>
        <w:r>
          <w:fldChar w:fldCharType="end"/>
        </w:r>
      </w:hyperlink>
    </w:p>
    <w:p>
      <w:pPr>
        <w:pStyle w:val="TOC1"/>
        <w:tabs>
          <w:tab w:val="right" w:leader="dot" w:pos="8306"/>
        </w:tabs>
      </w:pPr>
      <w:hyperlink w:anchor="_Toc20212" w:history="1">
        <w:r>
          <w:rPr>
            <w:rFonts w:ascii="仿宋" w:eastAsia="仿宋" w:hAnsi="仿宋" w:cs="仿宋" w:hint="eastAsia"/>
            <w:lang w:eastAsia="zh-CN"/>
          </w:rPr>
          <w:t>十二、添加剂项目风险管理</w:t>
        </w:r>
        <w:r>
          <w:tab/>
        </w:r>
        <w:r>
          <w:fldChar w:fldCharType="begin"/>
        </w:r>
        <w:r>
          <w:instrText xml:space="preserve"> PAGEREF _Toc20212 \h </w:instrText>
        </w:r>
        <w:r>
          <w:fldChar w:fldCharType="separate"/>
        </w:r>
        <w:r>
          <w:t>49</w:t>
        </w:r>
        <w:r>
          <w:fldChar w:fldCharType="end"/>
        </w:r>
      </w:hyperlink>
    </w:p>
    <w:p>
      <w:pPr>
        <w:pStyle w:val="TOC2"/>
        <w:tabs>
          <w:tab w:val="right" w:leader="dot" w:pos="8306"/>
        </w:tabs>
      </w:pPr>
      <w:hyperlink w:anchor="_Toc6816" w:history="1">
        <w:r>
          <w:rPr>
            <w:rFonts w:ascii="仿宋" w:eastAsia="仿宋" w:hAnsi="仿宋" w:cs="仿宋" w:hint="eastAsia"/>
            <w:lang w:eastAsia="zh-CN"/>
          </w:rPr>
          <w:t>(一)、风险识别与评估</w:t>
        </w:r>
        <w:r>
          <w:tab/>
        </w:r>
        <w:r>
          <w:fldChar w:fldCharType="begin"/>
        </w:r>
        <w:r>
          <w:instrText xml:space="preserve"> PAGEREF _Toc6816 \h </w:instrText>
        </w:r>
        <w:r>
          <w:fldChar w:fldCharType="separate"/>
        </w:r>
        <w:r>
          <w:t>49</w:t>
        </w:r>
        <w:r>
          <w:fldChar w:fldCharType="end"/>
        </w:r>
      </w:hyperlink>
    </w:p>
    <w:p>
      <w:pPr>
        <w:pStyle w:val="TOC2"/>
        <w:tabs>
          <w:tab w:val="right" w:leader="dot" w:pos="8306"/>
        </w:tabs>
      </w:pPr>
      <w:hyperlink w:anchor="_Toc31702" w:history="1">
        <w:r>
          <w:rPr>
            <w:rFonts w:ascii="仿宋" w:eastAsia="仿宋" w:hAnsi="仿宋" w:cs="仿宋" w:hint="eastAsia"/>
            <w:lang w:eastAsia="zh-CN"/>
          </w:rPr>
          <w:t>(二)、风险应对策略</w:t>
        </w:r>
        <w:r>
          <w:tab/>
        </w:r>
        <w:r>
          <w:fldChar w:fldCharType="begin"/>
        </w:r>
        <w:r>
          <w:instrText xml:space="preserve"> PAGEREF _Toc31702 \h </w:instrText>
        </w:r>
        <w:r>
          <w:fldChar w:fldCharType="separate"/>
        </w:r>
        <w:r>
          <w:t>51</w:t>
        </w:r>
        <w:r>
          <w:fldChar w:fldCharType="end"/>
        </w:r>
      </w:hyperlink>
    </w:p>
    <w:p>
      <w:pPr>
        <w:pStyle w:val="TOC2"/>
        <w:tabs>
          <w:tab w:val="right" w:leader="dot" w:pos="8306"/>
        </w:tabs>
      </w:pPr>
      <w:hyperlink w:anchor="_Toc26930" w:history="1">
        <w:r>
          <w:rPr>
            <w:rFonts w:ascii="仿宋" w:eastAsia="仿宋" w:hAnsi="仿宋" w:cs="仿宋" w:hint="eastAsia"/>
            <w:lang w:eastAsia="zh-CN"/>
          </w:rPr>
          <w:t>(三)、风险监控与控制</w:t>
        </w:r>
        <w:r>
          <w:tab/>
        </w:r>
        <w:r>
          <w:fldChar w:fldCharType="begin"/>
        </w:r>
        <w:r>
          <w:instrText xml:space="preserve"> PAGEREF _Toc26930 \h </w:instrText>
        </w:r>
        <w:r>
          <w:fldChar w:fldCharType="separate"/>
        </w:r>
        <w:r>
          <w:t>52</w:t>
        </w:r>
        <w:r>
          <w:fldChar w:fldCharType="end"/>
        </w:r>
      </w:hyperlink>
    </w:p>
    <w:p>
      <w:pPr>
        <w:pStyle w:val="TOC1"/>
        <w:tabs>
          <w:tab w:val="right" w:leader="dot" w:pos="8306"/>
        </w:tabs>
      </w:pPr>
      <w:hyperlink w:anchor="_Toc5400" w:history="1">
        <w:r>
          <w:rPr>
            <w:rFonts w:ascii="仿宋" w:eastAsia="仿宋" w:hAnsi="仿宋" w:cs="仿宋" w:hint="eastAsia"/>
            <w:lang w:eastAsia="zh-CN"/>
          </w:rPr>
          <w:t>十三、质量管理体系</w:t>
        </w:r>
        <w:r>
          <w:tab/>
        </w:r>
        <w:r>
          <w:fldChar w:fldCharType="begin"/>
        </w:r>
        <w:r>
          <w:instrText xml:space="preserve"> PAGEREF _Toc5400 \h </w:instrText>
        </w:r>
        <w:r>
          <w:fldChar w:fldCharType="separate"/>
        </w:r>
        <w:r>
          <w:t>53</w:t>
        </w:r>
        <w:r>
          <w:fldChar w:fldCharType="end"/>
        </w:r>
      </w:hyperlink>
    </w:p>
    <w:p>
      <w:pPr>
        <w:pStyle w:val="TOC2"/>
        <w:tabs>
          <w:tab w:val="right" w:leader="dot" w:pos="8306"/>
        </w:tabs>
      </w:pPr>
      <w:hyperlink w:anchor="_Toc171" w:history="1">
        <w:r>
          <w:rPr>
            <w:rFonts w:ascii="仿宋" w:eastAsia="仿宋" w:hAnsi="仿宋" w:cs="仿宋" w:hint="eastAsia"/>
            <w:lang w:eastAsia="zh-CN"/>
          </w:rPr>
          <w:t>(一)、质量目标与方针</w:t>
        </w:r>
        <w:r>
          <w:tab/>
        </w:r>
        <w:r>
          <w:fldChar w:fldCharType="begin"/>
        </w:r>
        <w:r>
          <w:instrText xml:space="preserve"> PAGEREF _Toc171 \h </w:instrText>
        </w:r>
        <w:r>
          <w:fldChar w:fldCharType="separate"/>
        </w:r>
        <w:r>
          <w:t>53</w:t>
        </w:r>
        <w:r>
          <w:fldChar w:fldCharType="end"/>
        </w:r>
      </w:hyperlink>
    </w:p>
    <w:p>
      <w:pPr>
        <w:pStyle w:val="TOC2"/>
        <w:tabs>
          <w:tab w:val="right" w:leader="dot" w:pos="8306"/>
        </w:tabs>
      </w:pPr>
      <w:hyperlink w:anchor="_Toc20115" w:history="1">
        <w:r>
          <w:rPr>
            <w:rFonts w:ascii="仿宋" w:eastAsia="仿宋" w:hAnsi="仿宋" w:cs="仿宋" w:hint="eastAsia"/>
            <w:lang w:eastAsia="zh-CN"/>
          </w:rPr>
          <w:t>(二)、质量管理责任</w:t>
        </w:r>
        <w:r>
          <w:tab/>
        </w:r>
        <w:r>
          <w:fldChar w:fldCharType="begin"/>
        </w:r>
        <w:r>
          <w:instrText xml:space="preserve"> PAGEREF _Toc20115 \h </w:instrText>
        </w:r>
        <w:r>
          <w:fldChar w:fldCharType="separate"/>
        </w:r>
        <w:r>
          <w:t>54</w:t>
        </w:r>
        <w:r>
          <w:fldChar w:fldCharType="end"/>
        </w:r>
      </w:hyperlink>
    </w:p>
    <w:p>
      <w:pPr>
        <w:pStyle w:val="TOC2"/>
        <w:tabs>
          <w:tab w:val="right" w:leader="dot" w:pos="8306"/>
        </w:tabs>
      </w:pPr>
      <w:hyperlink w:anchor="_Toc22438" w:history="1">
        <w:r>
          <w:rPr>
            <w:rFonts w:ascii="仿宋" w:eastAsia="仿宋" w:hAnsi="仿宋" w:cs="仿宋" w:hint="eastAsia"/>
            <w:lang w:eastAsia="zh-CN"/>
          </w:rPr>
          <w:t>(三)、质量管理体系文件</w:t>
        </w:r>
        <w:r>
          <w:tab/>
        </w:r>
        <w:r>
          <w:fldChar w:fldCharType="begin"/>
        </w:r>
        <w:r>
          <w:instrText xml:space="preserve"> PAGEREF _Toc22438 \h </w:instrText>
        </w:r>
        <w:r>
          <w:fldChar w:fldCharType="separate"/>
        </w:r>
        <w:r>
          <w:t>56</w:t>
        </w:r>
        <w:r>
          <w:fldChar w:fldCharType="end"/>
        </w:r>
      </w:hyperlink>
    </w:p>
    <w:p>
      <w:pPr>
        <w:pStyle w:val="TOC2"/>
        <w:tabs>
          <w:tab w:val="right" w:leader="dot" w:pos="8306"/>
        </w:tabs>
      </w:pPr>
      <w:hyperlink w:anchor="_Toc13819" w:history="1">
        <w:r>
          <w:rPr>
            <w:rFonts w:ascii="仿宋" w:eastAsia="仿宋" w:hAnsi="仿宋" w:cs="仿宋" w:hint="eastAsia"/>
            <w:lang w:eastAsia="zh-CN"/>
          </w:rPr>
          <w:t>(四)、质量培训与教育</w:t>
        </w:r>
        <w:r>
          <w:tab/>
        </w:r>
        <w:r>
          <w:fldChar w:fldCharType="begin"/>
        </w:r>
        <w:r>
          <w:instrText xml:space="preserve"> PAGEREF _Toc13819 \h </w:instrText>
        </w:r>
        <w:r>
          <w:fldChar w:fldCharType="separate"/>
        </w:r>
        <w:r>
          <w:t>58</w:t>
        </w:r>
        <w:r>
          <w:fldChar w:fldCharType="end"/>
        </w:r>
      </w:hyperlink>
    </w:p>
    <w:p>
      <w:pPr>
        <w:pStyle w:val="TOC2"/>
        <w:tabs>
          <w:tab w:val="right" w:leader="dot" w:pos="8306"/>
        </w:tabs>
      </w:pPr>
      <w:hyperlink w:anchor="_Toc30853" w:history="1">
        <w:r>
          <w:rPr>
            <w:rFonts w:ascii="仿宋" w:eastAsia="仿宋" w:hAnsi="仿宋" w:cs="仿宋" w:hint="eastAsia"/>
            <w:lang w:eastAsia="zh-CN"/>
          </w:rPr>
          <w:t>(五)、质量审核与评价</w:t>
        </w:r>
        <w:r>
          <w:tab/>
        </w:r>
        <w:r>
          <w:fldChar w:fldCharType="begin"/>
        </w:r>
        <w:r>
          <w:instrText xml:space="preserve"> PAGEREF _Toc30853 \h </w:instrText>
        </w:r>
        <w:r>
          <w:fldChar w:fldCharType="separate"/>
        </w:r>
        <w:r>
          <w:t>59</w:t>
        </w:r>
        <w:r>
          <w:fldChar w:fldCharType="end"/>
        </w:r>
      </w:hyperlink>
    </w:p>
    <w:p>
      <w:pPr>
        <w:pStyle w:val="TOC2"/>
        <w:tabs>
          <w:tab w:val="right" w:leader="dot" w:pos="8306"/>
        </w:tabs>
      </w:pPr>
      <w:hyperlink w:anchor="_Toc31162" w:history="1">
        <w:r>
          <w:rPr>
            <w:rFonts w:ascii="仿宋" w:eastAsia="仿宋" w:hAnsi="仿宋" w:cs="仿宋" w:hint="eastAsia"/>
            <w:lang w:eastAsia="zh-CN"/>
          </w:rPr>
          <w:t>(六)、不符合与纠正措施</w:t>
        </w:r>
        <w:r>
          <w:tab/>
        </w:r>
        <w:r>
          <w:fldChar w:fldCharType="begin"/>
        </w:r>
        <w:r>
          <w:instrText xml:space="preserve"> PAGEREF _Toc31162 \h </w:instrText>
        </w:r>
        <w:r>
          <w:fldChar w:fldCharType="separate"/>
        </w:r>
        <w:r>
          <w:t>60</w:t>
        </w:r>
        <w:r>
          <w:fldChar w:fldCharType="end"/>
        </w:r>
      </w:hyperlink>
    </w:p>
    <w:p>
      <w:pPr>
        <w:pStyle w:val="TOC1"/>
        <w:tabs>
          <w:tab w:val="right" w:leader="dot" w:pos="8306"/>
        </w:tabs>
      </w:pPr>
      <w:hyperlink w:anchor="_Toc14160" w:history="1">
        <w:r>
          <w:rPr>
            <w:rFonts w:ascii="仿宋" w:eastAsia="仿宋" w:hAnsi="仿宋" w:cs="仿宋" w:hint="eastAsia"/>
            <w:lang w:eastAsia="zh-CN"/>
          </w:rPr>
          <w:t>十四、添加剂项目实施保障措施</w:t>
        </w:r>
        <w:r>
          <w:tab/>
        </w:r>
        <w:r>
          <w:fldChar w:fldCharType="begin"/>
        </w:r>
        <w:r>
          <w:instrText xml:space="preserve"> PAGEREF _Toc14160 \h </w:instrText>
        </w:r>
        <w:r>
          <w:fldChar w:fldCharType="separate"/>
        </w:r>
        <w:r>
          <w:t>61</w:t>
        </w:r>
        <w:r>
          <w:fldChar w:fldCharType="end"/>
        </w:r>
      </w:hyperlink>
    </w:p>
    <w:p>
      <w:pPr>
        <w:pStyle w:val="TOC2"/>
        <w:tabs>
          <w:tab w:val="right" w:leader="dot" w:pos="8306"/>
        </w:tabs>
      </w:pPr>
      <w:hyperlink w:anchor="_Toc10203" w:history="1">
        <w:r>
          <w:rPr>
            <w:rFonts w:ascii="仿宋" w:eastAsia="仿宋" w:hAnsi="仿宋" w:cs="仿宋" w:hint="eastAsia"/>
            <w:lang w:eastAsia="zh-CN"/>
          </w:rPr>
          <w:t>(一)、添加剂项目实施保障机制</w:t>
        </w:r>
        <w:r>
          <w:tab/>
        </w:r>
        <w:r>
          <w:fldChar w:fldCharType="begin"/>
        </w:r>
        <w:r>
          <w:instrText xml:space="preserve"> PAGEREF _Toc10203 \h </w:instrText>
        </w:r>
        <w:r>
          <w:fldChar w:fldCharType="separate"/>
        </w:r>
        <w:r>
          <w:t>61</w:t>
        </w:r>
        <w:r>
          <w:fldChar w:fldCharType="end"/>
        </w:r>
      </w:hyperlink>
    </w:p>
    <w:p>
      <w:pPr>
        <w:pStyle w:val="TOC2"/>
        <w:tabs>
          <w:tab w:val="right" w:leader="dot" w:pos="8306"/>
        </w:tabs>
      </w:pPr>
      <w:hyperlink w:anchor="_Toc21381" w:history="1">
        <w:r>
          <w:rPr>
            <w:rFonts w:ascii="仿宋" w:eastAsia="仿宋" w:hAnsi="仿宋" w:cs="仿宋" w:hint="eastAsia"/>
            <w:lang w:eastAsia="zh-CN"/>
          </w:rPr>
          <w:t>(二)、添加剂项目法律合规要求</w:t>
        </w:r>
        <w:r>
          <w:tab/>
        </w:r>
        <w:r>
          <w:fldChar w:fldCharType="begin"/>
        </w:r>
        <w:r>
          <w:instrText xml:space="preserve"> PAGEREF _Toc21381 \h </w:instrText>
        </w:r>
        <w:r>
          <w:fldChar w:fldCharType="separate"/>
        </w:r>
        <w:r>
          <w:t>64</w:t>
        </w:r>
        <w:r>
          <w:fldChar w:fldCharType="end"/>
        </w:r>
      </w:hyperlink>
    </w:p>
    <w:p>
      <w:pPr>
        <w:pStyle w:val="TOC2"/>
        <w:tabs>
          <w:tab w:val="right" w:leader="dot" w:pos="8306"/>
        </w:tabs>
      </w:pPr>
      <w:hyperlink w:anchor="_Toc11543" w:history="1">
        <w:r>
          <w:rPr>
            <w:rFonts w:ascii="仿宋" w:eastAsia="仿宋" w:hAnsi="仿宋" w:cs="仿宋" w:hint="eastAsia"/>
            <w:lang w:eastAsia="zh-CN"/>
          </w:rPr>
          <w:t>(三)、添加剂项目合同管理与法律事务</w:t>
        </w:r>
        <w:r>
          <w:tab/>
        </w:r>
        <w:r>
          <w:fldChar w:fldCharType="begin"/>
        </w:r>
        <w:r>
          <w:instrText xml:space="preserve"> PAGEREF _Toc11543 \h </w:instrText>
        </w:r>
        <w:r>
          <w:fldChar w:fldCharType="separate"/>
        </w:r>
        <w:r>
          <w:t>68</w:t>
        </w:r>
        <w:r>
          <w:fldChar w:fldCharType="end"/>
        </w:r>
      </w:hyperlink>
    </w:p>
    <w:p>
      <w:pPr>
        <w:pStyle w:val="TOC2"/>
        <w:tabs>
          <w:tab w:val="right" w:leader="dot" w:pos="8306"/>
        </w:tabs>
      </w:pPr>
      <w:hyperlink w:anchor="_Toc19806" w:history="1">
        <w:r>
          <w:rPr>
            <w:rFonts w:ascii="仿宋" w:eastAsia="仿宋" w:hAnsi="仿宋" w:cs="仿宋" w:hint="eastAsia"/>
            <w:lang w:eastAsia="zh-CN"/>
          </w:rPr>
          <w:t>(四)、添加剂项目知识产权保护策略</w:t>
        </w:r>
        <w:r>
          <w:tab/>
        </w:r>
        <w:r>
          <w:fldChar w:fldCharType="begin"/>
        </w:r>
        <w:r>
          <w:instrText xml:space="preserve"> PAGEREF _Toc19806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22"/>
      <w:r>
        <w:rPr>
          <w:rFonts w:ascii="仿宋" w:eastAsia="仿宋" w:hAnsi="仿宋" w:cs="仿宋" w:hint="eastAsia"/>
          <w:sz w:val="28"/>
          <w:lang w:eastAsia="zh-CN"/>
        </w:rPr>
        <w:t>一、添加剂项目概论</w:t>
      </w:r>
      <w:bookmarkEnd w:id="2"/>
    </w:p>
    <w:p>
      <w:pPr>
        <w:pStyle w:val="Heading2"/>
        <w:rPr>
          <w:rFonts w:ascii="仿宋" w:eastAsia="仿宋" w:hAnsi="仿宋" w:cs="仿宋" w:hint="eastAsia"/>
          <w:lang w:eastAsia="zh-CN"/>
        </w:rPr>
      </w:pPr>
      <w:bookmarkStart w:id="3" w:name="_Toc620"/>
      <w:r>
        <w:rPr>
          <w:rFonts w:ascii="仿宋" w:eastAsia="仿宋" w:hAnsi="仿宋" w:cs="仿宋" w:hint="eastAsia"/>
          <w:lang w:eastAsia="zh-CN"/>
        </w:rPr>
        <w:t>(一)、添加剂项目概况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起源追溯至对市场的深入洞察。市场的不断演变与变革为添加剂项目提供了难得的机遇。当前市场存在的需求缺口和变革的大环境共同构成了添加剂项目的背景。这个添加剂项目旨在充分利用市场机遇，填补行业中尚未满足的需求，为客户提供全新的解决方案。市场的变革和需求的增长使得这个添加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添加剂项目名称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添加剂项目正式命名为添加剂。这个名称不仅仅是一个标识，更代表了添加剂项目的核心理念和愿景。它蕴含着添加剂项目所要解决问题的关键字，具有强烈的表达和辨识度，为添加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添加剂项目目标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核心目标是提供一种全新、高效的解决方案，满足客户日益增长的需求。添加剂项目追求的不仅仅是满足市场需求，更是在市场中获得卓越的竞争优势。通过不断提升产品或服务的质量和创新水平，添加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添加剂项目范围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全面涵盖了产品研发、制造、市场推广和售后服务，确保从产品设计到最终用户体验的全方位关注。这一全面的添加剂项目范围是为了确保添加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添加剂项目时间表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添加剂项目计划在未来18个月内完成，包括研发、测试、市场试点和正式推出等不同阶段。这个时间表的合理设计是为了确保添加剂项目各个阶段的顺利推进，以便按时交付高质量的成果。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添加剂项目预算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添加剂项目总预算估算为XX百万美元，主要分配在研发、市场推广、人员培训和运营等方面。这一充足的预算为添加剂项目提供了充足的资源，确保添加剂项目在各个方面都能取得优异的表现。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添加剂项目风险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添加剂项目可能面临的风险包括市场接受度低、技术难题、竞争激烈等。添加剂项目团队已经制定了相应的风险应对计划，通过前瞻性的风险管理，确保添加剂项目在面对不确定性时能够迅速做出应对。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添加剂项目团队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添加剂项目汇聚了一支经验丰富、多领域专业素养的核心团队，确保添加剂项目在各个方面都能拥有高水平的执行力。团队的协同作战是添加剂项目成功的关键因素之一。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添加剂项目背景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添加剂项目的背景根植于市场对更高效、创新产品的渴望，同时也受到科技发展对行业格局的深刻改变的影响。这为添加剂项目提供了广阔的发展空间和市场需求。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添加剂项目现状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截至目前，添加剂项目已完成市场调研和技术验证，取得了初步的成功。这为添加剂项目在未来的发展奠定了坚实的基础，为更远大的目标打下了坚实的基石。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037"/>
      <w:r>
        <w:rPr>
          <w:rFonts w:ascii="仿宋" w:eastAsia="仿宋" w:hAnsi="仿宋" w:cs="仿宋" w:hint="eastAsia"/>
          <w:sz w:val="28"/>
          <w:lang w:eastAsia="zh-CN"/>
        </w:rPr>
        <w:t>(二)、添加剂项目目标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keyword》添加剂项目首要业务目标是在市场中占据有利地位，实现产品/服务的成功推广和销售。通过不断提升产品质量、创新性，添加剂项目追求成为行业中的领导者，赢得更多客户的青睐。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在科技迅速发展的时代，添加剂项目着眼于技术创新。通过持续的研发和技术升级，添加剂项目旨在推出更具创新性的产品或服务，以满足市场对新鲜、先进解决方案的需求。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为了建立可持续的客户关系，添加剂项目设定了客户满意度目标。通过提供卓越的产品质量和优质的客户服务，添加剂项目追求赢得客户的信任和忠诚度，确保他们的满意度达到行业领先水平。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添加剂项目注重社会责任和可持续发展。通过实施环保、社会责任添加剂项目，添加剂项目致力于在经济发展的同时保护环境，促进社会公平，实现可持续经营。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添加剂项目的团队是实现目标的核心驱动力。因此，添加剂项目设定了团队发展目标，包括提升团队成员的专业技能、培养领导力，以及搭建协同高效的团队工作氛围。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286"/>
      <w:r>
        <w:rPr>
          <w:rFonts w:ascii="仿宋" w:eastAsia="仿宋" w:hAnsi="仿宋" w:cs="仿宋" w:hint="eastAsia"/>
          <w:sz w:val="28"/>
          <w:lang w:eastAsia="zh-CN"/>
        </w:rPr>
        <w:t>(三)、添加剂项目提出的理由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添加剂项目提出的理由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提出源于对市场机遇的深刻洞察。当前市场中存在的需求缺口和行业发展趋势表明，有巨大的商业机会等待被开发。通过准确捕捉市场机遇，添加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理念基于对技术创新的信仰。通过持续的研发和技术投入，添加剂项目有望推出更具创新性的产品或服务。在科技飞速发展的当下，添加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提出是为了增强企业的行业竞争力。通过提升产品或服务的质量和独特性，添加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响应了消费者需求的变化。随着社会和科技的不断发展，消费者对产品和服务的需求也在发生变化。通过深入了解并及时回应消费者的新需求，添加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添加剂项目的提出是企业战略发展规划的一部分。在面对日益激烈的市场竞争和不断变化的商业环境中，添加剂项目作为企业战略的一环，旨在为企业开辟新的增长领域，巩固企业在行业中的地位。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添加剂项目的提出不仅仅是基于商业考量，还注重社会责任。通过推出环保、社会责任等方面的添加剂项目，添加剂企业可以在社会中树立积极形象，为社会做出积极贡献，实现经济效益和社会效益的双赢。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添加剂项目的提出反映了对利益相关者期望的关注。包括客户、员工、投资者等利益相关者在企业发展中都有着各自的期望，添加剂项目力求在满足这些期望的同时，取得更大的共赢。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4015"/>
      <w:r>
        <w:rPr>
          <w:rFonts w:ascii="仿宋" w:eastAsia="仿宋" w:hAnsi="仿宋" w:cs="仿宋" w:hint="eastAsia"/>
          <w:sz w:val="28"/>
          <w:lang w:eastAsia="zh-CN"/>
        </w:rPr>
        <w:t>(四)、添加剂项目意义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在实施添加剂项目的过程中，我们不仅仅是在追逐商业成功，更是为企业和社会的多个层面创造了深远的意义。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首要意义在于提升企业的市场竞争力。通过持续的创新和对产品质量的高标准要求，添加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添加剂项目的推进将促使行业技术水平的提升。通过引入先进技术和创新性解决方案，添加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在社会层面，添加剂项目不仅创造了大量就业机会，提高了就业水平，还注重社会责任和环保。通过参与社会公益事业和推动环保添加剂项目，添加剂项目为社会贡献了一份力量，体现了企业对社会的积极回馈。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综合而言，添加剂项目意义重大，不仅推动了企业的发展，也为行业和社会的进步贡献了积极力量。这是一个全面而深刻的影响，将在未来产生可持续的正面效应。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679"/>
      <w:r>
        <w:rPr>
          <w:rFonts w:ascii="仿宋" w:eastAsia="仿宋" w:hAnsi="仿宋" w:cs="仿宋" w:hint="eastAsia"/>
          <w:sz w:val="28"/>
          <w:lang w:eastAsia="zh-CN"/>
        </w:rPr>
        <w:t>(五)、添加剂项目背景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在当今迅猛发展的商业环境中，添加剂项目的动因根植于对多方面因素的审慎考量。这个添加剂项目的提出并非孤立的决策，而是对企业所处背景深入思考的产物。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市场的不断演变是添加剂项目背后的首要原因。科技的迅速发展和全球市场的快速变化使得企业必须灵活应对。添加剂项目应运而生，旨在通过创新性的解决方案迎合市场的多变需求，赢得竞争中的先机。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竞争的激烈程度也是添加剂项目背景中不可忽视的一环。企业需要在激烈竞争中脱颖而出，为此，添加剂项目致力于打破常规，提供独特的价值主张，以吸引客户并确保市场份额的增长。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技术的迅速发展为企业带来了机遇与挑战。作为添加剂项目启动的背景之一，对新兴技术的应用将有助于提升企业的技术水平，使其在不断演进的商业环境中保持竞争优势。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此外，社会对企业责任的期望也在逐渐升高。添加剂项目充分融入了社会责任的理念，通过可持续经营和社会公益添加剂项目，企图为社会贡献一份力量，在商业成功的同时关注社会价值。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909"/>
      <w:r>
        <w:rPr>
          <w:rFonts w:ascii="仿宋" w:eastAsia="仿宋" w:hAnsi="仿宋" w:cs="仿宋" w:hint="eastAsia"/>
          <w:sz w:val="28"/>
          <w:lang w:eastAsia="zh-CN"/>
        </w:rPr>
        <w:t>二、添加剂项目危机管理</w:t>
      </w:r>
      <w:bookmarkEnd w:id="8"/>
    </w:p>
    <w:p>
      <w:pPr>
        <w:pStyle w:val="Heading2"/>
        <w:rPr>
          <w:rFonts w:ascii="仿宋" w:eastAsia="仿宋" w:hAnsi="仿宋" w:cs="仿宋" w:hint="eastAsia"/>
          <w:lang w:eastAsia="zh-CN"/>
        </w:rPr>
      </w:pPr>
      <w:bookmarkStart w:id="9" w:name="_Toc3109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添加剂项目危机管理中，危机预警与识别是确保添加剂项目稳健运行的核心步骤。通过建立全面的监测机制，添加剂项目团队旨在及时发现和理解潜在的风险和危机因素，以便采取及时的预防和应对措施，确保添加剂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首先，通过深入的风险评估，添加剂项目团队全面分析了整个添加剂项目和各个阶段可能存在的威胁。这包括准确评估每个潜在风险的发生概率和可能影响的程度，为后续危机预警提供了有力支持。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添加剂项目团队着重于明确定义添加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添加剂项目进展的持续监控，团队能够及时发现潜在问题并作出迅速反应。添加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在这一阶段，团队的专业素养和反应速度将发挥至关重要的作用，以确保潜在危机能够在初期得到有效的处理，最大程度地减轻负面影响。通过危机预警与识别，添加剂项目得以更有序、可控地推进。</w:t>
      </w:r>
    </w:p>
    <w:p>
      <w:pPr>
        <w:pStyle w:val="Heading2"/>
        <w:ind w:firstLine="560" w:firstLineChars="200"/>
        <w:rPr>
          <w:rFonts w:ascii="仿宋" w:eastAsia="仿宋" w:hAnsi="仿宋" w:cs="仿宋" w:hint="eastAsia"/>
          <w:sz w:val="28"/>
          <w:lang w:eastAsia="zh-CN"/>
        </w:rPr>
      </w:pPr>
      <w:bookmarkStart w:id="10" w:name="_Toc275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在危机发生时，添加剂项目团队立即行动，成立了应急小组。该小组的任务是迅速制定并实施紧急应对措施，以最小化潜在损失。以下是采取的主要措施：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暂停添加剂项目进度：为遏制危机蔓延，添加剂项目暂时停止进行，以便全面评估当前状况。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资源重新分配：重新评估添加剂项目资源的分配，确保最大限度地减小损失。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实时沟通：与关键利益相关者建立实时沟通机制，向他们传递添加剂项目危机的实际状况，保障添加剂项目核心利益。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在紧急应对的同时，添加剂项目团队强调了团队协作和有效沟通的重要性。以下是团队协作的关键举措：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信息共享机制：建立了信息共享平台，确保团队成员能够及时获取添加剂项目危机的实时信息。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领导者沟通：添加剂项目领导者通过定期会议和即时沟通工具，指导团队应对危机，保持团队稳定运行。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随着危机得到初步控制，添加剂项目团队转向制定恢复计划，以确保添加剂项目能够从中迅速恢复。主要恢复计划包括：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修复受损的进度计划：重新评估添加剂项目进度，制定修复计划，确保添加剂项目尽快回归正常进程。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重新调整资源分配：优化资源分配，确保添加剂项目在有限资源下高效运转。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风险管理机制加强：对添加剂项目风险进行全面评估，制定更强化的风险管理策略，以预防未来可能的危机。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71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945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的技术管理特点体现在其创新导向。通过引入最先进的技术趋势和解决方案，添加剂项目致力于提升科技含量、提高质量和效率水平。这意味着我们将采用最新的工具和方法，确保添加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添加剂项目技术管理的显著特征。通过整合不同领域的技术资源，我们实现了跨学科的协同工作。这有助于优化技术架构，提高整体效能。此外，整合性策略还促进了不同技术团队之间的紧密沟通和高效合作，确保添加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添加剂项目所采用的技术。通过不断优化技术方案，添加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添加剂项目团队将在添加剂项目初期识别可能的技术风险，并采取相应的预防和应对措施。通过建立健全的风险评估机制，添加剂项目能够在实施过程中及时发现并解决潜在的技术问题，保障添加剂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通过这些独特的技术管理特点，我们确信在添加剂项目中，技术将成为添加剂项目成功的有力支持。这一深度剖析揭示了技术管理在添加剂项目实施中的关键作用，为添加剂项目的技术基础奠定了坚实的基础。</w:t>
      </w:r>
    </w:p>
    <w:p>
      <w:pPr>
        <w:pStyle w:val="Heading2"/>
        <w:ind w:firstLine="560" w:firstLineChars="200"/>
        <w:rPr>
          <w:rFonts w:ascii="仿宋" w:eastAsia="仿宋" w:hAnsi="仿宋" w:cs="仿宋" w:hint="eastAsia"/>
          <w:sz w:val="28"/>
          <w:lang w:eastAsia="zh-CN"/>
        </w:rPr>
      </w:pPr>
      <w:bookmarkStart w:id="13" w:name="_Toc29500"/>
      <w:r>
        <w:rPr>
          <w:rFonts w:ascii="仿宋" w:eastAsia="仿宋" w:hAnsi="仿宋" w:cs="仿宋" w:hint="eastAsia"/>
          <w:sz w:val="28"/>
          <w:lang w:eastAsia="zh-CN"/>
        </w:rPr>
        <w:t>(二)、添加剂项目工艺技术设计方案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添加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添加剂项目将严格按照相关行业规范要求进行组织。通过有效控制产品质量，添加剂项目将致力于为顾客提供优质的添加剂项目产品和良好的服务。这体现了添加剂项目对于生产活动合规性和质量标准的高度重视，为添加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添加剂项目注重生态效益和清洁生产原则。添加剂项目建设将紧密结合地方特色经济发展，与社会经济发展规划和区域环境保护规划方案相协调一致。通过与当地区域自然生态系统的结合，添加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添加剂项目产品具有多样化的客户需求和个性化的特点。因此，添加剂项目产品规格品种多样，且单批生产数量较小。为满足这一特点，添加剂项目承办单位将建设先进的柔性制造生产线。通过广泛应用柔性制造技术，添加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添加剂项目采用的技术具有较高的技术含量和自动化水平，处于国内先进水平。这一技术选用不仅体现了对生产效率、质量和环境友好性的高标准要求，同时为添加剂项目的可持续发展奠定了坚实的基础。</w:t>
      </w:r>
    </w:p>
    <w:p>
      <w:pPr>
        <w:pStyle w:val="Heading2"/>
        <w:ind w:firstLine="560" w:firstLineChars="200"/>
        <w:rPr>
          <w:rFonts w:ascii="仿宋" w:eastAsia="仿宋" w:hAnsi="仿宋" w:cs="仿宋" w:hint="eastAsia"/>
          <w:sz w:val="28"/>
          <w:lang w:eastAsia="zh-CN"/>
        </w:rPr>
      </w:pPr>
      <w:bookmarkStart w:id="14" w:name="_Toc1263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为确保添加剂项目的高效生产和技术实施，我们制定了一套精心设计的设备选型方案，以满足添加剂项目生产、质量和环保的要求。该方案的主要特点如下：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添加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针对添加剂项目产品的多样性和小批量生产的特点，我们将建设柔性制造生产线。通过在设备选型中考虑柔性制造技术，可以灵活应对不同产品规格和生产需求，实现生产线的高度灵活性和适应性。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4632"/>
      <w:r>
        <w:rPr>
          <w:rFonts w:ascii="仿宋" w:eastAsia="仿宋" w:hAnsi="仿宋" w:cs="仿宋" w:hint="eastAsia"/>
          <w:sz w:val="28"/>
          <w:lang w:eastAsia="zh-CN"/>
        </w:rPr>
        <w:t>四、添加剂项目可持续发展</w:t>
      </w:r>
      <w:bookmarkEnd w:id="15"/>
    </w:p>
    <w:p>
      <w:pPr>
        <w:pStyle w:val="Heading2"/>
        <w:rPr>
          <w:rFonts w:ascii="仿宋" w:eastAsia="仿宋" w:hAnsi="仿宋" w:cs="仿宋" w:hint="eastAsia"/>
          <w:lang w:eastAsia="zh-CN"/>
        </w:rPr>
      </w:pPr>
      <w:bookmarkStart w:id="16" w:name="_Toc2672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添加剂项目中，添加剂项目团队着眼于未来，明确了可持续发展的战略方向。制定的具体可持续发展目标包括降低资源使用、采用环保技术、最大化社会效益等。这一步骤不仅有助于添加剂项目在环保和社会责任方面达到最高标准，也为未来提供了明确的指引，确保添加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可持续实践的融入添加剂项目管理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添加剂项目管理周期。从添加剂项目规划开始，添加剂项目团队就考虑了环境和社会的因素。在执行阶段，添加剂项目团队积极推动绿色技术的应用，优化资源利用。此外，关注员工的社会责任，通过培训和沟通活动提高员工对可持续发展的认知，使他们能够在日常工作中践行可持续实践。这些举措不仅为添加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464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扎根于添加剂项目的可持续发展理念，我们深信环保与社会责任是添加剂项目成功的关键支柱。在添加剂项目的每一步，我们都致力于通过创新和实践，履行对环境和社会的坚定责任。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团队通过引入先进的环保技术、建立高效的废物处理系统以及推动能源节约措施，积极履行环保责任。定期的环保监测和评估确保添加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https://d.book118.com/907162142035006033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4D603E"/>
    <w:rsid w:val="0B4D60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16214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2024-01-21T00:53:00Z</dcterms:created>
  <dcterms:modified xsi:type="dcterms:W3CDTF">2024-01-21T00:53:46Z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2C8BD231B8F44F4DA4F3D7EA8DE16CCA_11</vt:lpwstr>
  </property>
  <property fmtid="{D5CDD505-2E9C-101B-9397-08002B2CF9AE}" pid="3" name="KSOProductBuildVer">
    <vt:lpwstr>2052-12.1.0.16120</vt:lpwstr>
  </property>
</Properties>
</file>