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往复真空泵项目计划设计方案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26" w:history="1">
        <w:r>
          <w:rPr>
            <w:rFonts w:ascii="仿宋" w:eastAsia="仿宋" w:hAnsi="仿宋" w:cs="仿宋" w:hint="eastAsia"/>
            <w:lang w:eastAsia="zh-CN"/>
          </w:rPr>
          <w:t>概论</w:t>
        </w:r>
        <w:r>
          <w:tab/>
        </w:r>
        <w:r>
          <w:fldChar w:fldCharType="begin"/>
        </w:r>
        <w:r>
          <w:instrText xml:space="preserve"> PAGEREF _Toc15926 \h </w:instrText>
        </w:r>
        <w:r>
          <w:fldChar w:fldCharType="separate"/>
        </w:r>
        <w:r>
          <w:t>3</w:t>
        </w:r>
        <w:r>
          <w:fldChar w:fldCharType="end"/>
        </w:r>
      </w:hyperlink>
    </w:p>
    <w:p>
      <w:pPr>
        <w:pStyle w:val="TOC1"/>
        <w:tabs>
          <w:tab w:val="right" w:leader="dot" w:pos="8306"/>
        </w:tabs>
      </w:pPr>
      <w:hyperlink w:anchor="_Toc23285" w:history="1">
        <w:r>
          <w:rPr>
            <w:rFonts w:ascii="仿宋" w:eastAsia="仿宋" w:hAnsi="仿宋" w:cs="仿宋" w:hint="eastAsia"/>
            <w:lang w:eastAsia="zh-CN"/>
          </w:rPr>
          <w:t>一、往复真空泵项目建设背景及必要性分析</w:t>
        </w:r>
        <w:r>
          <w:tab/>
        </w:r>
        <w:r>
          <w:fldChar w:fldCharType="begin"/>
        </w:r>
        <w:r>
          <w:instrText xml:space="preserve"> PAGEREF _Toc23285 \h </w:instrText>
        </w:r>
        <w:r>
          <w:fldChar w:fldCharType="separate"/>
        </w:r>
        <w:r>
          <w:t>3</w:t>
        </w:r>
        <w:r>
          <w:fldChar w:fldCharType="end"/>
        </w:r>
      </w:hyperlink>
    </w:p>
    <w:p>
      <w:pPr>
        <w:pStyle w:val="TOC2"/>
        <w:tabs>
          <w:tab w:val="right" w:leader="dot" w:pos="8306"/>
        </w:tabs>
      </w:pPr>
      <w:hyperlink w:anchor="_Toc27540" w:history="1">
        <w:r>
          <w:rPr>
            <w:rFonts w:ascii="仿宋" w:eastAsia="仿宋" w:hAnsi="仿宋" w:cs="仿宋" w:hint="eastAsia"/>
            <w:lang w:eastAsia="zh-CN"/>
          </w:rPr>
          <w:t>(一)、往复真空泵项目背景分析</w:t>
        </w:r>
        <w:r>
          <w:tab/>
        </w:r>
        <w:r>
          <w:fldChar w:fldCharType="begin"/>
        </w:r>
        <w:r>
          <w:instrText xml:space="preserve"> PAGEREF _Toc27540 \h </w:instrText>
        </w:r>
        <w:r>
          <w:fldChar w:fldCharType="separate"/>
        </w:r>
        <w:r>
          <w:t>3</w:t>
        </w:r>
        <w:r>
          <w:fldChar w:fldCharType="end"/>
        </w:r>
      </w:hyperlink>
    </w:p>
    <w:p>
      <w:pPr>
        <w:pStyle w:val="TOC2"/>
        <w:tabs>
          <w:tab w:val="right" w:leader="dot" w:pos="8306"/>
        </w:tabs>
      </w:pPr>
      <w:hyperlink w:anchor="_Toc13966" w:history="1">
        <w:r>
          <w:rPr>
            <w:rFonts w:ascii="仿宋" w:eastAsia="仿宋" w:hAnsi="仿宋" w:cs="仿宋" w:hint="eastAsia"/>
            <w:lang w:eastAsia="zh-CN"/>
          </w:rPr>
          <w:t>(二)、往复真空泵项目建设必要性分析</w:t>
        </w:r>
        <w:r>
          <w:tab/>
        </w:r>
        <w:r>
          <w:fldChar w:fldCharType="begin"/>
        </w:r>
        <w:r>
          <w:instrText xml:space="preserve"> PAGEREF _Toc13966 \h </w:instrText>
        </w:r>
        <w:r>
          <w:fldChar w:fldCharType="separate"/>
        </w:r>
        <w:r>
          <w:t>5</w:t>
        </w:r>
        <w:r>
          <w:fldChar w:fldCharType="end"/>
        </w:r>
      </w:hyperlink>
    </w:p>
    <w:p>
      <w:pPr>
        <w:pStyle w:val="TOC1"/>
        <w:tabs>
          <w:tab w:val="right" w:leader="dot" w:pos="8306"/>
        </w:tabs>
      </w:pPr>
      <w:hyperlink w:anchor="_Toc2763" w:history="1">
        <w:r>
          <w:rPr>
            <w:rFonts w:ascii="仿宋" w:eastAsia="仿宋" w:hAnsi="仿宋" w:cs="仿宋" w:hint="eastAsia"/>
            <w:lang w:eastAsia="zh-CN"/>
          </w:rPr>
          <w:t>二、往复真空泵项目绩效评估</w:t>
        </w:r>
        <w:r>
          <w:tab/>
        </w:r>
        <w:r>
          <w:fldChar w:fldCharType="begin"/>
        </w:r>
        <w:r>
          <w:instrText xml:space="preserve"> PAGEREF _Toc2763 \h </w:instrText>
        </w:r>
        <w:r>
          <w:fldChar w:fldCharType="separate"/>
        </w:r>
        <w:r>
          <w:t>6</w:t>
        </w:r>
        <w:r>
          <w:fldChar w:fldCharType="end"/>
        </w:r>
      </w:hyperlink>
    </w:p>
    <w:p>
      <w:pPr>
        <w:pStyle w:val="TOC2"/>
        <w:tabs>
          <w:tab w:val="right" w:leader="dot" w:pos="8306"/>
        </w:tabs>
      </w:pPr>
      <w:hyperlink w:anchor="_Toc11141" w:history="1">
        <w:r>
          <w:rPr>
            <w:rFonts w:ascii="仿宋" w:eastAsia="仿宋" w:hAnsi="仿宋" w:cs="仿宋" w:hint="eastAsia"/>
            <w:lang w:eastAsia="zh-CN"/>
          </w:rPr>
          <w:t>(一)、绩效评估指标</w:t>
        </w:r>
        <w:r>
          <w:tab/>
        </w:r>
        <w:r>
          <w:fldChar w:fldCharType="begin"/>
        </w:r>
        <w:r>
          <w:instrText xml:space="preserve"> PAGEREF _Toc11141 \h </w:instrText>
        </w:r>
        <w:r>
          <w:fldChar w:fldCharType="separate"/>
        </w:r>
        <w:r>
          <w:t>6</w:t>
        </w:r>
        <w:r>
          <w:fldChar w:fldCharType="end"/>
        </w:r>
      </w:hyperlink>
    </w:p>
    <w:p>
      <w:pPr>
        <w:pStyle w:val="TOC2"/>
        <w:tabs>
          <w:tab w:val="right" w:leader="dot" w:pos="8306"/>
        </w:tabs>
      </w:pPr>
      <w:hyperlink w:anchor="_Toc31284" w:history="1">
        <w:r>
          <w:rPr>
            <w:rFonts w:ascii="仿宋" w:eastAsia="仿宋" w:hAnsi="仿宋" w:cs="仿宋" w:hint="eastAsia"/>
            <w:lang w:eastAsia="zh-CN"/>
          </w:rPr>
          <w:t>(二)、绩效评估方法</w:t>
        </w:r>
        <w:r>
          <w:tab/>
        </w:r>
        <w:r>
          <w:fldChar w:fldCharType="begin"/>
        </w:r>
        <w:r>
          <w:instrText xml:space="preserve"> PAGEREF _Toc31284 \h </w:instrText>
        </w:r>
        <w:r>
          <w:fldChar w:fldCharType="separate"/>
        </w:r>
        <w:r>
          <w:t>7</w:t>
        </w:r>
        <w:r>
          <w:fldChar w:fldCharType="end"/>
        </w:r>
      </w:hyperlink>
    </w:p>
    <w:p>
      <w:pPr>
        <w:pStyle w:val="TOC2"/>
        <w:tabs>
          <w:tab w:val="right" w:leader="dot" w:pos="8306"/>
        </w:tabs>
      </w:pPr>
      <w:hyperlink w:anchor="_Toc8189" w:history="1">
        <w:r>
          <w:rPr>
            <w:rFonts w:ascii="仿宋" w:eastAsia="仿宋" w:hAnsi="仿宋" w:cs="仿宋" w:hint="eastAsia"/>
            <w:lang w:eastAsia="zh-CN"/>
          </w:rPr>
          <w:t>(三)、绩效评估周期</w:t>
        </w:r>
        <w:r>
          <w:tab/>
        </w:r>
        <w:r>
          <w:fldChar w:fldCharType="begin"/>
        </w:r>
        <w:r>
          <w:instrText xml:space="preserve"> PAGEREF _Toc8189 \h </w:instrText>
        </w:r>
        <w:r>
          <w:fldChar w:fldCharType="separate"/>
        </w:r>
        <w:r>
          <w:t>8</w:t>
        </w:r>
        <w:r>
          <w:fldChar w:fldCharType="end"/>
        </w:r>
      </w:hyperlink>
    </w:p>
    <w:p>
      <w:pPr>
        <w:pStyle w:val="TOC1"/>
        <w:tabs>
          <w:tab w:val="right" w:leader="dot" w:pos="8306"/>
        </w:tabs>
      </w:pPr>
      <w:hyperlink w:anchor="_Toc19412" w:history="1">
        <w:r>
          <w:rPr>
            <w:rFonts w:ascii="仿宋" w:eastAsia="仿宋" w:hAnsi="仿宋" w:cs="仿宋" w:hint="eastAsia"/>
            <w:lang w:eastAsia="zh-CN"/>
          </w:rPr>
          <w:t>三、往复真空泵项目可持续发展</w:t>
        </w:r>
        <w:r>
          <w:tab/>
        </w:r>
        <w:r>
          <w:fldChar w:fldCharType="begin"/>
        </w:r>
        <w:r>
          <w:instrText xml:space="preserve"> PAGEREF _Toc19412 \h </w:instrText>
        </w:r>
        <w:r>
          <w:fldChar w:fldCharType="separate"/>
        </w:r>
        <w:r>
          <w:t>9</w:t>
        </w:r>
        <w:r>
          <w:fldChar w:fldCharType="end"/>
        </w:r>
      </w:hyperlink>
    </w:p>
    <w:p>
      <w:pPr>
        <w:pStyle w:val="TOC2"/>
        <w:tabs>
          <w:tab w:val="right" w:leader="dot" w:pos="8306"/>
        </w:tabs>
      </w:pPr>
      <w:hyperlink w:anchor="_Toc14507" w:history="1">
        <w:r>
          <w:rPr>
            <w:rFonts w:ascii="仿宋" w:eastAsia="仿宋" w:hAnsi="仿宋" w:cs="仿宋" w:hint="eastAsia"/>
            <w:lang w:eastAsia="zh-CN"/>
          </w:rPr>
          <w:t>(一)、可持续战略与实践</w:t>
        </w:r>
        <w:r>
          <w:tab/>
        </w:r>
        <w:r>
          <w:fldChar w:fldCharType="begin"/>
        </w:r>
        <w:r>
          <w:instrText xml:space="preserve"> PAGEREF _Toc14507 \h </w:instrText>
        </w:r>
        <w:r>
          <w:fldChar w:fldCharType="separate"/>
        </w:r>
        <w:r>
          <w:t>9</w:t>
        </w:r>
        <w:r>
          <w:fldChar w:fldCharType="end"/>
        </w:r>
      </w:hyperlink>
    </w:p>
    <w:p>
      <w:pPr>
        <w:pStyle w:val="TOC2"/>
        <w:tabs>
          <w:tab w:val="right" w:leader="dot" w:pos="8306"/>
        </w:tabs>
      </w:pPr>
      <w:hyperlink w:anchor="_Toc2368" w:history="1">
        <w:r>
          <w:rPr>
            <w:rFonts w:ascii="仿宋" w:eastAsia="仿宋" w:hAnsi="仿宋" w:cs="仿宋" w:hint="eastAsia"/>
            <w:lang w:eastAsia="zh-CN"/>
          </w:rPr>
          <w:t>(二)、环保与社会责任</w:t>
        </w:r>
        <w:r>
          <w:tab/>
        </w:r>
        <w:r>
          <w:fldChar w:fldCharType="begin"/>
        </w:r>
        <w:r>
          <w:instrText xml:space="preserve"> PAGEREF _Toc2368 \h </w:instrText>
        </w:r>
        <w:r>
          <w:fldChar w:fldCharType="separate"/>
        </w:r>
        <w:r>
          <w:t>10</w:t>
        </w:r>
        <w:r>
          <w:fldChar w:fldCharType="end"/>
        </w:r>
      </w:hyperlink>
    </w:p>
    <w:p>
      <w:pPr>
        <w:pStyle w:val="TOC1"/>
        <w:tabs>
          <w:tab w:val="right" w:leader="dot" w:pos="8306"/>
        </w:tabs>
      </w:pPr>
      <w:hyperlink w:anchor="_Toc22945" w:history="1">
        <w:r>
          <w:rPr>
            <w:rFonts w:ascii="仿宋" w:eastAsia="仿宋" w:hAnsi="仿宋" w:cs="仿宋" w:hint="eastAsia"/>
            <w:lang w:eastAsia="zh-CN"/>
          </w:rPr>
          <w:t>四、市场分析、调研</w:t>
        </w:r>
        <w:r>
          <w:tab/>
        </w:r>
        <w:r>
          <w:fldChar w:fldCharType="begin"/>
        </w:r>
        <w:r>
          <w:instrText xml:space="preserve"> PAGEREF _Toc22945 \h </w:instrText>
        </w:r>
        <w:r>
          <w:fldChar w:fldCharType="separate"/>
        </w:r>
        <w:r>
          <w:t>11</w:t>
        </w:r>
        <w:r>
          <w:fldChar w:fldCharType="end"/>
        </w:r>
      </w:hyperlink>
    </w:p>
    <w:p>
      <w:pPr>
        <w:pStyle w:val="TOC2"/>
        <w:tabs>
          <w:tab w:val="right" w:leader="dot" w:pos="8306"/>
        </w:tabs>
      </w:pPr>
      <w:hyperlink w:anchor="_Toc19411" w:history="1">
        <w:r>
          <w:rPr>
            <w:rFonts w:ascii="仿宋" w:eastAsia="仿宋" w:hAnsi="仿宋" w:cs="仿宋" w:hint="eastAsia"/>
            <w:lang w:eastAsia="zh-CN"/>
          </w:rPr>
          <w:t>(一)、往复真空泵行业分析</w:t>
        </w:r>
        <w:r>
          <w:tab/>
        </w:r>
        <w:r>
          <w:fldChar w:fldCharType="begin"/>
        </w:r>
        <w:r>
          <w:instrText xml:space="preserve"> PAGEREF _Toc19411 \h </w:instrText>
        </w:r>
        <w:r>
          <w:fldChar w:fldCharType="separate"/>
        </w:r>
        <w:r>
          <w:t>11</w:t>
        </w:r>
        <w:r>
          <w:fldChar w:fldCharType="end"/>
        </w:r>
      </w:hyperlink>
    </w:p>
    <w:p>
      <w:pPr>
        <w:pStyle w:val="TOC2"/>
        <w:tabs>
          <w:tab w:val="right" w:leader="dot" w:pos="8306"/>
        </w:tabs>
      </w:pPr>
      <w:hyperlink w:anchor="_Toc3631" w:history="1">
        <w:r>
          <w:rPr>
            <w:rFonts w:ascii="仿宋" w:eastAsia="仿宋" w:hAnsi="仿宋" w:cs="仿宋" w:hint="eastAsia"/>
            <w:lang w:eastAsia="zh-CN"/>
          </w:rPr>
          <w:t>(二)、往复真空泵市场分析预测</w:t>
        </w:r>
        <w:r>
          <w:tab/>
        </w:r>
        <w:r>
          <w:fldChar w:fldCharType="begin"/>
        </w:r>
        <w:r>
          <w:instrText xml:space="preserve"> PAGEREF _Toc3631 \h </w:instrText>
        </w:r>
        <w:r>
          <w:fldChar w:fldCharType="separate"/>
        </w:r>
        <w:r>
          <w:t>11</w:t>
        </w:r>
        <w:r>
          <w:fldChar w:fldCharType="end"/>
        </w:r>
      </w:hyperlink>
    </w:p>
    <w:p>
      <w:pPr>
        <w:pStyle w:val="TOC1"/>
        <w:tabs>
          <w:tab w:val="right" w:leader="dot" w:pos="8306"/>
        </w:tabs>
      </w:pPr>
      <w:hyperlink w:anchor="_Toc29551" w:history="1">
        <w:r>
          <w:rPr>
            <w:rFonts w:ascii="仿宋" w:eastAsia="仿宋" w:hAnsi="仿宋" w:cs="仿宋" w:hint="eastAsia"/>
            <w:lang w:eastAsia="zh-CN"/>
          </w:rPr>
          <w:t>五、往复真空泵项目概论</w:t>
        </w:r>
        <w:r>
          <w:tab/>
        </w:r>
        <w:r>
          <w:fldChar w:fldCharType="begin"/>
        </w:r>
        <w:r>
          <w:instrText xml:space="preserve"> PAGEREF _Toc29551 \h </w:instrText>
        </w:r>
        <w:r>
          <w:fldChar w:fldCharType="separate"/>
        </w:r>
        <w:r>
          <w:t>12</w:t>
        </w:r>
        <w:r>
          <w:fldChar w:fldCharType="end"/>
        </w:r>
      </w:hyperlink>
    </w:p>
    <w:p>
      <w:pPr>
        <w:pStyle w:val="TOC2"/>
        <w:tabs>
          <w:tab w:val="right" w:leader="dot" w:pos="8306"/>
        </w:tabs>
      </w:pPr>
      <w:hyperlink w:anchor="_Toc6435" w:history="1">
        <w:r>
          <w:rPr>
            <w:rFonts w:ascii="仿宋" w:eastAsia="仿宋" w:hAnsi="仿宋" w:cs="仿宋" w:hint="eastAsia"/>
            <w:lang w:eastAsia="zh-CN"/>
          </w:rPr>
          <w:t>(一)、往复真空泵项目概况</w:t>
        </w:r>
        <w:r>
          <w:tab/>
        </w:r>
        <w:r>
          <w:fldChar w:fldCharType="begin"/>
        </w:r>
        <w:r>
          <w:instrText xml:space="preserve"> PAGEREF _Toc6435 \h </w:instrText>
        </w:r>
        <w:r>
          <w:fldChar w:fldCharType="separate"/>
        </w:r>
        <w:r>
          <w:t>12</w:t>
        </w:r>
        <w:r>
          <w:fldChar w:fldCharType="end"/>
        </w:r>
      </w:hyperlink>
    </w:p>
    <w:p>
      <w:pPr>
        <w:pStyle w:val="TOC2"/>
        <w:tabs>
          <w:tab w:val="right" w:leader="dot" w:pos="8306"/>
        </w:tabs>
      </w:pPr>
      <w:hyperlink w:anchor="_Toc22618" w:history="1">
        <w:r>
          <w:rPr>
            <w:rFonts w:ascii="仿宋" w:eastAsia="仿宋" w:hAnsi="仿宋" w:cs="仿宋" w:hint="eastAsia"/>
            <w:lang w:eastAsia="zh-CN"/>
          </w:rPr>
          <w:t>(二)、往复真空泵项目目标</w:t>
        </w:r>
        <w:r>
          <w:tab/>
        </w:r>
        <w:r>
          <w:fldChar w:fldCharType="begin"/>
        </w:r>
        <w:r>
          <w:instrText xml:space="preserve"> PAGEREF _Toc22618 \h </w:instrText>
        </w:r>
        <w:r>
          <w:fldChar w:fldCharType="separate"/>
        </w:r>
        <w:r>
          <w:t>15</w:t>
        </w:r>
        <w:r>
          <w:fldChar w:fldCharType="end"/>
        </w:r>
      </w:hyperlink>
    </w:p>
    <w:p>
      <w:pPr>
        <w:pStyle w:val="TOC2"/>
        <w:tabs>
          <w:tab w:val="right" w:leader="dot" w:pos="8306"/>
        </w:tabs>
      </w:pPr>
      <w:hyperlink w:anchor="_Toc14254" w:history="1">
        <w:r>
          <w:rPr>
            <w:rFonts w:ascii="仿宋" w:eastAsia="仿宋" w:hAnsi="仿宋" w:cs="仿宋" w:hint="eastAsia"/>
            <w:lang w:eastAsia="zh-CN"/>
          </w:rPr>
          <w:t>(三)、往复真空泵项目提出的理由</w:t>
        </w:r>
        <w:r>
          <w:tab/>
        </w:r>
        <w:r>
          <w:fldChar w:fldCharType="begin"/>
        </w:r>
        <w:r>
          <w:instrText xml:space="preserve"> PAGEREF _Toc14254 \h </w:instrText>
        </w:r>
        <w:r>
          <w:fldChar w:fldCharType="separate"/>
        </w:r>
        <w:r>
          <w:t>15</w:t>
        </w:r>
        <w:r>
          <w:fldChar w:fldCharType="end"/>
        </w:r>
      </w:hyperlink>
    </w:p>
    <w:p>
      <w:pPr>
        <w:pStyle w:val="TOC2"/>
        <w:tabs>
          <w:tab w:val="right" w:leader="dot" w:pos="8306"/>
        </w:tabs>
      </w:pPr>
      <w:hyperlink w:anchor="_Toc30969" w:history="1">
        <w:r>
          <w:rPr>
            <w:rFonts w:ascii="仿宋" w:eastAsia="仿宋" w:hAnsi="仿宋" w:cs="仿宋" w:hint="eastAsia"/>
            <w:lang w:eastAsia="zh-CN"/>
          </w:rPr>
          <w:t>(四)、往复真空泵项目意义</w:t>
        </w:r>
        <w:r>
          <w:tab/>
        </w:r>
        <w:r>
          <w:fldChar w:fldCharType="begin"/>
        </w:r>
        <w:r>
          <w:instrText xml:space="preserve"> PAGEREF _Toc30969 \h </w:instrText>
        </w:r>
        <w:r>
          <w:fldChar w:fldCharType="separate"/>
        </w:r>
        <w:r>
          <w:t>17</w:t>
        </w:r>
        <w:r>
          <w:fldChar w:fldCharType="end"/>
        </w:r>
      </w:hyperlink>
    </w:p>
    <w:p>
      <w:pPr>
        <w:pStyle w:val="TOC2"/>
        <w:tabs>
          <w:tab w:val="right" w:leader="dot" w:pos="8306"/>
        </w:tabs>
      </w:pPr>
      <w:hyperlink w:anchor="_Toc13487" w:history="1">
        <w:r>
          <w:rPr>
            <w:rFonts w:ascii="仿宋" w:eastAsia="仿宋" w:hAnsi="仿宋" w:cs="仿宋" w:hint="eastAsia"/>
            <w:lang w:eastAsia="zh-CN"/>
          </w:rPr>
          <w:t>(五)、往复真空泵项目背景</w:t>
        </w:r>
        <w:r>
          <w:tab/>
        </w:r>
        <w:r>
          <w:fldChar w:fldCharType="begin"/>
        </w:r>
        <w:r>
          <w:instrText xml:space="preserve"> PAGEREF _Toc13487 \h </w:instrText>
        </w:r>
        <w:r>
          <w:fldChar w:fldCharType="separate"/>
        </w:r>
        <w:r>
          <w:t>18</w:t>
        </w:r>
        <w:r>
          <w:fldChar w:fldCharType="end"/>
        </w:r>
      </w:hyperlink>
    </w:p>
    <w:p>
      <w:pPr>
        <w:pStyle w:val="TOC1"/>
        <w:tabs>
          <w:tab w:val="right" w:leader="dot" w:pos="8306"/>
        </w:tabs>
      </w:pPr>
      <w:hyperlink w:anchor="_Toc27259" w:history="1">
        <w:r>
          <w:rPr>
            <w:rFonts w:ascii="仿宋" w:eastAsia="仿宋" w:hAnsi="仿宋" w:cs="仿宋" w:hint="eastAsia"/>
            <w:lang w:eastAsia="zh-CN"/>
          </w:rPr>
          <w:t>六、产品规划分析</w:t>
        </w:r>
        <w:r>
          <w:tab/>
        </w:r>
        <w:r>
          <w:fldChar w:fldCharType="begin"/>
        </w:r>
        <w:r>
          <w:instrText xml:space="preserve"> PAGEREF _Toc27259 \h </w:instrText>
        </w:r>
        <w:r>
          <w:fldChar w:fldCharType="separate"/>
        </w:r>
        <w:r>
          <w:t>19</w:t>
        </w:r>
        <w:r>
          <w:fldChar w:fldCharType="end"/>
        </w:r>
      </w:hyperlink>
    </w:p>
    <w:p>
      <w:pPr>
        <w:pStyle w:val="TOC2"/>
        <w:tabs>
          <w:tab w:val="right" w:leader="dot" w:pos="8306"/>
        </w:tabs>
      </w:pPr>
      <w:hyperlink w:anchor="_Toc5952" w:history="1">
        <w:r>
          <w:rPr>
            <w:rFonts w:ascii="仿宋" w:eastAsia="仿宋" w:hAnsi="仿宋" w:cs="仿宋" w:hint="eastAsia"/>
            <w:lang w:eastAsia="zh-CN"/>
          </w:rPr>
          <w:t>(一)、产品规划</w:t>
        </w:r>
        <w:r>
          <w:tab/>
        </w:r>
        <w:r>
          <w:fldChar w:fldCharType="begin"/>
        </w:r>
        <w:r>
          <w:instrText xml:space="preserve"> PAGEREF _Toc5952 \h </w:instrText>
        </w:r>
        <w:r>
          <w:fldChar w:fldCharType="separate"/>
        </w:r>
        <w:r>
          <w:t>19</w:t>
        </w:r>
        <w:r>
          <w:fldChar w:fldCharType="end"/>
        </w:r>
      </w:hyperlink>
    </w:p>
    <w:p>
      <w:pPr>
        <w:pStyle w:val="TOC2"/>
        <w:tabs>
          <w:tab w:val="right" w:leader="dot" w:pos="8306"/>
        </w:tabs>
      </w:pPr>
      <w:hyperlink w:anchor="_Toc19369" w:history="1">
        <w:r>
          <w:rPr>
            <w:rFonts w:ascii="仿宋" w:eastAsia="仿宋" w:hAnsi="仿宋" w:cs="仿宋" w:hint="eastAsia"/>
            <w:lang w:eastAsia="zh-CN"/>
          </w:rPr>
          <w:t>(二)、建设规模</w:t>
        </w:r>
        <w:r>
          <w:tab/>
        </w:r>
        <w:r>
          <w:fldChar w:fldCharType="begin"/>
        </w:r>
        <w:r>
          <w:instrText xml:space="preserve"> PAGEREF _Toc19369 \h </w:instrText>
        </w:r>
        <w:r>
          <w:fldChar w:fldCharType="separate"/>
        </w:r>
        <w:r>
          <w:t>20</w:t>
        </w:r>
        <w:r>
          <w:fldChar w:fldCharType="end"/>
        </w:r>
      </w:hyperlink>
    </w:p>
    <w:p>
      <w:pPr>
        <w:pStyle w:val="TOC1"/>
        <w:tabs>
          <w:tab w:val="right" w:leader="dot" w:pos="8306"/>
        </w:tabs>
      </w:pPr>
      <w:hyperlink w:anchor="_Toc20145" w:history="1">
        <w:r>
          <w:rPr>
            <w:rFonts w:ascii="仿宋" w:eastAsia="仿宋" w:hAnsi="仿宋" w:cs="仿宋" w:hint="eastAsia"/>
            <w:lang w:eastAsia="zh-CN"/>
          </w:rPr>
          <w:t>七、往复真空泵项目财务管理</w:t>
        </w:r>
        <w:r>
          <w:tab/>
        </w:r>
        <w:r>
          <w:fldChar w:fldCharType="begin"/>
        </w:r>
        <w:r>
          <w:instrText xml:space="preserve"> PAGEREF _Toc20145 \h </w:instrText>
        </w:r>
        <w:r>
          <w:fldChar w:fldCharType="separate"/>
        </w:r>
        <w:r>
          <w:t>21</w:t>
        </w:r>
        <w:r>
          <w:fldChar w:fldCharType="end"/>
        </w:r>
      </w:hyperlink>
    </w:p>
    <w:p>
      <w:pPr>
        <w:pStyle w:val="TOC2"/>
        <w:tabs>
          <w:tab w:val="right" w:leader="dot" w:pos="8306"/>
        </w:tabs>
      </w:pPr>
      <w:hyperlink w:anchor="_Toc13183" w:history="1">
        <w:r>
          <w:rPr>
            <w:rFonts w:ascii="仿宋" w:eastAsia="仿宋" w:hAnsi="仿宋" w:cs="仿宋" w:hint="eastAsia"/>
            <w:lang w:eastAsia="zh-CN"/>
          </w:rPr>
          <w:t>(一)、资金需求大</w:t>
        </w:r>
        <w:r>
          <w:tab/>
        </w:r>
        <w:r>
          <w:fldChar w:fldCharType="begin"/>
        </w:r>
        <w:r>
          <w:instrText xml:space="preserve"> PAGEREF _Toc13183 \h </w:instrText>
        </w:r>
        <w:r>
          <w:fldChar w:fldCharType="separate"/>
        </w:r>
        <w:r>
          <w:t>21</w:t>
        </w:r>
        <w:r>
          <w:fldChar w:fldCharType="end"/>
        </w:r>
      </w:hyperlink>
    </w:p>
    <w:p>
      <w:pPr>
        <w:pStyle w:val="TOC2"/>
        <w:tabs>
          <w:tab w:val="right" w:leader="dot" w:pos="8306"/>
        </w:tabs>
      </w:pPr>
      <w:hyperlink w:anchor="_Toc3927" w:history="1">
        <w:r>
          <w:rPr>
            <w:rFonts w:ascii="仿宋" w:eastAsia="仿宋" w:hAnsi="仿宋" w:cs="仿宋" w:hint="eastAsia"/>
            <w:lang w:eastAsia="zh-CN"/>
          </w:rPr>
          <w:t>(二)、研发周期长</w:t>
        </w:r>
        <w:r>
          <w:tab/>
        </w:r>
        <w:r>
          <w:fldChar w:fldCharType="begin"/>
        </w:r>
        <w:r>
          <w:instrText xml:space="preserve"> PAGEREF _Toc3927 \h </w:instrText>
        </w:r>
        <w:r>
          <w:fldChar w:fldCharType="separate"/>
        </w:r>
        <w:r>
          <w:t>22</w:t>
        </w:r>
        <w:r>
          <w:fldChar w:fldCharType="end"/>
        </w:r>
      </w:hyperlink>
    </w:p>
    <w:p>
      <w:pPr>
        <w:pStyle w:val="TOC2"/>
        <w:tabs>
          <w:tab w:val="right" w:leader="dot" w:pos="8306"/>
        </w:tabs>
      </w:pPr>
      <w:hyperlink w:anchor="_Toc8500" w:history="1">
        <w:r>
          <w:rPr>
            <w:rFonts w:ascii="仿宋" w:eastAsia="仿宋" w:hAnsi="仿宋" w:cs="仿宋" w:hint="eastAsia"/>
            <w:lang w:eastAsia="zh-CN"/>
          </w:rPr>
          <w:t>(三)、市场风险大</w:t>
        </w:r>
        <w:r>
          <w:tab/>
        </w:r>
        <w:r>
          <w:fldChar w:fldCharType="begin"/>
        </w:r>
        <w:r>
          <w:instrText xml:space="preserve"> PAGEREF _Toc8500 \h </w:instrText>
        </w:r>
        <w:r>
          <w:fldChar w:fldCharType="separate"/>
        </w:r>
        <w:r>
          <w:t>23</w:t>
        </w:r>
        <w:r>
          <w:fldChar w:fldCharType="end"/>
        </w:r>
      </w:hyperlink>
    </w:p>
    <w:p>
      <w:pPr>
        <w:pStyle w:val="TOC2"/>
        <w:tabs>
          <w:tab w:val="right" w:leader="dot" w:pos="8306"/>
        </w:tabs>
      </w:pPr>
      <w:hyperlink w:anchor="_Toc28380" w:history="1">
        <w:r>
          <w:rPr>
            <w:rFonts w:ascii="仿宋" w:eastAsia="仿宋" w:hAnsi="仿宋" w:cs="仿宋" w:hint="eastAsia"/>
            <w:lang w:eastAsia="zh-CN"/>
          </w:rPr>
          <w:t>(四)、利润率高</w:t>
        </w:r>
        <w:r>
          <w:tab/>
        </w:r>
        <w:r>
          <w:fldChar w:fldCharType="begin"/>
        </w:r>
        <w:r>
          <w:instrText xml:space="preserve"> PAGEREF _Toc28380 \h </w:instrText>
        </w:r>
        <w:r>
          <w:fldChar w:fldCharType="separate"/>
        </w:r>
        <w:r>
          <w:t>26</w:t>
        </w:r>
        <w:r>
          <w:fldChar w:fldCharType="end"/>
        </w:r>
      </w:hyperlink>
    </w:p>
    <w:p>
      <w:pPr>
        <w:pStyle w:val="TOC1"/>
        <w:tabs>
          <w:tab w:val="right" w:leader="dot" w:pos="8306"/>
        </w:tabs>
      </w:pPr>
      <w:hyperlink w:anchor="_Toc25050" w:history="1">
        <w:r>
          <w:rPr>
            <w:rFonts w:ascii="仿宋" w:eastAsia="仿宋" w:hAnsi="仿宋" w:cs="仿宋" w:hint="eastAsia"/>
            <w:lang w:eastAsia="zh-CN"/>
          </w:rPr>
          <w:t>八、往复真空泵项目人力资源管理</w:t>
        </w:r>
        <w:r>
          <w:tab/>
        </w:r>
        <w:r>
          <w:fldChar w:fldCharType="begin"/>
        </w:r>
        <w:r>
          <w:instrText xml:space="preserve"> PAGEREF _Toc25050 \h </w:instrText>
        </w:r>
        <w:r>
          <w:fldChar w:fldCharType="separate"/>
        </w:r>
        <w:r>
          <w:t>28</w:t>
        </w:r>
        <w:r>
          <w:fldChar w:fldCharType="end"/>
        </w:r>
      </w:hyperlink>
    </w:p>
    <w:p>
      <w:pPr>
        <w:pStyle w:val="TOC2"/>
        <w:tabs>
          <w:tab w:val="right" w:leader="dot" w:pos="8306"/>
        </w:tabs>
      </w:pPr>
      <w:hyperlink w:anchor="_Toc1003" w:history="1">
        <w:r>
          <w:rPr>
            <w:rFonts w:ascii="仿宋" w:eastAsia="仿宋" w:hAnsi="仿宋" w:cs="仿宋" w:hint="eastAsia"/>
            <w:lang w:eastAsia="zh-CN"/>
          </w:rPr>
          <w:t>(一)、建立健全的预算管理制度</w:t>
        </w:r>
        <w:r>
          <w:tab/>
        </w:r>
        <w:r>
          <w:fldChar w:fldCharType="begin"/>
        </w:r>
        <w:r>
          <w:instrText xml:space="preserve"> PAGEREF _Toc1003 \h </w:instrText>
        </w:r>
        <w:r>
          <w:fldChar w:fldCharType="separate"/>
        </w:r>
        <w:r>
          <w:t>28</w:t>
        </w:r>
        <w:r>
          <w:fldChar w:fldCharType="end"/>
        </w:r>
      </w:hyperlink>
    </w:p>
    <w:p>
      <w:pPr>
        <w:pStyle w:val="TOC2"/>
        <w:tabs>
          <w:tab w:val="right" w:leader="dot" w:pos="8306"/>
        </w:tabs>
      </w:pPr>
      <w:hyperlink w:anchor="_Toc16329" w:history="1">
        <w:r>
          <w:rPr>
            <w:rFonts w:ascii="仿宋" w:eastAsia="仿宋" w:hAnsi="仿宋" w:cs="仿宋" w:hint="eastAsia"/>
            <w:lang w:eastAsia="zh-CN"/>
          </w:rPr>
          <w:t>(二)、加强资金流动监控</w:t>
        </w:r>
        <w:r>
          <w:tab/>
        </w:r>
        <w:r>
          <w:fldChar w:fldCharType="begin"/>
        </w:r>
        <w:r>
          <w:instrText xml:space="preserve"> PAGEREF _Toc16329 \h </w:instrText>
        </w:r>
        <w:r>
          <w:fldChar w:fldCharType="separate"/>
        </w:r>
        <w:r>
          <w:t>30</w:t>
        </w:r>
        <w:r>
          <w:fldChar w:fldCharType="end"/>
        </w:r>
      </w:hyperlink>
    </w:p>
    <w:p>
      <w:pPr>
        <w:pStyle w:val="TOC2"/>
        <w:tabs>
          <w:tab w:val="right" w:leader="dot" w:pos="8306"/>
        </w:tabs>
      </w:pPr>
      <w:hyperlink w:anchor="_Toc11377" w:history="1">
        <w:r>
          <w:rPr>
            <w:rFonts w:ascii="仿宋" w:eastAsia="仿宋" w:hAnsi="仿宋" w:cs="仿宋" w:hint="eastAsia"/>
            <w:lang w:eastAsia="zh-CN"/>
          </w:rPr>
          <w:t>(三)、制定完善的风险控制机制</w:t>
        </w:r>
        <w:r>
          <w:tab/>
        </w:r>
        <w:r>
          <w:fldChar w:fldCharType="begin"/>
        </w:r>
        <w:r>
          <w:instrText xml:space="preserve"> PAGEREF _Toc11377 \h </w:instrText>
        </w:r>
        <w:r>
          <w:fldChar w:fldCharType="separate"/>
        </w:r>
        <w:r>
          <w:t>31</w:t>
        </w:r>
        <w:r>
          <w:fldChar w:fldCharType="end"/>
        </w:r>
      </w:hyperlink>
    </w:p>
    <w:p>
      <w:pPr>
        <w:pStyle w:val="TOC2"/>
        <w:tabs>
          <w:tab w:val="right" w:leader="dot" w:pos="8306"/>
        </w:tabs>
      </w:pPr>
      <w:hyperlink w:anchor="_Toc12895" w:history="1">
        <w:r>
          <w:rPr>
            <w:rFonts w:ascii="仿宋" w:eastAsia="仿宋" w:hAnsi="仿宋" w:cs="仿宋" w:hint="eastAsia"/>
            <w:lang w:eastAsia="zh-CN"/>
          </w:rPr>
          <w:t>(四)、优化成本管理</w:t>
        </w:r>
        <w:r>
          <w:tab/>
        </w:r>
        <w:r>
          <w:fldChar w:fldCharType="begin"/>
        </w:r>
        <w:r>
          <w:instrText xml:space="preserve"> PAGEREF _Toc12895 \h </w:instrText>
        </w:r>
        <w:r>
          <w:fldChar w:fldCharType="separate"/>
        </w:r>
        <w:r>
          <w:t>32</w:t>
        </w:r>
        <w:r>
          <w:fldChar w:fldCharType="end"/>
        </w:r>
      </w:hyperlink>
    </w:p>
    <w:p>
      <w:pPr>
        <w:pStyle w:val="TOC1"/>
        <w:tabs>
          <w:tab w:val="right" w:leader="dot" w:pos="8306"/>
        </w:tabs>
      </w:pPr>
      <w:hyperlink w:anchor="_Toc30420" w:history="1">
        <w:r>
          <w:rPr>
            <w:rFonts w:ascii="仿宋" w:eastAsia="仿宋" w:hAnsi="仿宋" w:cs="仿宋" w:hint="eastAsia"/>
            <w:lang w:eastAsia="zh-CN"/>
          </w:rPr>
          <w:t>九、往复真空泵项目创新与研发</w:t>
        </w:r>
        <w:r>
          <w:tab/>
        </w:r>
        <w:r>
          <w:fldChar w:fldCharType="begin"/>
        </w:r>
        <w:r>
          <w:instrText xml:space="preserve"> PAGEREF _Toc30420 \h </w:instrText>
        </w:r>
        <w:r>
          <w:fldChar w:fldCharType="separate"/>
        </w:r>
        <w:r>
          <w:t>33</w:t>
        </w:r>
        <w:r>
          <w:fldChar w:fldCharType="end"/>
        </w:r>
      </w:hyperlink>
    </w:p>
    <w:p>
      <w:pPr>
        <w:pStyle w:val="TOC2"/>
        <w:tabs>
          <w:tab w:val="right" w:leader="dot" w:pos="8306"/>
        </w:tabs>
      </w:pPr>
      <w:hyperlink w:anchor="_Toc14569" w:history="1">
        <w:r>
          <w:rPr>
            <w:rFonts w:ascii="仿宋" w:eastAsia="仿宋" w:hAnsi="仿宋" w:cs="仿宋" w:hint="eastAsia"/>
            <w:lang w:eastAsia="zh-CN"/>
          </w:rPr>
          <w:t>(一)、创新策略与方向</w:t>
        </w:r>
        <w:r>
          <w:tab/>
        </w:r>
        <w:r>
          <w:fldChar w:fldCharType="begin"/>
        </w:r>
        <w:r>
          <w:instrText xml:space="preserve"> PAGEREF _Toc14569 \h </w:instrText>
        </w:r>
        <w:r>
          <w:fldChar w:fldCharType="separate"/>
        </w:r>
        <w:r>
          <w:t>33</w:t>
        </w:r>
        <w:r>
          <w:fldChar w:fldCharType="end"/>
        </w:r>
      </w:hyperlink>
    </w:p>
    <w:p>
      <w:pPr>
        <w:pStyle w:val="TOC2"/>
        <w:tabs>
          <w:tab w:val="right" w:leader="dot" w:pos="8306"/>
        </w:tabs>
      </w:pPr>
      <w:hyperlink w:anchor="_Toc19902" w:history="1">
        <w:r>
          <w:rPr>
            <w:rFonts w:ascii="仿宋" w:eastAsia="仿宋" w:hAnsi="仿宋" w:cs="仿宋" w:hint="eastAsia"/>
            <w:lang w:eastAsia="zh-CN"/>
          </w:rPr>
          <w:t>(二)、研发规划与投入</w:t>
        </w:r>
        <w:r>
          <w:tab/>
        </w:r>
        <w:r>
          <w:fldChar w:fldCharType="begin"/>
        </w:r>
        <w:r>
          <w:instrText xml:space="preserve"> PAGEREF _Toc19902 \h </w:instrText>
        </w:r>
        <w:r>
          <w:fldChar w:fldCharType="separate"/>
        </w:r>
        <w:r>
          <w:t>35</w:t>
        </w:r>
        <w:r>
          <w:fldChar w:fldCharType="end"/>
        </w:r>
      </w:hyperlink>
    </w:p>
    <w:p>
      <w:pPr>
        <w:pStyle w:val="TOC1"/>
        <w:tabs>
          <w:tab w:val="right" w:leader="dot" w:pos="8306"/>
        </w:tabs>
      </w:pPr>
      <w:hyperlink w:anchor="_Toc8625" w:history="1">
        <w:r>
          <w:rPr>
            <w:rFonts w:ascii="仿宋" w:eastAsia="仿宋" w:hAnsi="仿宋" w:cs="仿宋" w:hint="eastAsia"/>
            <w:lang w:eastAsia="zh-CN"/>
          </w:rPr>
          <w:t>十、往复真空泵项目环境影响分析</w:t>
        </w:r>
        <w:r>
          <w:tab/>
        </w:r>
        <w:r>
          <w:fldChar w:fldCharType="begin"/>
        </w:r>
        <w:r>
          <w:instrText xml:space="preserve"> PAGEREF _Toc8625 \h </w:instrText>
        </w:r>
        <w:r>
          <w:fldChar w:fldCharType="separate"/>
        </w:r>
        <w:r>
          <w:t>36</w:t>
        </w:r>
        <w:r>
          <w:fldChar w:fldCharType="end"/>
        </w:r>
      </w:hyperlink>
    </w:p>
    <w:p>
      <w:pPr>
        <w:pStyle w:val="TOC2"/>
        <w:tabs>
          <w:tab w:val="right" w:leader="dot" w:pos="8306"/>
        </w:tabs>
      </w:pPr>
      <w:hyperlink w:anchor="_Toc17271" w:history="1">
        <w:r>
          <w:rPr>
            <w:rFonts w:ascii="仿宋" w:eastAsia="仿宋" w:hAnsi="仿宋" w:cs="仿宋" w:hint="eastAsia"/>
            <w:lang w:eastAsia="zh-CN"/>
          </w:rPr>
          <w:t>(一)、建设区域环境质量现状</w:t>
        </w:r>
        <w:r>
          <w:tab/>
        </w:r>
        <w:r>
          <w:fldChar w:fldCharType="begin"/>
        </w:r>
        <w:r>
          <w:instrText xml:space="preserve"> PAGEREF _Toc17271 \h </w:instrText>
        </w:r>
        <w:r>
          <w:fldChar w:fldCharType="separate"/>
        </w:r>
        <w:r>
          <w:t>36</w:t>
        </w:r>
        <w:r>
          <w:fldChar w:fldCharType="end"/>
        </w:r>
      </w:hyperlink>
    </w:p>
    <w:p>
      <w:pPr>
        <w:pStyle w:val="TOC2"/>
        <w:tabs>
          <w:tab w:val="right" w:leader="dot" w:pos="8306"/>
        </w:tabs>
      </w:pPr>
      <w:hyperlink w:anchor="_Toc18041" w:history="1">
        <w:r>
          <w:rPr>
            <w:rFonts w:ascii="仿宋" w:eastAsia="仿宋" w:hAnsi="仿宋" w:cs="仿宋" w:hint="eastAsia"/>
            <w:lang w:eastAsia="zh-CN"/>
          </w:rPr>
          <w:t>(二)、建设期环境保护</w:t>
        </w:r>
        <w:r>
          <w:tab/>
        </w:r>
        <w:r>
          <w:fldChar w:fldCharType="begin"/>
        </w:r>
        <w:r>
          <w:instrText xml:space="preserve"> PAGEREF _Toc18041 \h </w:instrText>
        </w:r>
        <w:r>
          <w:fldChar w:fldCharType="separate"/>
        </w:r>
        <w:r>
          <w:t>38</w:t>
        </w:r>
        <w:r>
          <w:fldChar w:fldCharType="end"/>
        </w:r>
      </w:hyperlink>
    </w:p>
    <w:p>
      <w:pPr>
        <w:pStyle w:val="TOC2"/>
        <w:tabs>
          <w:tab w:val="right" w:leader="dot" w:pos="8306"/>
        </w:tabs>
      </w:pPr>
      <w:hyperlink w:anchor="_Toc229" w:history="1">
        <w:r>
          <w:rPr>
            <w:rFonts w:ascii="仿宋" w:eastAsia="仿宋" w:hAnsi="仿宋" w:cs="仿宋" w:hint="eastAsia"/>
            <w:lang w:eastAsia="zh-CN"/>
          </w:rPr>
          <w:t>(三)、运营期环境保护</w:t>
        </w:r>
        <w:r>
          <w:tab/>
        </w:r>
        <w:r>
          <w:fldChar w:fldCharType="begin"/>
        </w:r>
        <w:r>
          <w:instrText xml:space="preserve"> PAGEREF _Toc229 \h </w:instrText>
        </w:r>
        <w:r>
          <w:fldChar w:fldCharType="separate"/>
        </w:r>
        <w:r>
          <w:t>39</w:t>
        </w:r>
        <w:r>
          <w:fldChar w:fldCharType="end"/>
        </w:r>
      </w:hyperlink>
    </w:p>
    <w:p>
      <w:pPr>
        <w:pStyle w:val="TOC2"/>
        <w:tabs>
          <w:tab w:val="right" w:leader="dot" w:pos="8306"/>
        </w:tabs>
      </w:pPr>
      <w:hyperlink w:anchor="_Toc20986" w:history="1">
        <w:r>
          <w:rPr>
            <w:rFonts w:ascii="仿宋" w:eastAsia="仿宋" w:hAnsi="仿宋" w:cs="仿宋" w:hint="eastAsia"/>
            <w:lang w:eastAsia="zh-CN"/>
          </w:rPr>
          <w:t>(四)、往复真空泵项目建设对区域经济的影响</w:t>
        </w:r>
        <w:r>
          <w:tab/>
        </w:r>
        <w:r>
          <w:fldChar w:fldCharType="begin"/>
        </w:r>
        <w:r>
          <w:instrText xml:space="preserve"> PAGEREF _Toc20986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80" w:history="1">
        <w:r>
          <w:rPr>
            <w:rFonts w:ascii="仿宋" w:eastAsia="仿宋" w:hAnsi="仿宋" w:cs="仿宋" w:hint="eastAsia"/>
            <w:lang w:eastAsia="zh-CN"/>
          </w:rPr>
          <w:t>(五)、废弃物处理</w:t>
        </w:r>
        <w:r>
          <w:tab/>
        </w:r>
        <w:r>
          <w:fldChar w:fldCharType="begin"/>
        </w:r>
        <w:r>
          <w:instrText xml:space="preserve"> PAGEREF _Toc15780 \h </w:instrText>
        </w:r>
        <w:r>
          <w:fldChar w:fldCharType="separate"/>
        </w:r>
        <w:r>
          <w:t>42</w:t>
        </w:r>
        <w:r>
          <w:fldChar w:fldCharType="end"/>
        </w:r>
      </w:hyperlink>
    </w:p>
    <w:p>
      <w:pPr>
        <w:pStyle w:val="TOC2"/>
        <w:tabs>
          <w:tab w:val="right" w:leader="dot" w:pos="8306"/>
        </w:tabs>
      </w:pPr>
      <w:hyperlink w:anchor="_Toc32278" w:history="1">
        <w:r>
          <w:rPr>
            <w:rFonts w:ascii="仿宋" w:eastAsia="仿宋" w:hAnsi="仿宋" w:cs="仿宋" w:hint="eastAsia"/>
            <w:lang w:eastAsia="zh-CN"/>
          </w:rPr>
          <w:t>(六)、特殊环境影响分析</w:t>
        </w:r>
        <w:r>
          <w:tab/>
        </w:r>
        <w:r>
          <w:fldChar w:fldCharType="begin"/>
        </w:r>
        <w:r>
          <w:instrText xml:space="preserve"> PAGEREF _Toc32278 \h </w:instrText>
        </w:r>
        <w:r>
          <w:fldChar w:fldCharType="separate"/>
        </w:r>
        <w:r>
          <w:t>44</w:t>
        </w:r>
        <w:r>
          <w:fldChar w:fldCharType="end"/>
        </w:r>
      </w:hyperlink>
    </w:p>
    <w:p>
      <w:pPr>
        <w:pStyle w:val="TOC2"/>
        <w:tabs>
          <w:tab w:val="right" w:leader="dot" w:pos="8306"/>
        </w:tabs>
      </w:pPr>
      <w:hyperlink w:anchor="_Toc4574" w:history="1">
        <w:r>
          <w:rPr>
            <w:rFonts w:ascii="仿宋" w:eastAsia="仿宋" w:hAnsi="仿宋" w:cs="仿宋" w:hint="eastAsia"/>
            <w:lang w:eastAsia="zh-CN"/>
          </w:rPr>
          <w:t>(七)、清洁生产</w:t>
        </w:r>
        <w:r>
          <w:tab/>
        </w:r>
        <w:r>
          <w:fldChar w:fldCharType="begin"/>
        </w:r>
        <w:r>
          <w:instrText xml:space="preserve"> PAGEREF _Toc4574 \h </w:instrText>
        </w:r>
        <w:r>
          <w:fldChar w:fldCharType="separate"/>
        </w:r>
        <w:r>
          <w:t>45</w:t>
        </w:r>
        <w:r>
          <w:fldChar w:fldCharType="end"/>
        </w:r>
      </w:hyperlink>
    </w:p>
    <w:p>
      <w:pPr>
        <w:pStyle w:val="TOC2"/>
        <w:tabs>
          <w:tab w:val="right" w:leader="dot" w:pos="8306"/>
        </w:tabs>
      </w:pPr>
      <w:hyperlink w:anchor="_Toc30943" w:history="1">
        <w:r>
          <w:rPr>
            <w:rFonts w:ascii="仿宋" w:eastAsia="仿宋" w:hAnsi="仿宋" w:cs="仿宋" w:hint="eastAsia"/>
            <w:lang w:eastAsia="zh-CN"/>
          </w:rPr>
          <w:t>(八)、环境保护综合评价</w:t>
        </w:r>
        <w:r>
          <w:tab/>
        </w:r>
        <w:r>
          <w:fldChar w:fldCharType="begin"/>
        </w:r>
        <w:r>
          <w:instrText xml:space="preserve"> PAGEREF _Toc30943 \h </w:instrText>
        </w:r>
        <w:r>
          <w:fldChar w:fldCharType="separate"/>
        </w:r>
        <w:r>
          <w:t>46</w:t>
        </w:r>
        <w:r>
          <w:fldChar w:fldCharType="end"/>
        </w:r>
      </w:hyperlink>
    </w:p>
    <w:p>
      <w:pPr>
        <w:pStyle w:val="TOC1"/>
        <w:tabs>
          <w:tab w:val="right" w:leader="dot" w:pos="8306"/>
        </w:tabs>
      </w:pPr>
      <w:hyperlink w:anchor="_Toc14271" w:history="1">
        <w:r>
          <w:rPr>
            <w:rFonts w:ascii="仿宋" w:eastAsia="仿宋" w:hAnsi="仿宋" w:cs="仿宋" w:hint="eastAsia"/>
            <w:lang w:eastAsia="zh-CN"/>
          </w:rPr>
          <w:t>十一、往复真空泵项目投资规划</w:t>
        </w:r>
        <w:r>
          <w:tab/>
        </w:r>
        <w:r>
          <w:fldChar w:fldCharType="begin"/>
        </w:r>
        <w:r>
          <w:instrText xml:space="preserve"> PAGEREF _Toc14271 \h </w:instrText>
        </w:r>
        <w:r>
          <w:fldChar w:fldCharType="separate"/>
        </w:r>
        <w:r>
          <w:t>47</w:t>
        </w:r>
        <w:r>
          <w:fldChar w:fldCharType="end"/>
        </w:r>
      </w:hyperlink>
    </w:p>
    <w:p>
      <w:pPr>
        <w:pStyle w:val="TOC2"/>
        <w:tabs>
          <w:tab w:val="right" w:leader="dot" w:pos="8306"/>
        </w:tabs>
      </w:pPr>
      <w:hyperlink w:anchor="_Toc20136" w:history="1">
        <w:r>
          <w:rPr>
            <w:rFonts w:ascii="仿宋" w:eastAsia="仿宋" w:hAnsi="仿宋" w:cs="仿宋" w:hint="eastAsia"/>
            <w:lang w:eastAsia="zh-CN"/>
          </w:rPr>
          <w:t>(一)、往复真空泵项目总投资估算</w:t>
        </w:r>
        <w:r>
          <w:tab/>
        </w:r>
        <w:r>
          <w:fldChar w:fldCharType="begin"/>
        </w:r>
        <w:r>
          <w:instrText xml:space="preserve"> PAGEREF _Toc20136 \h </w:instrText>
        </w:r>
        <w:r>
          <w:fldChar w:fldCharType="separate"/>
        </w:r>
        <w:r>
          <w:t>47</w:t>
        </w:r>
        <w:r>
          <w:fldChar w:fldCharType="end"/>
        </w:r>
      </w:hyperlink>
    </w:p>
    <w:p>
      <w:pPr>
        <w:pStyle w:val="TOC2"/>
        <w:tabs>
          <w:tab w:val="right" w:leader="dot" w:pos="8306"/>
        </w:tabs>
      </w:pPr>
      <w:hyperlink w:anchor="_Toc16831" w:history="1">
        <w:r>
          <w:rPr>
            <w:rFonts w:ascii="仿宋" w:eastAsia="仿宋" w:hAnsi="仿宋" w:cs="仿宋" w:hint="eastAsia"/>
            <w:lang w:eastAsia="zh-CN"/>
          </w:rPr>
          <w:t>(二)、资金筹措</w:t>
        </w:r>
        <w:r>
          <w:tab/>
        </w:r>
        <w:r>
          <w:fldChar w:fldCharType="begin"/>
        </w:r>
        <w:r>
          <w:instrText xml:space="preserve"> PAGEREF _Toc16831 \h </w:instrText>
        </w:r>
        <w:r>
          <w:fldChar w:fldCharType="separate"/>
        </w:r>
        <w:r>
          <w:t>48</w:t>
        </w:r>
        <w:r>
          <w:fldChar w:fldCharType="end"/>
        </w:r>
      </w:hyperlink>
    </w:p>
    <w:p>
      <w:pPr>
        <w:pStyle w:val="TOC1"/>
        <w:tabs>
          <w:tab w:val="right" w:leader="dot" w:pos="8306"/>
        </w:tabs>
      </w:pPr>
      <w:hyperlink w:anchor="_Toc27059" w:history="1">
        <w:r>
          <w:rPr>
            <w:rFonts w:ascii="仿宋" w:eastAsia="仿宋" w:hAnsi="仿宋" w:cs="仿宋" w:hint="eastAsia"/>
            <w:lang w:eastAsia="zh-CN"/>
          </w:rPr>
          <w:t>十二、生产安全保护</w:t>
        </w:r>
        <w:r>
          <w:tab/>
        </w:r>
        <w:r>
          <w:fldChar w:fldCharType="begin"/>
        </w:r>
        <w:r>
          <w:instrText xml:space="preserve"> PAGEREF _Toc27059 \h </w:instrText>
        </w:r>
        <w:r>
          <w:fldChar w:fldCharType="separate"/>
        </w:r>
        <w:r>
          <w:t>49</w:t>
        </w:r>
        <w:r>
          <w:fldChar w:fldCharType="end"/>
        </w:r>
      </w:hyperlink>
    </w:p>
    <w:p>
      <w:pPr>
        <w:pStyle w:val="TOC2"/>
        <w:tabs>
          <w:tab w:val="right" w:leader="dot" w:pos="8306"/>
        </w:tabs>
      </w:pPr>
      <w:hyperlink w:anchor="_Toc13342" w:history="1">
        <w:r>
          <w:rPr>
            <w:rFonts w:ascii="仿宋" w:eastAsia="仿宋" w:hAnsi="仿宋" w:cs="仿宋" w:hint="eastAsia"/>
            <w:lang w:eastAsia="zh-CN"/>
          </w:rPr>
          <w:t>(一)、消防安全</w:t>
        </w:r>
        <w:r>
          <w:tab/>
        </w:r>
        <w:r>
          <w:fldChar w:fldCharType="begin"/>
        </w:r>
        <w:r>
          <w:instrText xml:space="preserve"> PAGEREF _Toc13342 \h </w:instrText>
        </w:r>
        <w:r>
          <w:fldChar w:fldCharType="separate"/>
        </w:r>
        <w:r>
          <w:t>49</w:t>
        </w:r>
        <w:r>
          <w:fldChar w:fldCharType="end"/>
        </w:r>
      </w:hyperlink>
    </w:p>
    <w:p>
      <w:pPr>
        <w:pStyle w:val="TOC2"/>
        <w:tabs>
          <w:tab w:val="right" w:leader="dot" w:pos="8306"/>
        </w:tabs>
      </w:pPr>
      <w:hyperlink w:anchor="_Toc31802" w:history="1">
        <w:r>
          <w:rPr>
            <w:rFonts w:ascii="仿宋" w:eastAsia="仿宋" w:hAnsi="仿宋" w:cs="仿宋" w:hint="eastAsia"/>
            <w:lang w:eastAsia="zh-CN"/>
          </w:rPr>
          <w:t>(二)、防火防爆总图布置措施</w:t>
        </w:r>
        <w:r>
          <w:tab/>
        </w:r>
        <w:r>
          <w:fldChar w:fldCharType="begin"/>
        </w:r>
        <w:r>
          <w:instrText xml:space="preserve"> PAGEREF _Toc31802 \h </w:instrText>
        </w:r>
        <w:r>
          <w:fldChar w:fldCharType="separate"/>
        </w:r>
        <w:r>
          <w:t>51</w:t>
        </w:r>
        <w:r>
          <w:fldChar w:fldCharType="end"/>
        </w:r>
      </w:hyperlink>
    </w:p>
    <w:p>
      <w:pPr>
        <w:pStyle w:val="TOC2"/>
        <w:tabs>
          <w:tab w:val="right" w:leader="dot" w:pos="8306"/>
        </w:tabs>
      </w:pPr>
      <w:hyperlink w:anchor="_Toc9019" w:history="1">
        <w:r>
          <w:rPr>
            <w:rFonts w:ascii="仿宋" w:eastAsia="仿宋" w:hAnsi="仿宋" w:cs="仿宋" w:hint="eastAsia"/>
            <w:lang w:eastAsia="zh-CN"/>
          </w:rPr>
          <w:t>(三)、自然灾害防范措施</w:t>
        </w:r>
        <w:r>
          <w:tab/>
        </w:r>
        <w:r>
          <w:fldChar w:fldCharType="begin"/>
        </w:r>
        <w:r>
          <w:instrText xml:space="preserve"> PAGEREF _Toc9019 \h </w:instrText>
        </w:r>
        <w:r>
          <w:fldChar w:fldCharType="separate"/>
        </w:r>
        <w:r>
          <w:t>51</w:t>
        </w:r>
        <w:r>
          <w:fldChar w:fldCharType="end"/>
        </w:r>
      </w:hyperlink>
    </w:p>
    <w:p>
      <w:pPr>
        <w:pStyle w:val="TOC2"/>
        <w:tabs>
          <w:tab w:val="right" w:leader="dot" w:pos="8306"/>
        </w:tabs>
      </w:pPr>
      <w:hyperlink w:anchor="_Toc4074" w:history="1">
        <w:r>
          <w:rPr>
            <w:rFonts w:ascii="仿宋" w:eastAsia="仿宋" w:hAnsi="仿宋" w:cs="仿宋" w:hint="eastAsia"/>
            <w:lang w:eastAsia="zh-CN"/>
          </w:rPr>
          <w:t>(四)、安全色及安全标志使用要求</w:t>
        </w:r>
        <w:r>
          <w:tab/>
        </w:r>
        <w:r>
          <w:fldChar w:fldCharType="begin"/>
        </w:r>
        <w:r>
          <w:instrText xml:space="preserve"> PAGEREF _Toc4074 \h </w:instrText>
        </w:r>
        <w:r>
          <w:fldChar w:fldCharType="separate"/>
        </w:r>
        <w:r>
          <w:t>52</w:t>
        </w:r>
        <w:r>
          <w:fldChar w:fldCharType="end"/>
        </w:r>
      </w:hyperlink>
    </w:p>
    <w:p>
      <w:pPr>
        <w:pStyle w:val="TOC2"/>
        <w:tabs>
          <w:tab w:val="right" w:leader="dot" w:pos="8306"/>
        </w:tabs>
      </w:pPr>
      <w:hyperlink w:anchor="_Toc17843" w:history="1">
        <w:r>
          <w:rPr>
            <w:rFonts w:ascii="仿宋" w:eastAsia="仿宋" w:hAnsi="仿宋" w:cs="仿宋" w:hint="eastAsia"/>
            <w:lang w:eastAsia="zh-CN"/>
          </w:rPr>
          <w:t>(五)、防尘防毒措施</w:t>
        </w:r>
        <w:r>
          <w:tab/>
        </w:r>
        <w:r>
          <w:fldChar w:fldCharType="begin"/>
        </w:r>
        <w:r>
          <w:instrText xml:space="preserve"> PAGEREF _Toc17843 \h </w:instrText>
        </w:r>
        <w:r>
          <w:fldChar w:fldCharType="separate"/>
        </w:r>
        <w:r>
          <w:t>53</w:t>
        </w:r>
        <w:r>
          <w:fldChar w:fldCharType="end"/>
        </w:r>
      </w:hyperlink>
    </w:p>
    <w:p>
      <w:pPr>
        <w:pStyle w:val="TOC2"/>
        <w:tabs>
          <w:tab w:val="right" w:leader="dot" w:pos="8306"/>
        </w:tabs>
      </w:pPr>
      <w:hyperlink w:anchor="_Toc3593" w:history="1">
        <w:r>
          <w:rPr>
            <w:rFonts w:ascii="仿宋" w:eastAsia="仿宋" w:hAnsi="仿宋" w:cs="仿宋" w:hint="eastAsia"/>
            <w:lang w:eastAsia="zh-CN"/>
          </w:rPr>
          <w:t>(六)、防静电、触电防护及防雷措施</w:t>
        </w:r>
        <w:r>
          <w:tab/>
        </w:r>
        <w:r>
          <w:fldChar w:fldCharType="begin"/>
        </w:r>
        <w:r>
          <w:instrText xml:space="preserve"> PAGEREF _Toc3593 \h </w:instrText>
        </w:r>
        <w:r>
          <w:fldChar w:fldCharType="separate"/>
        </w:r>
        <w:r>
          <w:t>54</w:t>
        </w:r>
        <w:r>
          <w:fldChar w:fldCharType="end"/>
        </w:r>
      </w:hyperlink>
    </w:p>
    <w:p>
      <w:pPr>
        <w:pStyle w:val="TOC2"/>
        <w:tabs>
          <w:tab w:val="right" w:leader="dot" w:pos="8306"/>
        </w:tabs>
      </w:pPr>
      <w:hyperlink w:anchor="_Toc8297" w:history="1">
        <w:r>
          <w:rPr>
            <w:rFonts w:ascii="仿宋" w:eastAsia="仿宋" w:hAnsi="仿宋" w:cs="仿宋" w:hint="eastAsia"/>
            <w:lang w:eastAsia="zh-CN"/>
          </w:rPr>
          <w:t>(七)、机械设备安全保障措施</w:t>
        </w:r>
        <w:r>
          <w:tab/>
        </w:r>
        <w:r>
          <w:fldChar w:fldCharType="begin"/>
        </w:r>
        <w:r>
          <w:instrText xml:space="preserve"> PAGEREF _Toc8297 \h </w:instrText>
        </w:r>
        <w:r>
          <w:fldChar w:fldCharType="separate"/>
        </w:r>
        <w:r>
          <w:t>56</w:t>
        </w:r>
        <w:r>
          <w:fldChar w:fldCharType="end"/>
        </w:r>
      </w:hyperlink>
    </w:p>
    <w:p>
      <w:pPr>
        <w:pStyle w:val="TOC1"/>
        <w:tabs>
          <w:tab w:val="right" w:leader="dot" w:pos="8306"/>
        </w:tabs>
      </w:pPr>
      <w:hyperlink w:anchor="_Toc28113" w:history="1">
        <w:r>
          <w:rPr>
            <w:rFonts w:ascii="仿宋" w:eastAsia="仿宋" w:hAnsi="仿宋" w:cs="仿宋" w:hint="eastAsia"/>
            <w:lang w:eastAsia="zh-CN"/>
          </w:rPr>
          <w:t>十三、往复真空泵项目实施保障措施</w:t>
        </w:r>
        <w:r>
          <w:tab/>
        </w:r>
        <w:r>
          <w:fldChar w:fldCharType="begin"/>
        </w:r>
        <w:r>
          <w:instrText xml:space="preserve"> PAGEREF _Toc28113 \h </w:instrText>
        </w:r>
        <w:r>
          <w:fldChar w:fldCharType="separate"/>
        </w:r>
        <w:r>
          <w:t>57</w:t>
        </w:r>
        <w:r>
          <w:fldChar w:fldCharType="end"/>
        </w:r>
      </w:hyperlink>
    </w:p>
    <w:p>
      <w:pPr>
        <w:pStyle w:val="TOC2"/>
        <w:tabs>
          <w:tab w:val="right" w:leader="dot" w:pos="8306"/>
        </w:tabs>
      </w:pPr>
      <w:hyperlink w:anchor="_Toc25579" w:history="1">
        <w:r>
          <w:rPr>
            <w:rFonts w:ascii="仿宋" w:eastAsia="仿宋" w:hAnsi="仿宋" w:cs="仿宋" w:hint="eastAsia"/>
            <w:lang w:eastAsia="zh-CN"/>
          </w:rPr>
          <w:t>(一)、往复真空泵项目实施保障机制</w:t>
        </w:r>
        <w:r>
          <w:tab/>
        </w:r>
        <w:r>
          <w:fldChar w:fldCharType="begin"/>
        </w:r>
        <w:r>
          <w:instrText xml:space="preserve"> PAGEREF _Toc25579 \h </w:instrText>
        </w:r>
        <w:r>
          <w:fldChar w:fldCharType="separate"/>
        </w:r>
        <w:r>
          <w:t>57</w:t>
        </w:r>
        <w:r>
          <w:fldChar w:fldCharType="end"/>
        </w:r>
      </w:hyperlink>
    </w:p>
    <w:p>
      <w:pPr>
        <w:pStyle w:val="TOC2"/>
        <w:tabs>
          <w:tab w:val="right" w:leader="dot" w:pos="8306"/>
        </w:tabs>
      </w:pPr>
      <w:hyperlink w:anchor="_Toc25306" w:history="1">
        <w:r>
          <w:rPr>
            <w:rFonts w:ascii="仿宋" w:eastAsia="仿宋" w:hAnsi="仿宋" w:cs="仿宋" w:hint="eastAsia"/>
            <w:lang w:eastAsia="zh-CN"/>
          </w:rPr>
          <w:t>(二)、往复真空泵项目法律合规要求</w:t>
        </w:r>
        <w:r>
          <w:tab/>
        </w:r>
        <w:r>
          <w:fldChar w:fldCharType="begin"/>
        </w:r>
        <w:r>
          <w:instrText xml:space="preserve"> PAGEREF _Toc25306 \h </w:instrText>
        </w:r>
        <w:r>
          <w:fldChar w:fldCharType="separate"/>
        </w:r>
        <w:r>
          <w:t>61</w:t>
        </w:r>
        <w:r>
          <w:fldChar w:fldCharType="end"/>
        </w:r>
      </w:hyperlink>
    </w:p>
    <w:p>
      <w:pPr>
        <w:pStyle w:val="TOC2"/>
        <w:tabs>
          <w:tab w:val="right" w:leader="dot" w:pos="8306"/>
        </w:tabs>
      </w:pPr>
      <w:hyperlink w:anchor="_Toc3527" w:history="1">
        <w:r>
          <w:rPr>
            <w:rFonts w:ascii="仿宋" w:eastAsia="仿宋" w:hAnsi="仿宋" w:cs="仿宋" w:hint="eastAsia"/>
            <w:lang w:eastAsia="zh-CN"/>
          </w:rPr>
          <w:t>(三)、往复真空泵项目合同管理与法律事务</w:t>
        </w:r>
        <w:r>
          <w:tab/>
        </w:r>
        <w:r>
          <w:fldChar w:fldCharType="begin"/>
        </w:r>
        <w:r>
          <w:instrText xml:space="preserve"> PAGEREF _Toc3527 \h </w:instrText>
        </w:r>
        <w:r>
          <w:fldChar w:fldCharType="separate"/>
        </w:r>
        <w:r>
          <w:t>65</w:t>
        </w:r>
        <w:r>
          <w:fldChar w:fldCharType="end"/>
        </w:r>
      </w:hyperlink>
    </w:p>
    <w:p>
      <w:pPr>
        <w:pStyle w:val="TOC2"/>
        <w:tabs>
          <w:tab w:val="right" w:leader="dot" w:pos="8306"/>
        </w:tabs>
      </w:pPr>
      <w:hyperlink w:anchor="_Toc29565" w:history="1">
        <w:r>
          <w:rPr>
            <w:rFonts w:ascii="仿宋" w:eastAsia="仿宋" w:hAnsi="仿宋" w:cs="仿宋" w:hint="eastAsia"/>
            <w:lang w:eastAsia="zh-CN"/>
          </w:rPr>
          <w:t>(四)、往复真空泵项目知识产权保护策略</w:t>
        </w:r>
        <w:r>
          <w:tab/>
        </w:r>
        <w:r>
          <w:fldChar w:fldCharType="begin"/>
        </w:r>
        <w:r>
          <w:instrText xml:space="preserve"> PAGEREF _Toc29565 \h </w:instrText>
        </w:r>
        <w:r>
          <w:fldChar w:fldCharType="separate"/>
        </w:r>
        <w:r>
          <w:t>71</w:t>
        </w:r>
        <w:r>
          <w:fldChar w:fldCharType="end"/>
        </w:r>
      </w:hyperlink>
    </w:p>
    <w:p>
      <w:pPr>
        <w:pStyle w:val="TOC1"/>
        <w:tabs>
          <w:tab w:val="right" w:leader="dot" w:pos="8306"/>
        </w:tabs>
      </w:pPr>
      <w:hyperlink w:anchor="_Toc13781" w:history="1">
        <w:r>
          <w:rPr>
            <w:rFonts w:ascii="仿宋" w:eastAsia="仿宋" w:hAnsi="仿宋" w:cs="仿宋" w:hint="eastAsia"/>
            <w:lang w:eastAsia="zh-CN"/>
          </w:rPr>
          <w:t>十四、往复真空泵项目工程方案分析</w:t>
        </w:r>
        <w:r>
          <w:tab/>
        </w:r>
        <w:r>
          <w:fldChar w:fldCharType="begin"/>
        </w:r>
        <w:r>
          <w:instrText xml:space="preserve"> PAGEREF _Toc13781 \h </w:instrText>
        </w:r>
        <w:r>
          <w:fldChar w:fldCharType="separate"/>
        </w:r>
        <w:r>
          <w:t>74</w:t>
        </w:r>
        <w:r>
          <w:fldChar w:fldCharType="end"/>
        </w:r>
      </w:hyperlink>
    </w:p>
    <w:p>
      <w:pPr>
        <w:pStyle w:val="TOC2"/>
        <w:tabs>
          <w:tab w:val="right" w:leader="dot" w:pos="8306"/>
        </w:tabs>
      </w:pPr>
      <w:hyperlink w:anchor="_Toc24465" w:history="1">
        <w:r>
          <w:rPr>
            <w:rFonts w:ascii="仿宋" w:eastAsia="仿宋" w:hAnsi="仿宋" w:cs="仿宋" w:hint="eastAsia"/>
            <w:lang w:eastAsia="zh-CN"/>
          </w:rPr>
          <w:t>(一)、建筑工程设计原则</w:t>
        </w:r>
        <w:r>
          <w:tab/>
        </w:r>
        <w:r>
          <w:fldChar w:fldCharType="begin"/>
        </w:r>
        <w:r>
          <w:instrText xml:space="preserve"> PAGEREF _Toc24465 \h </w:instrText>
        </w:r>
        <w:r>
          <w:fldChar w:fldCharType="separate"/>
        </w:r>
        <w:r>
          <w:t>74</w:t>
        </w:r>
        <w:r>
          <w:fldChar w:fldCharType="end"/>
        </w:r>
      </w:hyperlink>
    </w:p>
    <w:p>
      <w:pPr>
        <w:pStyle w:val="TOC2"/>
        <w:tabs>
          <w:tab w:val="right" w:leader="dot" w:pos="8306"/>
        </w:tabs>
      </w:pPr>
      <w:hyperlink w:anchor="_Toc28287" w:history="1">
        <w:r>
          <w:rPr>
            <w:rFonts w:ascii="仿宋" w:eastAsia="仿宋" w:hAnsi="仿宋" w:cs="仿宋" w:hint="eastAsia"/>
            <w:lang w:eastAsia="zh-CN"/>
          </w:rPr>
          <w:t>(二)、土建工程建设指标</w:t>
        </w:r>
        <w:r>
          <w:tab/>
        </w:r>
        <w:r>
          <w:fldChar w:fldCharType="begin"/>
        </w:r>
        <w:r>
          <w:instrText xml:space="preserve"> PAGEREF _Toc28287 \h </w:instrText>
        </w:r>
        <w:r>
          <w:fldChar w:fldCharType="separate"/>
        </w:r>
        <w:r>
          <w:t>77</w:t>
        </w:r>
        <w:r>
          <w:fldChar w:fldCharType="end"/>
        </w:r>
      </w:hyperlink>
    </w:p>
    <w:p>
      <w:pPr>
        <w:pStyle w:val="TOC1"/>
        <w:tabs>
          <w:tab w:val="right" w:leader="dot" w:pos="8306"/>
        </w:tabs>
      </w:pPr>
      <w:hyperlink w:anchor="_Toc16897" w:history="1">
        <w:r>
          <w:rPr>
            <w:rFonts w:ascii="仿宋" w:eastAsia="仿宋" w:hAnsi="仿宋" w:cs="仿宋" w:hint="eastAsia"/>
            <w:lang w:eastAsia="zh-CN"/>
          </w:rPr>
          <w:t>十五、风险识别与分类</w:t>
        </w:r>
        <w:r>
          <w:tab/>
        </w:r>
        <w:r>
          <w:fldChar w:fldCharType="begin"/>
        </w:r>
        <w:r>
          <w:instrText xml:space="preserve"> PAGEREF _Toc16897 \h </w:instrText>
        </w:r>
        <w:r>
          <w:fldChar w:fldCharType="separate"/>
        </w:r>
        <w:r>
          <w:t>79</w:t>
        </w:r>
        <w:r>
          <w:fldChar w:fldCharType="end"/>
        </w:r>
      </w:hyperlink>
    </w:p>
    <w:p>
      <w:pPr>
        <w:pStyle w:val="TOC2"/>
        <w:tabs>
          <w:tab w:val="right" w:leader="dot" w:pos="8306"/>
        </w:tabs>
      </w:pPr>
      <w:hyperlink w:anchor="_Toc6279" w:history="1">
        <w:r>
          <w:rPr>
            <w:rFonts w:ascii="仿宋" w:eastAsia="仿宋" w:hAnsi="仿宋" w:cs="仿宋" w:hint="eastAsia"/>
            <w:lang w:eastAsia="zh-CN"/>
          </w:rPr>
          <w:t>(一)、风险识别</w:t>
        </w:r>
        <w:r>
          <w:tab/>
        </w:r>
        <w:r>
          <w:fldChar w:fldCharType="begin"/>
        </w:r>
        <w:r>
          <w:instrText xml:space="preserve"> PAGEREF _Toc6279 \h </w:instrText>
        </w:r>
        <w:r>
          <w:fldChar w:fldCharType="separate"/>
        </w:r>
        <w:r>
          <w:t>79</w:t>
        </w:r>
        <w:r>
          <w:fldChar w:fldCharType="end"/>
        </w:r>
      </w:hyperlink>
    </w:p>
    <w:p>
      <w:pPr>
        <w:pStyle w:val="TOC2"/>
        <w:tabs>
          <w:tab w:val="right" w:leader="dot" w:pos="8306"/>
        </w:tabs>
      </w:pPr>
      <w:hyperlink w:anchor="_Toc27648" w:history="1">
        <w:r>
          <w:rPr>
            <w:rFonts w:ascii="仿宋" w:eastAsia="仿宋" w:hAnsi="仿宋" w:cs="仿宋" w:hint="eastAsia"/>
            <w:lang w:eastAsia="zh-CN"/>
          </w:rPr>
          <w:t>(二)、风险分类</w:t>
        </w:r>
        <w:r>
          <w:tab/>
        </w:r>
        <w:r>
          <w:fldChar w:fldCharType="begin"/>
        </w:r>
        <w:r>
          <w:instrText xml:space="preserve"> PAGEREF _Toc27648 \h </w:instrText>
        </w:r>
        <w:r>
          <w:fldChar w:fldCharType="separate"/>
        </w:r>
        <w:r>
          <w:t>80</w:t>
        </w:r>
        <w:r>
          <w:fldChar w:fldCharType="end"/>
        </w:r>
      </w:hyperlink>
    </w:p>
    <w:p>
      <w:pPr>
        <w:pStyle w:val="TOC1"/>
        <w:tabs>
          <w:tab w:val="right" w:leader="dot" w:pos="8306"/>
        </w:tabs>
      </w:pPr>
      <w:hyperlink w:anchor="_Toc19945" w:history="1">
        <w:r>
          <w:rPr>
            <w:rFonts w:ascii="仿宋" w:eastAsia="仿宋" w:hAnsi="仿宋" w:cs="仿宋" w:hint="eastAsia"/>
            <w:lang w:eastAsia="zh-CN"/>
          </w:rPr>
          <w:t>十六、利益相关者分析与沟通计划</w:t>
        </w:r>
        <w:r>
          <w:tab/>
        </w:r>
        <w:r>
          <w:fldChar w:fldCharType="begin"/>
        </w:r>
        <w:r>
          <w:instrText xml:space="preserve"> PAGEREF _Toc19945 \h </w:instrText>
        </w:r>
        <w:r>
          <w:fldChar w:fldCharType="separate"/>
        </w:r>
        <w:r>
          <w:t>82</w:t>
        </w:r>
        <w:r>
          <w:fldChar w:fldCharType="end"/>
        </w:r>
      </w:hyperlink>
    </w:p>
    <w:p>
      <w:pPr>
        <w:pStyle w:val="TOC2"/>
        <w:tabs>
          <w:tab w:val="right" w:leader="dot" w:pos="8306"/>
        </w:tabs>
      </w:pPr>
      <w:hyperlink w:anchor="_Toc12005" w:history="1">
        <w:r>
          <w:rPr>
            <w:rFonts w:ascii="仿宋" w:eastAsia="仿宋" w:hAnsi="仿宋" w:cs="仿宋" w:hint="eastAsia"/>
            <w:lang w:eastAsia="zh-CN"/>
          </w:rPr>
          <w:t>(一)、利益相关者分析</w:t>
        </w:r>
        <w:r>
          <w:tab/>
        </w:r>
        <w:r>
          <w:fldChar w:fldCharType="begin"/>
        </w:r>
        <w:r>
          <w:instrText xml:space="preserve"> PAGEREF _Toc12005 \h </w:instrText>
        </w:r>
        <w:r>
          <w:fldChar w:fldCharType="separate"/>
        </w:r>
        <w:r>
          <w:t>82</w:t>
        </w:r>
        <w:r>
          <w:fldChar w:fldCharType="end"/>
        </w:r>
      </w:hyperlink>
    </w:p>
    <w:p>
      <w:pPr>
        <w:pStyle w:val="TOC2"/>
        <w:tabs>
          <w:tab w:val="right" w:leader="dot" w:pos="8306"/>
        </w:tabs>
      </w:pPr>
      <w:hyperlink w:anchor="_Toc25790" w:history="1">
        <w:r>
          <w:rPr>
            <w:rFonts w:ascii="仿宋" w:eastAsia="仿宋" w:hAnsi="仿宋" w:cs="仿宋" w:hint="eastAsia"/>
            <w:lang w:eastAsia="zh-CN"/>
          </w:rPr>
          <w:t>(二)、沟通计划</w:t>
        </w:r>
        <w:r>
          <w:tab/>
        </w:r>
        <w:r>
          <w:fldChar w:fldCharType="begin"/>
        </w:r>
        <w:r>
          <w:instrText xml:space="preserve"> PAGEREF _Toc25790 \h </w:instrText>
        </w:r>
        <w:r>
          <w:fldChar w:fldCharType="separate"/>
        </w:r>
        <w:r>
          <w:t>83</w:t>
        </w:r>
        <w:r>
          <w:fldChar w:fldCharType="end"/>
        </w:r>
      </w:hyperlink>
    </w:p>
    <w:p>
      <w:pPr>
        <w:pStyle w:val="TOC1"/>
        <w:tabs>
          <w:tab w:val="right" w:leader="dot" w:pos="8306"/>
        </w:tabs>
      </w:pPr>
      <w:hyperlink w:anchor="_Toc12797" w:history="1">
        <w:r>
          <w:rPr>
            <w:rFonts w:ascii="仿宋" w:eastAsia="仿宋" w:hAnsi="仿宋" w:cs="仿宋" w:hint="eastAsia"/>
            <w:lang w:eastAsia="zh-CN"/>
          </w:rPr>
          <w:t>十七、往复真空泵项目治理与监督</w:t>
        </w:r>
        <w:r>
          <w:tab/>
        </w:r>
        <w:r>
          <w:fldChar w:fldCharType="begin"/>
        </w:r>
        <w:r>
          <w:instrText xml:space="preserve"> PAGEREF _Toc12797 \h </w:instrText>
        </w:r>
        <w:r>
          <w:fldChar w:fldCharType="separate"/>
        </w:r>
        <w:r>
          <w:t>84</w:t>
        </w:r>
        <w:r>
          <w:fldChar w:fldCharType="end"/>
        </w:r>
      </w:hyperlink>
    </w:p>
    <w:p>
      <w:pPr>
        <w:pStyle w:val="TOC2"/>
        <w:tabs>
          <w:tab w:val="right" w:leader="dot" w:pos="8306"/>
        </w:tabs>
      </w:pPr>
      <w:hyperlink w:anchor="_Toc21072" w:history="1">
        <w:r>
          <w:rPr>
            <w:rFonts w:ascii="仿宋" w:eastAsia="仿宋" w:hAnsi="仿宋" w:cs="仿宋" w:hint="eastAsia"/>
            <w:lang w:eastAsia="zh-CN"/>
          </w:rPr>
          <w:t>(一)、往复真空泵项目治理结构</w:t>
        </w:r>
        <w:r>
          <w:tab/>
        </w:r>
        <w:r>
          <w:fldChar w:fldCharType="begin"/>
        </w:r>
        <w:r>
          <w:instrText xml:space="preserve"> PAGEREF _Toc21072 \h </w:instrText>
        </w:r>
        <w:r>
          <w:fldChar w:fldCharType="separate"/>
        </w:r>
        <w:r>
          <w:t>84</w:t>
        </w:r>
        <w:r>
          <w:fldChar w:fldCharType="end"/>
        </w:r>
      </w:hyperlink>
    </w:p>
    <w:p>
      <w:pPr>
        <w:pStyle w:val="TOC2"/>
        <w:tabs>
          <w:tab w:val="right" w:leader="dot" w:pos="8306"/>
        </w:tabs>
      </w:pPr>
      <w:hyperlink w:anchor="_Toc7123" w:history="1">
        <w:r>
          <w:rPr>
            <w:rFonts w:ascii="仿宋" w:eastAsia="仿宋" w:hAnsi="仿宋" w:cs="仿宋" w:hint="eastAsia"/>
            <w:lang w:eastAsia="zh-CN"/>
          </w:rPr>
          <w:t>(二)、监督与审计</w:t>
        </w:r>
        <w:r>
          <w:tab/>
        </w:r>
        <w:r>
          <w:fldChar w:fldCharType="begin"/>
        </w:r>
        <w:r>
          <w:instrText xml:space="preserve"> PAGEREF _Toc7123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285"/>
      <w:r>
        <w:rPr>
          <w:rFonts w:ascii="仿宋" w:eastAsia="仿宋" w:hAnsi="仿宋" w:cs="仿宋" w:hint="eastAsia"/>
          <w:sz w:val="28"/>
          <w:lang w:eastAsia="zh-CN"/>
        </w:rPr>
        <w:t>一、往复真空泵项目建设背景及必要性分析</w:t>
      </w:r>
      <w:bookmarkEnd w:id="2"/>
    </w:p>
    <w:p>
      <w:pPr>
        <w:pStyle w:val="Heading2"/>
        <w:rPr>
          <w:rFonts w:ascii="仿宋" w:eastAsia="仿宋" w:hAnsi="仿宋" w:cs="仿宋" w:hint="eastAsia"/>
          <w:lang w:eastAsia="zh-CN"/>
        </w:rPr>
      </w:pPr>
      <w:bookmarkStart w:id="3" w:name="_Toc27540"/>
      <w:r>
        <w:rPr>
          <w:rFonts w:ascii="仿宋" w:eastAsia="仿宋" w:hAnsi="仿宋" w:cs="仿宋" w:hint="eastAsia"/>
          <w:lang w:eastAsia="zh-CN"/>
        </w:rPr>
        <w:t>(一)、往复真空泵项目背景分析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往复真空泵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往复真空泵项目在这个潮流中的定位。同时，我们将关注行业内涌现的新兴机遇，以便往复真空泵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往复真空泵项目提供了强大的发展动力。我们将聚焦于行业内最新的技术发展趋势，包括但不限于人工智能、大数据分析、物联网等领域。通过深度的技术研究，我们将确保往复真空泵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往复真空泵项目发展的源泉。我们将投入更多的精力对市场需求进行深入剖析，超越表面的需求，深入挖掘潜在的市场痛点和机遇。通过对市场需求的细致了解，往复真空泵项目将更有针对性地设计解决方案，满足市场的多样化需求，从而更好地促进往复真空泵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往复真空泵项目战略至关重要。我们将对竞争态势进行更为深入的分析，包括但不限于市场份额、产品特点、客户满意度等多个维度。通过深度的竞争分析，往复真空泵项目将能够更准确地把握市场脉搏，制定具有竞争力的往复真空泵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往复真空泵项目的发展具有直接的影响。我们将进行更为全面的法规和政策分析，了解行业发展中的潜在法律风险和合规挑战。通过充分了解和遵守相关法规，往复真空泵项目将确保在法律框架内合法合规运营，为往复真空泵项目的稳健发展提供有力支持。</w:t>
      </w:r>
    </w:p>
    <w:p>
      <w:pPr>
        <w:pStyle w:val="Heading2"/>
        <w:ind w:firstLine="560" w:firstLineChars="200"/>
        <w:rPr>
          <w:rFonts w:ascii="仿宋" w:eastAsia="仿宋" w:hAnsi="仿宋" w:cs="仿宋" w:hint="eastAsia"/>
          <w:sz w:val="28"/>
          <w:lang w:eastAsia="zh-CN"/>
        </w:rPr>
      </w:pPr>
      <w:bookmarkStart w:id="4" w:name="_Toc13966"/>
      <w:r>
        <w:rPr>
          <w:rFonts w:ascii="仿宋" w:eastAsia="仿宋" w:hAnsi="仿宋" w:cs="仿宋" w:hint="eastAsia"/>
          <w:sz w:val="28"/>
          <w:lang w:eastAsia="zh-CN"/>
        </w:rPr>
        <w:t>(二)、往复真空泵项目建设必要性分析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建设的迫切性源于对行业发展趋势的深刻洞察。我们正处于一个行业变革的时代，科技创新、数字化转型成为企业发展的关键动力。往复真空泵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建设不仅仅是为了跟上潮流，更是为了通过技术创新推动企业的持续发展。通过引入先进的技术和解决方案，往复真空泵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往复真空泵项目的建设成为必然选择，通过提高产品质量、拓展服务领域，从而在竞争中获得更多的机会。往复真空泵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往复真空泵项目建设的必要性体现在对客户需求更精准的满足。通过往复真空泵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建设的背后是对企业持续创新的追求。只有通过不断创新，企业才能在竞争中立于不败之地。往复真空泵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763"/>
      <w:r>
        <w:rPr>
          <w:rFonts w:ascii="仿宋" w:eastAsia="仿宋" w:hAnsi="仿宋" w:cs="仿宋" w:hint="eastAsia"/>
          <w:sz w:val="28"/>
          <w:lang w:eastAsia="zh-CN"/>
        </w:rPr>
        <w:t>二、往复真空泵项目绩效评估</w:t>
      </w:r>
      <w:bookmarkEnd w:id="5"/>
    </w:p>
    <w:p>
      <w:pPr>
        <w:pStyle w:val="Heading2"/>
        <w:rPr>
          <w:rFonts w:ascii="仿宋" w:eastAsia="仿宋" w:hAnsi="仿宋" w:cs="仿宋" w:hint="eastAsia"/>
          <w:lang w:eastAsia="zh-CN"/>
        </w:rPr>
      </w:pPr>
      <w:bookmarkStart w:id="6" w:name="_Toc11141"/>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往复真空泵项目中，我们设计了一套全面的绩效评估指标，以确保往复真空泵项目的可控和成功交付。这些指标跨足往复真空泵项目目标、成本、进度和质量等多个维度，为我们提供了全面洞察往复真空泵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目标达成率是我们关注的首要指标。我们设定了明确的目标，并通过定期监测和评估，迅速发现并应对潜在的目标偏差。这为往复真空泵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成本绩效是另一个核心关注点。通过实际成本与预算成本的对比分析，我们深入了解成本差异的原因，及时调整资源分配，保持往复真空泵项目在经济效益方面的合理水平。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进度作为关键的绩效指标之一，得到了精心的关注。我们制定了详细的往复真空泵项目进度计划，并设立了进度符合度指标，确保实际进度与计划进度保持一致。这使我们能够快速发现和解决潜在的进度问题，保持往复真空泵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往复真空泵项目绩效的不可或缺的一环。我们引入了一系列的质量标准和客户满意度指标，以确保往复真空泵项目交付的成果在质量上达到或超越预期水平。通过持续监测这些指标，我们努力提升往复真空泵项目整体质量水平，为往复真空泵项目的成功交付提供有力保障。通过这些科学且全面的绩效评估，我们能够更好地引导往复真空泵项目的持续改进，确保往复真空泵项目目标的顺利达成。</w:t>
      </w:r>
    </w:p>
    <w:p>
      <w:pPr>
        <w:pStyle w:val="Heading2"/>
        <w:ind w:firstLine="560" w:firstLineChars="200"/>
        <w:rPr>
          <w:rFonts w:ascii="仿宋" w:eastAsia="仿宋" w:hAnsi="仿宋" w:cs="仿宋" w:hint="eastAsia"/>
          <w:sz w:val="28"/>
          <w:lang w:eastAsia="zh-CN"/>
        </w:rPr>
      </w:pPr>
      <w:bookmarkStart w:id="7" w:name="_Toc31284"/>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绩效评估是往复真空泵项目中的关键环节，为确保往复真空泵项目达到预期目标，我们采用了多层次、多维度的绩效评估方法。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往复真空泵项目的战略目标对齐，确保每个决策和行动都与往复真空泵项目整体目标保持一致。团队会定期召开战略对齐会议，审视当前工作与往复真空泵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往复真空泵项目进度、质量、成本和风险等方面。这些指标通过数据收集和分析，为往复真空泵项目管理团队提供了客观的评估依据。例如，我们通过往复真空泵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绩效评估不仅仅停留在往复真空泵项目内部，还考虑了往复真空泵项目对外部环境的影响。我们定期进行干系人满意度调查，以了解各利益相关方对往复真空泵项目的期望和满意度，并及时做出调整。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这种多层次、多角度的绩效评估方法，使得我们能够全面了解往复真空泵项目的运行状态，及时做出调整，确保往复真空泵项目在不断变化的环境中保持稳健前行。</w:t>
      </w:r>
    </w:p>
    <w:p>
      <w:pPr>
        <w:pStyle w:val="Heading2"/>
        <w:ind w:firstLine="560" w:firstLineChars="200"/>
        <w:rPr>
          <w:rFonts w:ascii="仿宋" w:eastAsia="仿宋" w:hAnsi="仿宋" w:cs="仿宋" w:hint="eastAsia"/>
          <w:sz w:val="28"/>
          <w:lang w:eastAsia="zh-CN"/>
        </w:rPr>
      </w:pPr>
      <w:bookmarkStart w:id="8" w:name="_Toc8189"/>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为了确保往复真空泵项目的有效管理和不断优化，我们采用了精心设计的绩效评估周期。这个周期旨在实现灵活、实时和全面的评估，以适应往复真空泵项目执行中的各种挑战。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往复真空泵项目的不同需求，分为短期、中期和长期。短期评估关注每个迭代或工作周期，以及时发现和解决当前任务中的问题。中期评估涵盖几个迭代，深入了解整体往复真空泵项目的趋势和性能。长期评估则着眼于整个往复真空泵项目阶段，确保往复真空泵项目目标的一致性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往复真空泵项目管理工具和协作平台，团队成员能够随时更新和分享往复真空泵项目数据。这种实时性的反馈机制使我们能够及时察觉潜在问题，快速调整，保持往复真空泵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往复真空泵项目的决策制定密不可分。每个周期的往复真空泵项目回顾会议成为集体总结经验、识别问题深层次原因并找到创新解决方案的平台。这种定期的反思与调整机制使往复真空泵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9412"/>
      <w:r>
        <w:rPr>
          <w:rFonts w:ascii="仿宋" w:eastAsia="仿宋" w:hAnsi="仿宋" w:cs="仿宋" w:hint="eastAsia"/>
          <w:sz w:val="28"/>
          <w:lang w:eastAsia="zh-CN"/>
        </w:rPr>
        <w:t>三、往复真空泵项目可持续发展</w:t>
      </w:r>
      <w:bookmarkEnd w:id="9"/>
    </w:p>
    <w:p>
      <w:pPr>
        <w:pStyle w:val="Heading2"/>
        <w:rPr>
          <w:rFonts w:ascii="仿宋" w:eastAsia="仿宋" w:hAnsi="仿宋" w:cs="仿宋" w:hint="eastAsia"/>
          <w:lang w:eastAsia="zh-CN"/>
        </w:rPr>
      </w:pPr>
      <w:bookmarkStart w:id="10" w:name="_Toc14507"/>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往复真空泵项目中，往复真空泵项目团队着眼于未来，明确了可持续发展的战略方向。制定的具体可持续发展目标包括降低资源使用、采用环保技术、最大化社会效益等。这一步骤不仅有助于往复真空泵项目在环保和社会责任方面达到最高标准，也为未来提供了明确的指引，确保往复真空泵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可持续实践的融入往复真空泵项目管理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往复真空泵项目管理周期。从往复真空泵项目规划开始，往复真空泵项目团队就考虑了环境和社会的因素。在执行阶段，往复真空泵项目团队积极推动绿色技术的应用，优化资源利用。此外，关注员工的社会责任，通过培训和沟通活动提高员工对可持续发展的认知，使他们能够在日常工作中践行可持续实践。这些举措不仅为往复真空泵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368"/>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扎根于往复真空泵项目的可持续发展理念，我们深信环保与社会责任是往复真空泵项目成功的关键支柱。在往复真空泵项目的每一步，我们都致力于通过创新和实践，履行对环境和社会的坚定责任。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团队通过引入先进的环保技术、建立高效的废物处理系统以及推动能源节约措施，积极履行环保责任。定期的环保监测和评估确保往复真空泵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往复真空泵项目不仅致力于自身可持续发展，还注重对社会的回馈。通过支持社区往复真空泵项目、参与慈善事业、提供培训机会等方式，往复真空泵项目积极履行社会责任。与当地社区建立积极互动，关注员工的工作与生活平衡，以及员工的身心健康，是往复真空泵项目在社会责任层面的关键举措。这样的实践不仅增强了往复真空泵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2945"/>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9411"/>
      <w:r>
        <w:rPr>
          <w:rFonts w:ascii="仿宋" w:eastAsia="仿宋" w:hAnsi="仿宋" w:cs="仿宋" w:hint="eastAsia"/>
          <w:lang w:eastAsia="zh-CN"/>
        </w:rPr>
        <w:t>(一)、往复真空泵行业分析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行业一直以来都是市场的关注焦点。行业内的发展趋势、竞争态势以及潜在机会都对往复真空泵项目的推进产生深远的影响。通过深入研究行业的整体概貌，我们将更好地理解行业的核心特征，为往复真空泵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往复真空泵行业，技术一直是推动创新和发展的关键因素。我们将对当前技术趋势进行详尽分析，包括但不限于人工智能、大数据应用、先进制造技术等。这有助于往复真空泵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往复真空泵项目成功的基础。我们将对主要竞争对手进行深入研究，包括其市场份额、产品特点、市场定位等。通过全面了解竞争对手的优势和劣势，往复真空泵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3631"/>
      <w:r>
        <w:rPr>
          <w:rFonts w:ascii="仿宋" w:eastAsia="仿宋" w:hAnsi="仿宋" w:cs="仿宋" w:hint="eastAsia"/>
          <w:sz w:val="28"/>
          <w:lang w:eastAsia="zh-CN"/>
        </w:rPr>
        <w:t>(二)、往复真空泵市场分析预测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往复真空泵市场未来的增长趋势。这包括市场的整体规模、各细分领域的发展趋势等。往复真空泵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往复真空泵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往复真空泵项目实施过程中需要充分考虑的因素。我们将对市场风险进行全面评估，包括但不限于政策法规风险、市场竞争风险、技术变革风险等。通过对潜在风险的深入分析，往复真空泵项目可以制定相应的风险缓解策略，降低不确定性对往复真空泵项目的影响。</w:t>
      </w:r>
    </w:p>
    <w:p>
      <w:pPr>
        <w:pStyle w:val="Heading1"/>
        <w:ind w:firstLine="560" w:firstLineChars="200"/>
        <w:rPr>
          <w:rFonts w:ascii="仿宋" w:eastAsia="仿宋" w:hAnsi="仿宋" w:cs="仿宋" w:hint="eastAsia"/>
          <w:sz w:val="28"/>
          <w:lang w:eastAsia="zh-CN"/>
        </w:rPr>
      </w:pPr>
      <w:bookmarkStart w:id="15" w:name="_Toc29551"/>
      <w:r>
        <w:rPr>
          <w:rFonts w:ascii="仿宋" w:eastAsia="仿宋" w:hAnsi="仿宋" w:cs="仿宋" w:hint="eastAsia"/>
          <w:sz w:val="28"/>
          <w:lang w:eastAsia="zh-CN"/>
        </w:rPr>
        <w:t>五、往复真空泵项目概论</w:t>
      </w:r>
      <w:bookmarkEnd w:id="15"/>
    </w:p>
    <w:p>
      <w:pPr>
        <w:pStyle w:val="Heading2"/>
        <w:rPr>
          <w:rFonts w:ascii="仿宋" w:eastAsia="仿宋" w:hAnsi="仿宋" w:cs="仿宋" w:hint="eastAsia"/>
          <w:lang w:eastAsia="zh-CN"/>
        </w:rPr>
      </w:pPr>
      <w:bookmarkStart w:id="16" w:name="_Toc6435"/>
      <w:r>
        <w:rPr>
          <w:rFonts w:ascii="仿宋" w:eastAsia="仿宋" w:hAnsi="仿宋" w:cs="仿宋" w:hint="eastAsia"/>
          <w:lang w:eastAsia="zh-CN"/>
        </w:rPr>
        <w:t>(一)、往复真空泵项目概况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的起源追溯至对市场的深入洞察。市场的不断演变与变革为往复真空泵项目提供了难得的机遇。当前市场存在的需求缺口和变革的大环境共同构成了往复真空泵项目的背景。这个往复真空泵项目旨在充分利用市场机遇，填补行业中尚未满足的需求，为客户提供全新的解决方案。市场的变革和需求的增长使得这个往复真空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往复真空泵项目名称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正式命名为往复真空泵。这个名称不仅仅是一个标识，更代表了往复真空泵项目的核心理念和愿景。它蕴含着往复真空泵项目所要解决问题的关键字，具有强烈的表达和辨识度，为往复真空泵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往复真空泵项目目标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的核心目标是提供一种全新、高效的解决方案，满足客户日益增长的需求。往复真空泵项目追求的不仅仅是满足市场需求，更是在市场中获得卓越的竞争优势。通过不断提升产品或服务的质量和创新水平，往复真空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往复真空泵项目范围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全面涵盖了产品研发、制造、市场推广和售后服务，确保从产品设计到最终用户体验的全方位关注。这一全面的往复真空泵项目范围是为了确保往复真空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往复真空泵项目时间表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往复真空泵项目计划在未来18个月内完成，包括研发、测试、市场试点和正式推出等不同阶段。这个时间表的合理设计是为了确保往复真空泵项目各个阶段的顺利推进，以便按时交付高质量的成果。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往复真空泵项目预算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往复真空泵项目总预算估算为XX百万美元，主要分配在研发、市场推广、人员培训和运营等方面。这一充足的预算为往复真空泵项目提供了充足的资源，确保往复真空泵项目在各个方面都能取得优异的表现。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往复真空泵项目风险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可能面临的风险包括市场接受度低、技术难题、竞争激烈等。往复真空泵项目团队已经制定了相应的风险应对计划，通过前瞻性的风险管理，确保往复真空泵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往复真空泵项目团队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往复真空泵项目汇聚了一支经验丰富、多领域专业素养的核心团队，确保往复真空泵项目在各个方面都能拥有高水平的执行力。团队的协同作战是往复真空泵项目成功的关键因素之一。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往复真空泵项目背景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往复真空泵项目的背景根植于市场对更高效、创新产品的渴望，同时也受到科技发展对行业格局的深刻改变的影响。这为往复真空泵项目提供了广阔的发展空间和市场需求。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往复真空泵项目现状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截至目前，往复真空泵项目已完成市场调研和技术验证，取得了初步的成功。这为往复真空泵项目在未来的发展奠定了坚实的基础，为更远大的目标打下了坚实的基石。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2618"/>
      <w:r>
        <w:rPr>
          <w:rFonts w:ascii="仿宋" w:eastAsia="仿宋" w:hAnsi="仿宋" w:cs="仿宋" w:hint="eastAsia"/>
          <w:sz w:val="28"/>
          <w:lang w:eastAsia="zh-CN"/>
        </w:rPr>
        <w:t>(二)、往复真空泵项目目标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keyword》往复真空泵项目首要业务目标是在市场中占据有利地位，实现产品/服务的成功推广和销售。通过不断提升产品质量、创新性，往复真空泵项目追求成为行业中的领导者，赢得更多客户的青睐。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在科技迅速发展的时代，往复真空泵项目着眼于技术创新。通过持续的研发和技术升级，往复真空泵项目旨在推出更具创新性的产品或服务，以满足市场对新鲜、先进解决方案的需求。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为了建立可持续的客户关系，往复真空泵项目设定了客户满意度目标。通过提供卓越的产品质量和优质的客户服务，往复真空泵项目追求赢得客户的信任和忠诚度，确保他们的满意度达到行业领先水平。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往复真空泵项目注重社会责任和可持续发展。通过实施环保、社会责任往复真空泵项目，往复真空泵项目致力于在经济发展的同时保护环境，促进社会公平，实现可持续经营。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往复真空泵项目的团队是实现目标的核心驱动力。因此，往复真空泵项目设定了团队发展目标，包括提升团队成员的专业技能、培养领导力，以及搭建协同高效的团队工作氛围。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4254"/>
      <w:r>
        <w:rPr>
          <w:rFonts w:ascii="仿宋" w:eastAsia="仿宋" w:hAnsi="仿宋" w:cs="仿宋" w:hint="eastAsia"/>
          <w:sz w:val="28"/>
          <w:lang w:eastAsia="zh-CN"/>
        </w:rPr>
        <w:t>(三)、往复真空泵项目提出的理由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往复真空泵项目提出的理由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的提出源于对市场机遇的深刻洞察。当前市场中存在的需求缺口和行业发展趋势表明，有巨大的商业机会等待被开发。通过准确捕捉市场机遇，往复真空泵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的理念基于对技术创新的信仰。通过持续的研发和技术投入，往复真空泵项目有望推出更具创新性的产品或服务。在科技飞速发展的当下，往复真空泵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的提出是为了增强企业的行业竞争力。通过提升产品或服务的质量和独特性，往复真空泵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响应了消费者需求的变化。随着社会和科技的不断发展，消费者对产品和服务的需求也在发生变化。通过深入了解并及时回应消费者的新需求，往复真空泵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https://d.book118.com/907163163006006032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BA67F0"/>
    <w:rsid w:val="25BA67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7163163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2024-01-16T00:22:00Z</dcterms:created>
  <dcterms:modified xsi:type="dcterms:W3CDTF">2024-01-16T00:22:43Z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9BDE5DE219E048BFAE042CCFC0F0C536_11</vt:lpwstr>
  </property>
  <property fmtid="{D5CDD505-2E9C-101B-9397-08002B2CF9AE}" pid="3" name="KSOProductBuildVer">
    <vt:lpwstr>2052-12.1.0.16120</vt:lpwstr>
  </property>
</Properties>
</file>