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宋体" w:eastAsia="宋体" w:hAnsi="宋体" w:cs="宋体" w:hint="eastAsia"/>
          <w:b/>
          <w:sz w:val="60"/>
          <w:lang w:val="en-GB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GB"/>
        </w:rPr>
        <w:t>陶瓷制零件，相关陶瓷制品战略市场规划报告</w:t>
      </w:r>
    </w:p>
    <w:p>
      <w:pPr>
        <w:jc w:val="center"/>
        <w:rPr>
          <w:rFonts w:ascii="仿宋" w:eastAsia="仿宋" w:hAnsi="仿宋" w:cs="仿宋" w:hint="eastAsia"/>
          <w:b/>
          <w:sz w:val="40"/>
          <w:lang w:val="en-GB"/>
        </w:rPr>
      </w:pPr>
      <w:r>
        <w:rPr>
          <w:rFonts w:ascii="仿宋" w:eastAsia="仿宋" w:hAnsi="仿宋" w:cs="仿宋" w:hint="eastAsia"/>
          <w:b/>
          <w:sz w:val="40"/>
          <w:lang w:val="en-GB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8096" w:history="1">
        <w:r>
          <w:rPr>
            <w:rFonts w:ascii="仿宋" w:eastAsia="仿宋" w:hAnsi="仿宋" w:cs="仿宋" w:hint="eastAsia"/>
            <w:lang w:val="en-GB"/>
          </w:rPr>
          <w:t>序言</w:t>
        </w:r>
        <w:r>
          <w:tab/>
        </w:r>
        <w:r>
          <w:fldChar w:fldCharType="begin"/>
        </w:r>
        <w:r>
          <w:instrText xml:space="preserve"> PAGEREF _Toc8096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04" w:history="1">
        <w:r>
          <w:rPr>
            <w:rFonts w:ascii="仿宋" w:eastAsia="仿宋" w:hAnsi="仿宋" w:cs="仿宋" w:hint="eastAsia"/>
            <w:lang w:val="en-GB"/>
          </w:rPr>
          <w:t>一、发展规划分析</w:t>
        </w:r>
        <w:r>
          <w:tab/>
        </w:r>
        <w:r>
          <w:fldChar w:fldCharType="begin"/>
        </w:r>
        <w:r>
          <w:instrText xml:space="preserve"> PAGEREF _Toc14504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08" w:history="1">
        <w:r>
          <w:rPr>
            <w:rFonts w:ascii="仿宋" w:eastAsia="仿宋" w:hAnsi="仿宋" w:cs="仿宋" w:hint="eastAsia"/>
            <w:lang w:val="en-GB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_Toc23308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48" w:history="1">
        <w:r>
          <w:rPr>
            <w:rFonts w:ascii="仿宋" w:eastAsia="仿宋" w:hAnsi="仿宋" w:cs="仿宋" w:hint="eastAsia"/>
            <w:lang w:val="en-GB"/>
          </w:rPr>
          <w:t>(二)、保障措施</w:t>
        </w:r>
        <w:r>
          <w:tab/>
        </w:r>
        <w:r>
          <w:fldChar w:fldCharType="begin"/>
        </w:r>
        <w:r>
          <w:instrText xml:space="preserve"> PAGEREF _Toc9048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79" w:history="1">
        <w:r>
          <w:rPr>
            <w:rFonts w:ascii="仿宋" w:eastAsia="仿宋" w:hAnsi="仿宋" w:cs="仿宋" w:hint="eastAsia"/>
            <w:lang w:val="en-GB"/>
          </w:rPr>
          <w:t>二、陶瓷制零件，相关陶瓷制品项目概论</w:t>
        </w:r>
        <w:r>
          <w:tab/>
        </w:r>
        <w:r>
          <w:fldChar w:fldCharType="begin"/>
        </w:r>
        <w:r>
          <w:instrText xml:space="preserve"> PAGEREF _Toc5179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86" w:history="1">
        <w:r>
          <w:rPr>
            <w:rFonts w:ascii="仿宋" w:eastAsia="仿宋" w:hAnsi="仿宋" w:cs="仿宋" w:hint="eastAsia"/>
            <w:lang w:val="en-GB"/>
          </w:rPr>
          <w:t>(一)、陶瓷制零件，相关陶瓷制品项目概述</w:t>
        </w:r>
        <w:r>
          <w:tab/>
        </w:r>
        <w:r>
          <w:fldChar w:fldCharType="begin"/>
        </w:r>
        <w:r>
          <w:instrText xml:space="preserve"> PAGEREF _Toc7086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77" w:history="1">
        <w:r>
          <w:rPr>
            <w:rFonts w:ascii="仿宋" w:eastAsia="仿宋" w:hAnsi="仿宋" w:cs="仿宋" w:hint="eastAsia"/>
            <w:lang w:val="en-GB"/>
          </w:rPr>
          <w:t>(二)、陶瓷制零件，相关陶瓷制品项目总投资及资金构成</w:t>
        </w:r>
        <w:r>
          <w:tab/>
        </w:r>
        <w:r>
          <w:fldChar w:fldCharType="begin"/>
        </w:r>
        <w:r>
          <w:instrText xml:space="preserve"> PAGEREF _Toc4277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4" w:history="1">
        <w:r>
          <w:rPr>
            <w:rFonts w:ascii="仿宋" w:eastAsia="仿宋" w:hAnsi="仿宋" w:cs="仿宋" w:hint="eastAsia"/>
            <w:lang w:val="en-GB"/>
          </w:rPr>
          <w:t>(三)、资金筹措方案</w:t>
        </w:r>
        <w:r>
          <w:tab/>
        </w:r>
        <w:r>
          <w:fldChar w:fldCharType="begin"/>
        </w:r>
        <w:r>
          <w:instrText xml:space="preserve"> PAGEREF _Toc624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02" w:history="1">
        <w:r>
          <w:rPr>
            <w:rFonts w:ascii="仿宋" w:eastAsia="仿宋" w:hAnsi="仿宋" w:cs="仿宋" w:hint="eastAsia"/>
            <w:lang w:val="en-GB"/>
          </w:rPr>
          <w:t>(四)、陶瓷制零件，相关陶瓷制品项目预期经济效益规划目标</w:t>
        </w:r>
        <w:r>
          <w:tab/>
        </w:r>
        <w:r>
          <w:fldChar w:fldCharType="begin"/>
        </w:r>
        <w:r>
          <w:instrText xml:space="preserve"> PAGEREF _Toc8702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47" w:history="1">
        <w:r>
          <w:rPr>
            <w:rFonts w:ascii="仿宋" w:eastAsia="仿宋" w:hAnsi="仿宋" w:cs="仿宋" w:hint="eastAsia"/>
            <w:lang w:val="en-GB"/>
          </w:rPr>
          <w:t>(五)、陶瓷制零件，相关陶瓷制品项目建设进度规划</w:t>
        </w:r>
        <w:r>
          <w:tab/>
        </w:r>
        <w:r>
          <w:fldChar w:fldCharType="begin"/>
        </w:r>
        <w:r>
          <w:instrText xml:space="preserve"> PAGEREF _Toc28547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80" w:history="1">
        <w:r>
          <w:rPr>
            <w:rFonts w:ascii="仿宋" w:eastAsia="仿宋" w:hAnsi="仿宋" w:cs="仿宋" w:hint="eastAsia"/>
            <w:lang w:val="en-GB"/>
          </w:rPr>
          <w:t>三、SWOT分析说明</w:t>
        </w:r>
        <w:r>
          <w:tab/>
        </w:r>
        <w:r>
          <w:fldChar w:fldCharType="begin"/>
        </w:r>
        <w:r>
          <w:instrText xml:space="preserve"> PAGEREF _Toc8980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97" w:history="1">
        <w:r>
          <w:rPr>
            <w:rFonts w:ascii="仿宋" w:eastAsia="仿宋" w:hAnsi="仿宋" w:cs="仿宋" w:hint="eastAsia"/>
            <w:lang w:val="en-GB"/>
          </w:rPr>
          <w:t>(一)、优势分析(S)</w:t>
        </w:r>
        <w:r>
          <w:tab/>
        </w:r>
        <w:r>
          <w:fldChar w:fldCharType="begin"/>
        </w:r>
        <w:r>
          <w:instrText xml:space="preserve"> PAGEREF _Toc4597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66" w:history="1">
        <w:r>
          <w:rPr>
            <w:rFonts w:ascii="仿宋" w:eastAsia="仿宋" w:hAnsi="仿宋" w:cs="仿宋" w:hint="eastAsia"/>
            <w:lang w:val="en-GB"/>
          </w:rPr>
          <w:t>(二)、劣势分析(W)</w:t>
        </w:r>
        <w:r>
          <w:tab/>
        </w:r>
        <w:r>
          <w:fldChar w:fldCharType="begin"/>
        </w:r>
        <w:r>
          <w:instrText xml:space="preserve"> PAGEREF _Toc20166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89" w:history="1">
        <w:r>
          <w:rPr>
            <w:rFonts w:ascii="仿宋" w:eastAsia="仿宋" w:hAnsi="仿宋" w:cs="仿宋" w:hint="eastAsia"/>
            <w:lang w:val="en-GB"/>
          </w:rPr>
          <w:t>(三)、机会分析(O)</w:t>
        </w:r>
        <w:r>
          <w:tab/>
        </w:r>
        <w:r>
          <w:fldChar w:fldCharType="begin"/>
        </w:r>
        <w:r>
          <w:instrText xml:space="preserve"> PAGEREF _Toc18789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81" w:history="1">
        <w:r>
          <w:rPr>
            <w:rFonts w:ascii="仿宋" w:eastAsia="仿宋" w:hAnsi="仿宋" w:cs="仿宋" w:hint="eastAsia"/>
            <w:lang w:val="en-GB"/>
          </w:rPr>
          <w:t>(四)、威胁分析(T)</w:t>
        </w:r>
        <w:r>
          <w:tab/>
        </w:r>
        <w:r>
          <w:fldChar w:fldCharType="begin"/>
        </w:r>
        <w:r>
          <w:instrText xml:space="preserve"> PAGEREF _Toc7681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5" w:history="1">
        <w:r>
          <w:rPr>
            <w:rFonts w:ascii="仿宋" w:eastAsia="仿宋" w:hAnsi="仿宋" w:cs="仿宋" w:hint="eastAsia"/>
            <w:lang w:val="en-GB"/>
          </w:rPr>
          <w:t>四、陶瓷制零件，相关陶瓷制品行业发展现状</w:t>
        </w:r>
        <w:r>
          <w:tab/>
        </w:r>
        <w:r>
          <w:fldChar w:fldCharType="begin"/>
        </w:r>
        <w:r>
          <w:instrText xml:space="preserve"> PAGEREF _Toc2995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41" w:history="1">
        <w:r>
          <w:rPr>
            <w:rFonts w:ascii="仿宋" w:eastAsia="仿宋" w:hAnsi="仿宋" w:cs="仿宋" w:hint="eastAsia"/>
            <w:lang w:val="en-GB"/>
          </w:rPr>
          <w:t>(一)、陶瓷制零件，相关陶瓷制品行业整体概况</w:t>
        </w:r>
        <w:r>
          <w:tab/>
        </w:r>
        <w:r>
          <w:fldChar w:fldCharType="begin"/>
        </w:r>
        <w:r>
          <w:instrText xml:space="preserve"> PAGEREF _Toc5441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" w:history="1">
        <w:r>
          <w:rPr>
            <w:rFonts w:ascii="仿宋" w:eastAsia="仿宋" w:hAnsi="仿宋" w:cs="仿宋" w:hint="eastAsia"/>
            <w:lang w:val="en-GB"/>
          </w:rPr>
          <w:t>(二)、技术创新与发展</w:t>
        </w:r>
        <w:r>
          <w:tab/>
        </w:r>
        <w:r>
          <w:fldChar w:fldCharType="begin"/>
        </w:r>
        <w:r>
          <w:instrText xml:space="preserve"> PAGEREF _Toc278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88" w:history="1">
        <w:r>
          <w:rPr>
            <w:rFonts w:ascii="仿宋" w:eastAsia="仿宋" w:hAnsi="仿宋" w:cs="仿宋" w:hint="eastAsia"/>
            <w:lang w:val="en-GB"/>
          </w:rPr>
          <w:t>(三)、政策与法规</w:t>
        </w:r>
        <w:r>
          <w:tab/>
        </w:r>
        <w:r>
          <w:fldChar w:fldCharType="begin"/>
        </w:r>
        <w:r>
          <w:instrText xml:space="preserve"> PAGEREF _Toc25288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09" w:history="1">
        <w:r>
          <w:rPr>
            <w:rFonts w:ascii="仿宋" w:eastAsia="仿宋" w:hAnsi="仿宋" w:cs="仿宋" w:hint="eastAsia"/>
            <w:lang w:val="en-GB"/>
          </w:rPr>
          <w:t>(四)、消费者需求变化</w:t>
        </w:r>
        <w:r>
          <w:tab/>
        </w:r>
        <w:r>
          <w:fldChar w:fldCharType="begin"/>
        </w:r>
        <w:r>
          <w:instrText xml:space="preserve"> PAGEREF _Toc21009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60" w:history="1">
        <w:r>
          <w:rPr>
            <w:rFonts w:ascii="仿宋" w:eastAsia="仿宋" w:hAnsi="仿宋" w:cs="仿宋" w:hint="eastAsia"/>
            <w:lang w:val="en-GB"/>
          </w:rPr>
          <w:t>五、人力资源分析</w:t>
        </w:r>
        <w:r>
          <w:tab/>
        </w:r>
        <w:r>
          <w:fldChar w:fldCharType="begin"/>
        </w:r>
        <w:r>
          <w:instrText xml:space="preserve"> PAGEREF _Toc31560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37" w:history="1">
        <w:r>
          <w:rPr>
            <w:rFonts w:ascii="仿宋" w:eastAsia="仿宋" w:hAnsi="仿宋" w:cs="仿宋" w:hint="eastAsia"/>
            <w:lang w:val="en-GB"/>
          </w:rPr>
          <w:t>(一)、人力资源配置</w:t>
        </w:r>
        <w:r>
          <w:tab/>
        </w:r>
        <w:r>
          <w:fldChar w:fldCharType="begin"/>
        </w:r>
        <w:r>
          <w:instrText xml:space="preserve"> PAGEREF _Toc15837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86" w:history="1">
        <w:r>
          <w:rPr>
            <w:rFonts w:ascii="仿宋" w:eastAsia="仿宋" w:hAnsi="仿宋" w:cs="仿宋" w:hint="eastAsia"/>
            <w:lang w:val="en-GB"/>
          </w:rPr>
          <w:t>(二)、员工技能培训</w:t>
        </w:r>
        <w:r>
          <w:tab/>
        </w:r>
        <w:r>
          <w:fldChar w:fldCharType="begin"/>
        </w:r>
        <w:r>
          <w:instrText xml:space="preserve"> PAGEREF _Toc4386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7" w:history="1">
        <w:r>
          <w:rPr>
            <w:rFonts w:ascii="仿宋" w:eastAsia="仿宋" w:hAnsi="仿宋" w:cs="仿宋" w:hint="eastAsia"/>
            <w:lang w:val="en-GB"/>
          </w:rPr>
          <w:t>六、陶瓷制零件，相关陶瓷制品定价策略</w:t>
        </w:r>
        <w:r>
          <w:tab/>
        </w:r>
        <w:r>
          <w:fldChar w:fldCharType="begin"/>
        </w:r>
        <w:r>
          <w:instrText xml:space="preserve"> PAGEREF _Toc1337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99" w:history="1">
        <w:r>
          <w:rPr>
            <w:rFonts w:ascii="仿宋" w:eastAsia="仿宋" w:hAnsi="仿宋" w:cs="仿宋" w:hint="eastAsia"/>
            <w:lang w:val="en-GB"/>
          </w:rPr>
          <w:t>(一)、定价策略概述</w:t>
        </w:r>
        <w:r>
          <w:tab/>
        </w:r>
        <w:r>
          <w:fldChar w:fldCharType="begin"/>
        </w:r>
        <w:r>
          <w:instrText xml:space="preserve"> PAGEREF _Toc25199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09" w:history="1">
        <w:r>
          <w:rPr>
            <w:rFonts w:ascii="仿宋" w:eastAsia="仿宋" w:hAnsi="仿宋" w:cs="仿宋" w:hint="eastAsia"/>
            <w:lang w:val="en-GB"/>
          </w:rPr>
          <w:t>(二)、成本分析</w:t>
        </w:r>
        <w:r>
          <w:tab/>
        </w:r>
        <w:r>
          <w:fldChar w:fldCharType="begin"/>
        </w:r>
        <w:r>
          <w:instrText xml:space="preserve"> PAGEREF _Toc21709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44" w:history="1">
        <w:r>
          <w:rPr>
            <w:rFonts w:ascii="仿宋" w:eastAsia="仿宋" w:hAnsi="仿宋" w:cs="仿宋" w:hint="eastAsia"/>
            <w:lang w:val="en-GB"/>
          </w:rPr>
          <w:t>(三)、市场需求与弹性</w:t>
        </w:r>
        <w:r>
          <w:tab/>
        </w:r>
        <w:r>
          <w:fldChar w:fldCharType="begin"/>
        </w:r>
        <w:r>
          <w:instrText xml:space="preserve"> PAGEREF _Toc31844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61" w:history="1">
        <w:r>
          <w:rPr>
            <w:rFonts w:ascii="仿宋" w:eastAsia="仿宋" w:hAnsi="仿宋" w:cs="仿宋" w:hint="eastAsia"/>
            <w:lang w:val="en-GB"/>
          </w:rPr>
          <w:t>(四)、竞争对手定价</w:t>
        </w:r>
        <w:r>
          <w:tab/>
        </w:r>
        <w:r>
          <w:fldChar w:fldCharType="begin"/>
        </w:r>
        <w:r>
          <w:instrText xml:space="preserve"> PAGEREF _Toc29561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38" w:history="1">
        <w:r>
          <w:rPr>
            <w:rFonts w:ascii="仿宋" w:eastAsia="仿宋" w:hAnsi="仿宋" w:cs="仿宋" w:hint="eastAsia"/>
            <w:lang w:val="en-GB"/>
          </w:rPr>
          <w:t>七、陶瓷制零件，相关陶瓷制品市场地位与竞争战略</w:t>
        </w:r>
        <w:r>
          <w:tab/>
        </w:r>
        <w:r>
          <w:fldChar w:fldCharType="begin"/>
        </w:r>
        <w:r>
          <w:instrText xml:space="preserve"> PAGEREF _Toc18138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25" w:history="1">
        <w:r>
          <w:rPr>
            <w:rFonts w:ascii="仿宋" w:eastAsia="仿宋" w:hAnsi="仿宋" w:cs="仿宋" w:hint="eastAsia"/>
            <w:lang w:val="en-GB"/>
          </w:rPr>
          <w:t>(一)、公司市场地位</w:t>
        </w:r>
        <w:r>
          <w:tab/>
        </w:r>
        <w:r>
          <w:fldChar w:fldCharType="begin"/>
        </w:r>
        <w:r>
          <w:instrText xml:space="preserve"> PAGEREF _Toc23625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" w:history="1">
        <w:r>
          <w:rPr>
            <w:rFonts w:ascii="仿宋" w:eastAsia="仿宋" w:hAnsi="仿宋" w:cs="仿宋" w:hint="eastAsia"/>
            <w:lang w:val="en-GB"/>
          </w:rPr>
          <w:t>(二)、竞争对手分析</w:t>
        </w:r>
        <w:r>
          <w:tab/>
        </w:r>
        <w:r>
          <w:fldChar w:fldCharType="begin"/>
        </w:r>
        <w:r>
          <w:instrText xml:space="preserve"> PAGEREF _Toc247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57" w:history="1">
        <w:r>
          <w:rPr>
            <w:rFonts w:ascii="仿宋" w:eastAsia="仿宋" w:hAnsi="仿宋" w:cs="仿宋" w:hint="eastAsia"/>
            <w:lang w:val="en-GB"/>
          </w:rPr>
          <w:t>(三)、竞争战略</w:t>
        </w:r>
        <w:r>
          <w:tab/>
        </w:r>
        <w:r>
          <w:fldChar w:fldCharType="begin"/>
        </w:r>
        <w:r>
          <w:instrText xml:space="preserve"> PAGEREF _Toc26857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58" w:history="1">
        <w:r>
          <w:rPr>
            <w:rFonts w:ascii="仿宋" w:eastAsia="仿宋" w:hAnsi="仿宋" w:cs="仿宋" w:hint="eastAsia"/>
            <w:lang w:val="en-GB"/>
          </w:rPr>
          <w:t>(四)、市场定位</w:t>
        </w:r>
        <w:r>
          <w:tab/>
        </w:r>
        <w:r>
          <w:fldChar w:fldCharType="begin"/>
        </w:r>
        <w:r>
          <w:instrText xml:space="preserve"> PAGEREF _Toc24658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44" w:history="1">
        <w:r>
          <w:rPr>
            <w:rFonts w:ascii="仿宋" w:eastAsia="仿宋" w:hAnsi="仿宋" w:cs="仿宋" w:hint="eastAsia"/>
            <w:lang w:val="en-GB"/>
          </w:rPr>
          <w:t>八、技术与生产管理</w:t>
        </w:r>
        <w:r>
          <w:tab/>
        </w:r>
        <w:r>
          <w:fldChar w:fldCharType="begin"/>
        </w:r>
        <w:r>
          <w:instrText xml:space="preserve"> PAGEREF _Toc6344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76" w:history="1">
        <w:r>
          <w:rPr>
            <w:rFonts w:ascii="仿宋" w:eastAsia="仿宋" w:hAnsi="仿宋" w:cs="仿宋" w:hint="eastAsia"/>
            <w:lang w:val="en-GB"/>
          </w:rPr>
          <w:t>(一)、生产流程与工艺优化</w:t>
        </w:r>
        <w:r>
          <w:tab/>
        </w:r>
        <w:r>
          <w:fldChar w:fldCharType="begin"/>
        </w:r>
        <w:r>
          <w:instrText xml:space="preserve"> PAGEREF _Toc19976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83" w:history="1">
        <w:r>
          <w:rPr>
            <w:rFonts w:ascii="仿宋" w:eastAsia="仿宋" w:hAnsi="仿宋" w:cs="仿宋" w:hint="eastAsia"/>
            <w:lang w:val="en-GB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_Toc8783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35" w:history="1">
        <w:r>
          <w:rPr>
            <w:rFonts w:ascii="仿宋" w:eastAsia="仿宋" w:hAnsi="仿宋" w:cs="仿宋" w:hint="eastAsia"/>
            <w:lang w:val="en-GB"/>
          </w:rPr>
          <w:t>(三)、设备与技术更新计划</w:t>
        </w:r>
        <w:r>
          <w:tab/>
        </w:r>
        <w:r>
          <w:fldChar w:fldCharType="begin"/>
        </w:r>
        <w:r>
          <w:instrText xml:space="preserve"> PAGEREF _Toc22935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42" w:history="1">
        <w:r>
          <w:rPr>
            <w:rFonts w:ascii="仿宋" w:eastAsia="仿宋" w:hAnsi="仿宋" w:cs="仿宋" w:hint="eastAsia"/>
            <w:lang w:val="en-GB"/>
          </w:rPr>
          <w:t>(四)、质量管理与生产效率提升</w:t>
        </w:r>
        <w:r>
          <w:tab/>
        </w:r>
        <w:r>
          <w:fldChar w:fldCharType="begin"/>
        </w:r>
        <w:r>
          <w:instrText xml:space="preserve"> PAGEREF _Toc9942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92" w:history="1">
        <w:r>
          <w:rPr>
            <w:rFonts w:ascii="仿宋" w:eastAsia="仿宋" w:hAnsi="仿宋" w:cs="仿宋" w:hint="eastAsia"/>
            <w:lang w:val="en-GB"/>
          </w:rPr>
          <w:t>九、陶瓷制零件，相关陶瓷制品新型运营方式</w:t>
        </w:r>
        <w:r>
          <w:tab/>
        </w:r>
        <w:r>
          <w:fldChar w:fldCharType="begin"/>
        </w:r>
        <w:r>
          <w:instrText xml:space="preserve"> PAGEREF _Toc30592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31" w:history="1">
        <w:r>
          <w:rPr>
            <w:rFonts w:ascii="仿宋" w:eastAsia="仿宋" w:hAnsi="仿宋" w:cs="仿宋" w:hint="eastAsia"/>
            <w:lang w:val="en-GB"/>
          </w:rPr>
          <w:t>(一)、创新业务模式</w:t>
        </w:r>
        <w:r>
          <w:tab/>
        </w:r>
        <w:r>
          <w:fldChar w:fldCharType="begin"/>
        </w:r>
        <w:r>
          <w:instrText xml:space="preserve"> PAGEREF _Toc26431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00" w:history="1">
        <w:r>
          <w:rPr>
            <w:rFonts w:ascii="仿宋" w:eastAsia="仿宋" w:hAnsi="仿宋" w:cs="仿宋" w:hint="eastAsia"/>
            <w:lang w:val="en-GB"/>
          </w:rPr>
          <w:t>(二)、数字化运营</w:t>
        </w:r>
        <w:r>
          <w:tab/>
        </w:r>
        <w:r>
          <w:fldChar w:fldCharType="begin"/>
        </w:r>
        <w:r>
          <w:instrText xml:space="preserve"> PAGEREF _Toc4600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628" w:history="1">
        <w:r>
          <w:rPr>
            <w:rFonts w:ascii="仿宋" w:eastAsia="仿宋" w:hAnsi="仿宋" w:cs="仿宋" w:hint="eastAsia"/>
            <w:lang w:val="en-GB"/>
          </w:rPr>
          <w:t>(三)、智能化技术应用</w:t>
        </w:r>
        <w:r>
          <w:tab/>
        </w:r>
        <w:r>
          <w:fldChar w:fldCharType="begin"/>
        </w:r>
        <w:r>
          <w:instrText xml:space="preserve"> PAGEREF _Toc1628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55" w:history="1">
        <w:r>
          <w:rPr>
            <w:rFonts w:ascii="仿宋" w:eastAsia="仿宋" w:hAnsi="仿宋" w:cs="仿宋" w:hint="eastAsia"/>
            <w:lang w:val="en-GB"/>
          </w:rPr>
          <w:t>(四)、可持续经营实践</w:t>
        </w:r>
        <w:r>
          <w:tab/>
        </w:r>
        <w:r>
          <w:fldChar w:fldCharType="begin"/>
        </w:r>
        <w:r>
          <w:instrText xml:space="preserve"> PAGEREF _Toc25655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75" w:history="1">
        <w:r>
          <w:rPr>
            <w:rFonts w:ascii="仿宋" w:eastAsia="仿宋" w:hAnsi="仿宋" w:cs="仿宋" w:hint="eastAsia"/>
            <w:lang w:val="en-GB"/>
          </w:rPr>
          <w:t>十、陶瓷制零件，相关陶瓷制品促销策略</w:t>
        </w:r>
        <w:r>
          <w:tab/>
        </w:r>
        <w:r>
          <w:fldChar w:fldCharType="begin"/>
        </w:r>
        <w:r>
          <w:instrText xml:space="preserve"> PAGEREF _Toc3975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58" w:history="1">
        <w:r>
          <w:rPr>
            <w:rFonts w:ascii="仿宋" w:eastAsia="仿宋" w:hAnsi="仿宋" w:cs="仿宋" w:hint="eastAsia"/>
            <w:lang w:val="en-GB"/>
          </w:rPr>
          <w:t>(一)、广告与宣传</w:t>
        </w:r>
        <w:r>
          <w:tab/>
        </w:r>
        <w:r>
          <w:fldChar w:fldCharType="begin"/>
        </w:r>
        <w:r>
          <w:instrText xml:space="preserve"> PAGEREF _Toc7458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24" w:history="1">
        <w:r>
          <w:rPr>
            <w:rFonts w:ascii="仿宋" w:eastAsia="仿宋" w:hAnsi="仿宋" w:cs="仿宋" w:hint="eastAsia"/>
            <w:lang w:val="en-GB"/>
          </w:rPr>
          <w:t>(二)、促销活动</w:t>
        </w:r>
        <w:r>
          <w:tab/>
        </w:r>
        <w:r>
          <w:fldChar w:fldCharType="begin"/>
        </w:r>
        <w:r>
          <w:instrText xml:space="preserve"> PAGEREF _Toc27424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48" w:history="1">
        <w:r>
          <w:rPr>
            <w:rFonts w:ascii="仿宋" w:eastAsia="仿宋" w:hAnsi="仿宋" w:cs="仿宋" w:hint="eastAsia"/>
            <w:lang w:val="en-GB"/>
          </w:rPr>
          <w:t>(三)、品牌推广</w:t>
        </w:r>
        <w:r>
          <w:tab/>
        </w:r>
        <w:r>
          <w:fldChar w:fldCharType="begin"/>
        </w:r>
        <w:r>
          <w:instrText xml:space="preserve"> PAGEREF _Toc27748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66" w:history="1">
        <w:r>
          <w:rPr>
            <w:rFonts w:ascii="仿宋" w:eastAsia="仿宋" w:hAnsi="仿宋" w:cs="仿宋" w:hint="eastAsia"/>
            <w:lang w:val="en-GB"/>
          </w:rPr>
          <w:t>(四)、数字营销</w:t>
        </w:r>
        <w:r>
          <w:tab/>
        </w:r>
        <w:r>
          <w:fldChar w:fldCharType="begin"/>
        </w:r>
        <w:r>
          <w:instrText xml:space="preserve"> PAGEREF _Toc30666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06" w:history="1">
        <w:r>
          <w:rPr>
            <w:rFonts w:ascii="仿宋" w:eastAsia="仿宋" w:hAnsi="仿宋" w:cs="仿宋" w:hint="eastAsia"/>
            <w:lang w:val="en-GB"/>
          </w:rPr>
          <w:t>十一、陶瓷制零件，相关陶瓷制品数字化发展方案</w:t>
        </w:r>
        <w:r>
          <w:tab/>
        </w:r>
        <w:r>
          <w:fldChar w:fldCharType="begin"/>
        </w:r>
        <w:r>
          <w:instrText xml:space="preserve"> PAGEREF _Toc30006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51" w:history="1">
        <w:r>
          <w:rPr>
            <w:rFonts w:ascii="仿宋" w:eastAsia="仿宋" w:hAnsi="仿宋" w:cs="仿宋" w:hint="eastAsia"/>
            <w:lang w:val="en-GB"/>
          </w:rPr>
          <w:t>(一)、数字化战略规划</w:t>
        </w:r>
        <w:r>
          <w:tab/>
        </w:r>
        <w:r>
          <w:fldChar w:fldCharType="begin"/>
        </w:r>
        <w:r>
          <w:instrText xml:space="preserve"> PAGEREF _Toc30351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49" w:history="1">
        <w:r>
          <w:rPr>
            <w:rFonts w:ascii="仿宋" w:eastAsia="仿宋" w:hAnsi="仿宋" w:cs="仿宋" w:hint="eastAsia"/>
            <w:lang w:val="en-GB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_Toc15449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02" w:history="1">
        <w:r>
          <w:rPr>
            <w:rFonts w:ascii="仿宋" w:eastAsia="仿宋" w:hAnsi="仿宋" w:cs="仿宋" w:hint="eastAsia"/>
            <w:lang w:val="en-GB"/>
          </w:rPr>
          <w:t>(三)、人工智能与大数据应用</w:t>
        </w:r>
        <w:r>
          <w:tab/>
        </w:r>
        <w:r>
          <w:fldChar w:fldCharType="begin"/>
        </w:r>
        <w:r>
          <w:instrText xml:space="preserve"> PAGEREF _Toc10602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94" w:history="1">
        <w:r>
          <w:rPr>
            <w:rFonts w:ascii="仿宋" w:eastAsia="仿宋" w:hAnsi="仿宋" w:cs="仿宋" w:hint="eastAsia"/>
            <w:lang w:val="en-GB"/>
          </w:rPr>
          <w:t>(四)、信息技术基础设施建设</w:t>
        </w:r>
        <w:r>
          <w:tab/>
        </w:r>
        <w:r>
          <w:fldChar w:fldCharType="begin"/>
        </w:r>
        <w:r>
          <w:instrText xml:space="preserve"> PAGEREF _Toc4894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59" w:history="1">
        <w:r>
          <w:rPr>
            <w:rFonts w:ascii="仿宋" w:eastAsia="仿宋" w:hAnsi="仿宋" w:cs="仿宋" w:hint="eastAsia"/>
            <w:lang w:val="en-GB"/>
          </w:rPr>
          <w:t>十二、陶瓷制零件，相关陶瓷制品行业发展方向</w:t>
        </w:r>
        <w:r>
          <w:tab/>
        </w:r>
        <w:r>
          <w:fldChar w:fldCharType="begin"/>
        </w:r>
        <w:r>
          <w:instrText xml:space="preserve"> PAGEREF _Toc16059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33" w:history="1">
        <w:r>
          <w:rPr>
            <w:rFonts w:ascii="仿宋" w:eastAsia="仿宋" w:hAnsi="仿宋" w:cs="仿宋" w:hint="eastAsia"/>
            <w:lang w:val="en-GB"/>
          </w:rPr>
          <w:t>(一)、未来趋势与预测</w:t>
        </w:r>
        <w:r>
          <w:tab/>
        </w:r>
        <w:r>
          <w:fldChar w:fldCharType="begin"/>
        </w:r>
        <w:r>
          <w:instrText xml:space="preserve"> PAGEREF _Toc20333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63" w:history="1">
        <w:r>
          <w:rPr>
            <w:rFonts w:ascii="仿宋" w:eastAsia="仿宋" w:hAnsi="仿宋" w:cs="仿宋" w:hint="eastAsia"/>
            <w:lang w:val="en-GB"/>
          </w:rPr>
          <w:t>(二)、新兴技术应用</w:t>
        </w:r>
        <w:r>
          <w:tab/>
        </w:r>
        <w:r>
          <w:fldChar w:fldCharType="begin"/>
        </w:r>
        <w:r>
          <w:instrText xml:space="preserve"> PAGEREF _Toc14763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64" w:history="1">
        <w:r>
          <w:rPr>
            <w:rFonts w:ascii="仿宋" w:eastAsia="仿宋" w:hAnsi="仿宋" w:cs="仿宋" w:hint="eastAsia"/>
            <w:lang w:val="en-GB"/>
          </w:rPr>
          <w:t>(三)、陶瓷制零件，相关陶瓷制品行业生态系统构建</w:t>
        </w:r>
        <w:r>
          <w:tab/>
        </w:r>
        <w:r>
          <w:fldChar w:fldCharType="begin"/>
        </w:r>
        <w:r>
          <w:instrText xml:space="preserve"> PAGEREF _Toc24864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80" w:history="1">
        <w:r>
          <w:rPr>
            <w:rFonts w:ascii="仿宋" w:eastAsia="仿宋" w:hAnsi="仿宋" w:cs="仿宋" w:hint="eastAsia"/>
            <w:lang w:val="en-GB"/>
          </w:rPr>
          <w:t>(四)、国际市场拓展策略</w:t>
        </w:r>
        <w:r>
          <w:tab/>
        </w:r>
        <w:r>
          <w:fldChar w:fldCharType="begin"/>
        </w:r>
        <w:r>
          <w:instrText xml:space="preserve"> PAGEREF _Toc18080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45" w:history="1">
        <w:r>
          <w:rPr>
            <w:rFonts w:ascii="仿宋" w:eastAsia="仿宋" w:hAnsi="仿宋" w:cs="仿宋" w:hint="eastAsia"/>
            <w:lang w:val="en-GB"/>
          </w:rPr>
          <w:t>十三、陶瓷制零件，相关陶瓷制品可持续发展战略</w:t>
        </w:r>
        <w:r>
          <w:tab/>
        </w:r>
        <w:r>
          <w:fldChar w:fldCharType="begin"/>
        </w:r>
        <w:r>
          <w:instrText xml:space="preserve"> PAGEREF _Toc5945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38" w:history="1">
        <w:r>
          <w:rPr>
            <w:rFonts w:ascii="仿宋" w:eastAsia="仿宋" w:hAnsi="仿宋" w:cs="仿宋" w:hint="eastAsia"/>
            <w:lang w:val="en-GB"/>
          </w:rPr>
          <w:t>(一)、环保与社会责任</w:t>
        </w:r>
        <w:r>
          <w:tab/>
        </w:r>
        <w:r>
          <w:fldChar w:fldCharType="begin"/>
        </w:r>
        <w:r>
          <w:instrText xml:space="preserve"> PAGEREF _Toc9238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83" w:history="1">
        <w:r>
          <w:rPr>
            <w:rFonts w:ascii="仿宋" w:eastAsia="仿宋" w:hAnsi="仿宋" w:cs="仿宋" w:hint="eastAsia"/>
            <w:lang w:val="en-GB"/>
          </w:rPr>
          <w:t>(二)、资源有效利用与循环经济</w:t>
        </w:r>
        <w:r>
          <w:tab/>
        </w:r>
        <w:r>
          <w:fldChar w:fldCharType="begin"/>
        </w:r>
        <w:r>
          <w:instrText xml:space="preserve"> PAGEREF _Toc15283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71" w:history="1">
        <w:r>
          <w:rPr>
            <w:rFonts w:ascii="仿宋" w:eastAsia="仿宋" w:hAnsi="仿宋" w:cs="仿宋" w:hint="eastAsia"/>
            <w:lang w:val="en-GB"/>
          </w:rPr>
          <w:t>(三)、社会影响与公益活动</w:t>
        </w:r>
        <w:r>
          <w:tab/>
        </w:r>
        <w:r>
          <w:fldChar w:fldCharType="begin"/>
        </w:r>
        <w:r>
          <w:instrText xml:space="preserve"> PAGEREF _Toc19371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67" w:history="1">
        <w:r>
          <w:rPr>
            <w:rFonts w:ascii="仿宋" w:eastAsia="仿宋" w:hAnsi="仿宋" w:cs="仿宋" w:hint="eastAsia"/>
            <w:lang w:val="en-GB"/>
          </w:rPr>
          <w:t>(四)、可持续供应链与生产模式</w:t>
        </w:r>
        <w:r>
          <w:tab/>
        </w:r>
        <w:r>
          <w:fldChar w:fldCharType="begin"/>
        </w:r>
        <w:r>
          <w:instrText xml:space="preserve"> PAGEREF _Toc8967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44" w:history="1">
        <w:r>
          <w:rPr>
            <w:rFonts w:ascii="仿宋" w:eastAsia="仿宋" w:hAnsi="仿宋" w:cs="仿宋" w:hint="eastAsia"/>
            <w:lang w:val="en-GB"/>
          </w:rPr>
          <w:t>十四、陶瓷制零件，相关陶瓷制品风险管理与合规</w:t>
        </w:r>
        <w:r>
          <w:tab/>
        </w:r>
        <w:r>
          <w:fldChar w:fldCharType="begin"/>
        </w:r>
        <w:r>
          <w:instrText xml:space="preserve"> PAGEREF _Toc9244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42" w:history="1">
        <w:r>
          <w:rPr>
            <w:rFonts w:ascii="仿宋" w:eastAsia="仿宋" w:hAnsi="仿宋" w:cs="仿宋" w:hint="eastAsia"/>
            <w:lang w:val="en-GB"/>
          </w:rPr>
          <w:t>(一)、风险评估与监测体系</w:t>
        </w:r>
        <w:r>
          <w:tab/>
        </w:r>
        <w:r>
          <w:fldChar w:fldCharType="begin"/>
        </w:r>
        <w:r>
          <w:instrText xml:space="preserve"> PAGEREF _Toc29842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7" w:history="1">
        <w:r>
          <w:rPr>
            <w:rFonts w:ascii="仿宋" w:eastAsia="仿宋" w:hAnsi="仿宋" w:cs="仿宋" w:hint="eastAsia"/>
            <w:lang w:val="en-GB"/>
          </w:rPr>
          <w:t>(二)、合规政策制定与执行</w:t>
        </w:r>
        <w:r>
          <w:tab/>
        </w:r>
        <w:r>
          <w:fldChar w:fldCharType="begin"/>
        </w:r>
        <w:r>
          <w:instrText xml:space="preserve"> PAGEREF _Toc3197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31" w:history="1">
        <w:r>
          <w:rPr>
            <w:rFonts w:ascii="仿宋" w:eastAsia="仿宋" w:hAnsi="仿宋" w:cs="仿宋" w:hint="eastAsia"/>
            <w:lang w:val="en-GB"/>
          </w:rPr>
          <w:t>(三)、危机管理与灾备计划</w:t>
        </w:r>
        <w:r>
          <w:tab/>
        </w:r>
        <w:r>
          <w:fldChar w:fldCharType="begin"/>
        </w:r>
        <w:r>
          <w:instrText xml:space="preserve"> PAGEREF _Toc23431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88" w:history="1">
        <w:r>
          <w:rPr>
            <w:rFonts w:ascii="仿宋" w:eastAsia="仿宋" w:hAnsi="仿宋" w:cs="仿宋" w:hint="eastAsia"/>
            <w:lang w:val="en-GB"/>
          </w:rPr>
          <w:t>(四)、法律事务与法规遵从</w:t>
        </w:r>
        <w:r>
          <w:tab/>
        </w:r>
        <w:r>
          <w:fldChar w:fldCharType="begin"/>
        </w:r>
        <w:r>
          <w:instrText xml:space="preserve"> PAGEREF _Toc20988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8" w:history="1">
        <w:r>
          <w:rPr>
            <w:rFonts w:ascii="仿宋" w:eastAsia="仿宋" w:hAnsi="仿宋" w:cs="仿宋" w:hint="eastAsia"/>
            <w:lang w:val="en-GB"/>
          </w:rPr>
          <w:t>十五、陶瓷制零件，相关陶瓷制品国际化战略</w:t>
        </w:r>
        <w:r>
          <w:tab/>
        </w:r>
        <w:r>
          <w:fldChar w:fldCharType="begin"/>
        </w:r>
        <w:r>
          <w:instrText xml:space="preserve"> PAGEREF _Toc3088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84" w:history="1">
        <w:r>
          <w:rPr>
            <w:rFonts w:ascii="仿宋" w:eastAsia="仿宋" w:hAnsi="仿宋" w:cs="仿宋" w:hint="eastAsia"/>
            <w:lang w:val="en-GB"/>
          </w:rPr>
          <w:t>(一)、海外市场分析与选择</w:t>
        </w:r>
        <w:r>
          <w:tab/>
        </w:r>
        <w:r>
          <w:fldChar w:fldCharType="begin"/>
        </w:r>
        <w:r>
          <w:instrText xml:space="preserve"> PAGEREF _Toc27884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24" w:history="1">
        <w:r>
          <w:rPr>
            <w:rFonts w:ascii="仿宋" w:eastAsia="仿宋" w:hAnsi="仿宋" w:cs="仿宋" w:hint="eastAsia"/>
            <w:lang w:val="en-GB"/>
          </w:rPr>
          <w:t>(二)、跨国合作伙伴关系</w:t>
        </w:r>
        <w:r>
          <w:tab/>
        </w:r>
        <w:r>
          <w:fldChar w:fldCharType="begin"/>
        </w:r>
        <w:r>
          <w:instrText xml:space="preserve"> PAGEREF _Toc9924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7" w:history="1">
        <w:r>
          <w:rPr>
            <w:rFonts w:ascii="仿宋" w:eastAsia="仿宋" w:hAnsi="仿宋" w:cs="仿宋" w:hint="eastAsia"/>
            <w:lang w:val="en-GB"/>
          </w:rPr>
          <w:t>(三)、国际市场营销与品牌推广</w:t>
        </w:r>
        <w:r>
          <w:tab/>
        </w:r>
        <w:r>
          <w:fldChar w:fldCharType="begin"/>
        </w:r>
        <w:r>
          <w:instrText xml:space="preserve"> PAGEREF _Toc1767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91" w:history="1">
        <w:r>
          <w:rPr>
            <w:rFonts w:ascii="仿宋" w:eastAsia="仿宋" w:hAnsi="仿宋" w:cs="仿宋" w:hint="eastAsia"/>
            <w:lang w:val="en-GB"/>
          </w:rPr>
          <w:t>(四)、国际贸易与风险管理</w:t>
        </w:r>
        <w:r>
          <w:tab/>
        </w:r>
        <w:r>
          <w:fldChar w:fldCharType="begin"/>
        </w:r>
        <w:r>
          <w:instrText xml:space="preserve"> PAGEREF _Toc5291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val="en-GB"/>
        </w:rPr>
      </w:pPr>
      <w:bookmarkStart w:id="1" w:name="_Toc8096"/>
      <w:r>
        <w:rPr>
          <w:rFonts w:ascii="仿宋" w:eastAsia="仿宋" w:hAnsi="仿宋" w:cs="仿宋" w:hint="eastAsia"/>
          <w:lang w:val="en-GB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全球化经济的大潮中，陶瓷制零件，相关陶瓷制品企业竞争日益激烈，市场分析与竞争策略的研究变得尤为关键。本报告旨在通过对现行市场结构、竞争环境及消费者行为的深入剖析，为企业决策提供科学参考。通过评估行业动态及竞争对手的战略举措，本报告进一步提出相应的竞争策略建议，旨在辅助企业把握市场脉络，优化战略布局。本文档仅供学习交流使用，不得作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2" w:name="_Toc14504"/>
      <w:r>
        <w:rPr>
          <w:rFonts w:ascii="仿宋" w:eastAsia="仿宋" w:hAnsi="仿宋" w:cs="仿宋" w:hint="eastAsia"/>
          <w:sz w:val="28"/>
          <w:lang w:val="en-GB"/>
        </w:rPr>
        <w:t>一、发展规划分析</w:t>
      </w:r>
      <w:bookmarkEnd w:id="2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3" w:name="_Toc23308"/>
      <w:r>
        <w:rPr>
          <w:rFonts w:ascii="仿宋" w:eastAsia="仿宋" w:hAnsi="仿宋" w:cs="仿宋" w:hint="eastAsia"/>
          <w:lang w:val="en-GB"/>
        </w:rPr>
        <w:t>(一)、公司发展规划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未来公司的管理面临着巨大的挑战，随着资产、业务、人员、资金等各方面规模的显著增长，管理水平将面对更加复杂的情景。为适应这一变革，公司计划采取一系列措施，以提升管理水平和应对能力。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首先，公司将根据未来几年的发展规划，着重加强组织结构和管理体系的建设。在业务规模迅速扩大的情况下，将进行全面的战略规划、组织设计和资源配置，以确保管理层面的有序运作。特别关注战略规划、资源配置、营销策略、资金管理和内部控制等方面，提前应对复杂性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其次，为满足发展规划的资金需求，公司将采取多元化的融资方式。通过灵活运用银行贷款、配股、增发和发行可转换债券等手段，公司将优化资本结构，确保融资方案的合理性和可行性。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人才方面，公司将加大引进和培养优秀人才的力度。通过增加对人才的资金投入、建立激励机制等手段，确保陶瓷制零件，相关陶瓷制品公司拥有具备实际经验和专业素养的高端人才。同时，公司将加强员工培训，培养出一支业务强、素质高的团队，以适应未来业务的拓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另外，公司将严格遵守法律法规，规范公司的运作。不仅将持续完善法人治理结构，更将加强内部决策程序和内部控制制度，以确保决策的科学性和透明度。公司还计划逐步建立完善的激励机制，包括直接物质奖励、职业生涯规划、长期股权激励等，以提高员工的积极性和创造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在公司的运作中，持续改进管理机制，调整组织结构，以适应客观条件和业务变化，促进公司的机制创新。通过以上措施，公司将更好地适应未来的发展，实现可持续的经济效益和企业价值的提升。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4" w:name="_Toc9048"/>
      <w:r>
        <w:rPr>
          <w:rFonts w:ascii="仿宋" w:eastAsia="仿宋" w:hAnsi="仿宋" w:cs="仿宋" w:hint="eastAsia"/>
          <w:sz w:val="28"/>
          <w:lang w:val="en-GB"/>
        </w:rPr>
        <w:t>(二)、保障措施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(一) 优化产业发展环境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鼓励企业积极履行社会责任，确保市场秩序的规范和有序。倡导深化混合所有制经济，积极培育和支持民营经济，以提升市场主体的活力和竞争力。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(二) 开展宣传推广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通过多种渠道深入宣传产业现代化的经济社会环境效益，广泛传播产业相关知识，提高社会对产业现代化的认知和认可度。营造共同关注和支持产业现代化发展的良好氛围，促进产业现代化的持续、稳定、健康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(三) 提升创新能力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引导企业与陶瓷制零件，相关陶瓷制品行业科研机构密切合作，强化与产业研究院、高校以及陶瓷制零件，相关陶瓷制品行业龙头企业研发中心的联系，共同解决企业技术和发展中的难题。加大对陶瓷制零件，相关陶瓷制品行业人才引进和培养的力度，对领军人才、创新团队和高级管理人才给予优先支持。鼓励企业增加研发投入，建立各类技术创新平台，并积极申报或与科研院所及高校共建研发机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(四) 增加资金投入，加大政策激励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完善财政支持政策，整合专项资金，进一步加大对产业发展的财政投入，重点支持产业集中示范陶瓷制零件，相关陶瓷制品项目的实施。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(五) 推动区域交流合作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通过园区共建、技术合作、资本合作和贸易换资源等多种方式，加强与沿线国家的贸易合作。加强同区域内优势产业的合作，重点在关键领域实现合作突破，取得积极成效。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(六) 加大政策扶持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强化财税、金融、贸易等政策与产业政策的对接，实施银企对接和产融合作政策，重点支持企业在核心技术、专有技术、高端新品等方面的开发。提升企业自主创新能力，增强竞争力，支持区域产业提升竞争力，并制定相应的支持产业发展政策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5" w:name="_Toc5179"/>
      <w:r>
        <w:rPr>
          <w:rFonts w:ascii="仿宋" w:eastAsia="仿宋" w:hAnsi="仿宋" w:cs="仿宋" w:hint="eastAsia"/>
          <w:sz w:val="28"/>
          <w:lang w:val="en-GB"/>
        </w:rPr>
        <w:t>二、陶瓷制零件，相关陶瓷制品项目概论</w:t>
      </w:r>
      <w:bookmarkEnd w:id="5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6" w:name="_Toc7086"/>
      <w:r>
        <w:rPr>
          <w:rFonts w:ascii="仿宋" w:eastAsia="仿宋" w:hAnsi="仿宋" w:cs="仿宋" w:hint="eastAsia"/>
          <w:lang w:val="en-GB"/>
        </w:rPr>
        <w:t>(一)、陶瓷制零件，相关陶瓷制品项目概述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（一) 陶瓷制零件，相关陶瓷制品项目基本情况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1、 承办机构名称：xxx 企业有限公司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2、 陶瓷制零件，相关陶瓷制品项目性质：拓展及增建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3、 陶瓷制零件，相关陶瓷制品项目建设地域： xxx（待定）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4、 陶瓷制零件，相关陶瓷制品项目联络人： xx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(二) 主承办单位基本情况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1、 主办单位名称：xxx 集团有限公司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2、 单位性质：大型综合企业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3、 主办单位总部： xxx 城市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4、 单位联系人：王 xx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5、 单位联系方式：[联系方式]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(三) 陶瓷制零件，相关陶瓷制品项目建设选址及用地规模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选址依据： 陶瓷制零件，相关陶瓷制品项目选址的主要依据是考虑到区域经济发展、交通便利性、资源供给等多方面因素，确保陶瓷制零件，相关陶瓷制品项目能够充分融入当地发展规划，并为未来的可持续发展奠定基础。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</w:t>
      </w:r>
      <w:r>
        <w:rPr>
          <w:rFonts w:ascii="仿宋" w:eastAsia="仿宋" w:hAnsi="仿宋" w:cs="仿宋" w:hint="eastAsia"/>
          <w:sz w:val="28"/>
          <w:lang w:val="en-GB"/>
        </w:rPr>
        <w:t xml:space="preserve"> 用地规模：</w:t>
      </w:r>
      <w:r>
        <w:rPr>
          <w:rFonts w:ascii="仿宋" w:eastAsia="仿宋" w:hAnsi="仿宋" w:cs="仿宋" w:hint="eastAsia"/>
          <w:sz w:val="28"/>
          <w:lang w:val="en-GB"/>
        </w:rPr>
        <w:br/>
      </w:r>
      <w:r>
        <w:rPr>
          <w:rFonts w:ascii="仿宋" w:eastAsia="仿宋" w:hAnsi="仿宋" w:cs="仿宋" w:hint="eastAsia"/>
          <w:sz w:val="28"/>
          <w:lang w:val="en-GB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https://d.book118.com/907165011056006032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</w:p>
    <w:sectPr>
      <w:headerReference w:type="default" r:id="rId17"/>
      <w:footerReference w:type="default" r:id="rId18"/>
      <w:type w:val="nextPage"/>
      <w:pgSz w:w="11906" w:h="16838"/>
      <w:pgMar w:top="1440" w:right="1800" w:bottom="1440" w:left="1800" w:header="851" w:footer="992" w:gutter="0"/>
      <w:pgNumType w:start="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陶瓷制零件，相关陶瓷制品战略市场规划报告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陶瓷制零件，相关陶瓷制品战略市场规划报告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陶瓷制零件，相关陶瓷制品战略市场规划报告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陶瓷制零件，相关陶瓷制品战略市场规划报告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陶瓷制零件，相关陶瓷制品战略市场规划报告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陶瓷制零件，相关陶瓷制品战略市场规划报告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陶瓷制零件，相关陶瓷制品战略市场规划报告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BB47F8C"/>
    <w:rsid w:val="019E643E"/>
    <w:rsid w:val="087B4B79"/>
    <w:rsid w:val="08A4245A"/>
    <w:rsid w:val="0E096B61"/>
    <w:rsid w:val="11F10280"/>
    <w:rsid w:val="12CC74D5"/>
    <w:rsid w:val="15E31134"/>
    <w:rsid w:val="15EE685F"/>
    <w:rsid w:val="1686797E"/>
    <w:rsid w:val="1A1618A1"/>
    <w:rsid w:val="1AA83274"/>
    <w:rsid w:val="1B91329E"/>
    <w:rsid w:val="1BB26BD2"/>
    <w:rsid w:val="1EB94295"/>
    <w:rsid w:val="1F492245"/>
    <w:rsid w:val="219533D1"/>
    <w:rsid w:val="237D6902"/>
    <w:rsid w:val="24AC2DC0"/>
    <w:rsid w:val="277D6556"/>
    <w:rsid w:val="29690246"/>
    <w:rsid w:val="39DD02AA"/>
    <w:rsid w:val="3CE2454C"/>
    <w:rsid w:val="3D8A1B1E"/>
    <w:rsid w:val="3D99442E"/>
    <w:rsid w:val="41D13C59"/>
    <w:rsid w:val="42BE1897"/>
    <w:rsid w:val="449010CB"/>
    <w:rsid w:val="449C2C9F"/>
    <w:rsid w:val="453168BB"/>
    <w:rsid w:val="474931D6"/>
    <w:rsid w:val="4B0C737C"/>
    <w:rsid w:val="4B782B9A"/>
    <w:rsid w:val="4BEB6273"/>
    <w:rsid w:val="4C520921"/>
    <w:rsid w:val="535C32EC"/>
    <w:rsid w:val="57917D48"/>
    <w:rsid w:val="614F1480"/>
    <w:rsid w:val="629D76D9"/>
    <w:rsid w:val="633867A3"/>
    <w:rsid w:val="64AA1963"/>
    <w:rsid w:val="664A34BC"/>
    <w:rsid w:val="6BB47F8C"/>
    <w:rsid w:val="70E952BF"/>
    <w:rsid w:val="720527D6"/>
    <w:rsid w:val="758E71FC"/>
    <w:rsid w:val="76947F58"/>
    <w:rsid w:val="794E12F7"/>
    <w:rsid w:val="795A0DE2"/>
    <w:rsid w:val="7D2F25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907165011056006032" TargetMode="Externa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2024-01-09T11:37:00Z</dcterms:created>
  <dcterms:modified xsi:type="dcterms:W3CDTF">2024-01-09T11:37:15Z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9FE3B4EF07334305B4EBBC835F809D2E_11</vt:lpwstr>
  </property>
  <property fmtid="{D5CDD505-2E9C-101B-9397-08002B2CF9AE}" pid="3" name="KSOProductBuildVer">
    <vt:lpwstr>2052-12.1.0.16120</vt:lpwstr>
  </property>
</Properties>
</file>