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解锁、分离系统产业分析报告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289" w:history="1">
        <w:r>
          <w:rPr>
            <w:rFonts w:ascii="仿宋" w:eastAsia="仿宋" w:hAnsi="仿宋" w:cs="仿宋" w:hint="eastAsia"/>
            <w:lang w:val="en-GB"/>
          </w:rPr>
          <w:t>概论</w:t>
        </w:r>
        <w:r>
          <w:tab/>
        </w:r>
        <w:r>
          <w:fldChar w:fldCharType="begin"/>
        </w:r>
        <w:r>
          <w:instrText xml:space="preserve"> PAGEREF _Toc15289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32" w:history="1">
        <w:r>
          <w:rPr>
            <w:rFonts w:ascii="仿宋" w:eastAsia="仿宋" w:hAnsi="仿宋" w:cs="仿宋" w:hint="eastAsia"/>
            <w:lang w:val="en-GB"/>
          </w:rPr>
          <w:t>一、发展规划分析</w:t>
        </w:r>
        <w:r>
          <w:tab/>
        </w:r>
        <w:r>
          <w:fldChar w:fldCharType="begin"/>
        </w:r>
        <w:r>
          <w:instrText xml:space="preserve"> PAGEREF _Toc20632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30" w:history="1">
        <w:r>
          <w:rPr>
            <w:rFonts w:ascii="仿宋" w:eastAsia="仿宋" w:hAnsi="仿宋" w:cs="仿宋" w:hint="eastAsia"/>
            <w:lang w:val="en-GB"/>
          </w:rPr>
          <w:t>(一)、公司发展规划</w:t>
        </w:r>
        <w:r>
          <w:tab/>
        </w:r>
        <w:r>
          <w:fldChar w:fldCharType="begin"/>
        </w:r>
        <w:r>
          <w:instrText xml:space="preserve"> PAGEREF _Toc3330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62" w:history="1">
        <w:r>
          <w:rPr>
            <w:rFonts w:ascii="仿宋" w:eastAsia="仿宋" w:hAnsi="仿宋" w:cs="仿宋" w:hint="eastAsia"/>
            <w:lang w:val="en-GB"/>
          </w:rPr>
          <w:t>(二)、保障措施</w:t>
        </w:r>
        <w:r>
          <w:tab/>
        </w:r>
        <w:r>
          <w:fldChar w:fldCharType="begin"/>
        </w:r>
        <w:r>
          <w:instrText xml:space="preserve"> PAGEREF _Toc25762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93" w:history="1">
        <w:r>
          <w:rPr>
            <w:rFonts w:ascii="仿宋" w:eastAsia="仿宋" w:hAnsi="仿宋" w:cs="仿宋" w:hint="eastAsia"/>
            <w:lang w:val="en-GB"/>
          </w:rPr>
          <w:t>二、解锁、分离系统项目概论</w:t>
        </w:r>
        <w:r>
          <w:tab/>
        </w:r>
        <w:r>
          <w:fldChar w:fldCharType="begin"/>
        </w:r>
        <w:r>
          <w:instrText xml:space="preserve"> PAGEREF _Toc32093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39" w:history="1">
        <w:r>
          <w:rPr>
            <w:rFonts w:ascii="仿宋" w:eastAsia="仿宋" w:hAnsi="仿宋" w:cs="仿宋" w:hint="eastAsia"/>
            <w:lang w:val="en-GB"/>
          </w:rPr>
          <w:t>(一)、解锁、分离系统项目概述</w:t>
        </w:r>
        <w:r>
          <w:tab/>
        </w:r>
        <w:r>
          <w:fldChar w:fldCharType="begin"/>
        </w:r>
        <w:r>
          <w:instrText xml:space="preserve"> PAGEREF _Toc16839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90" w:history="1">
        <w:r>
          <w:rPr>
            <w:rFonts w:ascii="仿宋" w:eastAsia="仿宋" w:hAnsi="仿宋" w:cs="仿宋" w:hint="eastAsia"/>
            <w:lang w:val="en-GB"/>
          </w:rPr>
          <w:t>(二)、解锁、分离系统项目总投资及资金构成</w:t>
        </w:r>
        <w:r>
          <w:tab/>
        </w:r>
        <w:r>
          <w:fldChar w:fldCharType="begin"/>
        </w:r>
        <w:r>
          <w:instrText xml:space="preserve"> PAGEREF _Toc16490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97" w:history="1">
        <w:r>
          <w:rPr>
            <w:rFonts w:ascii="仿宋" w:eastAsia="仿宋" w:hAnsi="仿宋" w:cs="仿宋" w:hint="eastAsia"/>
            <w:lang w:val="en-GB"/>
          </w:rPr>
          <w:t>(三)、资金筹措方案</w:t>
        </w:r>
        <w:r>
          <w:tab/>
        </w:r>
        <w:r>
          <w:fldChar w:fldCharType="begin"/>
        </w:r>
        <w:r>
          <w:instrText xml:space="preserve"> PAGEREF _Toc14797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46" w:history="1">
        <w:r>
          <w:rPr>
            <w:rFonts w:ascii="仿宋" w:eastAsia="仿宋" w:hAnsi="仿宋" w:cs="仿宋" w:hint="eastAsia"/>
            <w:lang w:val="en-GB"/>
          </w:rPr>
          <w:t>(四)、解锁、分离系统项目预期经济效益规划目标</w:t>
        </w:r>
        <w:r>
          <w:tab/>
        </w:r>
        <w:r>
          <w:fldChar w:fldCharType="begin"/>
        </w:r>
        <w:r>
          <w:instrText xml:space="preserve"> PAGEREF _Toc8946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9" w:history="1">
        <w:r>
          <w:rPr>
            <w:rFonts w:ascii="仿宋" w:eastAsia="仿宋" w:hAnsi="仿宋" w:cs="仿宋" w:hint="eastAsia"/>
            <w:lang w:val="en-GB"/>
          </w:rPr>
          <w:t>(五)、解锁、分离系统项目建设进度规划</w:t>
        </w:r>
        <w:r>
          <w:tab/>
        </w:r>
        <w:r>
          <w:fldChar w:fldCharType="begin"/>
        </w:r>
        <w:r>
          <w:instrText xml:space="preserve"> PAGEREF _Toc2059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75" w:history="1">
        <w:r>
          <w:rPr>
            <w:rFonts w:ascii="仿宋" w:eastAsia="仿宋" w:hAnsi="仿宋" w:cs="仿宋" w:hint="eastAsia"/>
            <w:lang w:val="en-GB"/>
          </w:rPr>
          <w:t>三、员工培训与绩效提升</w:t>
        </w:r>
        <w:r>
          <w:tab/>
        </w:r>
        <w:r>
          <w:fldChar w:fldCharType="begin"/>
        </w:r>
        <w:r>
          <w:instrText xml:space="preserve"> PAGEREF _Toc21975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27" w:history="1">
        <w:r>
          <w:rPr>
            <w:rFonts w:ascii="仿宋" w:eastAsia="仿宋" w:hAnsi="仿宋" w:cs="仿宋" w:hint="eastAsia"/>
            <w:lang w:val="en-GB"/>
          </w:rPr>
          <w:t>(一)、培训需求分析与计划</w:t>
        </w:r>
        <w:r>
          <w:tab/>
        </w:r>
        <w:r>
          <w:fldChar w:fldCharType="begin"/>
        </w:r>
        <w:r>
          <w:instrText xml:space="preserve"> PAGEREF _Toc6427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59" w:history="1">
        <w:r>
          <w:rPr>
            <w:rFonts w:ascii="仿宋" w:eastAsia="仿宋" w:hAnsi="仿宋" w:cs="仿宋" w:hint="eastAsia"/>
            <w:lang w:val="en-GB"/>
          </w:rPr>
          <w:t>(二)、绩效评价体系与激励机制</w:t>
        </w:r>
        <w:r>
          <w:tab/>
        </w:r>
        <w:r>
          <w:fldChar w:fldCharType="begin"/>
        </w:r>
        <w:r>
          <w:instrText xml:space="preserve"> PAGEREF _Toc7559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85" w:history="1">
        <w:r>
          <w:rPr>
            <w:rFonts w:ascii="仿宋" w:eastAsia="仿宋" w:hAnsi="仿宋" w:cs="仿宋" w:hint="eastAsia"/>
            <w:lang w:val="en-GB"/>
          </w:rPr>
          <w:t>(三)、职业发展规划与晋升通道</w:t>
        </w:r>
        <w:r>
          <w:tab/>
        </w:r>
        <w:r>
          <w:fldChar w:fldCharType="begin"/>
        </w:r>
        <w:r>
          <w:instrText xml:space="preserve"> PAGEREF _Toc26885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75" w:history="1">
        <w:r>
          <w:rPr>
            <w:rFonts w:ascii="仿宋" w:eastAsia="仿宋" w:hAnsi="仿宋" w:cs="仿宋" w:hint="eastAsia"/>
            <w:lang w:val="en-GB"/>
          </w:rPr>
          <w:t>(四)、员工满意度与团队凝聚力</w:t>
        </w:r>
        <w:r>
          <w:tab/>
        </w:r>
        <w:r>
          <w:fldChar w:fldCharType="begin"/>
        </w:r>
        <w:r>
          <w:instrText xml:space="preserve"> PAGEREF _Toc29175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47" w:history="1">
        <w:r>
          <w:rPr>
            <w:rFonts w:ascii="仿宋" w:eastAsia="仿宋" w:hAnsi="仿宋" w:cs="仿宋" w:hint="eastAsia"/>
            <w:lang w:val="en-GB"/>
          </w:rPr>
          <w:t>四、解锁、分离系统危机管理与应对策略</w:t>
        </w:r>
        <w:r>
          <w:tab/>
        </w:r>
        <w:r>
          <w:fldChar w:fldCharType="begin"/>
        </w:r>
        <w:r>
          <w:instrText xml:space="preserve"> PAGEREF _Toc29647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11" w:history="1">
        <w:r>
          <w:rPr>
            <w:rFonts w:ascii="仿宋" w:eastAsia="仿宋" w:hAnsi="仿宋" w:cs="仿宋" w:hint="eastAsia"/>
            <w:lang w:val="en-GB"/>
          </w:rPr>
          <w:t>(一)、危机预警与应急计划</w:t>
        </w:r>
        <w:r>
          <w:tab/>
        </w:r>
        <w:r>
          <w:fldChar w:fldCharType="begin"/>
        </w:r>
        <w:r>
          <w:instrText xml:space="preserve"> PAGEREF _Toc15211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08" w:history="1">
        <w:r>
          <w:rPr>
            <w:rFonts w:ascii="仿宋" w:eastAsia="仿宋" w:hAnsi="仿宋" w:cs="仿宋" w:hint="eastAsia"/>
            <w:lang w:val="en-GB"/>
          </w:rPr>
          <w:t>(二)、公关与危机沟通</w:t>
        </w:r>
        <w:r>
          <w:tab/>
        </w:r>
        <w:r>
          <w:fldChar w:fldCharType="begin"/>
        </w:r>
        <w:r>
          <w:instrText xml:space="preserve"> PAGEREF _Toc21408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86" w:history="1">
        <w:r>
          <w:rPr>
            <w:rFonts w:ascii="仿宋" w:eastAsia="仿宋" w:hAnsi="仿宋" w:cs="仿宋" w:hint="eastAsia"/>
            <w:lang w:val="en-GB"/>
          </w:rPr>
          <w:t>(三)、媒体关系与舆情管理</w:t>
        </w:r>
        <w:r>
          <w:tab/>
        </w:r>
        <w:r>
          <w:fldChar w:fldCharType="begin"/>
        </w:r>
        <w:r>
          <w:instrText xml:space="preserve"> PAGEREF _Toc31386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91" w:history="1">
        <w:r>
          <w:rPr>
            <w:rFonts w:ascii="仿宋" w:eastAsia="仿宋" w:hAnsi="仿宋" w:cs="仿宋" w:hint="eastAsia"/>
            <w:lang w:val="en-GB"/>
          </w:rPr>
          <w:t>(四)、企业社会责任与危机回应</w:t>
        </w:r>
        <w:r>
          <w:tab/>
        </w:r>
        <w:r>
          <w:fldChar w:fldCharType="begin"/>
        </w:r>
        <w:r>
          <w:instrText xml:space="preserve"> PAGEREF _Toc16591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11" w:history="1">
        <w:r>
          <w:rPr>
            <w:rFonts w:ascii="仿宋" w:eastAsia="仿宋" w:hAnsi="仿宋" w:cs="仿宋" w:hint="eastAsia"/>
            <w:lang w:val="en-GB"/>
          </w:rPr>
          <w:t>五、解锁、分离系统行业前景</w:t>
        </w:r>
        <w:r>
          <w:tab/>
        </w:r>
        <w:r>
          <w:fldChar w:fldCharType="begin"/>
        </w:r>
        <w:r>
          <w:instrText xml:space="preserve"> PAGEREF _Toc24311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6" w:history="1">
        <w:r>
          <w:rPr>
            <w:rFonts w:ascii="仿宋" w:eastAsia="仿宋" w:hAnsi="仿宋" w:cs="仿宋" w:hint="eastAsia"/>
            <w:lang w:val="en-GB"/>
          </w:rPr>
          <w:t>(一)、市场增长预测</w:t>
        </w:r>
        <w:r>
          <w:tab/>
        </w:r>
        <w:r>
          <w:fldChar w:fldCharType="begin"/>
        </w:r>
        <w:r>
          <w:instrText xml:space="preserve"> PAGEREF _Toc2966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46" w:history="1">
        <w:r>
          <w:rPr>
            <w:rFonts w:ascii="仿宋" w:eastAsia="仿宋" w:hAnsi="仿宋" w:cs="仿宋" w:hint="eastAsia"/>
            <w:lang w:val="en-GB"/>
          </w:rPr>
          <w:t>(二)、新兴市场机会</w:t>
        </w:r>
        <w:r>
          <w:tab/>
        </w:r>
        <w:r>
          <w:fldChar w:fldCharType="begin"/>
        </w:r>
        <w:r>
          <w:instrText xml:space="preserve"> PAGEREF _Toc9246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90" w:history="1">
        <w:r>
          <w:rPr>
            <w:rFonts w:ascii="仿宋" w:eastAsia="仿宋" w:hAnsi="仿宋" w:cs="仿宋" w:hint="eastAsia"/>
            <w:lang w:val="en-GB"/>
          </w:rPr>
          <w:t>(三)、技术前景展望</w:t>
        </w:r>
        <w:r>
          <w:tab/>
        </w:r>
        <w:r>
          <w:fldChar w:fldCharType="begin"/>
        </w:r>
        <w:r>
          <w:instrText xml:space="preserve"> PAGEREF _Toc9290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63" w:history="1">
        <w:r>
          <w:rPr>
            <w:rFonts w:ascii="仿宋" w:eastAsia="仿宋" w:hAnsi="仿宋" w:cs="仿宋" w:hint="eastAsia"/>
            <w:lang w:val="en-GB"/>
          </w:rPr>
          <w:t>(四)、政策环境变化</w:t>
        </w:r>
        <w:r>
          <w:tab/>
        </w:r>
        <w:r>
          <w:fldChar w:fldCharType="begin"/>
        </w:r>
        <w:r>
          <w:instrText xml:space="preserve"> PAGEREF _Toc6063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31" w:history="1">
        <w:r>
          <w:rPr>
            <w:rFonts w:ascii="仿宋" w:eastAsia="仿宋" w:hAnsi="仿宋" w:cs="仿宋" w:hint="eastAsia"/>
            <w:lang w:val="en-GB"/>
          </w:rPr>
          <w:t>六、解锁、分离系统整合营销</w:t>
        </w:r>
        <w:r>
          <w:tab/>
        </w:r>
        <w:r>
          <w:fldChar w:fldCharType="begin"/>
        </w:r>
        <w:r>
          <w:instrText xml:space="preserve"> PAGEREF _Toc11831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82" w:history="1">
        <w:r>
          <w:rPr>
            <w:rFonts w:ascii="仿宋" w:eastAsia="仿宋" w:hAnsi="仿宋" w:cs="仿宋" w:hint="eastAsia"/>
            <w:lang w:val="en-GB"/>
          </w:rPr>
          <w:t>(一)、跨渠道整合</w:t>
        </w:r>
        <w:r>
          <w:tab/>
        </w:r>
        <w:r>
          <w:fldChar w:fldCharType="begin"/>
        </w:r>
        <w:r>
          <w:instrText xml:space="preserve"> PAGEREF _Toc29482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05" w:history="1">
        <w:r>
          <w:rPr>
            <w:rFonts w:ascii="仿宋" w:eastAsia="仿宋" w:hAnsi="仿宋" w:cs="仿宋" w:hint="eastAsia"/>
            <w:lang w:val="en-GB"/>
          </w:rPr>
          <w:t>(二)、品牌一体化</w:t>
        </w:r>
        <w:r>
          <w:tab/>
        </w:r>
        <w:r>
          <w:fldChar w:fldCharType="begin"/>
        </w:r>
        <w:r>
          <w:instrText xml:space="preserve"> PAGEREF _Toc15005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74" w:history="1">
        <w:r>
          <w:rPr>
            <w:rFonts w:ascii="仿宋" w:eastAsia="仿宋" w:hAnsi="仿宋" w:cs="仿宋" w:hint="eastAsia"/>
            <w:lang w:val="en-GB"/>
          </w:rPr>
          <w:t>(三)、数据整合</w:t>
        </w:r>
        <w:r>
          <w:tab/>
        </w:r>
        <w:r>
          <w:fldChar w:fldCharType="begin"/>
        </w:r>
        <w:r>
          <w:instrText xml:space="preserve"> PAGEREF _Toc20874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98" w:history="1">
        <w:r>
          <w:rPr>
            <w:rFonts w:ascii="仿宋" w:eastAsia="仿宋" w:hAnsi="仿宋" w:cs="仿宋" w:hint="eastAsia"/>
            <w:lang w:val="en-GB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_Toc29798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6" w:history="1">
        <w:r>
          <w:rPr>
            <w:rFonts w:ascii="仿宋" w:eastAsia="仿宋" w:hAnsi="仿宋" w:cs="仿宋" w:hint="eastAsia"/>
            <w:lang w:val="en-GB"/>
          </w:rPr>
          <w:t>七、解锁、分离系统组织市场分析</w:t>
        </w:r>
        <w:r>
          <w:tab/>
        </w:r>
        <w:r>
          <w:fldChar w:fldCharType="begin"/>
        </w:r>
        <w:r>
          <w:instrText xml:space="preserve"> PAGEREF _Toc1696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0" w:history="1">
        <w:r>
          <w:rPr>
            <w:rFonts w:ascii="仿宋" w:eastAsia="仿宋" w:hAnsi="仿宋" w:cs="仿宋" w:hint="eastAsia"/>
            <w:lang w:val="en-GB"/>
          </w:rPr>
          <w:t>(一)、组织结构</w:t>
        </w:r>
        <w:r>
          <w:tab/>
        </w:r>
        <w:r>
          <w:fldChar w:fldCharType="begin"/>
        </w:r>
        <w:r>
          <w:instrText xml:space="preserve"> PAGEREF _Toc2680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25" w:history="1">
        <w:r>
          <w:rPr>
            <w:rFonts w:ascii="仿宋" w:eastAsia="仿宋" w:hAnsi="仿宋" w:cs="仿宋" w:hint="eastAsia"/>
            <w:lang w:val="en-GB"/>
          </w:rPr>
          <w:t>(二)、决策机制</w:t>
        </w:r>
        <w:r>
          <w:tab/>
        </w:r>
        <w:r>
          <w:fldChar w:fldCharType="begin"/>
        </w:r>
        <w:r>
          <w:instrText xml:space="preserve"> PAGEREF _Toc3725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88" w:history="1">
        <w:r>
          <w:rPr>
            <w:rFonts w:ascii="仿宋" w:eastAsia="仿宋" w:hAnsi="仿宋" w:cs="仿宋" w:hint="eastAsia"/>
            <w:lang w:val="en-GB"/>
          </w:rPr>
          <w:t>(三)、企业文化</w:t>
        </w:r>
        <w:r>
          <w:tab/>
        </w:r>
        <w:r>
          <w:fldChar w:fldCharType="begin"/>
        </w:r>
        <w:r>
          <w:instrText xml:space="preserve"> PAGEREF _Toc21988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20" w:history="1">
        <w:r>
          <w:rPr>
            <w:rFonts w:ascii="仿宋" w:eastAsia="仿宋" w:hAnsi="仿宋" w:cs="仿宋" w:hint="eastAsia"/>
            <w:lang w:val="en-GB"/>
          </w:rPr>
          <w:t>(四)、供应商关系</w:t>
        </w:r>
        <w:r>
          <w:tab/>
        </w:r>
        <w:r>
          <w:fldChar w:fldCharType="begin"/>
        </w:r>
        <w:r>
          <w:instrText xml:space="preserve"> PAGEREF _Toc15820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48" w:history="1">
        <w:r>
          <w:rPr>
            <w:rFonts w:ascii="仿宋" w:eastAsia="仿宋" w:hAnsi="仿宋" w:cs="仿宋" w:hint="eastAsia"/>
            <w:lang w:val="en-GB"/>
          </w:rPr>
          <w:t>八、技术与生产管理</w:t>
        </w:r>
        <w:r>
          <w:tab/>
        </w:r>
        <w:r>
          <w:fldChar w:fldCharType="begin"/>
        </w:r>
        <w:r>
          <w:instrText xml:space="preserve"> PAGEREF _Toc25148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22" w:history="1">
        <w:r>
          <w:rPr>
            <w:rFonts w:ascii="仿宋" w:eastAsia="仿宋" w:hAnsi="仿宋" w:cs="仿宋" w:hint="eastAsia"/>
            <w:lang w:val="en-GB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_Toc24222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37" w:history="1">
        <w:r>
          <w:rPr>
            <w:rFonts w:ascii="仿宋" w:eastAsia="仿宋" w:hAnsi="仿宋" w:cs="仿宋" w:hint="eastAsia"/>
            <w:lang w:val="en-GB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_Toc29137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10" w:history="1">
        <w:r>
          <w:rPr>
            <w:rFonts w:ascii="仿宋" w:eastAsia="仿宋" w:hAnsi="仿宋" w:cs="仿宋" w:hint="eastAsia"/>
            <w:lang w:val="en-GB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_Toc3810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84" w:history="1">
        <w:r>
          <w:rPr>
            <w:rFonts w:ascii="仿宋" w:eastAsia="仿宋" w:hAnsi="仿宋" w:cs="仿宋" w:hint="eastAsia"/>
            <w:lang w:val="en-GB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_Toc9384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6" w:history="1">
        <w:r>
          <w:rPr>
            <w:rFonts w:ascii="仿宋" w:eastAsia="仿宋" w:hAnsi="仿宋" w:cs="仿宋" w:hint="eastAsia"/>
            <w:lang w:val="en-GB"/>
          </w:rPr>
          <w:t>九、市场趋势与消费者洞察</w:t>
        </w:r>
        <w:r>
          <w:tab/>
        </w:r>
        <w:r>
          <w:fldChar w:fldCharType="begin"/>
        </w:r>
        <w:r>
          <w:instrText xml:space="preserve"> PAGEREF _Toc2456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687" w:history="1">
        <w:r>
          <w:rPr>
            <w:rFonts w:ascii="仿宋" w:eastAsia="仿宋" w:hAnsi="仿宋" w:cs="仿宋" w:hint="eastAsia"/>
            <w:lang w:val="en-GB"/>
          </w:rPr>
          <w:t>(一)、市场趋势分析与预测</w:t>
        </w:r>
        <w:r>
          <w:tab/>
        </w:r>
        <w:r>
          <w:fldChar w:fldCharType="begin"/>
        </w:r>
        <w:r>
          <w:instrText xml:space="preserve"> PAGEREF _Toc24687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15" w:history="1">
        <w:r>
          <w:rPr>
            <w:rFonts w:ascii="仿宋" w:eastAsia="仿宋" w:hAnsi="仿宋" w:cs="仿宋" w:hint="eastAsia"/>
            <w:lang w:val="en-GB"/>
          </w:rPr>
          <w:t>(二)、消费者洞察与行为研究</w:t>
        </w:r>
        <w:r>
          <w:tab/>
        </w:r>
        <w:r>
          <w:fldChar w:fldCharType="begin"/>
        </w:r>
        <w:r>
          <w:instrText xml:space="preserve"> PAGEREF _Toc8615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13" w:history="1">
        <w:r>
          <w:rPr>
            <w:rFonts w:ascii="仿宋" w:eastAsia="仿宋" w:hAnsi="仿宋" w:cs="仿宋" w:hint="eastAsia"/>
            <w:lang w:val="en-GB"/>
          </w:rPr>
          <w:t>(三)、产品创新与市场适应性</w:t>
        </w:r>
        <w:r>
          <w:tab/>
        </w:r>
        <w:r>
          <w:fldChar w:fldCharType="begin"/>
        </w:r>
        <w:r>
          <w:instrText xml:space="preserve"> PAGEREF _Toc18613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91" w:history="1">
        <w:r>
          <w:rPr>
            <w:rFonts w:ascii="仿宋" w:eastAsia="仿宋" w:hAnsi="仿宋" w:cs="仿宋" w:hint="eastAsia"/>
            <w:lang w:val="en-GB"/>
          </w:rPr>
          <w:t>(四)、服务体验与客户满意度</w:t>
        </w:r>
        <w:r>
          <w:tab/>
        </w:r>
        <w:r>
          <w:fldChar w:fldCharType="begin"/>
        </w:r>
        <w:r>
          <w:instrText xml:space="preserve"> PAGEREF _Toc8091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34" w:history="1">
        <w:r>
          <w:rPr>
            <w:rFonts w:ascii="仿宋" w:eastAsia="仿宋" w:hAnsi="仿宋" w:cs="仿宋" w:hint="eastAsia"/>
            <w:lang w:val="en-GB"/>
          </w:rPr>
          <w:t>十、解锁、分离系统市场地位与竞争战略</w:t>
        </w:r>
        <w:r>
          <w:tab/>
        </w:r>
        <w:r>
          <w:fldChar w:fldCharType="begin"/>
        </w:r>
        <w:r>
          <w:instrText xml:space="preserve"> PAGEREF _Toc21034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2" w:history="1">
        <w:r>
          <w:rPr>
            <w:rFonts w:ascii="仿宋" w:eastAsia="仿宋" w:hAnsi="仿宋" w:cs="仿宋" w:hint="eastAsia"/>
            <w:lang w:val="en-GB"/>
          </w:rPr>
          <w:t>(一)、公司市场地位</w:t>
        </w:r>
        <w:r>
          <w:tab/>
        </w:r>
        <w:r>
          <w:fldChar w:fldCharType="begin"/>
        </w:r>
        <w:r>
          <w:instrText xml:space="preserve"> PAGEREF _Toc622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86" w:history="1">
        <w:r>
          <w:rPr>
            <w:rFonts w:ascii="仿宋" w:eastAsia="仿宋" w:hAnsi="仿宋" w:cs="仿宋" w:hint="eastAsia"/>
            <w:lang w:val="en-GB"/>
          </w:rPr>
          <w:t>(二)、竞争对手分析</w:t>
        </w:r>
        <w:r>
          <w:tab/>
        </w:r>
        <w:r>
          <w:fldChar w:fldCharType="begin"/>
        </w:r>
        <w:r>
          <w:instrText xml:space="preserve"> PAGEREF _Toc4286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10" w:history="1">
        <w:r>
          <w:rPr>
            <w:rFonts w:ascii="仿宋" w:eastAsia="仿宋" w:hAnsi="仿宋" w:cs="仿宋" w:hint="eastAsia"/>
            <w:lang w:val="en-GB"/>
          </w:rPr>
          <w:t>(三)、竞争战略</w:t>
        </w:r>
        <w:r>
          <w:tab/>
        </w:r>
        <w:r>
          <w:fldChar w:fldCharType="begin"/>
        </w:r>
        <w:r>
          <w:instrText xml:space="preserve"> PAGEREF _Toc25510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49" w:history="1">
        <w:r>
          <w:rPr>
            <w:rFonts w:ascii="仿宋" w:eastAsia="仿宋" w:hAnsi="仿宋" w:cs="仿宋" w:hint="eastAsia"/>
            <w:lang w:val="en-GB"/>
          </w:rPr>
          <w:t>(四)、市场定位</w:t>
        </w:r>
        <w:r>
          <w:tab/>
        </w:r>
        <w:r>
          <w:fldChar w:fldCharType="begin"/>
        </w:r>
        <w:r>
          <w:instrText xml:space="preserve"> PAGEREF _Toc8149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" w:history="1">
        <w:r>
          <w:rPr>
            <w:rFonts w:ascii="仿宋" w:eastAsia="仿宋" w:hAnsi="仿宋" w:cs="仿宋" w:hint="eastAsia"/>
            <w:lang w:val="en-GB"/>
          </w:rPr>
          <w:t>十一、解锁、分离系统国际化战略</w:t>
        </w:r>
        <w:r>
          <w:tab/>
        </w:r>
        <w:r>
          <w:fldChar w:fldCharType="begin"/>
        </w:r>
        <w:r>
          <w:instrText xml:space="preserve"> PAGEREF _Toc326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88" w:history="1">
        <w:r>
          <w:rPr>
            <w:rFonts w:ascii="仿宋" w:eastAsia="仿宋" w:hAnsi="仿宋" w:cs="仿宋" w:hint="eastAsia"/>
            <w:lang w:val="en-GB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_Toc15588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11" w:history="1">
        <w:r>
          <w:rPr>
            <w:rFonts w:ascii="仿宋" w:eastAsia="仿宋" w:hAnsi="仿宋" w:cs="仿宋" w:hint="eastAsia"/>
            <w:lang w:val="en-GB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_Toc17511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43" w:history="1">
        <w:r>
          <w:rPr>
            <w:rFonts w:ascii="仿宋" w:eastAsia="仿宋" w:hAnsi="仿宋" w:cs="仿宋" w:hint="eastAsia"/>
            <w:lang w:val="en-GB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_Toc12343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66" w:history="1">
        <w:r>
          <w:rPr>
            <w:rFonts w:ascii="仿宋" w:eastAsia="仿宋" w:hAnsi="仿宋" w:cs="仿宋" w:hint="eastAsia"/>
            <w:lang w:val="en-GB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_Toc4466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37" w:history="1">
        <w:r>
          <w:rPr>
            <w:rFonts w:ascii="仿宋" w:eastAsia="仿宋" w:hAnsi="仿宋" w:cs="仿宋" w:hint="eastAsia"/>
            <w:lang w:val="en-GB"/>
          </w:rPr>
          <w:t>十二、解锁、分离系统可持续发展战略</w:t>
        </w:r>
        <w:r>
          <w:tab/>
        </w:r>
        <w:r>
          <w:fldChar w:fldCharType="begin"/>
        </w:r>
        <w:r>
          <w:instrText xml:space="preserve"> PAGEREF _Toc15537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53" w:history="1">
        <w:r>
          <w:rPr>
            <w:rFonts w:ascii="仿宋" w:eastAsia="仿宋" w:hAnsi="仿宋" w:cs="仿宋" w:hint="eastAsia"/>
            <w:lang w:val="en-GB"/>
          </w:rPr>
          <w:t>(一)、环保与社会责任</w:t>
        </w:r>
        <w:r>
          <w:tab/>
        </w:r>
        <w:r>
          <w:fldChar w:fldCharType="begin"/>
        </w:r>
        <w:r>
          <w:instrText xml:space="preserve"> PAGEREF _Toc22353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14" w:history="1">
        <w:r>
          <w:rPr>
            <w:rFonts w:ascii="仿宋" w:eastAsia="仿宋" w:hAnsi="仿宋" w:cs="仿宋" w:hint="eastAsia"/>
            <w:lang w:val="en-GB"/>
          </w:rPr>
          <w:t>(二)、资源有效利用与循环经济</w:t>
        </w:r>
        <w:r>
          <w:tab/>
        </w:r>
        <w:r>
          <w:fldChar w:fldCharType="begin"/>
        </w:r>
        <w:r>
          <w:instrText xml:space="preserve"> PAGEREF _Toc22214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41" w:history="1">
        <w:r>
          <w:rPr>
            <w:rFonts w:ascii="仿宋" w:eastAsia="仿宋" w:hAnsi="仿宋" w:cs="仿宋" w:hint="eastAsia"/>
            <w:lang w:val="en-GB"/>
          </w:rPr>
          <w:t>(三)、社会影响与公益活动</w:t>
        </w:r>
        <w:r>
          <w:tab/>
        </w:r>
        <w:r>
          <w:fldChar w:fldCharType="begin"/>
        </w:r>
        <w:r>
          <w:instrText xml:space="preserve"> PAGEREF _Toc15641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12" w:history="1">
        <w:r>
          <w:rPr>
            <w:rFonts w:ascii="仿宋" w:eastAsia="仿宋" w:hAnsi="仿宋" w:cs="仿宋" w:hint="eastAsia"/>
            <w:lang w:val="en-GB"/>
          </w:rPr>
          <w:t>(四)、可持续供应链与生产模式</w:t>
        </w:r>
        <w:r>
          <w:tab/>
        </w:r>
        <w:r>
          <w:fldChar w:fldCharType="begin"/>
        </w:r>
        <w:r>
          <w:instrText xml:space="preserve"> PAGEREF _Toc9212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4" w:history="1">
        <w:r>
          <w:rPr>
            <w:rFonts w:ascii="仿宋" w:eastAsia="仿宋" w:hAnsi="仿宋" w:cs="仿宋" w:hint="eastAsia"/>
            <w:lang w:val="en-GB"/>
          </w:rPr>
          <w:t>十三、解锁、分离系统行业发展方向</w:t>
        </w:r>
        <w:r>
          <w:tab/>
        </w:r>
        <w:r>
          <w:fldChar w:fldCharType="begin"/>
        </w:r>
        <w:r>
          <w:instrText xml:space="preserve"> PAGEREF _Toc2544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18" w:history="1">
        <w:r>
          <w:rPr>
            <w:rFonts w:ascii="仿宋" w:eastAsia="仿宋" w:hAnsi="仿宋" w:cs="仿宋" w:hint="eastAsia"/>
            <w:lang w:val="en-GB"/>
          </w:rPr>
          <w:t>(一)、未来趋势与预测</w:t>
        </w:r>
        <w:r>
          <w:tab/>
        </w:r>
        <w:r>
          <w:fldChar w:fldCharType="begin"/>
        </w:r>
        <w:r>
          <w:instrText xml:space="preserve"> PAGEREF _Toc4018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" w:history="1">
        <w:r>
          <w:rPr>
            <w:rFonts w:ascii="仿宋" w:eastAsia="仿宋" w:hAnsi="仿宋" w:cs="仿宋" w:hint="eastAsia"/>
            <w:lang w:val="en-GB"/>
          </w:rPr>
          <w:t>(二)、新兴技术应用</w:t>
        </w:r>
        <w:r>
          <w:tab/>
        </w:r>
        <w:r>
          <w:fldChar w:fldCharType="begin"/>
        </w:r>
        <w:r>
          <w:instrText xml:space="preserve"> PAGEREF _Toc319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80" w:history="1">
        <w:r>
          <w:rPr>
            <w:rFonts w:ascii="仿宋" w:eastAsia="仿宋" w:hAnsi="仿宋" w:cs="仿宋" w:hint="eastAsia"/>
            <w:lang w:val="en-GB"/>
          </w:rPr>
          <w:t>(三)、解锁、分离系统行业生态系统构建</w:t>
        </w:r>
        <w:r>
          <w:tab/>
        </w:r>
        <w:r>
          <w:fldChar w:fldCharType="begin"/>
        </w:r>
        <w:r>
          <w:instrText xml:space="preserve"> PAGEREF _Toc26380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21" w:history="1">
        <w:r>
          <w:rPr>
            <w:rFonts w:ascii="仿宋" w:eastAsia="仿宋" w:hAnsi="仿宋" w:cs="仿宋" w:hint="eastAsia"/>
            <w:lang w:val="en-GB"/>
          </w:rPr>
          <w:t>(四)、国际市场拓展策略</w:t>
        </w:r>
        <w:r>
          <w:tab/>
        </w:r>
        <w:r>
          <w:fldChar w:fldCharType="begin"/>
        </w:r>
        <w:r>
          <w:instrText xml:space="preserve"> PAGEREF _Toc32121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53" w:history="1">
        <w:r>
          <w:rPr>
            <w:rFonts w:ascii="仿宋" w:eastAsia="仿宋" w:hAnsi="仿宋" w:cs="仿宋" w:hint="eastAsia"/>
            <w:lang w:val="en-GB"/>
          </w:rPr>
          <w:t>十四、解锁、分离系统行业高质量发展</w:t>
        </w:r>
        <w:r>
          <w:tab/>
        </w:r>
        <w:r>
          <w:fldChar w:fldCharType="begin"/>
        </w:r>
        <w:r>
          <w:instrText xml:space="preserve"> PAGEREF _Toc15653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16" w:history="1">
        <w:r>
          <w:rPr>
            <w:rFonts w:ascii="仿宋" w:eastAsia="仿宋" w:hAnsi="仿宋" w:cs="仿宋" w:hint="eastAsia"/>
            <w:lang w:val="en-GB"/>
          </w:rPr>
          <w:t>(一)、质量管理体系</w:t>
        </w:r>
        <w:r>
          <w:tab/>
        </w:r>
        <w:r>
          <w:fldChar w:fldCharType="begin"/>
        </w:r>
        <w:r>
          <w:instrText xml:space="preserve"> PAGEREF _Toc9716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04" w:history="1">
        <w:r>
          <w:rPr>
            <w:rFonts w:ascii="仿宋" w:eastAsia="仿宋" w:hAnsi="仿宋" w:cs="仿宋" w:hint="eastAsia"/>
            <w:lang w:val="en-GB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_Toc8704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50" w:history="1">
        <w:r>
          <w:rPr>
            <w:rFonts w:ascii="仿宋" w:eastAsia="仿宋" w:hAnsi="仿宋" w:cs="仿宋" w:hint="eastAsia"/>
            <w:lang w:val="en-GB"/>
          </w:rPr>
          <w:t>(三)、生产效率提升</w:t>
        </w:r>
        <w:r>
          <w:tab/>
        </w:r>
        <w:r>
          <w:fldChar w:fldCharType="begin"/>
        </w:r>
        <w:r>
          <w:instrText xml:space="preserve"> PAGEREF _Toc16550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90" w:history="1">
        <w:r>
          <w:rPr>
            <w:rFonts w:ascii="仿宋" w:eastAsia="仿宋" w:hAnsi="仿宋" w:cs="仿宋" w:hint="eastAsia"/>
            <w:lang w:val="en-GB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_Toc18890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15" w:history="1">
        <w:r>
          <w:rPr>
            <w:rFonts w:ascii="仿宋" w:eastAsia="仿宋" w:hAnsi="仿宋" w:cs="仿宋" w:hint="eastAsia"/>
            <w:lang w:val="en-GB"/>
          </w:rPr>
          <w:t>十五、解锁、分离系统供应链管理</w:t>
        </w:r>
        <w:r>
          <w:tab/>
        </w:r>
        <w:r>
          <w:fldChar w:fldCharType="begin"/>
        </w:r>
        <w:r>
          <w:instrText xml:space="preserve"> PAGEREF _Toc26315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25" w:history="1">
        <w:r>
          <w:rPr>
            <w:rFonts w:ascii="仿宋" w:eastAsia="仿宋" w:hAnsi="仿宋" w:cs="仿宋" w:hint="eastAsia"/>
            <w:lang w:val="en-GB"/>
          </w:rPr>
          <w:t>(一)、供应链优化策略</w:t>
        </w:r>
        <w:r>
          <w:tab/>
        </w:r>
        <w:r>
          <w:fldChar w:fldCharType="begin"/>
        </w:r>
        <w:r>
          <w:instrText xml:space="preserve"> PAGEREF _Toc28525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88" w:history="1">
        <w:r>
          <w:rPr>
            <w:rFonts w:ascii="仿宋" w:eastAsia="仿宋" w:hAnsi="仿宋" w:cs="仿宋" w:hint="eastAsia"/>
            <w:lang w:val="en-GB"/>
          </w:rPr>
          <w:t>(二)、供应商合作与管理</w:t>
        </w:r>
        <w:r>
          <w:tab/>
        </w:r>
        <w:r>
          <w:fldChar w:fldCharType="begin"/>
        </w:r>
        <w:r>
          <w:instrText xml:space="preserve"> PAGEREF _Toc23488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44" w:history="1">
        <w:r>
          <w:rPr>
            <w:rFonts w:ascii="仿宋" w:eastAsia="仿宋" w:hAnsi="仿宋" w:cs="仿宋" w:hint="eastAsia"/>
            <w:lang w:val="en-GB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_Toc21644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54" w:history="1">
        <w:r>
          <w:rPr>
            <w:rFonts w:ascii="仿宋" w:eastAsia="仿宋" w:hAnsi="仿宋" w:cs="仿宋" w:hint="eastAsia"/>
            <w:lang w:val="en-GB"/>
          </w:rPr>
          <w:t>(四)、风险管理与应对策略</w:t>
        </w:r>
        <w:r>
          <w:tab/>
        </w:r>
        <w:r>
          <w:fldChar w:fldCharType="begin"/>
        </w:r>
        <w:r>
          <w:instrText xml:space="preserve"> PAGEREF _Toc32654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82" w:history="1">
        <w:r>
          <w:rPr>
            <w:rFonts w:ascii="仿宋" w:eastAsia="仿宋" w:hAnsi="仿宋" w:cs="仿宋" w:hint="eastAsia"/>
            <w:lang w:val="en-GB"/>
          </w:rPr>
          <w:t>十六、市场营销与销售策略</w:t>
        </w:r>
        <w:r>
          <w:tab/>
        </w:r>
        <w:r>
          <w:fldChar w:fldCharType="begin"/>
        </w:r>
        <w:r>
          <w:instrText xml:space="preserve"> PAGEREF _Toc4682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41" w:history="1">
        <w:r>
          <w:rPr>
            <w:rFonts w:ascii="仿宋" w:eastAsia="仿宋" w:hAnsi="仿宋" w:cs="仿宋" w:hint="eastAsia"/>
            <w:lang w:val="en-GB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_Toc25341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48" w:history="1">
        <w:r>
          <w:rPr>
            <w:rFonts w:ascii="仿宋" w:eastAsia="仿宋" w:hAnsi="仿宋" w:cs="仿宋" w:hint="eastAsia"/>
            <w:lang w:val="en-GB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_Toc18848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76" w:history="1">
        <w:r>
          <w:rPr>
            <w:rFonts w:ascii="仿宋" w:eastAsia="仿宋" w:hAnsi="仿宋" w:cs="仿宋" w:hint="eastAsia"/>
            <w:lang w:val="en-GB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_Toc28976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73" w:history="1">
        <w:r>
          <w:rPr>
            <w:rFonts w:ascii="仿宋" w:eastAsia="仿宋" w:hAnsi="仿宋" w:cs="仿宋" w:hint="eastAsia"/>
            <w:lang w:val="en-GB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_Toc30473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15289"/>
      <w:r>
        <w:rPr>
          <w:rFonts w:ascii="仿宋" w:eastAsia="仿宋" w:hAnsi="仿宋" w:cs="仿宋" w:hint="eastAsia"/>
          <w:lang w:val="en-GB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随着解锁、分离系统市场竞争的不断加剧，解锁、分离系统企业之间争夺市场份额的过程愈加复杂多变。本报告通过系统地分析市场趋势、行业壁垒、消费者偏好与竞争者行为，旨在为读者提供全面细致的市场分析及竞争策略。研究所得不仅能帮助企业制定科学合理的市场策略，还能在激烈的市场竞争中寻求到可持续的竞争优势。请注意，本报告的内容仅限于学习交流，严禁用于任何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20632"/>
      <w:r>
        <w:rPr>
          <w:rFonts w:ascii="仿宋" w:eastAsia="仿宋" w:hAnsi="仿宋" w:cs="仿宋" w:hint="eastAsia"/>
          <w:sz w:val="28"/>
          <w:lang w:val="en-GB"/>
        </w:rPr>
        <w:t>一、发展规划分析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3330"/>
      <w:r>
        <w:rPr>
          <w:rFonts w:ascii="仿宋" w:eastAsia="仿宋" w:hAnsi="仿宋" w:cs="仿宋" w:hint="eastAsia"/>
          <w:lang w:val="en-GB"/>
        </w:rPr>
        <w:t>(一)、公司发展规划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未来公司的管理面临着巨大的挑战，随着资产、业务、人员、资金等各方面规模的显著增长，管理水平将面对更加复杂的情景。为适应这一变革，公司计划采取一系列措施，以提升管理水平和应对能力。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首先，公司将根据未来几年的发展规划，着重加强组织结构和管理体系的建设。在业务规模迅速扩大的情况下，将进行全面的战略规划、组织设计和资源配置，以确保管理层面的有序运作。特别关注战略规划、资源配置、营销策略、资金管理和内部控制等方面，提前应对复杂性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其次，为满足发展规划的资金需求，公司将采取多元化的融资方式。通过灵活运用银行贷款、配股、增发和发行可转换债券等手段，公司将优化资本结构，确保融资方案的合理性和可行性。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人才方面，公司将加大引进和培养优秀人才的力度。通过增加对人才的资金投入、建立激励机制等手段，确保解锁、分离系统公司拥有具备实际经验和专业素养的高端人才。同时，公司将加强员工培训，培养出一支业务强、素质高的团队，以适应未来业务的拓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另外，公司将严格遵守法律法规，规范公司的运作。不仅将持续完善法人治理结构，更将加强内部决策程序和内部控制制度，以确保决策的科学性和透明度。公司还计划逐步建立完善的激励机制，包括直接物质奖励、职业生涯规划、长期股权激励等，以提高员工的积极性和创造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在公司的运作中，持续改进管理机制，调整组织结构，以适应客观条件和业务变化，促进公司的机制创新。通过以上措施，公司将更好地适应未来的发展，实现可持续的经济效益和企业价值的提升。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25762"/>
      <w:r>
        <w:rPr>
          <w:rFonts w:ascii="仿宋" w:eastAsia="仿宋" w:hAnsi="仿宋" w:cs="仿宋" w:hint="eastAsia"/>
          <w:sz w:val="28"/>
          <w:lang w:val="en-GB"/>
        </w:rPr>
        <w:t>(二)、保障措施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(一) 优化产业发展环境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鼓励企业积极履行社会责任，确保市场秩序的规范和有序。倡导深化混合所有制经济，积极培育和支持民营经济，以提升市场主体的活力和竞争力。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(二) 开展宣传推广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通过多种渠道深入宣传产业现代化的经济社会环境效益，广泛传播产业相关知识，提高社会对产业现代化的认知和认可度。营造共同关注和支持产业现代化发展的良好氛围，促进产业现代化的持续、稳定、健康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(三) 提升创新能力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引导企业与解锁、分离系统行业科研机构密切合作，强化与产业研究院、高校以及解锁、分离系统行业龙头企业研发中心的联系，共同解决企业技术和发展中的难题。加大对解锁、分离系统行业人才引进和培养的力度，对领军人才、创新团队和高级管理人才给予优先支持。鼓励企业增加研发投入，建立各类技术创新平台，并积极申报或与科研院所及高校共建研发机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(四) 增加资金投入，加大政策激励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完善财政支持政策，整合专项资金，进一步加大对产业发展的财政投入，重点支持产业集中示范解锁、分离系统项目的实施。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(五) 推动区域交流合作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通过园区共建、技术合作、资本合作和贸易换资源等多种方式，加强与沿线国家的贸易合作。加强同区域内优势产业的合作，重点在关键领域实现合作突破，取得积极成效。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(六) 加大政策扶持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强化财税、金融、贸易等政策与产业政策的对接，实施银企对接和产融合作政策，重点支持企业在核心技术、专有技术、高端新品等方面的开发。提升企业自主创新能力，增强竞争力，支持区域产业提升竞争力，并制定相应的支持产业发展政策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32093"/>
      <w:r>
        <w:rPr>
          <w:rFonts w:ascii="仿宋" w:eastAsia="仿宋" w:hAnsi="仿宋" w:cs="仿宋" w:hint="eastAsia"/>
          <w:sz w:val="28"/>
          <w:lang w:val="en-GB"/>
        </w:rPr>
        <w:t>二、解锁、分离系统项目概论</w:t>
      </w:r>
      <w:bookmarkEnd w:id="5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6" w:name="_Toc16839"/>
      <w:r>
        <w:rPr>
          <w:rFonts w:ascii="仿宋" w:eastAsia="仿宋" w:hAnsi="仿宋" w:cs="仿宋" w:hint="eastAsia"/>
          <w:lang w:val="en-GB"/>
        </w:rPr>
        <w:t>(一)、解锁、分离系统项目概述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（一) 解锁、分离系统项目基本情况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1、 承办机构名称：xxx 企业有限公司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2、 解锁、分离系统项目性质：拓展及增建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3、 解锁、分离系统项目建设地域： xxx（待定）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4、 解锁、分离系统项目联络人： 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(二) 主承办单位基本情况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1、 主办单位名称：xxx 集团有限公司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2、 单位性质：大型综合企业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3、 主办单位总部： xxx 城市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4、 单位联系人：王 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5、 单位联系方式：[联系方式]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(三) 解锁、分离系统项目建设选址及用地规模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选址依据： 解锁、分离系统项目选址的主要依据是考虑到区域经济发展、交通便利性、资源供给等多方面因素，确保解锁、分离系统项目能够充分融入当地发展规划，并为未来的可持续发展奠定基础。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</w:t>
      </w:r>
      <w:r>
        <w:rPr>
          <w:rFonts w:ascii="仿宋" w:eastAsia="仿宋" w:hAnsi="仿宋" w:cs="仿宋" w:hint="eastAsia"/>
          <w:sz w:val="28"/>
          <w:lang w:val="en-GB"/>
        </w:rPr>
        <w:t xml:space="preserve"> 用地规模：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https://d.book118.com/907165015056006032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解锁、分离系统产业分析报告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解锁、分离系统产业分析报告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解锁、分离系统产业分析报告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解锁、分离系统产业分析报告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解锁、分离系统产业分析报告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解锁、分离系统产业分析报告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解锁、分离系统产业分析报告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82F7572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82F7572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907165015056006032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2024-01-08T13:55:00Z</dcterms:created>
  <dcterms:modified xsi:type="dcterms:W3CDTF">2024-01-08T13:56:02Z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8DFCC1F26CCE4BFC925F84A509EB0342_11</vt:lpwstr>
  </property>
  <property fmtid="{D5CDD505-2E9C-101B-9397-08002B2CF9AE}" pid="3" name="KSOProductBuildVer">
    <vt:lpwstr>2052-12.1.0.16120</vt:lpwstr>
  </property>
</Properties>
</file>