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铁路罐车项目计划设计方案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32" w:history="1">
        <w:r>
          <w:rPr>
            <w:rFonts w:ascii="仿宋" w:eastAsia="仿宋" w:hAnsi="仿宋" w:cs="仿宋" w:hint="eastAsia"/>
            <w:lang w:eastAsia="zh-CN"/>
          </w:rPr>
          <w:t>序言</w:t>
        </w:r>
        <w:r>
          <w:tab/>
        </w:r>
        <w:r>
          <w:fldChar w:fldCharType="begin"/>
        </w:r>
        <w:r>
          <w:instrText xml:space="preserve"> PAGEREF _Toc27332 \h </w:instrText>
        </w:r>
        <w:r>
          <w:fldChar w:fldCharType="separate"/>
        </w:r>
        <w:r>
          <w:t>3</w:t>
        </w:r>
        <w:r>
          <w:fldChar w:fldCharType="end"/>
        </w:r>
      </w:hyperlink>
    </w:p>
    <w:p>
      <w:pPr>
        <w:pStyle w:val="TOC1"/>
        <w:tabs>
          <w:tab w:val="right" w:leader="dot" w:pos="8306"/>
        </w:tabs>
      </w:pPr>
      <w:hyperlink w:anchor="_Toc25591" w:history="1">
        <w:r>
          <w:rPr>
            <w:rFonts w:ascii="仿宋" w:eastAsia="仿宋" w:hAnsi="仿宋" w:cs="仿宋" w:hint="eastAsia"/>
            <w:lang w:eastAsia="zh-CN"/>
          </w:rPr>
          <w:t>一、市场分析、调研</w:t>
        </w:r>
        <w:r>
          <w:tab/>
        </w:r>
        <w:r>
          <w:fldChar w:fldCharType="begin"/>
        </w:r>
        <w:r>
          <w:instrText xml:space="preserve"> PAGEREF _Toc25591 \h </w:instrText>
        </w:r>
        <w:r>
          <w:fldChar w:fldCharType="separate"/>
        </w:r>
        <w:r>
          <w:t>3</w:t>
        </w:r>
        <w:r>
          <w:fldChar w:fldCharType="end"/>
        </w:r>
      </w:hyperlink>
    </w:p>
    <w:p>
      <w:pPr>
        <w:pStyle w:val="TOC2"/>
        <w:tabs>
          <w:tab w:val="right" w:leader="dot" w:pos="8306"/>
        </w:tabs>
      </w:pPr>
      <w:hyperlink w:anchor="_Toc25027" w:history="1">
        <w:r>
          <w:rPr>
            <w:rFonts w:ascii="仿宋" w:eastAsia="仿宋" w:hAnsi="仿宋" w:cs="仿宋" w:hint="eastAsia"/>
            <w:lang w:eastAsia="zh-CN"/>
          </w:rPr>
          <w:t>(一)、铁路罐车行业分析</w:t>
        </w:r>
        <w:r>
          <w:tab/>
        </w:r>
        <w:r>
          <w:fldChar w:fldCharType="begin"/>
        </w:r>
        <w:r>
          <w:instrText xml:space="preserve"> PAGEREF _Toc25027 \h </w:instrText>
        </w:r>
        <w:r>
          <w:fldChar w:fldCharType="separate"/>
        </w:r>
        <w:r>
          <w:t>3</w:t>
        </w:r>
        <w:r>
          <w:fldChar w:fldCharType="end"/>
        </w:r>
      </w:hyperlink>
    </w:p>
    <w:p>
      <w:pPr>
        <w:pStyle w:val="TOC2"/>
        <w:tabs>
          <w:tab w:val="right" w:leader="dot" w:pos="8306"/>
        </w:tabs>
      </w:pPr>
      <w:hyperlink w:anchor="_Toc26787" w:history="1">
        <w:r>
          <w:rPr>
            <w:rFonts w:ascii="仿宋" w:eastAsia="仿宋" w:hAnsi="仿宋" w:cs="仿宋" w:hint="eastAsia"/>
            <w:lang w:eastAsia="zh-CN"/>
          </w:rPr>
          <w:t>(二)、铁路罐车市场分析预测</w:t>
        </w:r>
        <w:r>
          <w:tab/>
        </w:r>
        <w:r>
          <w:fldChar w:fldCharType="begin"/>
        </w:r>
        <w:r>
          <w:instrText xml:space="preserve"> PAGEREF _Toc26787 \h </w:instrText>
        </w:r>
        <w:r>
          <w:fldChar w:fldCharType="separate"/>
        </w:r>
        <w:r>
          <w:t>4</w:t>
        </w:r>
        <w:r>
          <w:fldChar w:fldCharType="end"/>
        </w:r>
      </w:hyperlink>
    </w:p>
    <w:p>
      <w:pPr>
        <w:pStyle w:val="TOC1"/>
        <w:tabs>
          <w:tab w:val="right" w:leader="dot" w:pos="8306"/>
        </w:tabs>
      </w:pPr>
      <w:hyperlink w:anchor="_Toc24041" w:history="1">
        <w:r>
          <w:rPr>
            <w:rFonts w:ascii="仿宋" w:eastAsia="仿宋" w:hAnsi="仿宋" w:cs="仿宋" w:hint="eastAsia"/>
            <w:lang w:eastAsia="zh-CN"/>
          </w:rPr>
          <w:t>二、铁路罐车项目建设背景及必要性分析</w:t>
        </w:r>
        <w:r>
          <w:tab/>
        </w:r>
        <w:r>
          <w:fldChar w:fldCharType="begin"/>
        </w:r>
        <w:r>
          <w:instrText xml:space="preserve"> PAGEREF _Toc24041 \h </w:instrText>
        </w:r>
        <w:r>
          <w:fldChar w:fldCharType="separate"/>
        </w:r>
        <w:r>
          <w:t>4</w:t>
        </w:r>
        <w:r>
          <w:fldChar w:fldCharType="end"/>
        </w:r>
      </w:hyperlink>
    </w:p>
    <w:p>
      <w:pPr>
        <w:pStyle w:val="TOC2"/>
        <w:tabs>
          <w:tab w:val="right" w:leader="dot" w:pos="8306"/>
        </w:tabs>
      </w:pPr>
      <w:hyperlink w:anchor="_Toc82" w:history="1">
        <w:r>
          <w:rPr>
            <w:rFonts w:ascii="仿宋" w:eastAsia="仿宋" w:hAnsi="仿宋" w:cs="仿宋" w:hint="eastAsia"/>
            <w:lang w:eastAsia="zh-CN"/>
          </w:rPr>
          <w:t>(一)、铁路罐车项目背景分析</w:t>
        </w:r>
        <w:r>
          <w:tab/>
        </w:r>
        <w:r>
          <w:fldChar w:fldCharType="begin"/>
        </w:r>
        <w:r>
          <w:instrText xml:space="preserve"> PAGEREF _Toc82 \h </w:instrText>
        </w:r>
        <w:r>
          <w:fldChar w:fldCharType="separate"/>
        </w:r>
        <w:r>
          <w:t>4</w:t>
        </w:r>
        <w:r>
          <w:fldChar w:fldCharType="end"/>
        </w:r>
      </w:hyperlink>
    </w:p>
    <w:p>
      <w:pPr>
        <w:pStyle w:val="TOC2"/>
        <w:tabs>
          <w:tab w:val="right" w:leader="dot" w:pos="8306"/>
        </w:tabs>
      </w:pPr>
      <w:hyperlink w:anchor="_Toc29337" w:history="1">
        <w:r>
          <w:rPr>
            <w:rFonts w:ascii="仿宋" w:eastAsia="仿宋" w:hAnsi="仿宋" w:cs="仿宋" w:hint="eastAsia"/>
            <w:lang w:eastAsia="zh-CN"/>
          </w:rPr>
          <w:t>(二)、铁路罐车项目建设必要性分析</w:t>
        </w:r>
        <w:r>
          <w:tab/>
        </w:r>
        <w:r>
          <w:fldChar w:fldCharType="begin"/>
        </w:r>
        <w:r>
          <w:instrText xml:space="preserve"> PAGEREF _Toc29337 \h </w:instrText>
        </w:r>
        <w:r>
          <w:fldChar w:fldCharType="separate"/>
        </w:r>
        <w:r>
          <w:t>6</w:t>
        </w:r>
        <w:r>
          <w:fldChar w:fldCharType="end"/>
        </w:r>
      </w:hyperlink>
    </w:p>
    <w:p>
      <w:pPr>
        <w:pStyle w:val="TOC1"/>
        <w:tabs>
          <w:tab w:val="right" w:leader="dot" w:pos="8306"/>
        </w:tabs>
      </w:pPr>
      <w:hyperlink w:anchor="_Toc11953" w:history="1">
        <w:r>
          <w:rPr>
            <w:rFonts w:ascii="仿宋" w:eastAsia="仿宋" w:hAnsi="仿宋" w:cs="仿宋" w:hint="eastAsia"/>
            <w:lang w:eastAsia="zh-CN"/>
          </w:rPr>
          <w:t>三、产品规划分析</w:t>
        </w:r>
        <w:r>
          <w:tab/>
        </w:r>
        <w:r>
          <w:fldChar w:fldCharType="begin"/>
        </w:r>
        <w:r>
          <w:instrText xml:space="preserve"> PAGEREF _Toc11953 \h </w:instrText>
        </w:r>
        <w:r>
          <w:fldChar w:fldCharType="separate"/>
        </w:r>
        <w:r>
          <w:t>7</w:t>
        </w:r>
        <w:r>
          <w:fldChar w:fldCharType="end"/>
        </w:r>
      </w:hyperlink>
    </w:p>
    <w:p>
      <w:pPr>
        <w:pStyle w:val="TOC2"/>
        <w:tabs>
          <w:tab w:val="right" w:leader="dot" w:pos="8306"/>
        </w:tabs>
      </w:pPr>
      <w:hyperlink w:anchor="_Toc9041" w:history="1">
        <w:r>
          <w:rPr>
            <w:rFonts w:ascii="仿宋" w:eastAsia="仿宋" w:hAnsi="仿宋" w:cs="仿宋" w:hint="eastAsia"/>
            <w:lang w:eastAsia="zh-CN"/>
          </w:rPr>
          <w:t>(一)、产品规划</w:t>
        </w:r>
        <w:r>
          <w:tab/>
        </w:r>
        <w:r>
          <w:fldChar w:fldCharType="begin"/>
        </w:r>
        <w:r>
          <w:instrText xml:space="preserve"> PAGEREF _Toc9041 \h </w:instrText>
        </w:r>
        <w:r>
          <w:fldChar w:fldCharType="separate"/>
        </w:r>
        <w:r>
          <w:t>7</w:t>
        </w:r>
        <w:r>
          <w:fldChar w:fldCharType="end"/>
        </w:r>
      </w:hyperlink>
    </w:p>
    <w:p>
      <w:pPr>
        <w:pStyle w:val="TOC2"/>
        <w:tabs>
          <w:tab w:val="right" w:leader="dot" w:pos="8306"/>
        </w:tabs>
      </w:pPr>
      <w:hyperlink w:anchor="_Toc26021" w:history="1">
        <w:r>
          <w:rPr>
            <w:rFonts w:ascii="仿宋" w:eastAsia="仿宋" w:hAnsi="仿宋" w:cs="仿宋" w:hint="eastAsia"/>
            <w:lang w:eastAsia="zh-CN"/>
          </w:rPr>
          <w:t>(二)、建设规模</w:t>
        </w:r>
        <w:r>
          <w:tab/>
        </w:r>
        <w:r>
          <w:fldChar w:fldCharType="begin"/>
        </w:r>
        <w:r>
          <w:instrText xml:space="preserve"> PAGEREF _Toc26021 \h </w:instrText>
        </w:r>
        <w:r>
          <w:fldChar w:fldCharType="separate"/>
        </w:r>
        <w:r>
          <w:t>8</w:t>
        </w:r>
        <w:r>
          <w:fldChar w:fldCharType="end"/>
        </w:r>
      </w:hyperlink>
    </w:p>
    <w:p>
      <w:pPr>
        <w:pStyle w:val="TOC1"/>
        <w:tabs>
          <w:tab w:val="right" w:leader="dot" w:pos="8306"/>
        </w:tabs>
      </w:pPr>
      <w:hyperlink w:anchor="_Toc11587" w:history="1">
        <w:r>
          <w:rPr>
            <w:rFonts w:ascii="仿宋" w:eastAsia="仿宋" w:hAnsi="仿宋" w:cs="仿宋" w:hint="eastAsia"/>
            <w:lang w:eastAsia="zh-CN"/>
          </w:rPr>
          <w:t>四、铁路罐车项目选址可行性分析</w:t>
        </w:r>
        <w:r>
          <w:tab/>
        </w:r>
        <w:r>
          <w:fldChar w:fldCharType="begin"/>
        </w:r>
        <w:r>
          <w:instrText xml:space="preserve"> PAGEREF _Toc11587 \h </w:instrText>
        </w:r>
        <w:r>
          <w:fldChar w:fldCharType="separate"/>
        </w:r>
        <w:r>
          <w:t>9</w:t>
        </w:r>
        <w:r>
          <w:fldChar w:fldCharType="end"/>
        </w:r>
      </w:hyperlink>
    </w:p>
    <w:p>
      <w:pPr>
        <w:pStyle w:val="TOC2"/>
        <w:tabs>
          <w:tab w:val="right" w:leader="dot" w:pos="8306"/>
        </w:tabs>
      </w:pPr>
      <w:hyperlink w:anchor="_Toc7434" w:history="1">
        <w:r>
          <w:rPr>
            <w:rFonts w:ascii="仿宋" w:eastAsia="仿宋" w:hAnsi="仿宋" w:cs="仿宋" w:hint="eastAsia"/>
            <w:lang w:eastAsia="zh-CN"/>
          </w:rPr>
          <w:t>(一)、铁路罐车项目选址</w:t>
        </w:r>
        <w:r>
          <w:tab/>
        </w:r>
        <w:r>
          <w:fldChar w:fldCharType="begin"/>
        </w:r>
        <w:r>
          <w:instrText xml:space="preserve"> PAGEREF _Toc7434 \h </w:instrText>
        </w:r>
        <w:r>
          <w:fldChar w:fldCharType="separate"/>
        </w:r>
        <w:r>
          <w:t>9</w:t>
        </w:r>
        <w:r>
          <w:fldChar w:fldCharType="end"/>
        </w:r>
      </w:hyperlink>
    </w:p>
    <w:p>
      <w:pPr>
        <w:pStyle w:val="TOC2"/>
        <w:tabs>
          <w:tab w:val="right" w:leader="dot" w:pos="8306"/>
        </w:tabs>
      </w:pPr>
      <w:hyperlink w:anchor="_Toc25214" w:history="1">
        <w:r>
          <w:rPr>
            <w:rFonts w:ascii="仿宋" w:eastAsia="仿宋" w:hAnsi="仿宋" w:cs="仿宋" w:hint="eastAsia"/>
            <w:lang w:eastAsia="zh-CN"/>
          </w:rPr>
          <w:t>(二)、用地控制指标</w:t>
        </w:r>
        <w:r>
          <w:tab/>
        </w:r>
        <w:r>
          <w:fldChar w:fldCharType="begin"/>
        </w:r>
        <w:r>
          <w:instrText xml:space="preserve"> PAGEREF _Toc25214 \h </w:instrText>
        </w:r>
        <w:r>
          <w:fldChar w:fldCharType="separate"/>
        </w:r>
        <w:r>
          <w:t>9</w:t>
        </w:r>
        <w:r>
          <w:fldChar w:fldCharType="end"/>
        </w:r>
      </w:hyperlink>
    </w:p>
    <w:p>
      <w:pPr>
        <w:pStyle w:val="TOC2"/>
        <w:tabs>
          <w:tab w:val="right" w:leader="dot" w:pos="8306"/>
        </w:tabs>
      </w:pPr>
      <w:hyperlink w:anchor="_Toc22967" w:history="1">
        <w:r>
          <w:rPr>
            <w:rFonts w:ascii="仿宋" w:eastAsia="仿宋" w:hAnsi="仿宋" w:cs="仿宋" w:hint="eastAsia"/>
            <w:lang w:eastAsia="zh-CN"/>
          </w:rPr>
          <w:t>(三)、节约用地措施</w:t>
        </w:r>
        <w:r>
          <w:tab/>
        </w:r>
        <w:r>
          <w:fldChar w:fldCharType="begin"/>
        </w:r>
        <w:r>
          <w:instrText xml:space="preserve"> PAGEREF _Toc22967 \h </w:instrText>
        </w:r>
        <w:r>
          <w:fldChar w:fldCharType="separate"/>
        </w:r>
        <w:r>
          <w:t>11</w:t>
        </w:r>
        <w:r>
          <w:fldChar w:fldCharType="end"/>
        </w:r>
      </w:hyperlink>
    </w:p>
    <w:p>
      <w:pPr>
        <w:pStyle w:val="TOC2"/>
        <w:tabs>
          <w:tab w:val="right" w:leader="dot" w:pos="8306"/>
        </w:tabs>
      </w:pPr>
      <w:hyperlink w:anchor="_Toc19324" w:history="1">
        <w:r>
          <w:rPr>
            <w:rFonts w:ascii="仿宋" w:eastAsia="仿宋" w:hAnsi="仿宋" w:cs="仿宋" w:hint="eastAsia"/>
            <w:lang w:eastAsia="zh-CN"/>
          </w:rPr>
          <w:t>(四)、总图布置方案</w:t>
        </w:r>
        <w:r>
          <w:tab/>
        </w:r>
        <w:r>
          <w:fldChar w:fldCharType="begin"/>
        </w:r>
        <w:r>
          <w:instrText xml:space="preserve"> PAGEREF _Toc19324 \h </w:instrText>
        </w:r>
        <w:r>
          <w:fldChar w:fldCharType="separate"/>
        </w:r>
        <w:r>
          <w:t>12</w:t>
        </w:r>
        <w:r>
          <w:fldChar w:fldCharType="end"/>
        </w:r>
      </w:hyperlink>
    </w:p>
    <w:p>
      <w:pPr>
        <w:pStyle w:val="TOC2"/>
        <w:tabs>
          <w:tab w:val="right" w:leader="dot" w:pos="8306"/>
        </w:tabs>
      </w:pPr>
      <w:hyperlink w:anchor="_Toc9553" w:history="1">
        <w:r>
          <w:rPr>
            <w:rFonts w:ascii="仿宋" w:eastAsia="仿宋" w:hAnsi="仿宋" w:cs="仿宋" w:hint="eastAsia"/>
            <w:lang w:eastAsia="zh-CN"/>
          </w:rPr>
          <w:t>(五)、选址综合评价</w:t>
        </w:r>
        <w:r>
          <w:tab/>
        </w:r>
        <w:r>
          <w:fldChar w:fldCharType="begin"/>
        </w:r>
        <w:r>
          <w:instrText xml:space="preserve"> PAGEREF _Toc9553 \h </w:instrText>
        </w:r>
        <w:r>
          <w:fldChar w:fldCharType="separate"/>
        </w:r>
        <w:r>
          <w:t>13</w:t>
        </w:r>
        <w:r>
          <w:fldChar w:fldCharType="end"/>
        </w:r>
      </w:hyperlink>
    </w:p>
    <w:p>
      <w:pPr>
        <w:pStyle w:val="TOC1"/>
        <w:tabs>
          <w:tab w:val="right" w:leader="dot" w:pos="8306"/>
        </w:tabs>
      </w:pPr>
      <w:hyperlink w:anchor="_Toc10775" w:history="1">
        <w:r>
          <w:rPr>
            <w:rFonts w:ascii="仿宋" w:eastAsia="仿宋" w:hAnsi="仿宋" w:cs="仿宋" w:hint="eastAsia"/>
            <w:lang w:eastAsia="zh-CN"/>
          </w:rPr>
          <w:t>五、铁路罐车项目可持续发展</w:t>
        </w:r>
        <w:r>
          <w:tab/>
        </w:r>
        <w:r>
          <w:fldChar w:fldCharType="begin"/>
        </w:r>
        <w:r>
          <w:instrText xml:space="preserve"> PAGEREF _Toc10775 \h </w:instrText>
        </w:r>
        <w:r>
          <w:fldChar w:fldCharType="separate"/>
        </w:r>
        <w:r>
          <w:t>15</w:t>
        </w:r>
        <w:r>
          <w:fldChar w:fldCharType="end"/>
        </w:r>
      </w:hyperlink>
    </w:p>
    <w:p>
      <w:pPr>
        <w:pStyle w:val="TOC2"/>
        <w:tabs>
          <w:tab w:val="right" w:leader="dot" w:pos="8306"/>
        </w:tabs>
      </w:pPr>
      <w:hyperlink w:anchor="_Toc17897" w:history="1">
        <w:r>
          <w:rPr>
            <w:rFonts w:ascii="仿宋" w:eastAsia="仿宋" w:hAnsi="仿宋" w:cs="仿宋" w:hint="eastAsia"/>
            <w:lang w:eastAsia="zh-CN"/>
          </w:rPr>
          <w:t>(一)、可持续战略与实践</w:t>
        </w:r>
        <w:r>
          <w:tab/>
        </w:r>
        <w:r>
          <w:fldChar w:fldCharType="begin"/>
        </w:r>
        <w:r>
          <w:instrText xml:space="preserve"> PAGEREF _Toc17897 \h </w:instrText>
        </w:r>
        <w:r>
          <w:fldChar w:fldCharType="separate"/>
        </w:r>
        <w:r>
          <w:t>15</w:t>
        </w:r>
        <w:r>
          <w:fldChar w:fldCharType="end"/>
        </w:r>
      </w:hyperlink>
    </w:p>
    <w:p>
      <w:pPr>
        <w:pStyle w:val="TOC2"/>
        <w:tabs>
          <w:tab w:val="right" w:leader="dot" w:pos="8306"/>
        </w:tabs>
      </w:pPr>
      <w:hyperlink w:anchor="_Toc4401" w:history="1">
        <w:r>
          <w:rPr>
            <w:rFonts w:ascii="仿宋" w:eastAsia="仿宋" w:hAnsi="仿宋" w:cs="仿宋" w:hint="eastAsia"/>
            <w:lang w:eastAsia="zh-CN"/>
          </w:rPr>
          <w:t>(二)、环保与社会责任</w:t>
        </w:r>
        <w:r>
          <w:tab/>
        </w:r>
        <w:r>
          <w:fldChar w:fldCharType="begin"/>
        </w:r>
        <w:r>
          <w:instrText xml:space="preserve"> PAGEREF _Toc4401 \h </w:instrText>
        </w:r>
        <w:r>
          <w:fldChar w:fldCharType="separate"/>
        </w:r>
        <w:r>
          <w:t>15</w:t>
        </w:r>
        <w:r>
          <w:fldChar w:fldCharType="end"/>
        </w:r>
      </w:hyperlink>
    </w:p>
    <w:p>
      <w:pPr>
        <w:pStyle w:val="TOC1"/>
        <w:tabs>
          <w:tab w:val="right" w:leader="dot" w:pos="8306"/>
        </w:tabs>
      </w:pPr>
      <w:hyperlink w:anchor="_Toc15244" w:history="1">
        <w:r>
          <w:rPr>
            <w:rFonts w:ascii="仿宋" w:eastAsia="仿宋" w:hAnsi="仿宋" w:cs="仿宋" w:hint="eastAsia"/>
            <w:lang w:eastAsia="zh-CN"/>
          </w:rPr>
          <w:t>六、铁路罐车项目危机管理</w:t>
        </w:r>
        <w:r>
          <w:tab/>
        </w:r>
        <w:r>
          <w:fldChar w:fldCharType="begin"/>
        </w:r>
        <w:r>
          <w:instrText xml:space="preserve"> PAGEREF _Toc15244 \h </w:instrText>
        </w:r>
        <w:r>
          <w:fldChar w:fldCharType="separate"/>
        </w:r>
        <w:r>
          <w:t>16</w:t>
        </w:r>
        <w:r>
          <w:fldChar w:fldCharType="end"/>
        </w:r>
      </w:hyperlink>
    </w:p>
    <w:p>
      <w:pPr>
        <w:pStyle w:val="TOC2"/>
        <w:tabs>
          <w:tab w:val="right" w:leader="dot" w:pos="8306"/>
        </w:tabs>
      </w:pPr>
      <w:hyperlink w:anchor="_Toc7829" w:history="1">
        <w:r>
          <w:rPr>
            <w:rFonts w:ascii="仿宋" w:eastAsia="仿宋" w:hAnsi="仿宋" w:cs="仿宋" w:hint="eastAsia"/>
            <w:lang w:eastAsia="zh-CN"/>
          </w:rPr>
          <w:t>(一)、危机预警与识别</w:t>
        </w:r>
        <w:r>
          <w:tab/>
        </w:r>
        <w:r>
          <w:fldChar w:fldCharType="begin"/>
        </w:r>
        <w:r>
          <w:instrText xml:space="preserve"> PAGEREF _Toc7829 \h </w:instrText>
        </w:r>
        <w:r>
          <w:fldChar w:fldCharType="separate"/>
        </w:r>
        <w:r>
          <w:t>16</w:t>
        </w:r>
        <w:r>
          <w:fldChar w:fldCharType="end"/>
        </w:r>
      </w:hyperlink>
    </w:p>
    <w:p>
      <w:pPr>
        <w:pStyle w:val="TOC2"/>
        <w:tabs>
          <w:tab w:val="right" w:leader="dot" w:pos="8306"/>
        </w:tabs>
      </w:pPr>
      <w:hyperlink w:anchor="_Toc31514" w:history="1">
        <w:r>
          <w:rPr>
            <w:rFonts w:ascii="仿宋" w:eastAsia="仿宋" w:hAnsi="仿宋" w:cs="仿宋" w:hint="eastAsia"/>
            <w:lang w:eastAsia="zh-CN"/>
          </w:rPr>
          <w:t>(二)、危机应对与恢复</w:t>
        </w:r>
        <w:r>
          <w:tab/>
        </w:r>
        <w:r>
          <w:fldChar w:fldCharType="begin"/>
        </w:r>
        <w:r>
          <w:instrText xml:space="preserve"> PAGEREF _Toc31514 \h </w:instrText>
        </w:r>
        <w:r>
          <w:fldChar w:fldCharType="separate"/>
        </w:r>
        <w:r>
          <w:t>17</w:t>
        </w:r>
        <w:r>
          <w:fldChar w:fldCharType="end"/>
        </w:r>
      </w:hyperlink>
    </w:p>
    <w:p>
      <w:pPr>
        <w:pStyle w:val="TOC1"/>
        <w:tabs>
          <w:tab w:val="right" w:leader="dot" w:pos="8306"/>
        </w:tabs>
      </w:pPr>
      <w:hyperlink w:anchor="_Toc4312" w:history="1">
        <w:r>
          <w:rPr>
            <w:rFonts w:ascii="仿宋" w:eastAsia="仿宋" w:hAnsi="仿宋" w:cs="仿宋" w:hint="eastAsia"/>
            <w:lang w:eastAsia="zh-CN"/>
          </w:rPr>
          <w:t>七、铁路罐车项目社会影响</w:t>
        </w:r>
        <w:r>
          <w:tab/>
        </w:r>
        <w:r>
          <w:fldChar w:fldCharType="begin"/>
        </w:r>
        <w:r>
          <w:instrText xml:space="preserve"> PAGEREF _Toc4312 \h </w:instrText>
        </w:r>
        <w:r>
          <w:fldChar w:fldCharType="separate"/>
        </w:r>
        <w:r>
          <w:t>19</w:t>
        </w:r>
        <w:r>
          <w:fldChar w:fldCharType="end"/>
        </w:r>
      </w:hyperlink>
    </w:p>
    <w:p>
      <w:pPr>
        <w:pStyle w:val="TOC2"/>
        <w:tabs>
          <w:tab w:val="right" w:leader="dot" w:pos="8306"/>
        </w:tabs>
      </w:pPr>
      <w:hyperlink w:anchor="_Toc22827" w:history="1">
        <w:r>
          <w:rPr>
            <w:rFonts w:ascii="仿宋" w:eastAsia="仿宋" w:hAnsi="仿宋" w:cs="仿宋" w:hint="eastAsia"/>
            <w:lang w:eastAsia="zh-CN"/>
          </w:rPr>
          <w:t>(一)、社会责任与义务</w:t>
        </w:r>
        <w:r>
          <w:tab/>
        </w:r>
        <w:r>
          <w:fldChar w:fldCharType="begin"/>
        </w:r>
        <w:r>
          <w:instrText xml:space="preserve"> PAGEREF _Toc22827 \h </w:instrText>
        </w:r>
        <w:r>
          <w:fldChar w:fldCharType="separate"/>
        </w:r>
        <w:r>
          <w:t>19</w:t>
        </w:r>
        <w:r>
          <w:fldChar w:fldCharType="end"/>
        </w:r>
      </w:hyperlink>
    </w:p>
    <w:p>
      <w:pPr>
        <w:pStyle w:val="TOC2"/>
        <w:tabs>
          <w:tab w:val="right" w:leader="dot" w:pos="8306"/>
        </w:tabs>
      </w:pPr>
      <w:hyperlink w:anchor="_Toc320" w:history="1">
        <w:r>
          <w:rPr>
            <w:rFonts w:ascii="仿宋" w:eastAsia="仿宋" w:hAnsi="仿宋" w:cs="仿宋" w:hint="eastAsia"/>
            <w:lang w:eastAsia="zh-CN"/>
          </w:rPr>
          <w:t>(二)、社会参与与沟通</w:t>
        </w:r>
        <w:r>
          <w:tab/>
        </w:r>
        <w:r>
          <w:fldChar w:fldCharType="begin"/>
        </w:r>
        <w:r>
          <w:instrText xml:space="preserve"> PAGEREF _Toc320 \h </w:instrText>
        </w:r>
        <w:r>
          <w:fldChar w:fldCharType="separate"/>
        </w:r>
        <w:r>
          <w:t>19</w:t>
        </w:r>
        <w:r>
          <w:fldChar w:fldCharType="end"/>
        </w:r>
      </w:hyperlink>
    </w:p>
    <w:p>
      <w:pPr>
        <w:pStyle w:val="TOC1"/>
        <w:tabs>
          <w:tab w:val="right" w:leader="dot" w:pos="8306"/>
        </w:tabs>
      </w:pPr>
      <w:hyperlink w:anchor="_Toc27849" w:history="1">
        <w:r>
          <w:rPr>
            <w:rFonts w:ascii="仿宋" w:eastAsia="仿宋" w:hAnsi="仿宋" w:cs="仿宋" w:hint="eastAsia"/>
            <w:lang w:eastAsia="zh-CN"/>
          </w:rPr>
          <w:t>八、铁路罐车项目人力资源培养与发展</w:t>
        </w:r>
        <w:r>
          <w:tab/>
        </w:r>
        <w:r>
          <w:fldChar w:fldCharType="begin"/>
        </w:r>
        <w:r>
          <w:instrText xml:space="preserve"> PAGEREF _Toc27849 \h </w:instrText>
        </w:r>
        <w:r>
          <w:fldChar w:fldCharType="separate"/>
        </w:r>
        <w:r>
          <w:t>20</w:t>
        </w:r>
        <w:r>
          <w:fldChar w:fldCharType="end"/>
        </w:r>
      </w:hyperlink>
    </w:p>
    <w:p>
      <w:pPr>
        <w:pStyle w:val="TOC2"/>
        <w:tabs>
          <w:tab w:val="right" w:leader="dot" w:pos="8306"/>
        </w:tabs>
      </w:pPr>
      <w:hyperlink w:anchor="_Toc2563" w:history="1">
        <w:r>
          <w:rPr>
            <w:rFonts w:ascii="仿宋" w:eastAsia="仿宋" w:hAnsi="仿宋" w:cs="仿宋" w:hint="eastAsia"/>
            <w:lang w:eastAsia="zh-CN"/>
          </w:rPr>
          <w:t>(一)、人才需求与规划</w:t>
        </w:r>
        <w:r>
          <w:tab/>
        </w:r>
        <w:r>
          <w:fldChar w:fldCharType="begin"/>
        </w:r>
        <w:r>
          <w:instrText xml:space="preserve"> PAGEREF _Toc2563 \h </w:instrText>
        </w:r>
        <w:r>
          <w:fldChar w:fldCharType="separate"/>
        </w:r>
        <w:r>
          <w:t>20</w:t>
        </w:r>
        <w:r>
          <w:fldChar w:fldCharType="end"/>
        </w:r>
      </w:hyperlink>
    </w:p>
    <w:p>
      <w:pPr>
        <w:pStyle w:val="TOC2"/>
        <w:tabs>
          <w:tab w:val="right" w:leader="dot" w:pos="8306"/>
        </w:tabs>
      </w:pPr>
      <w:hyperlink w:anchor="_Toc12614" w:history="1">
        <w:r>
          <w:rPr>
            <w:rFonts w:ascii="仿宋" w:eastAsia="仿宋" w:hAnsi="仿宋" w:cs="仿宋" w:hint="eastAsia"/>
            <w:lang w:eastAsia="zh-CN"/>
          </w:rPr>
          <w:t>(二)、培训与发展计划</w:t>
        </w:r>
        <w:r>
          <w:tab/>
        </w:r>
        <w:r>
          <w:fldChar w:fldCharType="begin"/>
        </w:r>
        <w:r>
          <w:instrText xml:space="preserve"> PAGEREF _Toc12614 \h </w:instrText>
        </w:r>
        <w:r>
          <w:fldChar w:fldCharType="separate"/>
        </w:r>
        <w:r>
          <w:t>21</w:t>
        </w:r>
        <w:r>
          <w:fldChar w:fldCharType="end"/>
        </w:r>
      </w:hyperlink>
    </w:p>
    <w:p>
      <w:pPr>
        <w:pStyle w:val="TOC1"/>
        <w:tabs>
          <w:tab w:val="right" w:leader="dot" w:pos="8306"/>
        </w:tabs>
      </w:pPr>
      <w:hyperlink w:anchor="_Toc9050" w:history="1">
        <w:r>
          <w:rPr>
            <w:rFonts w:ascii="仿宋" w:eastAsia="仿宋" w:hAnsi="仿宋" w:cs="仿宋" w:hint="eastAsia"/>
            <w:lang w:eastAsia="zh-CN"/>
          </w:rPr>
          <w:t>九、铁路罐车项目技术管理</w:t>
        </w:r>
        <w:r>
          <w:tab/>
        </w:r>
        <w:r>
          <w:fldChar w:fldCharType="begin"/>
        </w:r>
        <w:r>
          <w:instrText xml:space="preserve"> PAGEREF _Toc9050 \h </w:instrText>
        </w:r>
        <w:r>
          <w:fldChar w:fldCharType="separate"/>
        </w:r>
        <w:r>
          <w:t>21</w:t>
        </w:r>
        <w:r>
          <w:fldChar w:fldCharType="end"/>
        </w:r>
      </w:hyperlink>
    </w:p>
    <w:p>
      <w:pPr>
        <w:pStyle w:val="TOC2"/>
        <w:tabs>
          <w:tab w:val="right" w:leader="dot" w:pos="8306"/>
        </w:tabs>
      </w:pPr>
      <w:hyperlink w:anchor="_Toc10105" w:history="1">
        <w:r>
          <w:rPr>
            <w:rFonts w:ascii="仿宋" w:eastAsia="仿宋" w:hAnsi="仿宋" w:cs="仿宋" w:hint="eastAsia"/>
            <w:lang w:eastAsia="zh-CN"/>
          </w:rPr>
          <w:t>(一)、技术方案选用方向</w:t>
        </w:r>
        <w:r>
          <w:tab/>
        </w:r>
        <w:r>
          <w:fldChar w:fldCharType="begin"/>
        </w:r>
        <w:r>
          <w:instrText xml:space="preserve"> PAGEREF _Toc10105 \h </w:instrText>
        </w:r>
        <w:r>
          <w:fldChar w:fldCharType="separate"/>
        </w:r>
        <w:r>
          <w:t>21</w:t>
        </w:r>
        <w:r>
          <w:fldChar w:fldCharType="end"/>
        </w:r>
      </w:hyperlink>
    </w:p>
    <w:p>
      <w:pPr>
        <w:pStyle w:val="TOC2"/>
        <w:tabs>
          <w:tab w:val="right" w:leader="dot" w:pos="8306"/>
        </w:tabs>
      </w:pPr>
      <w:hyperlink w:anchor="_Toc5685" w:history="1">
        <w:r>
          <w:rPr>
            <w:rFonts w:ascii="仿宋" w:eastAsia="仿宋" w:hAnsi="仿宋" w:cs="仿宋" w:hint="eastAsia"/>
            <w:lang w:eastAsia="zh-CN"/>
          </w:rPr>
          <w:t>(二)、工艺技术方案选用原则</w:t>
        </w:r>
        <w:r>
          <w:tab/>
        </w:r>
        <w:r>
          <w:fldChar w:fldCharType="begin"/>
        </w:r>
        <w:r>
          <w:instrText xml:space="preserve"> PAGEREF _Toc5685 \h </w:instrText>
        </w:r>
        <w:r>
          <w:fldChar w:fldCharType="separate"/>
        </w:r>
        <w:r>
          <w:t>23</w:t>
        </w:r>
        <w:r>
          <w:fldChar w:fldCharType="end"/>
        </w:r>
      </w:hyperlink>
    </w:p>
    <w:p>
      <w:pPr>
        <w:pStyle w:val="TOC2"/>
        <w:tabs>
          <w:tab w:val="right" w:leader="dot" w:pos="8306"/>
        </w:tabs>
      </w:pPr>
      <w:hyperlink w:anchor="_Toc31270" w:history="1">
        <w:r>
          <w:rPr>
            <w:rFonts w:ascii="仿宋" w:eastAsia="仿宋" w:hAnsi="仿宋" w:cs="仿宋" w:hint="eastAsia"/>
            <w:lang w:eastAsia="zh-CN"/>
          </w:rPr>
          <w:t>(三)、工艺技术方案要求</w:t>
        </w:r>
        <w:r>
          <w:tab/>
        </w:r>
        <w:r>
          <w:fldChar w:fldCharType="begin"/>
        </w:r>
        <w:r>
          <w:instrText xml:space="preserve"> PAGEREF _Toc31270 \h </w:instrText>
        </w:r>
        <w:r>
          <w:fldChar w:fldCharType="separate"/>
        </w:r>
        <w:r>
          <w:t>25</w:t>
        </w:r>
        <w:r>
          <w:fldChar w:fldCharType="end"/>
        </w:r>
      </w:hyperlink>
    </w:p>
    <w:p>
      <w:pPr>
        <w:pStyle w:val="TOC1"/>
        <w:tabs>
          <w:tab w:val="right" w:leader="dot" w:pos="8306"/>
        </w:tabs>
      </w:pPr>
      <w:hyperlink w:anchor="_Toc6554" w:history="1">
        <w:r>
          <w:rPr>
            <w:rFonts w:ascii="仿宋" w:eastAsia="仿宋" w:hAnsi="仿宋" w:cs="仿宋" w:hint="eastAsia"/>
            <w:lang w:eastAsia="zh-CN"/>
          </w:rPr>
          <w:t>十、铁路罐车项目经营效益</w:t>
        </w:r>
        <w:r>
          <w:tab/>
        </w:r>
        <w:r>
          <w:fldChar w:fldCharType="begin"/>
        </w:r>
        <w:r>
          <w:instrText xml:space="preserve"> PAGEREF _Toc6554 \h </w:instrText>
        </w:r>
        <w:r>
          <w:fldChar w:fldCharType="separate"/>
        </w:r>
        <w:r>
          <w:t>27</w:t>
        </w:r>
        <w:r>
          <w:fldChar w:fldCharType="end"/>
        </w:r>
      </w:hyperlink>
    </w:p>
    <w:p>
      <w:pPr>
        <w:pStyle w:val="TOC2"/>
        <w:tabs>
          <w:tab w:val="right" w:leader="dot" w:pos="8306"/>
        </w:tabs>
      </w:pPr>
      <w:hyperlink w:anchor="_Toc1626" w:history="1">
        <w:r>
          <w:rPr>
            <w:rFonts w:ascii="仿宋" w:eastAsia="仿宋" w:hAnsi="仿宋" w:cs="仿宋" w:hint="eastAsia"/>
            <w:lang w:eastAsia="zh-CN"/>
          </w:rPr>
          <w:t>(一)、经济评价财务测算</w:t>
        </w:r>
        <w:r>
          <w:tab/>
        </w:r>
        <w:r>
          <w:fldChar w:fldCharType="begin"/>
        </w:r>
        <w:r>
          <w:instrText xml:space="preserve"> PAGEREF _Toc1626 \h </w:instrText>
        </w:r>
        <w:r>
          <w:fldChar w:fldCharType="separate"/>
        </w:r>
        <w:r>
          <w:t>27</w:t>
        </w:r>
        <w:r>
          <w:fldChar w:fldCharType="end"/>
        </w:r>
      </w:hyperlink>
    </w:p>
    <w:p>
      <w:pPr>
        <w:pStyle w:val="TOC2"/>
        <w:tabs>
          <w:tab w:val="right" w:leader="dot" w:pos="8306"/>
        </w:tabs>
      </w:pPr>
      <w:hyperlink w:anchor="_Toc6132" w:history="1">
        <w:r>
          <w:rPr>
            <w:rFonts w:ascii="仿宋" w:eastAsia="仿宋" w:hAnsi="仿宋" w:cs="仿宋" w:hint="eastAsia"/>
            <w:lang w:eastAsia="zh-CN"/>
          </w:rPr>
          <w:t>(二)、铁路罐车项目盈利能力分析</w:t>
        </w:r>
        <w:r>
          <w:tab/>
        </w:r>
        <w:r>
          <w:fldChar w:fldCharType="begin"/>
        </w:r>
        <w:r>
          <w:instrText xml:space="preserve"> PAGEREF _Toc6132 \h </w:instrText>
        </w:r>
        <w:r>
          <w:fldChar w:fldCharType="separate"/>
        </w:r>
        <w:r>
          <w:t>29</w:t>
        </w:r>
        <w:r>
          <w:fldChar w:fldCharType="end"/>
        </w:r>
      </w:hyperlink>
    </w:p>
    <w:p>
      <w:pPr>
        <w:pStyle w:val="TOC1"/>
        <w:tabs>
          <w:tab w:val="right" w:leader="dot" w:pos="8306"/>
        </w:tabs>
      </w:pPr>
      <w:hyperlink w:anchor="_Toc28679" w:history="1">
        <w:r>
          <w:rPr>
            <w:rFonts w:ascii="仿宋" w:eastAsia="仿宋" w:hAnsi="仿宋" w:cs="仿宋" w:hint="eastAsia"/>
            <w:lang w:eastAsia="zh-CN"/>
          </w:rPr>
          <w:t>十一、铁路罐车项目投资规划</w:t>
        </w:r>
        <w:r>
          <w:tab/>
        </w:r>
        <w:r>
          <w:fldChar w:fldCharType="begin"/>
        </w:r>
        <w:r>
          <w:instrText xml:space="preserve"> PAGEREF _Toc28679 \h </w:instrText>
        </w:r>
        <w:r>
          <w:fldChar w:fldCharType="separate"/>
        </w:r>
        <w:r>
          <w:t>29</w:t>
        </w:r>
        <w:r>
          <w:fldChar w:fldCharType="end"/>
        </w:r>
      </w:hyperlink>
    </w:p>
    <w:p>
      <w:pPr>
        <w:pStyle w:val="TOC2"/>
        <w:tabs>
          <w:tab w:val="right" w:leader="dot" w:pos="8306"/>
        </w:tabs>
      </w:pPr>
      <w:hyperlink w:anchor="_Toc17372" w:history="1">
        <w:r>
          <w:rPr>
            <w:rFonts w:ascii="仿宋" w:eastAsia="仿宋" w:hAnsi="仿宋" w:cs="仿宋" w:hint="eastAsia"/>
            <w:lang w:eastAsia="zh-CN"/>
          </w:rPr>
          <w:t>(一)、铁路罐车项目总投资估算</w:t>
        </w:r>
        <w:r>
          <w:tab/>
        </w:r>
        <w:r>
          <w:fldChar w:fldCharType="begin"/>
        </w:r>
        <w:r>
          <w:instrText xml:space="preserve"> PAGEREF _Toc17372 \h </w:instrText>
        </w:r>
        <w:r>
          <w:fldChar w:fldCharType="separate"/>
        </w:r>
        <w:r>
          <w:t>29</w:t>
        </w:r>
        <w:r>
          <w:fldChar w:fldCharType="end"/>
        </w:r>
      </w:hyperlink>
    </w:p>
    <w:p>
      <w:pPr>
        <w:pStyle w:val="TOC2"/>
        <w:tabs>
          <w:tab w:val="right" w:leader="dot" w:pos="8306"/>
        </w:tabs>
      </w:pPr>
      <w:hyperlink w:anchor="_Toc27685" w:history="1">
        <w:r>
          <w:rPr>
            <w:rFonts w:ascii="仿宋" w:eastAsia="仿宋" w:hAnsi="仿宋" w:cs="仿宋" w:hint="eastAsia"/>
            <w:lang w:eastAsia="zh-CN"/>
          </w:rPr>
          <w:t>(二)、资金筹措</w:t>
        </w:r>
        <w:r>
          <w:tab/>
        </w:r>
        <w:r>
          <w:fldChar w:fldCharType="begin"/>
        </w:r>
        <w:r>
          <w:instrText xml:space="preserve"> PAGEREF _Toc27685 \h </w:instrText>
        </w:r>
        <w:r>
          <w:fldChar w:fldCharType="separate"/>
        </w:r>
        <w:r>
          <w:t>31</w:t>
        </w:r>
        <w:r>
          <w:fldChar w:fldCharType="end"/>
        </w:r>
      </w:hyperlink>
    </w:p>
    <w:p>
      <w:pPr>
        <w:pStyle w:val="TOC1"/>
        <w:tabs>
          <w:tab w:val="right" w:leader="dot" w:pos="8306"/>
        </w:tabs>
      </w:pPr>
      <w:hyperlink w:anchor="_Toc8223" w:history="1">
        <w:r>
          <w:rPr>
            <w:rFonts w:ascii="仿宋" w:eastAsia="仿宋" w:hAnsi="仿宋" w:cs="仿宋" w:hint="eastAsia"/>
            <w:lang w:eastAsia="zh-CN"/>
          </w:rPr>
          <w:t>十二、铁路罐车项目环境影响分析</w:t>
        </w:r>
        <w:r>
          <w:tab/>
        </w:r>
        <w:r>
          <w:fldChar w:fldCharType="begin"/>
        </w:r>
        <w:r>
          <w:instrText xml:space="preserve"> PAGEREF _Toc8223 \h </w:instrText>
        </w:r>
        <w:r>
          <w:fldChar w:fldCharType="separate"/>
        </w:r>
        <w:r>
          <w:t>31</w:t>
        </w:r>
        <w:r>
          <w:fldChar w:fldCharType="end"/>
        </w:r>
      </w:hyperlink>
    </w:p>
    <w:p>
      <w:pPr>
        <w:pStyle w:val="TOC2"/>
        <w:tabs>
          <w:tab w:val="right" w:leader="dot" w:pos="8306"/>
        </w:tabs>
      </w:pPr>
      <w:hyperlink w:anchor="_Toc29980" w:history="1">
        <w:r>
          <w:rPr>
            <w:rFonts w:ascii="仿宋" w:eastAsia="仿宋" w:hAnsi="仿宋" w:cs="仿宋" w:hint="eastAsia"/>
            <w:lang w:eastAsia="zh-CN"/>
          </w:rPr>
          <w:t>(一)、建设区域环境质量现状</w:t>
        </w:r>
        <w:r>
          <w:tab/>
        </w:r>
        <w:r>
          <w:fldChar w:fldCharType="begin"/>
        </w:r>
        <w:r>
          <w:instrText xml:space="preserve"> PAGEREF _Toc29980 \h </w:instrText>
        </w:r>
        <w:r>
          <w:fldChar w:fldCharType="separate"/>
        </w:r>
        <w:r>
          <w:t>31</w:t>
        </w:r>
        <w:r>
          <w:fldChar w:fldCharType="end"/>
        </w:r>
      </w:hyperlink>
    </w:p>
    <w:p>
      <w:pPr>
        <w:pStyle w:val="TOC2"/>
        <w:tabs>
          <w:tab w:val="right" w:leader="dot" w:pos="8306"/>
        </w:tabs>
      </w:pPr>
      <w:hyperlink w:anchor="_Toc32022" w:history="1">
        <w:r>
          <w:rPr>
            <w:rFonts w:ascii="仿宋" w:eastAsia="仿宋" w:hAnsi="仿宋" w:cs="仿宋" w:hint="eastAsia"/>
            <w:lang w:eastAsia="zh-CN"/>
          </w:rPr>
          <w:t>(二)、建设期环境保护</w:t>
        </w:r>
        <w:r>
          <w:tab/>
        </w:r>
        <w:r>
          <w:fldChar w:fldCharType="begin"/>
        </w:r>
        <w:r>
          <w:instrText xml:space="preserve"> PAGEREF _Toc32022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0" w:history="1">
        <w:r>
          <w:rPr>
            <w:rFonts w:ascii="仿宋" w:eastAsia="仿宋" w:hAnsi="仿宋" w:cs="仿宋" w:hint="eastAsia"/>
            <w:lang w:eastAsia="zh-CN"/>
          </w:rPr>
          <w:t>(三)、运营期环境保护</w:t>
        </w:r>
        <w:r>
          <w:tab/>
        </w:r>
        <w:r>
          <w:fldChar w:fldCharType="begin"/>
        </w:r>
        <w:r>
          <w:instrText xml:space="preserve"> PAGEREF _Toc840 \h </w:instrText>
        </w:r>
        <w:r>
          <w:fldChar w:fldCharType="separate"/>
        </w:r>
        <w:r>
          <w:t>34</w:t>
        </w:r>
        <w:r>
          <w:fldChar w:fldCharType="end"/>
        </w:r>
      </w:hyperlink>
    </w:p>
    <w:p>
      <w:pPr>
        <w:pStyle w:val="TOC2"/>
        <w:tabs>
          <w:tab w:val="right" w:leader="dot" w:pos="8306"/>
        </w:tabs>
      </w:pPr>
      <w:hyperlink w:anchor="_Toc15746" w:history="1">
        <w:r>
          <w:rPr>
            <w:rFonts w:ascii="仿宋" w:eastAsia="仿宋" w:hAnsi="仿宋" w:cs="仿宋" w:hint="eastAsia"/>
            <w:lang w:eastAsia="zh-CN"/>
          </w:rPr>
          <w:t>(四)、铁路罐车项目建设对区域经济的影响</w:t>
        </w:r>
        <w:r>
          <w:tab/>
        </w:r>
        <w:r>
          <w:fldChar w:fldCharType="begin"/>
        </w:r>
        <w:r>
          <w:instrText xml:space="preserve"> PAGEREF _Toc15746 \h </w:instrText>
        </w:r>
        <w:r>
          <w:fldChar w:fldCharType="separate"/>
        </w:r>
        <w:r>
          <w:t>36</w:t>
        </w:r>
        <w:r>
          <w:fldChar w:fldCharType="end"/>
        </w:r>
      </w:hyperlink>
    </w:p>
    <w:p>
      <w:pPr>
        <w:pStyle w:val="TOC2"/>
        <w:tabs>
          <w:tab w:val="right" w:leader="dot" w:pos="8306"/>
        </w:tabs>
      </w:pPr>
      <w:hyperlink w:anchor="_Toc29396" w:history="1">
        <w:r>
          <w:rPr>
            <w:rFonts w:ascii="仿宋" w:eastAsia="仿宋" w:hAnsi="仿宋" w:cs="仿宋" w:hint="eastAsia"/>
            <w:lang w:eastAsia="zh-CN"/>
          </w:rPr>
          <w:t>(五)、废弃物处理</w:t>
        </w:r>
        <w:r>
          <w:tab/>
        </w:r>
        <w:r>
          <w:fldChar w:fldCharType="begin"/>
        </w:r>
        <w:r>
          <w:instrText xml:space="preserve"> PAGEREF _Toc29396 \h </w:instrText>
        </w:r>
        <w:r>
          <w:fldChar w:fldCharType="separate"/>
        </w:r>
        <w:r>
          <w:t>37</w:t>
        </w:r>
        <w:r>
          <w:fldChar w:fldCharType="end"/>
        </w:r>
      </w:hyperlink>
    </w:p>
    <w:p>
      <w:pPr>
        <w:pStyle w:val="TOC2"/>
        <w:tabs>
          <w:tab w:val="right" w:leader="dot" w:pos="8306"/>
        </w:tabs>
      </w:pPr>
      <w:hyperlink w:anchor="_Toc1934" w:history="1">
        <w:r>
          <w:rPr>
            <w:rFonts w:ascii="仿宋" w:eastAsia="仿宋" w:hAnsi="仿宋" w:cs="仿宋" w:hint="eastAsia"/>
            <w:lang w:eastAsia="zh-CN"/>
          </w:rPr>
          <w:t>(六)、特殊环境影响分析</w:t>
        </w:r>
        <w:r>
          <w:tab/>
        </w:r>
        <w:r>
          <w:fldChar w:fldCharType="begin"/>
        </w:r>
        <w:r>
          <w:instrText xml:space="preserve"> PAGEREF _Toc1934 \h </w:instrText>
        </w:r>
        <w:r>
          <w:fldChar w:fldCharType="separate"/>
        </w:r>
        <w:r>
          <w:t>39</w:t>
        </w:r>
        <w:r>
          <w:fldChar w:fldCharType="end"/>
        </w:r>
      </w:hyperlink>
    </w:p>
    <w:p>
      <w:pPr>
        <w:pStyle w:val="TOC2"/>
        <w:tabs>
          <w:tab w:val="right" w:leader="dot" w:pos="8306"/>
        </w:tabs>
      </w:pPr>
      <w:hyperlink w:anchor="_Toc18755" w:history="1">
        <w:r>
          <w:rPr>
            <w:rFonts w:ascii="仿宋" w:eastAsia="仿宋" w:hAnsi="仿宋" w:cs="仿宋" w:hint="eastAsia"/>
            <w:lang w:eastAsia="zh-CN"/>
          </w:rPr>
          <w:t>(七)、清洁生产</w:t>
        </w:r>
        <w:r>
          <w:tab/>
        </w:r>
        <w:r>
          <w:fldChar w:fldCharType="begin"/>
        </w:r>
        <w:r>
          <w:instrText xml:space="preserve"> PAGEREF _Toc18755 \h </w:instrText>
        </w:r>
        <w:r>
          <w:fldChar w:fldCharType="separate"/>
        </w:r>
        <w:r>
          <w:t>40</w:t>
        </w:r>
        <w:r>
          <w:fldChar w:fldCharType="end"/>
        </w:r>
      </w:hyperlink>
    </w:p>
    <w:p>
      <w:pPr>
        <w:pStyle w:val="TOC2"/>
        <w:tabs>
          <w:tab w:val="right" w:leader="dot" w:pos="8306"/>
        </w:tabs>
      </w:pPr>
      <w:hyperlink w:anchor="_Toc27304" w:history="1">
        <w:r>
          <w:rPr>
            <w:rFonts w:ascii="仿宋" w:eastAsia="仿宋" w:hAnsi="仿宋" w:cs="仿宋" w:hint="eastAsia"/>
            <w:lang w:eastAsia="zh-CN"/>
          </w:rPr>
          <w:t>(八)、环境保护综合评价</w:t>
        </w:r>
        <w:r>
          <w:tab/>
        </w:r>
        <w:r>
          <w:fldChar w:fldCharType="begin"/>
        </w:r>
        <w:r>
          <w:instrText xml:space="preserve"> PAGEREF _Toc27304 \h </w:instrText>
        </w:r>
        <w:r>
          <w:fldChar w:fldCharType="separate"/>
        </w:r>
        <w:r>
          <w:t>41</w:t>
        </w:r>
        <w:r>
          <w:fldChar w:fldCharType="end"/>
        </w:r>
      </w:hyperlink>
    </w:p>
    <w:p>
      <w:pPr>
        <w:pStyle w:val="TOC1"/>
        <w:tabs>
          <w:tab w:val="right" w:leader="dot" w:pos="8306"/>
        </w:tabs>
      </w:pPr>
      <w:hyperlink w:anchor="_Toc24668" w:history="1">
        <w:r>
          <w:rPr>
            <w:rFonts w:ascii="仿宋" w:eastAsia="仿宋" w:hAnsi="仿宋" w:cs="仿宋" w:hint="eastAsia"/>
            <w:lang w:eastAsia="zh-CN"/>
          </w:rPr>
          <w:t>十三、风险识别与分类</w:t>
        </w:r>
        <w:r>
          <w:tab/>
        </w:r>
        <w:r>
          <w:fldChar w:fldCharType="begin"/>
        </w:r>
        <w:r>
          <w:instrText xml:space="preserve"> PAGEREF _Toc24668 \h </w:instrText>
        </w:r>
        <w:r>
          <w:fldChar w:fldCharType="separate"/>
        </w:r>
        <w:r>
          <w:t>42</w:t>
        </w:r>
        <w:r>
          <w:fldChar w:fldCharType="end"/>
        </w:r>
      </w:hyperlink>
    </w:p>
    <w:p>
      <w:pPr>
        <w:pStyle w:val="TOC2"/>
        <w:tabs>
          <w:tab w:val="right" w:leader="dot" w:pos="8306"/>
        </w:tabs>
      </w:pPr>
      <w:hyperlink w:anchor="_Toc2378" w:history="1">
        <w:r>
          <w:rPr>
            <w:rFonts w:ascii="仿宋" w:eastAsia="仿宋" w:hAnsi="仿宋" w:cs="仿宋" w:hint="eastAsia"/>
            <w:lang w:eastAsia="zh-CN"/>
          </w:rPr>
          <w:t>(一)、风险识别</w:t>
        </w:r>
        <w:r>
          <w:tab/>
        </w:r>
        <w:r>
          <w:fldChar w:fldCharType="begin"/>
        </w:r>
        <w:r>
          <w:instrText xml:space="preserve"> PAGEREF _Toc2378 \h </w:instrText>
        </w:r>
        <w:r>
          <w:fldChar w:fldCharType="separate"/>
        </w:r>
        <w:r>
          <w:t>42</w:t>
        </w:r>
        <w:r>
          <w:fldChar w:fldCharType="end"/>
        </w:r>
      </w:hyperlink>
    </w:p>
    <w:p>
      <w:pPr>
        <w:pStyle w:val="TOC2"/>
        <w:tabs>
          <w:tab w:val="right" w:leader="dot" w:pos="8306"/>
        </w:tabs>
      </w:pPr>
      <w:hyperlink w:anchor="_Toc26962" w:history="1">
        <w:r>
          <w:rPr>
            <w:rFonts w:ascii="仿宋" w:eastAsia="仿宋" w:hAnsi="仿宋" w:cs="仿宋" w:hint="eastAsia"/>
            <w:lang w:eastAsia="zh-CN"/>
          </w:rPr>
          <w:t>(二)、风险分类</w:t>
        </w:r>
        <w:r>
          <w:tab/>
        </w:r>
        <w:r>
          <w:fldChar w:fldCharType="begin"/>
        </w:r>
        <w:r>
          <w:instrText xml:space="preserve"> PAGEREF _Toc26962 \h </w:instrText>
        </w:r>
        <w:r>
          <w:fldChar w:fldCharType="separate"/>
        </w:r>
        <w:r>
          <w:t>43</w:t>
        </w:r>
        <w:r>
          <w:fldChar w:fldCharType="end"/>
        </w:r>
      </w:hyperlink>
    </w:p>
    <w:p>
      <w:pPr>
        <w:pStyle w:val="TOC1"/>
        <w:tabs>
          <w:tab w:val="right" w:leader="dot" w:pos="8306"/>
        </w:tabs>
      </w:pPr>
      <w:hyperlink w:anchor="_Toc3568" w:history="1">
        <w:r>
          <w:rPr>
            <w:rFonts w:ascii="仿宋" w:eastAsia="仿宋" w:hAnsi="仿宋" w:cs="仿宋" w:hint="eastAsia"/>
            <w:lang w:eastAsia="zh-CN"/>
          </w:rPr>
          <w:t>十四、铁路罐车项目实施保障措施</w:t>
        </w:r>
        <w:r>
          <w:tab/>
        </w:r>
        <w:r>
          <w:fldChar w:fldCharType="begin"/>
        </w:r>
        <w:r>
          <w:instrText xml:space="preserve"> PAGEREF _Toc3568 \h </w:instrText>
        </w:r>
        <w:r>
          <w:fldChar w:fldCharType="separate"/>
        </w:r>
        <w:r>
          <w:t>45</w:t>
        </w:r>
        <w:r>
          <w:fldChar w:fldCharType="end"/>
        </w:r>
      </w:hyperlink>
    </w:p>
    <w:p>
      <w:pPr>
        <w:pStyle w:val="TOC2"/>
        <w:tabs>
          <w:tab w:val="right" w:leader="dot" w:pos="8306"/>
        </w:tabs>
      </w:pPr>
      <w:hyperlink w:anchor="_Toc4709" w:history="1">
        <w:r>
          <w:rPr>
            <w:rFonts w:ascii="仿宋" w:eastAsia="仿宋" w:hAnsi="仿宋" w:cs="仿宋" w:hint="eastAsia"/>
            <w:lang w:eastAsia="zh-CN"/>
          </w:rPr>
          <w:t>(一)、铁路罐车项目实施保障机制</w:t>
        </w:r>
        <w:r>
          <w:tab/>
        </w:r>
        <w:r>
          <w:fldChar w:fldCharType="begin"/>
        </w:r>
        <w:r>
          <w:instrText xml:space="preserve"> PAGEREF _Toc4709 \h </w:instrText>
        </w:r>
        <w:r>
          <w:fldChar w:fldCharType="separate"/>
        </w:r>
        <w:r>
          <w:t>45</w:t>
        </w:r>
        <w:r>
          <w:fldChar w:fldCharType="end"/>
        </w:r>
      </w:hyperlink>
    </w:p>
    <w:p>
      <w:pPr>
        <w:pStyle w:val="TOC2"/>
        <w:tabs>
          <w:tab w:val="right" w:leader="dot" w:pos="8306"/>
        </w:tabs>
      </w:pPr>
      <w:hyperlink w:anchor="_Toc11464" w:history="1">
        <w:r>
          <w:rPr>
            <w:rFonts w:ascii="仿宋" w:eastAsia="仿宋" w:hAnsi="仿宋" w:cs="仿宋" w:hint="eastAsia"/>
            <w:lang w:eastAsia="zh-CN"/>
          </w:rPr>
          <w:t>(二)、铁路罐车项目法律合规要求</w:t>
        </w:r>
        <w:r>
          <w:tab/>
        </w:r>
        <w:r>
          <w:fldChar w:fldCharType="begin"/>
        </w:r>
        <w:r>
          <w:instrText xml:space="preserve"> PAGEREF _Toc11464 \h </w:instrText>
        </w:r>
        <w:r>
          <w:fldChar w:fldCharType="separate"/>
        </w:r>
        <w:r>
          <w:t>49</w:t>
        </w:r>
        <w:r>
          <w:fldChar w:fldCharType="end"/>
        </w:r>
      </w:hyperlink>
    </w:p>
    <w:p>
      <w:pPr>
        <w:pStyle w:val="TOC2"/>
        <w:tabs>
          <w:tab w:val="right" w:leader="dot" w:pos="8306"/>
        </w:tabs>
      </w:pPr>
      <w:hyperlink w:anchor="_Toc10828" w:history="1">
        <w:r>
          <w:rPr>
            <w:rFonts w:ascii="仿宋" w:eastAsia="仿宋" w:hAnsi="仿宋" w:cs="仿宋" w:hint="eastAsia"/>
            <w:lang w:eastAsia="zh-CN"/>
          </w:rPr>
          <w:t>(三)、铁路罐车项目合同管理与法律事务</w:t>
        </w:r>
        <w:r>
          <w:tab/>
        </w:r>
        <w:r>
          <w:fldChar w:fldCharType="begin"/>
        </w:r>
        <w:r>
          <w:instrText xml:space="preserve"> PAGEREF _Toc10828 \h </w:instrText>
        </w:r>
        <w:r>
          <w:fldChar w:fldCharType="separate"/>
        </w:r>
        <w:r>
          <w:t>53</w:t>
        </w:r>
        <w:r>
          <w:fldChar w:fldCharType="end"/>
        </w:r>
      </w:hyperlink>
    </w:p>
    <w:p>
      <w:pPr>
        <w:pStyle w:val="TOC2"/>
        <w:tabs>
          <w:tab w:val="right" w:leader="dot" w:pos="8306"/>
        </w:tabs>
      </w:pPr>
      <w:hyperlink w:anchor="_Toc16355" w:history="1">
        <w:r>
          <w:rPr>
            <w:rFonts w:ascii="仿宋" w:eastAsia="仿宋" w:hAnsi="仿宋" w:cs="仿宋" w:hint="eastAsia"/>
            <w:lang w:eastAsia="zh-CN"/>
          </w:rPr>
          <w:t>(四)、铁路罐车项目知识产权保护策略</w:t>
        </w:r>
        <w:r>
          <w:tab/>
        </w:r>
        <w:r>
          <w:fldChar w:fldCharType="begin"/>
        </w:r>
        <w:r>
          <w:instrText xml:space="preserve"> PAGEREF _Toc16355 \h </w:instrText>
        </w:r>
        <w:r>
          <w:fldChar w:fldCharType="separate"/>
        </w:r>
        <w:r>
          <w:t>59</w:t>
        </w:r>
        <w:r>
          <w:fldChar w:fldCharType="end"/>
        </w:r>
      </w:hyperlink>
    </w:p>
    <w:p>
      <w:pPr>
        <w:pStyle w:val="TOC1"/>
        <w:tabs>
          <w:tab w:val="right" w:leader="dot" w:pos="8306"/>
        </w:tabs>
      </w:pPr>
      <w:hyperlink w:anchor="_Toc14375" w:history="1">
        <w:r>
          <w:rPr>
            <w:rFonts w:ascii="仿宋" w:eastAsia="仿宋" w:hAnsi="仿宋" w:cs="仿宋" w:hint="eastAsia"/>
            <w:lang w:eastAsia="zh-CN"/>
          </w:rPr>
          <w:t>十五、铁路罐车项目治理与监督</w:t>
        </w:r>
        <w:r>
          <w:tab/>
        </w:r>
        <w:r>
          <w:fldChar w:fldCharType="begin"/>
        </w:r>
        <w:r>
          <w:instrText xml:space="preserve"> PAGEREF _Toc14375 \h </w:instrText>
        </w:r>
        <w:r>
          <w:fldChar w:fldCharType="separate"/>
        </w:r>
        <w:r>
          <w:t>61</w:t>
        </w:r>
        <w:r>
          <w:fldChar w:fldCharType="end"/>
        </w:r>
      </w:hyperlink>
    </w:p>
    <w:p>
      <w:pPr>
        <w:pStyle w:val="TOC2"/>
        <w:tabs>
          <w:tab w:val="right" w:leader="dot" w:pos="8306"/>
        </w:tabs>
      </w:pPr>
      <w:hyperlink w:anchor="_Toc14832" w:history="1">
        <w:r>
          <w:rPr>
            <w:rFonts w:ascii="仿宋" w:eastAsia="仿宋" w:hAnsi="仿宋" w:cs="仿宋" w:hint="eastAsia"/>
            <w:lang w:eastAsia="zh-CN"/>
          </w:rPr>
          <w:t>(一)、铁路罐车项目治理结构</w:t>
        </w:r>
        <w:r>
          <w:tab/>
        </w:r>
        <w:r>
          <w:fldChar w:fldCharType="begin"/>
        </w:r>
        <w:r>
          <w:instrText xml:space="preserve"> PAGEREF _Toc14832 \h </w:instrText>
        </w:r>
        <w:r>
          <w:fldChar w:fldCharType="separate"/>
        </w:r>
        <w:r>
          <w:t>61</w:t>
        </w:r>
        <w:r>
          <w:fldChar w:fldCharType="end"/>
        </w:r>
      </w:hyperlink>
    </w:p>
    <w:p>
      <w:pPr>
        <w:pStyle w:val="TOC2"/>
        <w:tabs>
          <w:tab w:val="right" w:leader="dot" w:pos="8306"/>
        </w:tabs>
      </w:pPr>
      <w:hyperlink w:anchor="_Toc29643" w:history="1">
        <w:r>
          <w:rPr>
            <w:rFonts w:ascii="仿宋" w:eastAsia="仿宋" w:hAnsi="仿宋" w:cs="仿宋" w:hint="eastAsia"/>
            <w:lang w:eastAsia="zh-CN"/>
          </w:rPr>
          <w:t>(二)、监督与审计</w:t>
        </w:r>
        <w:r>
          <w:tab/>
        </w:r>
        <w:r>
          <w:fldChar w:fldCharType="begin"/>
        </w:r>
        <w:r>
          <w:instrText xml:space="preserve"> PAGEREF _Toc29643 \h </w:instrText>
        </w:r>
        <w:r>
          <w:fldChar w:fldCharType="separate"/>
        </w:r>
        <w:r>
          <w:t>63</w:t>
        </w:r>
        <w:r>
          <w:fldChar w:fldCharType="end"/>
        </w:r>
      </w:hyperlink>
    </w:p>
    <w:p>
      <w:pPr>
        <w:pStyle w:val="TOC1"/>
        <w:tabs>
          <w:tab w:val="right" w:leader="dot" w:pos="8306"/>
        </w:tabs>
      </w:pPr>
      <w:hyperlink w:anchor="_Toc19397" w:history="1">
        <w:r>
          <w:rPr>
            <w:rFonts w:ascii="仿宋" w:eastAsia="仿宋" w:hAnsi="仿宋" w:cs="仿宋" w:hint="eastAsia"/>
            <w:lang w:eastAsia="zh-CN"/>
          </w:rPr>
          <w:t>十六、营销与推广策略</w:t>
        </w:r>
        <w:r>
          <w:tab/>
        </w:r>
        <w:r>
          <w:fldChar w:fldCharType="begin"/>
        </w:r>
        <w:r>
          <w:instrText xml:space="preserve"> PAGEREF _Toc19397 \h </w:instrText>
        </w:r>
        <w:r>
          <w:fldChar w:fldCharType="separate"/>
        </w:r>
        <w:r>
          <w:t>64</w:t>
        </w:r>
        <w:r>
          <w:fldChar w:fldCharType="end"/>
        </w:r>
      </w:hyperlink>
    </w:p>
    <w:p>
      <w:pPr>
        <w:pStyle w:val="TOC2"/>
        <w:tabs>
          <w:tab w:val="right" w:leader="dot" w:pos="8306"/>
        </w:tabs>
      </w:pPr>
      <w:hyperlink w:anchor="_Toc10661" w:history="1">
        <w:r>
          <w:rPr>
            <w:rFonts w:ascii="仿宋" w:eastAsia="仿宋" w:hAnsi="仿宋" w:cs="仿宋" w:hint="eastAsia"/>
            <w:lang w:eastAsia="zh-CN"/>
          </w:rPr>
          <w:t>(一)、产品/服务定位与特点</w:t>
        </w:r>
        <w:r>
          <w:tab/>
        </w:r>
        <w:r>
          <w:fldChar w:fldCharType="begin"/>
        </w:r>
        <w:r>
          <w:instrText xml:space="preserve"> PAGEREF _Toc10661 \h </w:instrText>
        </w:r>
        <w:r>
          <w:fldChar w:fldCharType="separate"/>
        </w:r>
        <w:r>
          <w:t>64</w:t>
        </w:r>
        <w:r>
          <w:fldChar w:fldCharType="end"/>
        </w:r>
      </w:hyperlink>
    </w:p>
    <w:p>
      <w:pPr>
        <w:pStyle w:val="TOC2"/>
        <w:tabs>
          <w:tab w:val="right" w:leader="dot" w:pos="8306"/>
        </w:tabs>
      </w:pPr>
      <w:hyperlink w:anchor="_Toc15175" w:history="1">
        <w:r>
          <w:rPr>
            <w:rFonts w:ascii="仿宋" w:eastAsia="仿宋" w:hAnsi="仿宋" w:cs="仿宋" w:hint="eastAsia"/>
            <w:lang w:eastAsia="zh-CN"/>
          </w:rPr>
          <w:t>(二)、市场定位与竞争分析</w:t>
        </w:r>
        <w:r>
          <w:tab/>
        </w:r>
        <w:r>
          <w:fldChar w:fldCharType="begin"/>
        </w:r>
        <w:r>
          <w:instrText xml:space="preserve"> PAGEREF _Toc15175 \h </w:instrText>
        </w:r>
        <w:r>
          <w:fldChar w:fldCharType="separate"/>
        </w:r>
        <w:r>
          <w:t>65</w:t>
        </w:r>
        <w:r>
          <w:fldChar w:fldCharType="end"/>
        </w:r>
      </w:hyperlink>
    </w:p>
    <w:p>
      <w:pPr>
        <w:pStyle w:val="TOC2"/>
        <w:tabs>
          <w:tab w:val="right" w:leader="dot" w:pos="8306"/>
        </w:tabs>
      </w:pPr>
      <w:hyperlink w:anchor="_Toc11917" w:history="1">
        <w:r>
          <w:rPr>
            <w:rFonts w:ascii="仿宋" w:eastAsia="仿宋" w:hAnsi="仿宋" w:cs="仿宋" w:hint="eastAsia"/>
            <w:lang w:eastAsia="zh-CN"/>
          </w:rPr>
          <w:t>(三)、营销渠道与策略</w:t>
        </w:r>
        <w:r>
          <w:tab/>
        </w:r>
        <w:r>
          <w:fldChar w:fldCharType="begin"/>
        </w:r>
        <w:r>
          <w:instrText xml:space="preserve"> PAGEREF _Toc11917 \h </w:instrText>
        </w:r>
        <w:r>
          <w:fldChar w:fldCharType="separate"/>
        </w:r>
        <w:r>
          <w:t>67</w:t>
        </w:r>
        <w:r>
          <w:fldChar w:fldCharType="end"/>
        </w:r>
      </w:hyperlink>
    </w:p>
    <w:p>
      <w:pPr>
        <w:pStyle w:val="TOC2"/>
        <w:tabs>
          <w:tab w:val="right" w:leader="dot" w:pos="8306"/>
        </w:tabs>
      </w:pPr>
      <w:hyperlink w:anchor="_Toc7786" w:history="1">
        <w:r>
          <w:rPr>
            <w:rFonts w:ascii="仿宋" w:eastAsia="仿宋" w:hAnsi="仿宋" w:cs="仿宋" w:hint="eastAsia"/>
            <w:lang w:eastAsia="zh-CN"/>
          </w:rPr>
          <w:t>(四)、推广与宣传活动</w:t>
        </w:r>
        <w:r>
          <w:tab/>
        </w:r>
        <w:r>
          <w:fldChar w:fldCharType="begin"/>
        </w:r>
        <w:r>
          <w:instrText xml:space="preserve"> PAGEREF _Toc7786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027"/>
      <w:r>
        <w:rPr>
          <w:rFonts w:ascii="仿宋" w:eastAsia="仿宋" w:hAnsi="仿宋" w:cs="仿宋" w:hint="eastAsia"/>
          <w:lang w:eastAsia="zh-CN"/>
        </w:rPr>
        <w:t>(一)、铁路罐车行业分析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行业一直以来都是市场的关注焦点。行业内的发展趋势、竞争态势以及潜在机会都对铁路罐车项目的推进产生深远的影响。通过深入研究行业的整体概貌，我们将更好地理解行业的核心特征，为铁路罐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罐车行业，技术一直是推动创新和发展的关键因素。我们将对当前技术趋势进行详尽分析，包括但不限于人工智能、大数据应用、先进制造技术等。这有助于铁路罐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路罐车项目成功的基础。我们将对主要竞争对手进行深入研究，包括其市场份额、产品特点、市场定位等。通过全面了解竞争对手的优势和劣势，铁路罐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787"/>
      <w:r>
        <w:rPr>
          <w:rFonts w:ascii="仿宋" w:eastAsia="仿宋" w:hAnsi="仿宋" w:cs="仿宋" w:hint="eastAsia"/>
          <w:sz w:val="28"/>
          <w:lang w:eastAsia="zh-CN"/>
        </w:rPr>
        <w:t>(二)、铁路罐车市场分析预测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通过对市场规模的深入调研，我们将预测铁路罐车市场未来的增长趋势。这包括市场的整体规模、各细分领域的发展趋势等。铁路罐车项目可以根据市场的扩张速度和潜在机会，制定更符合市场需求的发展策略。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路罐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路罐车项目实施过程中需要充分考虑的因素。我们将对市场风险进行全面评估，包括但不限于政策法规风险、市场竞争风险、技术变革风险等。通过对潜在风险的深入分析，铁路罐车项目可以制定相应的风险缓解策略，降低不确定性对铁路罐车项目的影响。</w:t>
      </w:r>
    </w:p>
    <w:p>
      <w:pPr>
        <w:pStyle w:val="Heading1"/>
        <w:ind w:firstLine="560" w:firstLineChars="200"/>
        <w:rPr>
          <w:rFonts w:ascii="仿宋" w:eastAsia="仿宋" w:hAnsi="仿宋" w:cs="仿宋" w:hint="eastAsia"/>
          <w:sz w:val="28"/>
          <w:lang w:eastAsia="zh-CN"/>
        </w:rPr>
      </w:pPr>
      <w:bookmarkStart w:id="5" w:name="_Toc24041"/>
      <w:r>
        <w:rPr>
          <w:rFonts w:ascii="仿宋" w:eastAsia="仿宋" w:hAnsi="仿宋" w:cs="仿宋" w:hint="eastAsia"/>
          <w:sz w:val="28"/>
          <w:lang w:eastAsia="zh-CN"/>
        </w:rPr>
        <w:t>二、铁路罐车项目建设背景及必要性分析</w:t>
      </w:r>
      <w:bookmarkEnd w:id="5"/>
    </w:p>
    <w:p>
      <w:pPr>
        <w:pStyle w:val="Heading2"/>
        <w:rPr>
          <w:rFonts w:ascii="仿宋" w:eastAsia="仿宋" w:hAnsi="仿宋" w:cs="仿宋" w:hint="eastAsia"/>
          <w:lang w:eastAsia="zh-CN"/>
        </w:rPr>
      </w:pPr>
      <w:bookmarkStart w:id="6" w:name="_Toc82"/>
      <w:r>
        <w:rPr>
          <w:rFonts w:ascii="仿宋" w:eastAsia="仿宋" w:hAnsi="仿宋" w:cs="仿宋" w:hint="eastAsia"/>
          <w:lang w:eastAsia="zh-CN"/>
        </w:rPr>
        <w:t>(一)、铁路罐车项目背景分析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路罐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路罐车项目在这个潮流中的定位。同时，我们将关注行业内涌现的新兴机遇，以便铁路罐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路罐车项目提供了强大的发展动力。我们将聚焦于行业内最新的技术发展趋势，包括但不限于人工智能、大数据分析、物联网等领域。通过深度的技术研究，我们将确保铁路罐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路罐车项目发展的源泉。我们将投入更多的精力对市场需求进行深入剖析，超越表面的需求，深入挖掘潜在的市场痛点和机遇。通过对市场需求的细致了解，铁路罐车项目将更有针对性地设计解决方案，满足市场的多样化需求，从而更好地促进铁路罐车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路罐车项目战略至关重要。我们将对竞争态势进行更为深入的分析，包括但不限于市场份额、产品特点、客户满意度等多个维度。通过深度的竞争分析，铁路罐车项目将能够更准确地把握市场脉搏，制定具有竞争力的铁路罐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路罐车项目的发展具有直接的影响。我们将进行更为全面的法规和政策分析，了解行业发展中的潜在法律风险和合规挑战。通过充分了解和遵守相关法规，铁路罐车项目将确保在法律框架内合法合规运营，为铁路罐车项目的稳健发展提供有力支持。</w:t>
      </w:r>
    </w:p>
    <w:p>
      <w:pPr>
        <w:pStyle w:val="Heading2"/>
        <w:ind w:firstLine="560" w:firstLineChars="200"/>
        <w:rPr>
          <w:rFonts w:ascii="仿宋" w:eastAsia="仿宋" w:hAnsi="仿宋" w:cs="仿宋" w:hint="eastAsia"/>
          <w:sz w:val="28"/>
          <w:lang w:eastAsia="zh-CN"/>
        </w:rPr>
      </w:pPr>
      <w:bookmarkStart w:id="7" w:name="_Toc29337"/>
      <w:r>
        <w:rPr>
          <w:rFonts w:ascii="仿宋" w:eastAsia="仿宋" w:hAnsi="仿宋" w:cs="仿宋" w:hint="eastAsia"/>
          <w:sz w:val="28"/>
          <w:lang w:eastAsia="zh-CN"/>
        </w:rPr>
        <w:t>(二)、铁路罐车项目建设必要性分析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建设的迫切性源于对行业发展趋势的深刻洞察。我们正处于一个行业变革的时代，科技创新、数字化转型成为企业发展的关键动力。铁路罐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建设不仅仅是为了跟上潮流，更是为了通过技术创新推动企业的持续发展。通过引入先进的技术和解决方案，铁路罐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路罐车项目的建设成为必然选择，通过提高产品质量、拓展服务领域，从而在竞争中获得更多的机会。铁路罐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铁路罐车项目建设的必要性体现在对客户需求更精准的满足。通过铁路罐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建设的背后是对企业持续创新的追求。只有通过不断创新，企业才能在竞争中立于不败之地。铁路罐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95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904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铁路罐车项目的主要产品是XXXX，预计年产值为XXX万元。这一产品在市场中占据着重要的地位，其广泛的应用范围使得该铁路罐车项目的市场前景非常广阔。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罐车项目的xxx产品作为重要的原材料之一，将在多个领域发挥关键作用。其在建筑、交通、能源等方面的广泛应用将为整个产业链提供强大的支持，形成产业协同效应。铁路罐车项目的年产值XXX万XXX万XXX万万元不仅反映了其在市场上的巨大潜力，更预示着它对国民经济的积极贡献。这种关联度高、涉及面广的产业关系，使得该铁路罐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02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总征地面积为XXXX平方米，相当于约XX.XX亩，其中净用地面积为XXXX平方米，红线范围内相当于约XX.XX亩。这一用地规模充分考虑了铁路罐车项目的建设需求，保障了铁路罐车项目在合适的空间内得以充分发展。铁路罐车项目规划的总建筑面积为XXXX平方米，其中主体工程建设占XXXX平方米，计容建筑面积达XXXX平方米。预计建筑工程的投资将达到XXXX万元，为铁路罐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计划购置的设备共计XXXX台（套），设备购置费用为XXXX万元。这一设备购置计划充分考虑到铁路罐车项目的生产需求和技术要求，确保了铁路罐车项目在生产运营中具备先进的技术装备和高效的生产能力。设备的合理配置将为铁路罐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计划总投资为XXXX万元，预计年实现营业收入为XXXX万元。这一产能规模的设定旨在确保铁路罐车项目能够在投资与回报之间取得平衡，实现长期可持续的发展。铁路罐车项目的总投资充分考虑到各个方面的需求，包括用地建设、设备购置等多个环节，以确保铁路罐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587"/>
      <w:r>
        <w:rPr>
          <w:rFonts w:ascii="仿宋" w:eastAsia="仿宋" w:hAnsi="仿宋" w:cs="仿宋" w:hint="eastAsia"/>
          <w:sz w:val="28"/>
          <w:lang w:eastAsia="zh-CN"/>
        </w:rPr>
        <w:t>四、铁路罐车项目选址可行性分析</w:t>
      </w:r>
      <w:bookmarkEnd w:id="11"/>
    </w:p>
    <w:p>
      <w:pPr>
        <w:pStyle w:val="Heading2"/>
        <w:rPr>
          <w:rFonts w:ascii="仿宋" w:eastAsia="仿宋" w:hAnsi="仿宋" w:cs="仿宋" w:hint="eastAsia"/>
          <w:lang w:eastAsia="zh-CN"/>
        </w:rPr>
      </w:pPr>
      <w:bookmarkStart w:id="12" w:name="_Toc7434"/>
      <w:r>
        <w:rPr>
          <w:rFonts w:ascii="仿宋" w:eastAsia="仿宋" w:hAnsi="仿宋" w:cs="仿宋" w:hint="eastAsia"/>
          <w:lang w:eastAsia="zh-CN"/>
        </w:rPr>
        <w:t>(一)、铁路罐车项目选址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该铁路罐车项目选址位于XX省XX市XX区XXX街道</w:t>
      </w:r>
    </w:p>
    <w:p>
      <w:pPr>
        <w:pStyle w:val="Heading2"/>
        <w:ind w:firstLine="560" w:firstLineChars="200"/>
        <w:rPr>
          <w:rFonts w:ascii="仿宋" w:eastAsia="仿宋" w:hAnsi="仿宋" w:cs="仿宋" w:hint="eastAsia"/>
          <w:sz w:val="28"/>
          <w:lang w:eastAsia="zh-CN"/>
        </w:rPr>
      </w:pPr>
      <w:bookmarkStart w:id="13" w:name="_Toc2521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铁路罐车项目的征地面积将根据铁路罐车项目的实际规模和需求进行精确规划。具体面积XXX平方米，旨在确保铁路罐车项目不仅能够满足当前的发展需求，还能够预留空间以适应未来的扩展。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净用地面积是在征地面积基础上去除不可利用面积后的实际可开发用地。具体面积XXX平方米，考虑到环保、交通、安全等多方面因素，以确保铁路罐车项目在整体利用效率上达到最优。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铁路罐车项目计划建设的建筑总规模具体面积XXX平方米。这一规模的确定综合考虑了铁路罐车项目的性质、规模，以及城市规划的相关要求，确保建筑布局与周边环境协调一致。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绿地率是铁路罐车项目用地中被规划为绿地的比例。具体面积XXX平方米，旨在通过合理规划绿地，改善铁路罐车项目周边环境，提升居民生活质量，并符合城市整体绿化规划。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容积率是用地上可以建设的建筑总体积与用地面积之比。具体面积XXX，通过合理的容积率规划，确保铁路罐车项目建筑规模与周边环境和谐共生。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确保铁路罐车项目选址与当地城市规划相一致，具体面积XXX平方米。通过与城市规划部门深入沟通，确保铁路罐车项目不仅符合城市的整体发展方向，还能够融入城市的发展布局，为城市的长远发展贡献力量。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铁路罐车项目选址符合当地产业政策，具体面积XXX平方米。这包括铁路罐车项目对当地经济的促进作用，以及对相关产业的带动效应，确保铁路罐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用地总体要求必须符合环保和可持续发展的原则，具体面积XXX平方米。通过采用绿色建筑设计、节能减排等措施，确保铁路罐车项目在建设和运营过程中对环境的影响最小化，达到可持续发展的要求。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确保铁路罐车项目选址具备必要的公共设施配套，具体面积XXX平方米。这包括交通便利性、教育、医疗等基础设施，以提高居民生活品质，使得铁路罐车项目选址更具吸引力。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考虑用地总体要求对当地社会稳定性的影响，具体面积XXX平方米。通过深入了解当地社区反馈，确保铁路罐车项目的选址和建设过程对当地社会和谐稳定产生积极作用。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罐车项目选址不仅符合法规和规划，还在实际操作中具有可行性。这一全面规划将为铁路罐车项目的成功实施提供坚实的基础，确保铁路罐车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96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罐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罐车项目的设备规划和空间设计中，我们将采取灵活设备布局的措施。设备布局将根据实际需求进行灵活设计，避免不必要的浪费。通过合理规划设备摆放位置，我们将提高设备的利用率，减少设备间距，以确保铁路罐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罐车项目内部引入共享设施的概念，例如共享会议室、办公区等。通过这种方式，我们可以减少对资源的重复建设，提高资源共享效率，从而减小铁路罐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32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铁路罐车项目的总图布置中，我们将不同功能区域进行明确的规划，以最大程度满足铁路罐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955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铁路罐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铁路罐车项目对环境的影响是综合评价的重要因素之一。我们将详细考虑选址周边的自然环境、生态保护区、水源地等情况，确保铁路罐车项目的建设和运营对环境影响最小化，并符合当地的环保法规标准。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对选址的评价还需充分考虑当地政府的产业政策和法规。我们将详细了解铁路罐车项目所在地的相关政策，确保铁路罐车项目的规划和运营与当地法规相符，降低不必要的法律风险。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考虑到社会稳定性对企业运营的重要性，我们将评估选址地区的社会安全情况、劳工关系、社区反馈等方面，以确保铁路罐车项目的建设和运营不会受到社会稳定性的负面影响。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最后，我们将综合考虑用地成本，包括土地购置费用、土地开发成本等。通过对用地成本的详细评估，我们能够做出更为精确的经济效益分析，为铁路罐车项目的投资决策提供有力支持。</w:t>
      </w:r>
    </w:p>
    <w:p>
      <w:pPr>
        <w:pStyle w:val="Heading1"/>
        <w:ind w:firstLine="560" w:firstLineChars="200"/>
        <w:rPr>
          <w:rFonts w:ascii="仿宋" w:eastAsia="仿宋" w:hAnsi="仿宋" w:cs="仿宋" w:hint="eastAsia"/>
          <w:sz w:val="28"/>
          <w:lang w:eastAsia="zh-CN"/>
        </w:rPr>
      </w:pPr>
      <w:bookmarkStart w:id="17" w:name="_Toc10775"/>
      <w:r>
        <w:rPr>
          <w:rFonts w:ascii="仿宋" w:eastAsia="仿宋" w:hAnsi="仿宋" w:cs="仿宋" w:hint="eastAsia"/>
          <w:sz w:val="28"/>
          <w:lang w:eastAsia="zh-CN"/>
        </w:rPr>
        <w:t>五、铁路罐车项目可持续发展</w:t>
      </w:r>
      <w:bookmarkEnd w:id="17"/>
    </w:p>
    <w:p>
      <w:pPr>
        <w:pStyle w:val="Heading2"/>
        <w:rPr>
          <w:rFonts w:ascii="仿宋" w:eastAsia="仿宋" w:hAnsi="仿宋" w:cs="仿宋" w:hint="eastAsia"/>
          <w:lang w:eastAsia="zh-CN"/>
        </w:rPr>
      </w:pPr>
      <w:bookmarkStart w:id="18" w:name="_Toc1789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罐车项目中，铁路罐车项目团队着眼于未来，明确了可持续发展的战略方向。制定的具体可持续发展目标包括降低资源使用、采用环保技术、最大化社会效益等。这一步骤不仅有助于铁路罐车项目在环保和社会责任方面达到最高标准，也为未来提供了明确的指引，确保铁路罐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可持续实践的融入铁路罐车项目管理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罐车项目管理周期。从铁路罐车项目规划开始，铁路罐车项目团队就考虑了环境和社会的因素。在执行阶段，铁路罐车项目团队积极推动绿色技术的应用，优化资源利用。此外，关注员工的社会责任，通过培训和沟通活动提高员工对可持续发展的认知，使他们能够在日常工作中践行可持续实践。这些举措不仅为铁路罐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440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扎根于铁路罐车项目的可持续发展理念，我们深信环保与社会责任是铁路罐车项目成功的关键支柱。在铁路罐车项目的每一步，我们都致力于通过创新和实践，履行对环境和社会的坚定责任。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团队通过引入先进的环保技术、建立高效的废物处理系统以及推动能源节约措施，积极履行环保责任。定期的环保监测和评估确保铁路罐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罐车项目不仅致力于自身可持续发展，还注重对社会的回馈。通过支持社区铁路罐车项目、参与慈善事业、提供培训机会等方式，铁路罐车项目积极履行社会责任。与当地社区建立积极互动，关注员工的工作与生活平衡，以及员工的身心健康，是铁路罐车项目在社会责任层面的关键举措。这样的实践不仅增强了铁路罐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5244"/>
      <w:r>
        <w:rPr>
          <w:rFonts w:ascii="仿宋" w:eastAsia="仿宋" w:hAnsi="仿宋" w:cs="仿宋" w:hint="eastAsia"/>
          <w:sz w:val="28"/>
          <w:lang w:eastAsia="zh-CN"/>
        </w:rPr>
        <w:t>六、铁路罐车项目危机管理</w:t>
      </w:r>
      <w:bookmarkEnd w:id="20"/>
    </w:p>
    <w:p>
      <w:pPr>
        <w:pStyle w:val="Heading2"/>
        <w:rPr>
          <w:rFonts w:ascii="仿宋" w:eastAsia="仿宋" w:hAnsi="仿宋" w:cs="仿宋" w:hint="eastAsia"/>
          <w:lang w:eastAsia="zh-CN"/>
        </w:rPr>
      </w:pPr>
      <w:bookmarkStart w:id="21" w:name="_Toc7829"/>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铁路罐车项目危机管理中，危机预警与识别是确保铁路罐车项目稳健运行的核心步骤。通过建立全面的监测机制，铁路罐车项目团队旨在及时发现和理解潜在的风险和危机因素，以便采取及时的预防和应对措施，确保铁路罐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https://d.book118.com/908005071047006047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铁路罐车项目计划设计方案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5A7B44"/>
    <w:rsid w:val="485A7B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05071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2024-02-25T22:28:00Z</dcterms:created>
  <dcterms:modified xsi:type="dcterms:W3CDTF">2024-02-25T22:29:09Z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15CC7D3B6462468A8C43FB894A9F19B0_11</vt:lpwstr>
  </property>
  <property fmtid="{D5CDD505-2E9C-101B-9397-08002B2CF9AE}" pid="3" name="KSOProductBuildVer">
    <vt:lpwstr>2052-12.1.0.16388</vt:lpwstr>
  </property>
</Properties>
</file>