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轧辊车床项目计划设计方案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1" w:history="1">
        <w:r>
          <w:rPr>
            <w:rFonts w:ascii="仿宋" w:eastAsia="仿宋" w:hAnsi="仿宋" w:cs="仿宋" w:hint="eastAsia"/>
            <w:lang w:eastAsia="zh-CN"/>
          </w:rPr>
          <w:t>序言</w:t>
        </w:r>
        <w:r>
          <w:tab/>
        </w:r>
        <w:r>
          <w:fldChar w:fldCharType="begin"/>
        </w:r>
        <w:r>
          <w:instrText xml:space="preserve"> PAGEREF _Toc21991 \h </w:instrText>
        </w:r>
        <w:r>
          <w:fldChar w:fldCharType="separate"/>
        </w:r>
        <w:r>
          <w:t>3</w:t>
        </w:r>
        <w:r>
          <w:fldChar w:fldCharType="end"/>
        </w:r>
      </w:hyperlink>
    </w:p>
    <w:p>
      <w:pPr>
        <w:pStyle w:val="TOC1"/>
        <w:tabs>
          <w:tab w:val="right" w:leader="dot" w:pos="8306"/>
        </w:tabs>
      </w:pPr>
      <w:hyperlink w:anchor="_Toc15094" w:history="1">
        <w:r>
          <w:rPr>
            <w:rFonts w:ascii="仿宋" w:eastAsia="仿宋" w:hAnsi="仿宋" w:cs="仿宋" w:hint="eastAsia"/>
            <w:lang w:eastAsia="zh-CN"/>
          </w:rPr>
          <w:t>一、轧辊车床项目危机管理</w:t>
        </w:r>
        <w:r>
          <w:tab/>
        </w:r>
        <w:r>
          <w:fldChar w:fldCharType="begin"/>
        </w:r>
        <w:r>
          <w:instrText xml:space="preserve"> PAGEREF _Toc15094 \h </w:instrText>
        </w:r>
        <w:r>
          <w:fldChar w:fldCharType="separate"/>
        </w:r>
        <w:r>
          <w:t>3</w:t>
        </w:r>
        <w:r>
          <w:fldChar w:fldCharType="end"/>
        </w:r>
      </w:hyperlink>
    </w:p>
    <w:p>
      <w:pPr>
        <w:pStyle w:val="TOC2"/>
        <w:tabs>
          <w:tab w:val="right" w:leader="dot" w:pos="8306"/>
        </w:tabs>
      </w:pPr>
      <w:hyperlink w:anchor="_Toc19872" w:history="1">
        <w:r>
          <w:rPr>
            <w:rFonts w:ascii="仿宋" w:eastAsia="仿宋" w:hAnsi="仿宋" w:cs="仿宋" w:hint="eastAsia"/>
            <w:lang w:eastAsia="zh-CN"/>
          </w:rPr>
          <w:t>(一)、危机预警与识别</w:t>
        </w:r>
        <w:r>
          <w:tab/>
        </w:r>
        <w:r>
          <w:fldChar w:fldCharType="begin"/>
        </w:r>
        <w:r>
          <w:instrText xml:space="preserve"> PAGEREF _Toc19872 \h </w:instrText>
        </w:r>
        <w:r>
          <w:fldChar w:fldCharType="separate"/>
        </w:r>
        <w:r>
          <w:t>3</w:t>
        </w:r>
        <w:r>
          <w:fldChar w:fldCharType="end"/>
        </w:r>
      </w:hyperlink>
    </w:p>
    <w:p>
      <w:pPr>
        <w:pStyle w:val="TOC2"/>
        <w:tabs>
          <w:tab w:val="right" w:leader="dot" w:pos="8306"/>
        </w:tabs>
      </w:pPr>
      <w:hyperlink w:anchor="_Toc25676" w:history="1">
        <w:r>
          <w:rPr>
            <w:rFonts w:ascii="仿宋" w:eastAsia="仿宋" w:hAnsi="仿宋" w:cs="仿宋" w:hint="eastAsia"/>
            <w:lang w:eastAsia="zh-CN"/>
          </w:rPr>
          <w:t>(二)、危机应对与恢复</w:t>
        </w:r>
        <w:r>
          <w:tab/>
        </w:r>
        <w:r>
          <w:fldChar w:fldCharType="begin"/>
        </w:r>
        <w:r>
          <w:instrText xml:space="preserve"> PAGEREF _Toc25676 \h </w:instrText>
        </w:r>
        <w:r>
          <w:fldChar w:fldCharType="separate"/>
        </w:r>
        <w:r>
          <w:t>4</w:t>
        </w:r>
        <w:r>
          <w:fldChar w:fldCharType="end"/>
        </w:r>
      </w:hyperlink>
    </w:p>
    <w:p>
      <w:pPr>
        <w:pStyle w:val="TOC1"/>
        <w:tabs>
          <w:tab w:val="right" w:leader="dot" w:pos="8306"/>
        </w:tabs>
      </w:pPr>
      <w:hyperlink w:anchor="_Toc14266" w:history="1">
        <w:r>
          <w:rPr>
            <w:rFonts w:ascii="仿宋" w:eastAsia="仿宋" w:hAnsi="仿宋" w:cs="仿宋" w:hint="eastAsia"/>
            <w:lang w:eastAsia="zh-CN"/>
          </w:rPr>
          <w:t>二、轧辊车床项目可持续发展</w:t>
        </w:r>
        <w:r>
          <w:tab/>
        </w:r>
        <w:r>
          <w:fldChar w:fldCharType="begin"/>
        </w:r>
        <w:r>
          <w:instrText xml:space="preserve"> PAGEREF _Toc14266 \h </w:instrText>
        </w:r>
        <w:r>
          <w:fldChar w:fldCharType="separate"/>
        </w:r>
        <w:r>
          <w:t>5</w:t>
        </w:r>
        <w:r>
          <w:fldChar w:fldCharType="end"/>
        </w:r>
      </w:hyperlink>
    </w:p>
    <w:p>
      <w:pPr>
        <w:pStyle w:val="TOC2"/>
        <w:tabs>
          <w:tab w:val="right" w:leader="dot" w:pos="8306"/>
        </w:tabs>
      </w:pPr>
      <w:hyperlink w:anchor="_Toc11468" w:history="1">
        <w:r>
          <w:rPr>
            <w:rFonts w:ascii="仿宋" w:eastAsia="仿宋" w:hAnsi="仿宋" w:cs="仿宋" w:hint="eastAsia"/>
            <w:lang w:eastAsia="zh-CN"/>
          </w:rPr>
          <w:t>(一)、可持续战略与实践</w:t>
        </w:r>
        <w:r>
          <w:tab/>
        </w:r>
        <w:r>
          <w:fldChar w:fldCharType="begin"/>
        </w:r>
        <w:r>
          <w:instrText xml:space="preserve"> PAGEREF _Toc11468 \h </w:instrText>
        </w:r>
        <w:r>
          <w:fldChar w:fldCharType="separate"/>
        </w:r>
        <w:r>
          <w:t>5</w:t>
        </w:r>
        <w:r>
          <w:fldChar w:fldCharType="end"/>
        </w:r>
      </w:hyperlink>
    </w:p>
    <w:p>
      <w:pPr>
        <w:pStyle w:val="TOC2"/>
        <w:tabs>
          <w:tab w:val="right" w:leader="dot" w:pos="8306"/>
        </w:tabs>
      </w:pPr>
      <w:hyperlink w:anchor="_Toc7798" w:history="1">
        <w:r>
          <w:rPr>
            <w:rFonts w:ascii="仿宋" w:eastAsia="仿宋" w:hAnsi="仿宋" w:cs="仿宋" w:hint="eastAsia"/>
            <w:lang w:eastAsia="zh-CN"/>
          </w:rPr>
          <w:t>(二)、环保与社会责任</w:t>
        </w:r>
        <w:r>
          <w:tab/>
        </w:r>
        <w:r>
          <w:fldChar w:fldCharType="begin"/>
        </w:r>
        <w:r>
          <w:instrText xml:space="preserve"> PAGEREF _Toc7798 \h </w:instrText>
        </w:r>
        <w:r>
          <w:fldChar w:fldCharType="separate"/>
        </w:r>
        <w:r>
          <w:t>6</w:t>
        </w:r>
        <w:r>
          <w:fldChar w:fldCharType="end"/>
        </w:r>
      </w:hyperlink>
    </w:p>
    <w:p>
      <w:pPr>
        <w:pStyle w:val="TOC1"/>
        <w:tabs>
          <w:tab w:val="right" w:leader="dot" w:pos="8306"/>
        </w:tabs>
      </w:pPr>
      <w:hyperlink w:anchor="_Toc14859" w:history="1">
        <w:r>
          <w:rPr>
            <w:rFonts w:ascii="仿宋" w:eastAsia="仿宋" w:hAnsi="仿宋" w:cs="仿宋" w:hint="eastAsia"/>
            <w:lang w:eastAsia="zh-CN"/>
          </w:rPr>
          <w:t>三、轧辊车床项目选址可行性分析</w:t>
        </w:r>
        <w:r>
          <w:tab/>
        </w:r>
        <w:r>
          <w:fldChar w:fldCharType="begin"/>
        </w:r>
        <w:r>
          <w:instrText xml:space="preserve"> PAGEREF _Toc14859 \h </w:instrText>
        </w:r>
        <w:r>
          <w:fldChar w:fldCharType="separate"/>
        </w:r>
        <w:r>
          <w:t>7</w:t>
        </w:r>
        <w:r>
          <w:fldChar w:fldCharType="end"/>
        </w:r>
      </w:hyperlink>
    </w:p>
    <w:p>
      <w:pPr>
        <w:pStyle w:val="TOC2"/>
        <w:tabs>
          <w:tab w:val="right" w:leader="dot" w:pos="8306"/>
        </w:tabs>
      </w:pPr>
      <w:hyperlink w:anchor="_Toc11267" w:history="1">
        <w:r>
          <w:rPr>
            <w:rFonts w:ascii="仿宋" w:eastAsia="仿宋" w:hAnsi="仿宋" w:cs="仿宋" w:hint="eastAsia"/>
            <w:lang w:eastAsia="zh-CN"/>
          </w:rPr>
          <w:t>(一)、轧辊车床项目选址</w:t>
        </w:r>
        <w:r>
          <w:tab/>
        </w:r>
        <w:r>
          <w:fldChar w:fldCharType="begin"/>
        </w:r>
        <w:r>
          <w:instrText xml:space="preserve"> PAGEREF _Toc11267 \h </w:instrText>
        </w:r>
        <w:r>
          <w:fldChar w:fldCharType="separate"/>
        </w:r>
        <w:r>
          <w:t>7</w:t>
        </w:r>
        <w:r>
          <w:fldChar w:fldCharType="end"/>
        </w:r>
      </w:hyperlink>
    </w:p>
    <w:p>
      <w:pPr>
        <w:pStyle w:val="TOC2"/>
        <w:tabs>
          <w:tab w:val="right" w:leader="dot" w:pos="8306"/>
        </w:tabs>
      </w:pPr>
      <w:hyperlink w:anchor="_Toc1188" w:history="1">
        <w:r>
          <w:rPr>
            <w:rFonts w:ascii="仿宋" w:eastAsia="仿宋" w:hAnsi="仿宋" w:cs="仿宋" w:hint="eastAsia"/>
            <w:lang w:eastAsia="zh-CN"/>
          </w:rPr>
          <w:t>(二)、用地控制指标</w:t>
        </w:r>
        <w:r>
          <w:tab/>
        </w:r>
        <w:r>
          <w:fldChar w:fldCharType="begin"/>
        </w:r>
        <w:r>
          <w:instrText xml:space="preserve"> PAGEREF _Toc1188 \h </w:instrText>
        </w:r>
        <w:r>
          <w:fldChar w:fldCharType="separate"/>
        </w:r>
        <w:r>
          <w:t>7</w:t>
        </w:r>
        <w:r>
          <w:fldChar w:fldCharType="end"/>
        </w:r>
      </w:hyperlink>
    </w:p>
    <w:p>
      <w:pPr>
        <w:pStyle w:val="TOC2"/>
        <w:tabs>
          <w:tab w:val="right" w:leader="dot" w:pos="8306"/>
        </w:tabs>
      </w:pPr>
      <w:hyperlink w:anchor="_Toc14612" w:history="1">
        <w:r>
          <w:rPr>
            <w:rFonts w:ascii="仿宋" w:eastAsia="仿宋" w:hAnsi="仿宋" w:cs="仿宋" w:hint="eastAsia"/>
            <w:lang w:eastAsia="zh-CN"/>
          </w:rPr>
          <w:t>(三)、节约用地措施</w:t>
        </w:r>
        <w:r>
          <w:tab/>
        </w:r>
        <w:r>
          <w:fldChar w:fldCharType="begin"/>
        </w:r>
        <w:r>
          <w:instrText xml:space="preserve"> PAGEREF _Toc14612 \h </w:instrText>
        </w:r>
        <w:r>
          <w:fldChar w:fldCharType="separate"/>
        </w:r>
        <w:r>
          <w:t>9</w:t>
        </w:r>
        <w:r>
          <w:fldChar w:fldCharType="end"/>
        </w:r>
      </w:hyperlink>
    </w:p>
    <w:p>
      <w:pPr>
        <w:pStyle w:val="TOC2"/>
        <w:tabs>
          <w:tab w:val="right" w:leader="dot" w:pos="8306"/>
        </w:tabs>
      </w:pPr>
      <w:hyperlink w:anchor="_Toc17148" w:history="1">
        <w:r>
          <w:rPr>
            <w:rFonts w:ascii="仿宋" w:eastAsia="仿宋" w:hAnsi="仿宋" w:cs="仿宋" w:hint="eastAsia"/>
            <w:lang w:eastAsia="zh-CN"/>
          </w:rPr>
          <w:t>(四)、总图布置方案</w:t>
        </w:r>
        <w:r>
          <w:tab/>
        </w:r>
        <w:r>
          <w:fldChar w:fldCharType="begin"/>
        </w:r>
        <w:r>
          <w:instrText xml:space="preserve"> PAGEREF _Toc17148 \h </w:instrText>
        </w:r>
        <w:r>
          <w:fldChar w:fldCharType="separate"/>
        </w:r>
        <w:r>
          <w:t>10</w:t>
        </w:r>
        <w:r>
          <w:fldChar w:fldCharType="end"/>
        </w:r>
      </w:hyperlink>
    </w:p>
    <w:p>
      <w:pPr>
        <w:pStyle w:val="TOC2"/>
        <w:tabs>
          <w:tab w:val="right" w:leader="dot" w:pos="8306"/>
        </w:tabs>
      </w:pPr>
      <w:hyperlink w:anchor="_Toc18701" w:history="1">
        <w:r>
          <w:rPr>
            <w:rFonts w:ascii="仿宋" w:eastAsia="仿宋" w:hAnsi="仿宋" w:cs="仿宋" w:hint="eastAsia"/>
            <w:lang w:eastAsia="zh-CN"/>
          </w:rPr>
          <w:t>(五)、选址综合评价</w:t>
        </w:r>
        <w:r>
          <w:tab/>
        </w:r>
        <w:r>
          <w:fldChar w:fldCharType="begin"/>
        </w:r>
        <w:r>
          <w:instrText xml:space="preserve"> PAGEREF _Toc18701 \h </w:instrText>
        </w:r>
        <w:r>
          <w:fldChar w:fldCharType="separate"/>
        </w:r>
        <w:r>
          <w:t>11</w:t>
        </w:r>
        <w:r>
          <w:fldChar w:fldCharType="end"/>
        </w:r>
      </w:hyperlink>
    </w:p>
    <w:p>
      <w:pPr>
        <w:pStyle w:val="TOC1"/>
        <w:tabs>
          <w:tab w:val="right" w:leader="dot" w:pos="8306"/>
        </w:tabs>
      </w:pPr>
      <w:hyperlink w:anchor="_Toc16175" w:history="1">
        <w:r>
          <w:rPr>
            <w:rFonts w:ascii="仿宋" w:eastAsia="仿宋" w:hAnsi="仿宋" w:cs="仿宋" w:hint="eastAsia"/>
            <w:lang w:eastAsia="zh-CN"/>
          </w:rPr>
          <w:t>四、工艺说明</w:t>
        </w:r>
        <w:r>
          <w:tab/>
        </w:r>
        <w:r>
          <w:fldChar w:fldCharType="begin"/>
        </w:r>
        <w:r>
          <w:instrText xml:space="preserve"> PAGEREF _Toc16175 \h </w:instrText>
        </w:r>
        <w:r>
          <w:fldChar w:fldCharType="separate"/>
        </w:r>
        <w:r>
          <w:t>12</w:t>
        </w:r>
        <w:r>
          <w:fldChar w:fldCharType="end"/>
        </w:r>
      </w:hyperlink>
    </w:p>
    <w:p>
      <w:pPr>
        <w:pStyle w:val="TOC2"/>
        <w:tabs>
          <w:tab w:val="right" w:leader="dot" w:pos="8306"/>
        </w:tabs>
      </w:pPr>
      <w:hyperlink w:anchor="_Toc10426" w:history="1">
        <w:r>
          <w:rPr>
            <w:rFonts w:ascii="仿宋" w:eastAsia="仿宋" w:hAnsi="仿宋" w:cs="仿宋" w:hint="eastAsia"/>
            <w:lang w:eastAsia="zh-CN"/>
          </w:rPr>
          <w:t>(一)、技术管理特点</w:t>
        </w:r>
        <w:r>
          <w:tab/>
        </w:r>
        <w:r>
          <w:fldChar w:fldCharType="begin"/>
        </w:r>
        <w:r>
          <w:instrText xml:space="preserve"> PAGEREF _Toc10426 \h </w:instrText>
        </w:r>
        <w:r>
          <w:fldChar w:fldCharType="separate"/>
        </w:r>
        <w:r>
          <w:t>12</w:t>
        </w:r>
        <w:r>
          <w:fldChar w:fldCharType="end"/>
        </w:r>
      </w:hyperlink>
    </w:p>
    <w:p>
      <w:pPr>
        <w:pStyle w:val="TOC2"/>
        <w:tabs>
          <w:tab w:val="right" w:leader="dot" w:pos="8306"/>
        </w:tabs>
      </w:pPr>
      <w:hyperlink w:anchor="_Toc6513" w:history="1">
        <w:r>
          <w:rPr>
            <w:rFonts w:ascii="仿宋" w:eastAsia="仿宋" w:hAnsi="仿宋" w:cs="仿宋" w:hint="eastAsia"/>
            <w:lang w:eastAsia="zh-CN"/>
          </w:rPr>
          <w:t>(二)、轧辊车床项目工艺技术设计方案</w:t>
        </w:r>
        <w:r>
          <w:tab/>
        </w:r>
        <w:r>
          <w:fldChar w:fldCharType="begin"/>
        </w:r>
        <w:r>
          <w:instrText xml:space="preserve"> PAGEREF _Toc6513 \h </w:instrText>
        </w:r>
        <w:r>
          <w:fldChar w:fldCharType="separate"/>
        </w:r>
        <w:r>
          <w:t>13</w:t>
        </w:r>
        <w:r>
          <w:fldChar w:fldCharType="end"/>
        </w:r>
      </w:hyperlink>
    </w:p>
    <w:p>
      <w:pPr>
        <w:pStyle w:val="TOC2"/>
        <w:tabs>
          <w:tab w:val="right" w:leader="dot" w:pos="8306"/>
        </w:tabs>
      </w:pPr>
      <w:hyperlink w:anchor="_Toc19381" w:history="1">
        <w:r>
          <w:rPr>
            <w:rFonts w:ascii="仿宋" w:eastAsia="仿宋" w:hAnsi="仿宋" w:cs="仿宋" w:hint="eastAsia"/>
            <w:lang w:eastAsia="zh-CN"/>
          </w:rPr>
          <w:t>(三)、设备选型方案</w:t>
        </w:r>
        <w:r>
          <w:tab/>
        </w:r>
        <w:r>
          <w:fldChar w:fldCharType="begin"/>
        </w:r>
        <w:r>
          <w:instrText xml:space="preserve"> PAGEREF _Toc19381 \h </w:instrText>
        </w:r>
        <w:r>
          <w:fldChar w:fldCharType="separate"/>
        </w:r>
        <w:r>
          <w:t>14</w:t>
        </w:r>
        <w:r>
          <w:fldChar w:fldCharType="end"/>
        </w:r>
      </w:hyperlink>
    </w:p>
    <w:p>
      <w:pPr>
        <w:pStyle w:val="TOC1"/>
        <w:tabs>
          <w:tab w:val="right" w:leader="dot" w:pos="8306"/>
        </w:tabs>
      </w:pPr>
      <w:hyperlink w:anchor="_Toc16995" w:history="1">
        <w:r>
          <w:rPr>
            <w:rFonts w:ascii="仿宋" w:eastAsia="仿宋" w:hAnsi="仿宋" w:cs="仿宋" w:hint="eastAsia"/>
            <w:lang w:eastAsia="zh-CN"/>
          </w:rPr>
          <w:t>五、轧辊车床项目绩效评估</w:t>
        </w:r>
        <w:r>
          <w:tab/>
        </w:r>
        <w:r>
          <w:fldChar w:fldCharType="begin"/>
        </w:r>
        <w:r>
          <w:instrText xml:space="preserve"> PAGEREF _Toc16995 \h </w:instrText>
        </w:r>
        <w:r>
          <w:fldChar w:fldCharType="separate"/>
        </w:r>
        <w:r>
          <w:t>16</w:t>
        </w:r>
        <w:r>
          <w:fldChar w:fldCharType="end"/>
        </w:r>
      </w:hyperlink>
    </w:p>
    <w:p>
      <w:pPr>
        <w:pStyle w:val="TOC2"/>
        <w:tabs>
          <w:tab w:val="right" w:leader="dot" w:pos="8306"/>
        </w:tabs>
      </w:pPr>
      <w:hyperlink w:anchor="_Toc9687" w:history="1">
        <w:r>
          <w:rPr>
            <w:rFonts w:ascii="仿宋" w:eastAsia="仿宋" w:hAnsi="仿宋" w:cs="仿宋" w:hint="eastAsia"/>
            <w:lang w:eastAsia="zh-CN"/>
          </w:rPr>
          <w:t>(一)、绩效评估指标</w:t>
        </w:r>
        <w:r>
          <w:tab/>
        </w:r>
        <w:r>
          <w:fldChar w:fldCharType="begin"/>
        </w:r>
        <w:r>
          <w:instrText xml:space="preserve"> PAGEREF _Toc9687 \h </w:instrText>
        </w:r>
        <w:r>
          <w:fldChar w:fldCharType="separate"/>
        </w:r>
        <w:r>
          <w:t>16</w:t>
        </w:r>
        <w:r>
          <w:fldChar w:fldCharType="end"/>
        </w:r>
      </w:hyperlink>
    </w:p>
    <w:p>
      <w:pPr>
        <w:pStyle w:val="TOC2"/>
        <w:tabs>
          <w:tab w:val="right" w:leader="dot" w:pos="8306"/>
        </w:tabs>
      </w:pPr>
      <w:hyperlink w:anchor="_Toc5426" w:history="1">
        <w:r>
          <w:rPr>
            <w:rFonts w:ascii="仿宋" w:eastAsia="仿宋" w:hAnsi="仿宋" w:cs="仿宋" w:hint="eastAsia"/>
            <w:lang w:eastAsia="zh-CN"/>
          </w:rPr>
          <w:t>(二)、绩效评估方法</w:t>
        </w:r>
        <w:r>
          <w:tab/>
        </w:r>
        <w:r>
          <w:fldChar w:fldCharType="begin"/>
        </w:r>
        <w:r>
          <w:instrText xml:space="preserve"> PAGEREF _Toc5426 \h </w:instrText>
        </w:r>
        <w:r>
          <w:fldChar w:fldCharType="separate"/>
        </w:r>
        <w:r>
          <w:t>17</w:t>
        </w:r>
        <w:r>
          <w:fldChar w:fldCharType="end"/>
        </w:r>
      </w:hyperlink>
    </w:p>
    <w:p>
      <w:pPr>
        <w:pStyle w:val="TOC2"/>
        <w:tabs>
          <w:tab w:val="right" w:leader="dot" w:pos="8306"/>
        </w:tabs>
      </w:pPr>
      <w:hyperlink w:anchor="_Toc26993" w:history="1">
        <w:r>
          <w:rPr>
            <w:rFonts w:ascii="仿宋" w:eastAsia="仿宋" w:hAnsi="仿宋" w:cs="仿宋" w:hint="eastAsia"/>
            <w:lang w:eastAsia="zh-CN"/>
          </w:rPr>
          <w:t>(三)、绩效评估周期</w:t>
        </w:r>
        <w:r>
          <w:tab/>
        </w:r>
        <w:r>
          <w:fldChar w:fldCharType="begin"/>
        </w:r>
        <w:r>
          <w:instrText xml:space="preserve"> PAGEREF _Toc26993 \h </w:instrText>
        </w:r>
        <w:r>
          <w:fldChar w:fldCharType="separate"/>
        </w:r>
        <w:r>
          <w:t>18</w:t>
        </w:r>
        <w:r>
          <w:fldChar w:fldCharType="end"/>
        </w:r>
      </w:hyperlink>
    </w:p>
    <w:p>
      <w:pPr>
        <w:pStyle w:val="TOC1"/>
        <w:tabs>
          <w:tab w:val="right" w:leader="dot" w:pos="8306"/>
        </w:tabs>
      </w:pPr>
      <w:hyperlink w:anchor="_Toc30577" w:history="1">
        <w:r>
          <w:rPr>
            <w:rFonts w:ascii="仿宋" w:eastAsia="仿宋" w:hAnsi="仿宋" w:cs="仿宋" w:hint="eastAsia"/>
            <w:lang w:eastAsia="zh-CN"/>
          </w:rPr>
          <w:t>六、轧辊车床项目建设单位说明</w:t>
        </w:r>
        <w:r>
          <w:tab/>
        </w:r>
        <w:r>
          <w:fldChar w:fldCharType="begin"/>
        </w:r>
        <w:r>
          <w:instrText xml:space="preserve"> PAGEREF _Toc30577 \h </w:instrText>
        </w:r>
        <w:r>
          <w:fldChar w:fldCharType="separate"/>
        </w:r>
        <w:r>
          <w:t>19</w:t>
        </w:r>
        <w:r>
          <w:fldChar w:fldCharType="end"/>
        </w:r>
      </w:hyperlink>
    </w:p>
    <w:p>
      <w:pPr>
        <w:pStyle w:val="TOC2"/>
        <w:tabs>
          <w:tab w:val="right" w:leader="dot" w:pos="8306"/>
        </w:tabs>
      </w:pPr>
      <w:hyperlink w:anchor="_Toc6183" w:history="1">
        <w:r>
          <w:rPr>
            <w:rFonts w:ascii="仿宋" w:eastAsia="仿宋" w:hAnsi="仿宋" w:cs="仿宋" w:hint="eastAsia"/>
            <w:lang w:eastAsia="zh-CN"/>
          </w:rPr>
          <w:t>(一)、轧辊车床项目承办单位基本情况</w:t>
        </w:r>
        <w:r>
          <w:tab/>
        </w:r>
        <w:r>
          <w:fldChar w:fldCharType="begin"/>
        </w:r>
        <w:r>
          <w:instrText xml:space="preserve"> PAGEREF _Toc6183 \h </w:instrText>
        </w:r>
        <w:r>
          <w:fldChar w:fldCharType="separate"/>
        </w:r>
        <w:r>
          <w:t>19</w:t>
        </w:r>
        <w:r>
          <w:fldChar w:fldCharType="end"/>
        </w:r>
      </w:hyperlink>
    </w:p>
    <w:p>
      <w:pPr>
        <w:pStyle w:val="TOC2"/>
        <w:tabs>
          <w:tab w:val="right" w:leader="dot" w:pos="8306"/>
        </w:tabs>
      </w:pPr>
      <w:hyperlink w:anchor="_Toc21780" w:history="1">
        <w:r>
          <w:rPr>
            <w:rFonts w:ascii="仿宋" w:eastAsia="仿宋" w:hAnsi="仿宋" w:cs="仿宋" w:hint="eastAsia"/>
            <w:lang w:eastAsia="zh-CN"/>
          </w:rPr>
          <w:t>(二)、公司经济效益分析</w:t>
        </w:r>
        <w:r>
          <w:tab/>
        </w:r>
        <w:r>
          <w:fldChar w:fldCharType="begin"/>
        </w:r>
        <w:r>
          <w:instrText xml:space="preserve"> PAGEREF _Toc21780 \h </w:instrText>
        </w:r>
        <w:r>
          <w:fldChar w:fldCharType="separate"/>
        </w:r>
        <w:r>
          <w:t>19</w:t>
        </w:r>
        <w:r>
          <w:fldChar w:fldCharType="end"/>
        </w:r>
      </w:hyperlink>
    </w:p>
    <w:p>
      <w:pPr>
        <w:pStyle w:val="TOC1"/>
        <w:tabs>
          <w:tab w:val="right" w:leader="dot" w:pos="8306"/>
        </w:tabs>
      </w:pPr>
      <w:hyperlink w:anchor="_Toc913" w:history="1">
        <w:r>
          <w:rPr>
            <w:rFonts w:ascii="仿宋" w:eastAsia="仿宋" w:hAnsi="仿宋" w:cs="仿宋" w:hint="eastAsia"/>
            <w:lang w:eastAsia="zh-CN"/>
          </w:rPr>
          <w:t>七、轧辊车床项目财务管理</w:t>
        </w:r>
        <w:r>
          <w:tab/>
        </w:r>
        <w:r>
          <w:fldChar w:fldCharType="begin"/>
        </w:r>
        <w:r>
          <w:instrText xml:space="preserve"> PAGEREF _Toc913 \h </w:instrText>
        </w:r>
        <w:r>
          <w:fldChar w:fldCharType="separate"/>
        </w:r>
        <w:r>
          <w:t>20</w:t>
        </w:r>
        <w:r>
          <w:fldChar w:fldCharType="end"/>
        </w:r>
      </w:hyperlink>
    </w:p>
    <w:p>
      <w:pPr>
        <w:pStyle w:val="TOC2"/>
        <w:tabs>
          <w:tab w:val="right" w:leader="dot" w:pos="8306"/>
        </w:tabs>
      </w:pPr>
      <w:hyperlink w:anchor="_Toc16632" w:history="1">
        <w:r>
          <w:rPr>
            <w:rFonts w:ascii="仿宋" w:eastAsia="仿宋" w:hAnsi="仿宋" w:cs="仿宋" w:hint="eastAsia"/>
            <w:lang w:eastAsia="zh-CN"/>
          </w:rPr>
          <w:t>(一)、资金需求大</w:t>
        </w:r>
        <w:r>
          <w:tab/>
        </w:r>
        <w:r>
          <w:fldChar w:fldCharType="begin"/>
        </w:r>
        <w:r>
          <w:instrText xml:space="preserve"> PAGEREF _Toc16632 \h </w:instrText>
        </w:r>
        <w:r>
          <w:fldChar w:fldCharType="separate"/>
        </w:r>
        <w:r>
          <w:t>20</w:t>
        </w:r>
        <w:r>
          <w:fldChar w:fldCharType="end"/>
        </w:r>
      </w:hyperlink>
    </w:p>
    <w:p>
      <w:pPr>
        <w:pStyle w:val="TOC2"/>
        <w:tabs>
          <w:tab w:val="right" w:leader="dot" w:pos="8306"/>
        </w:tabs>
      </w:pPr>
      <w:hyperlink w:anchor="_Toc1054" w:history="1">
        <w:r>
          <w:rPr>
            <w:rFonts w:ascii="仿宋" w:eastAsia="仿宋" w:hAnsi="仿宋" w:cs="仿宋" w:hint="eastAsia"/>
            <w:lang w:eastAsia="zh-CN"/>
          </w:rPr>
          <w:t>(二)、研发周期长</w:t>
        </w:r>
        <w:r>
          <w:tab/>
        </w:r>
        <w:r>
          <w:fldChar w:fldCharType="begin"/>
        </w:r>
        <w:r>
          <w:instrText xml:space="preserve"> PAGEREF _Toc1054 \h </w:instrText>
        </w:r>
        <w:r>
          <w:fldChar w:fldCharType="separate"/>
        </w:r>
        <w:r>
          <w:t>22</w:t>
        </w:r>
        <w:r>
          <w:fldChar w:fldCharType="end"/>
        </w:r>
      </w:hyperlink>
    </w:p>
    <w:p>
      <w:pPr>
        <w:pStyle w:val="TOC2"/>
        <w:tabs>
          <w:tab w:val="right" w:leader="dot" w:pos="8306"/>
        </w:tabs>
      </w:pPr>
      <w:hyperlink w:anchor="_Toc1742" w:history="1">
        <w:r>
          <w:rPr>
            <w:rFonts w:ascii="仿宋" w:eastAsia="仿宋" w:hAnsi="仿宋" w:cs="仿宋" w:hint="eastAsia"/>
            <w:lang w:eastAsia="zh-CN"/>
          </w:rPr>
          <w:t>(三)、市场风险大</w:t>
        </w:r>
        <w:r>
          <w:tab/>
        </w:r>
        <w:r>
          <w:fldChar w:fldCharType="begin"/>
        </w:r>
        <w:r>
          <w:instrText xml:space="preserve"> PAGEREF _Toc1742 \h </w:instrText>
        </w:r>
        <w:r>
          <w:fldChar w:fldCharType="separate"/>
        </w:r>
        <w:r>
          <w:t>23</w:t>
        </w:r>
        <w:r>
          <w:fldChar w:fldCharType="end"/>
        </w:r>
      </w:hyperlink>
    </w:p>
    <w:p>
      <w:pPr>
        <w:pStyle w:val="TOC2"/>
        <w:tabs>
          <w:tab w:val="right" w:leader="dot" w:pos="8306"/>
        </w:tabs>
      </w:pPr>
      <w:hyperlink w:anchor="_Toc8133" w:history="1">
        <w:r>
          <w:rPr>
            <w:rFonts w:ascii="仿宋" w:eastAsia="仿宋" w:hAnsi="仿宋" w:cs="仿宋" w:hint="eastAsia"/>
            <w:lang w:eastAsia="zh-CN"/>
          </w:rPr>
          <w:t>(四)、利润率高</w:t>
        </w:r>
        <w:r>
          <w:tab/>
        </w:r>
        <w:r>
          <w:fldChar w:fldCharType="begin"/>
        </w:r>
        <w:r>
          <w:instrText xml:space="preserve"> PAGEREF _Toc8133 \h </w:instrText>
        </w:r>
        <w:r>
          <w:fldChar w:fldCharType="separate"/>
        </w:r>
        <w:r>
          <w:t>25</w:t>
        </w:r>
        <w:r>
          <w:fldChar w:fldCharType="end"/>
        </w:r>
      </w:hyperlink>
    </w:p>
    <w:p>
      <w:pPr>
        <w:pStyle w:val="TOC1"/>
        <w:tabs>
          <w:tab w:val="right" w:leader="dot" w:pos="8306"/>
        </w:tabs>
      </w:pPr>
      <w:hyperlink w:anchor="_Toc8568" w:history="1">
        <w:r>
          <w:rPr>
            <w:rFonts w:ascii="仿宋" w:eastAsia="仿宋" w:hAnsi="仿宋" w:cs="仿宋" w:hint="eastAsia"/>
            <w:lang w:eastAsia="zh-CN"/>
          </w:rPr>
          <w:t>八、轧辊车床项目环境影响分析</w:t>
        </w:r>
        <w:r>
          <w:tab/>
        </w:r>
        <w:r>
          <w:fldChar w:fldCharType="begin"/>
        </w:r>
        <w:r>
          <w:instrText xml:space="preserve"> PAGEREF _Toc8568 \h </w:instrText>
        </w:r>
        <w:r>
          <w:fldChar w:fldCharType="separate"/>
        </w:r>
        <w:r>
          <w:t>27</w:t>
        </w:r>
        <w:r>
          <w:fldChar w:fldCharType="end"/>
        </w:r>
      </w:hyperlink>
    </w:p>
    <w:p>
      <w:pPr>
        <w:pStyle w:val="TOC2"/>
        <w:tabs>
          <w:tab w:val="right" w:leader="dot" w:pos="8306"/>
        </w:tabs>
      </w:pPr>
      <w:hyperlink w:anchor="_Toc26505" w:history="1">
        <w:r>
          <w:rPr>
            <w:rFonts w:ascii="仿宋" w:eastAsia="仿宋" w:hAnsi="仿宋" w:cs="仿宋" w:hint="eastAsia"/>
            <w:lang w:eastAsia="zh-CN"/>
          </w:rPr>
          <w:t>(一)、建设区域环境质量现状</w:t>
        </w:r>
        <w:r>
          <w:tab/>
        </w:r>
        <w:r>
          <w:fldChar w:fldCharType="begin"/>
        </w:r>
        <w:r>
          <w:instrText xml:space="preserve"> PAGEREF _Toc26505 \h </w:instrText>
        </w:r>
        <w:r>
          <w:fldChar w:fldCharType="separate"/>
        </w:r>
        <w:r>
          <w:t>27</w:t>
        </w:r>
        <w:r>
          <w:fldChar w:fldCharType="end"/>
        </w:r>
      </w:hyperlink>
    </w:p>
    <w:p>
      <w:pPr>
        <w:pStyle w:val="TOC2"/>
        <w:tabs>
          <w:tab w:val="right" w:leader="dot" w:pos="8306"/>
        </w:tabs>
      </w:pPr>
      <w:hyperlink w:anchor="_Toc24841" w:history="1">
        <w:r>
          <w:rPr>
            <w:rFonts w:ascii="仿宋" w:eastAsia="仿宋" w:hAnsi="仿宋" w:cs="仿宋" w:hint="eastAsia"/>
            <w:lang w:eastAsia="zh-CN"/>
          </w:rPr>
          <w:t>(二)、建设期环境保护</w:t>
        </w:r>
        <w:r>
          <w:tab/>
        </w:r>
        <w:r>
          <w:fldChar w:fldCharType="begin"/>
        </w:r>
        <w:r>
          <w:instrText xml:space="preserve"> PAGEREF _Toc24841 \h </w:instrText>
        </w:r>
        <w:r>
          <w:fldChar w:fldCharType="separate"/>
        </w:r>
        <w:r>
          <w:t>29</w:t>
        </w:r>
        <w:r>
          <w:fldChar w:fldCharType="end"/>
        </w:r>
      </w:hyperlink>
    </w:p>
    <w:p>
      <w:pPr>
        <w:pStyle w:val="TOC2"/>
        <w:tabs>
          <w:tab w:val="right" w:leader="dot" w:pos="8306"/>
        </w:tabs>
      </w:pPr>
      <w:hyperlink w:anchor="_Toc18912" w:history="1">
        <w:r>
          <w:rPr>
            <w:rFonts w:ascii="仿宋" w:eastAsia="仿宋" w:hAnsi="仿宋" w:cs="仿宋" w:hint="eastAsia"/>
            <w:lang w:eastAsia="zh-CN"/>
          </w:rPr>
          <w:t>(三)、运营期环境保护</w:t>
        </w:r>
        <w:r>
          <w:tab/>
        </w:r>
        <w:r>
          <w:fldChar w:fldCharType="begin"/>
        </w:r>
        <w:r>
          <w:instrText xml:space="preserve"> PAGEREF _Toc18912 \h </w:instrText>
        </w:r>
        <w:r>
          <w:fldChar w:fldCharType="separate"/>
        </w:r>
        <w:r>
          <w:t>30</w:t>
        </w:r>
        <w:r>
          <w:fldChar w:fldCharType="end"/>
        </w:r>
      </w:hyperlink>
    </w:p>
    <w:p>
      <w:pPr>
        <w:pStyle w:val="TOC2"/>
        <w:tabs>
          <w:tab w:val="right" w:leader="dot" w:pos="8306"/>
        </w:tabs>
      </w:pPr>
      <w:hyperlink w:anchor="_Toc9737" w:history="1">
        <w:r>
          <w:rPr>
            <w:rFonts w:ascii="仿宋" w:eastAsia="仿宋" w:hAnsi="仿宋" w:cs="仿宋" w:hint="eastAsia"/>
            <w:lang w:eastAsia="zh-CN"/>
          </w:rPr>
          <w:t>(四)、轧辊车床项目建设对区域经济的影响</w:t>
        </w:r>
        <w:r>
          <w:tab/>
        </w:r>
        <w:r>
          <w:fldChar w:fldCharType="begin"/>
        </w:r>
        <w:r>
          <w:instrText xml:space="preserve"> PAGEREF _Toc9737 \h </w:instrText>
        </w:r>
        <w:r>
          <w:fldChar w:fldCharType="separate"/>
        </w:r>
        <w:r>
          <w:t>32</w:t>
        </w:r>
        <w:r>
          <w:fldChar w:fldCharType="end"/>
        </w:r>
      </w:hyperlink>
    </w:p>
    <w:p>
      <w:pPr>
        <w:pStyle w:val="TOC2"/>
        <w:tabs>
          <w:tab w:val="right" w:leader="dot" w:pos="8306"/>
        </w:tabs>
      </w:pPr>
      <w:hyperlink w:anchor="_Toc18803" w:history="1">
        <w:r>
          <w:rPr>
            <w:rFonts w:ascii="仿宋" w:eastAsia="仿宋" w:hAnsi="仿宋" w:cs="仿宋" w:hint="eastAsia"/>
            <w:lang w:eastAsia="zh-CN"/>
          </w:rPr>
          <w:t>(五)、废弃物处理</w:t>
        </w:r>
        <w:r>
          <w:tab/>
        </w:r>
        <w:r>
          <w:fldChar w:fldCharType="begin"/>
        </w:r>
        <w:r>
          <w:instrText xml:space="preserve"> PAGEREF _Toc18803 \h </w:instrText>
        </w:r>
        <w:r>
          <w:fldChar w:fldCharType="separate"/>
        </w:r>
        <w:r>
          <w:t>33</w:t>
        </w:r>
        <w:r>
          <w:fldChar w:fldCharType="end"/>
        </w:r>
      </w:hyperlink>
    </w:p>
    <w:p>
      <w:pPr>
        <w:pStyle w:val="TOC2"/>
        <w:tabs>
          <w:tab w:val="right" w:leader="dot" w:pos="8306"/>
        </w:tabs>
      </w:pPr>
      <w:hyperlink w:anchor="_Toc950" w:history="1">
        <w:r>
          <w:rPr>
            <w:rFonts w:ascii="仿宋" w:eastAsia="仿宋" w:hAnsi="仿宋" w:cs="仿宋" w:hint="eastAsia"/>
            <w:lang w:eastAsia="zh-CN"/>
          </w:rPr>
          <w:t>(六)、特殊环境影响分析</w:t>
        </w:r>
        <w:r>
          <w:tab/>
        </w:r>
        <w:r>
          <w:fldChar w:fldCharType="begin"/>
        </w:r>
        <w:r>
          <w:instrText xml:space="preserve"> PAGEREF _Toc950 \h </w:instrText>
        </w:r>
        <w:r>
          <w:fldChar w:fldCharType="separate"/>
        </w:r>
        <w:r>
          <w:t>35</w:t>
        </w:r>
        <w:r>
          <w:fldChar w:fldCharType="end"/>
        </w:r>
      </w:hyperlink>
    </w:p>
    <w:p>
      <w:pPr>
        <w:pStyle w:val="TOC2"/>
        <w:tabs>
          <w:tab w:val="right" w:leader="dot" w:pos="8306"/>
        </w:tabs>
      </w:pPr>
      <w:hyperlink w:anchor="_Toc17115" w:history="1">
        <w:r>
          <w:rPr>
            <w:rFonts w:ascii="仿宋" w:eastAsia="仿宋" w:hAnsi="仿宋" w:cs="仿宋" w:hint="eastAsia"/>
            <w:lang w:eastAsia="zh-CN"/>
          </w:rPr>
          <w:t>(七)、清洁生产</w:t>
        </w:r>
        <w:r>
          <w:tab/>
        </w:r>
        <w:r>
          <w:fldChar w:fldCharType="begin"/>
        </w:r>
        <w:r>
          <w:instrText xml:space="preserve"> PAGEREF _Toc17115 \h </w:instrText>
        </w:r>
        <w:r>
          <w:fldChar w:fldCharType="separate"/>
        </w:r>
        <w:r>
          <w:t>36</w:t>
        </w:r>
        <w:r>
          <w:fldChar w:fldCharType="end"/>
        </w:r>
      </w:hyperlink>
    </w:p>
    <w:p>
      <w:pPr>
        <w:pStyle w:val="TOC2"/>
        <w:tabs>
          <w:tab w:val="right" w:leader="dot" w:pos="8306"/>
        </w:tabs>
      </w:pPr>
      <w:hyperlink w:anchor="_Toc26957" w:history="1">
        <w:r>
          <w:rPr>
            <w:rFonts w:ascii="仿宋" w:eastAsia="仿宋" w:hAnsi="仿宋" w:cs="仿宋" w:hint="eastAsia"/>
            <w:lang w:eastAsia="zh-CN"/>
          </w:rPr>
          <w:t>(八)、环境保护综合评价</w:t>
        </w:r>
        <w:r>
          <w:tab/>
        </w:r>
        <w:r>
          <w:fldChar w:fldCharType="begin"/>
        </w:r>
        <w:r>
          <w:instrText xml:space="preserve"> PAGEREF _Toc26957 \h </w:instrText>
        </w:r>
        <w:r>
          <w:fldChar w:fldCharType="separate"/>
        </w:r>
        <w:r>
          <w:t>37</w:t>
        </w:r>
        <w:r>
          <w:fldChar w:fldCharType="end"/>
        </w:r>
      </w:hyperlink>
    </w:p>
    <w:p>
      <w:pPr>
        <w:pStyle w:val="TOC1"/>
        <w:tabs>
          <w:tab w:val="right" w:leader="dot" w:pos="8306"/>
        </w:tabs>
      </w:pPr>
      <w:hyperlink w:anchor="_Toc325" w:history="1">
        <w:r>
          <w:rPr>
            <w:rFonts w:ascii="仿宋" w:eastAsia="仿宋" w:hAnsi="仿宋" w:cs="仿宋" w:hint="eastAsia"/>
            <w:lang w:eastAsia="zh-CN"/>
          </w:rPr>
          <w:t>九、轧辊车床项目人力资源培养与发展</w:t>
        </w:r>
        <w:r>
          <w:tab/>
        </w:r>
        <w:r>
          <w:fldChar w:fldCharType="begin"/>
        </w:r>
        <w:r>
          <w:instrText xml:space="preserve"> PAGEREF _Toc325 \h </w:instrText>
        </w:r>
        <w:r>
          <w:fldChar w:fldCharType="separate"/>
        </w:r>
        <w:r>
          <w:t>38</w:t>
        </w:r>
        <w:r>
          <w:fldChar w:fldCharType="end"/>
        </w:r>
      </w:hyperlink>
    </w:p>
    <w:p>
      <w:pPr>
        <w:pStyle w:val="TOC2"/>
        <w:tabs>
          <w:tab w:val="right" w:leader="dot" w:pos="8306"/>
        </w:tabs>
      </w:pPr>
      <w:hyperlink w:anchor="_Toc12964" w:history="1">
        <w:r>
          <w:rPr>
            <w:rFonts w:ascii="仿宋" w:eastAsia="仿宋" w:hAnsi="仿宋" w:cs="仿宋" w:hint="eastAsia"/>
            <w:lang w:eastAsia="zh-CN"/>
          </w:rPr>
          <w:t>(一)、人才需求与规划</w:t>
        </w:r>
        <w:r>
          <w:tab/>
        </w:r>
        <w:r>
          <w:fldChar w:fldCharType="begin"/>
        </w:r>
        <w:r>
          <w:instrText xml:space="preserve"> PAGEREF _Toc12964 \h </w:instrText>
        </w:r>
        <w:r>
          <w:fldChar w:fldCharType="separate"/>
        </w:r>
        <w:r>
          <w:t>38</w:t>
        </w:r>
        <w:r>
          <w:fldChar w:fldCharType="end"/>
        </w:r>
      </w:hyperlink>
    </w:p>
    <w:p>
      <w:pPr>
        <w:pStyle w:val="TOC2"/>
        <w:tabs>
          <w:tab w:val="right" w:leader="dot" w:pos="8306"/>
        </w:tabs>
      </w:pPr>
      <w:hyperlink w:anchor="_Toc8477" w:history="1">
        <w:r>
          <w:rPr>
            <w:rFonts w:ascii="仿宋" w:eastAsia="仿宋" w:hAnsi="仿宋" w:cs="仿宋" w:hint="eastAsia"/>
            <w:lang w:eastAsia="zh-CN"/>
          </w:rPr>
          <w:t>(二)、培训与发展计划</w:t>
        </w:r>
        <w:r>
          <w:tab/>
        </w:r>
        <w:r>
          <w:fldChar w:fldCharType="begin"/>
        </w:r>
        <w:r>
          <w:instrText xml:space="preserve"> PAGEREF _Toc8477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9" w:history="1">
        <w:r>
          <w:rPr>
            <w:rFonts w:ascii="仿宋" w:eastAsia="仿宋" w:hAnsi="仿宋" w:cs="仿宋" w:hint="eastAsia"/>
            <w:lang w:eastAsia="zh-CN"/>
          </w:rPr>
          <w:t>十、轧辊车床项目创新与研发</w:t>
        </w:r>
        <w:r>
          <w:tab/>
        </w:r>
        <w:r>
          <w:fldChar w:fldCharType="begin"/>
        </w:r>
        <w:r>
          <w:instrText xml:space="preserve"> PAGEREF _Toc17059 \h </w:instrText>
        </w:r>
        <w:r>
          <w:fldChar w:fldCharType="separate"/>
        </w:r>
        <w:r>
          <w:t>39</w:t>
        </w:r>
        <w:r>
          <w:fldChar w:fldCharType="end"/>
        </w:r>
      </w:hyperlink>
    </w:p>
    <w:p>
      <w:pPr>
        <w:pStyle w:val="TOC2"/>
        <w:tabs>
          <w:tab w:val="right" w:leader="dot" w:pos="8306"/>
        </w:tabs>
      </w:pPr>
      <w:hyperlink w:anchor="_Toc31026" w:history="1">
        <w:r>
          <w:rPr>
            <w:rFonts w:ascii="仿宋" w:eastAsia="仿宋" w:hAnsi="仿宋" w:cs="仿宋" w:hint="eastAsia"/>
            <w:lang w:eastAsia="zh-CN"/>
          </w:rPr>
          <w:t>(一)、创新策略与方向</w:t>
        </w:r>
        <w:r>
          <w:tab/>
        </w:r>
        <w:r>
          <w:fldChar w:fldCharType="begin"/>
        </w:r>
        <w:r>
          <w:instrText xml:space="preserve"> PAGEREF _Toc31026 \h </w:instrText>
        </w:r>
        <w:r>
          <w:fldChar w:fldCharType="separate"/>
        </w:r>
        <w:r>
          <w:t>39</w:t>
        </w:r>
        <w:r>
          <w:fldChar w:fldCharType="end"/>
        </w:r>
      </w:hyperlink>
    </w:p>
    <w:p>
      <w:pPr>
        <w:pStyle w:val="TOC2"/>
        <w:tabs>
          <w:tab w:val="right" w:leader="dot" w:pos="8306"/>
        </w:tabs>
      </w:pPr>
      <w:hyperlink w:anchor="_Toc7762" w:history="1">
        <w:r>
          <w:rPr>
            <w:rFonts w:ascii="仿宋" w:eastAsia="仿宋" w:hAnsi="仿宋" w:cs="仿宋" w:hint="eastAsia"/>
            <w:lang w:eastAsia="zh-CN"/>
          </w:rPr>
          <w:t>(二)、研发规划与投入</w:t>
        </w:r>
        <w:r>
          <w:tab/>
        </w:r>
        <w:r>
          <w:fldChar w:fldCharType="begin"/>
        </w:r>
        <w:r>
          <w:instrText xml:space="preserve"> PAGEREF _Toc7762 \h </w:instrText>
        </w:r>
        <w:r>
          <w:fldChar w:fldCharType="separate"/>
        </w:r>
        <w:r>
          <w:t>40</w:t>
        </w:r>
        <w:r>
          <w:fldChar w:fldCharType="end"/>
        </w:r>
      </w:hyperlink>
    </w:p>
    <w:p>
      <w:pPr>
        <w:pStyle w:val="TOC1"/>
        <w:tabs>
          <w:tab w:val="right" w:leader="dot" w:pos="8306"/>
        </w:tabs>
      </w:pPr>
      <w:hyperlink w:anchor="_Toc17913" w:history="1">
        <w:r>
          <w:rPr>
            <w:rFonts w:ascii="仿宋" w:eastAsia="仿宋" w:hAnsi="仿宋" w:cs="仿宋" w:hint="eastAsia"/>
            <w:lang w:eastAsia="zh-CN"/>
          </w:rPr>
          <w:t>十一、生产安全保护</w:t>
        </w:r>
        <w:r>
          <w:tab/>
        </w:r>
        <w:r>
          <w:fldChar w:fldCharType="begin"/>
        </w:r>
        <w:r>
          <w:instrText xml:space="preserve"> PAGEREF _Toc17913 \h </w:instrText>
        </w:r>
        <w:r>
          <w:fldChar w:fldCharType="separate"/>
        </w:r>
        <w:r>
          <w:t>42</w:t>
        </w:r>
        <w:r>
          <w:fldChar w:fldCharType="end"/>
        </w:r>
      </w:hyperlink>
    </w:p>
    <w:p>
      <w:pPr>
        <w:pStyle w:val="TOC2"/>
        <w:tabs>
          <w:tab w:val="right" w:leader="dot" w:pos="8306"/>
        </w:tabs>
      </w:pPr>
      <w:hyperlink w:anchor="_Toc30109" w:history="1">
        <w:r>
          <w:rPr>
            <w:rFonts w:ascii="仿宋" w:eastAsia="仿宋" w:hAnsi="仿宋" w:cs="仿宋" w:hint="eastAsia"/>
            <w:lang w:eastAsia="zh-CN"/>
          </w:rPr>
          <w:t>(一)、消防安全</w:t>
        </w:r>
        <w:r>
          <w:tab/>
        </w:r>
        <w:r>
          <w:fldChar w:fldCharType="begin"/>
        </w:r>
        <w:r>
          <w:instrText xml:space="preserve"> PAGEREF _Toc30109 \h </w:instrText>
        </w:r>
        <w:r>
          <w:fldChar w:fldCharType="separate"/>
        </w:r>
        <w:r>
          <w:t>42</w:t>
        </w:r>
        <w:r>
          <w:fldChar w:fldCharType="end"/>
        </w:r>
      </w:hyperlink>
    </w:p>
    <w:p>
      <w:pPr>
        <w:pStyle w:val="TOC2"/>
        <w:tabs>
          <w:tab w:val="right" w:leader="dot" w:pos="8306"/>
        </w:tabs>
      </w:pPr>
      <w:hyperlink w:anchor="_Toc28626" w:history="1">
        <w:r>
          <w:rPr>
            <w:rFonts w:ascii="仿宋" w:eastAsia="仿宋" w:hAnsi="仿宋" w:cs="仿宋" w:hint="eastAsia"/>
            <w:lang w:eastAsia="zh-CN"/>
          </w:rPr>
          <w:t>(二)、防火防爆总图布置措施</w:t>
        </w:r>
        <w:r>
          <w:tab/>
        </w:r>
        <w:r>
          <w:fldChar w:fldCharType="begin"/>
        </w:r>
        <w:r>
          <w:instrText xml:space="preserve"> PAGEREF _Toc28626 \h </w:instrText>
        </w:r>
        <w:r>
          <w:fldChar w:fldCharType="separate"/>
        </w:r>
        <w:r>
          <w:t>44</w:t>
        </w:r>
        <w:r>
          <w:fldChar w:fldCharType="end"/>
        </w:r>
      </w:hyperlink>
    </w:p>
    <w:p>
      <w:pPr>
        <w:pStyle w:val="TOC2"/>
        <w:tabs>
          <w:tab w:val="right" w:leader="dot" w:pos="8306"/>
        </w:tabs>
      </w:pPr>
      <w:hyperlink w:anchor="_Toc12034" w:history="1">
        <w:r>
          <w:rPr>
            <w:rFonts w:ascii="仿宋" w:eastAsia="仿宋" w:hAnsi="仿宋" w:cs="仿宋" w:hint="eastAsia"/>
            <w:lang w:eastAsia="zh-CN"/>
          </w:rPr>
          <w:t>(三)、自然灾害防范措施</w:t>
        </w:r>
        <w:r>
          <w:tab/>
        </w:r>
        <w:r>
          <w:fldChar w:fldCharType="begin"/>
        </w:r>
        <w:r>
          <w:instrText xml:space="preserve"> PAGEREF _Toc12034 \h </w:instrText>
        </w:r>
        <w:r>
          <w:fldChar w:fldCharType="separate"/>
        </w:r>
        <w:r>
          <w:t>44</w:t>
        </w:r>
        <w:r>
          <w:fldChar w:fldCharType="end"/>
        </w:r>
      </w:hyperlink>
    </w:p>
    <w:p>
      <w:pPr>
        <w:pStyle w:val="TOC2"/>
        <w:tabs>
          <w:tab w:val="right" w:leader="dot" w:pos="8306"/>
        </w:tabs>
      </w:pPr>
      <w:hyperlink w:anchor="_Toc19577" w:history="1">
        <w:r>
          <w:rPr>
            <w:rFonts w:ascii="仿宋" w:eastAsia="仿宋" w:hAnsi="仿宋" w:cs="仿宋" w:hint="eastAsia"/>
            <w:lang w:eastAsia="zh-CN"/>
          </w:rPr>
          <w:t>(四)、安全色及安全标志使用要求</w:t>
        </w:r>
        <w:r>
          <w:tab/>
        </w:r>
        <w:r>
          <w:fldChar w:fldCharType="begin"/>
        </w:r>
        <w:r>
          <w:instrText xml:space="preserve"> PAGEREF _Toc19577 \h </w:instrText>
        </w:r>
        <w:r>
          <w:fldChar w:fldCharType="separate"/>
        </w:r>
        <w:r>
          <w:t>45</w:t>
        </w:r>
        <w:r>
          <w:fldChar w:fldCharType="end"/>
        </w:r>
      </w:hyperlink>
    </w:p>
    <w:p>
      <w:pPr>
        <w:pStyle w:val="TOC2"/>
        <w:tabs>
          <w:tab w:val="right" w:leader="dot" w:pos="8306"/>
        </w:tabs>
      </w:pPr>
      <w:hyperlink w:anchor="_Toc30133" w:history="1">
        <w:r>
          <w:rPr>
            <w:rFonts w:ascii="仿宋" w:eastAsia="仿宋" w:hAnsi="仿宋" w:cs="仿宋" w:hint="eastAsia"/>
            <w:lang w:eastAsia="zh-CN"/>
          </w:rPr>
          <w:t>(五)、防尘防毒措施</w:t>
        </w:r>
        <w:r>
          <w:tab/>
        </w:r>
        <w:r>
          <w:fldChar w:fldCharType="begin"/>
        </w:r>
        <w:r>
          <w:instrText xml:space="preserve"> PAGEREF _Toc30133 \h </w:instrText>
        </w:r>
        <w:r>
          <w:fldChar w:fldCharType="separate"/>
        </w:r>
        <w:r>
          <w:t>46</w:t>
        </w:r>
        <w:r>
          <w:fldChar w:fldCharType="end"/>
        </w:r>
      </w:hyperlink>
    </w:p>
    <w:p>
      <w:pPr>
        <w:pStyle w:val="TOC2"/>
        <w:tabs>
          <w:tab w:val="right" w:leader="dot" w:pos="8306"/>
        </w:tabs>
      </w:pPr>
      <w:hyperlink w:anchor="_Toc32013" w:history="1">
        <w:r>
          <w:rPr>
            <w:rFonts w:ascii="仿宋" w:eastAsia="仿宋" w:hAnsi="仿宋" w:cs="仿宋" w:hint="eastAsia"/>
            <w:lang w:eastAsia="zh-CN"/>
          </w:rPr>
          <w:t>(六)、防静电、触电防护及防雷措施</w:t>
        </w:r>
        <w:r>
          <w:tab/>
        </w:r>
        <w:r>
          <w:fldChar w:fldCharType="begin"/>
        </w:r>
        <w:r>
          <w:instrText xml:space="preserve"> PAGEREF _Toc32013 \h </w:instrText>
        </w:r>
        <w:r>
          <w:fldChar w:fldCharType="separate"/>
        </w:r>
        <w:r>
          <w:t>47</w:t>
        </w:r>
        <w:r>
          <w:fldChar w:fldCharType="end"/>
        </w:r>
      </w:hyperlink>
    </w:p>
    <w:p>
      <w:pPr>
        <w:pStyle w:val="TOC2"/>
        <w:tabs>
          <w:tab w:val="right" w:leader="dot" w:pos="8306"/>
        </w:tabs>
      </w:pPr>
      <w:hyperlink w:anchor="_Toc1550" w:history="1">
        <w:r>
          <w:rPr>
            <w:rFonts w:ascii="仿宋" w:eastAsia="仿宋" w:hAnsi="仿宋" w:cs="仿宋" w:hint="eastAsia"/>
            <w:lang w:eastAsia="zh-CN"/>
          </w:rPr>
          <w:t>(七)、机械设备安全保障措施</w:t>
        </w:r>
        <w:r>
          <w:tab/>
        </w:r>
        <w:r>
          <w:fldChar w:fldCharType="begin"/>
        </w:r>
        <w:r>
          <w:instrText xml:space="preserve"> PAGEREF _Toc1550 \h </w:instrText>
        </w:r>
        <w:r>
          <w:fldChar w:fldCharType="separate"/>
        </w:r>
        <w:r>
          <w:t>49</w:t>
        </w:r>
        <w:r>
          <w:fldChar w:fldCharType="end"/>
        </w:r>
      </w:hyperlink>
    </w:p>
    <w:p>
      <w:pPr>
        <w:pStyle w:val="TOC1"/>
        <w:tabs>
          <w:tab w:val="right" w:leader="dot" w:pos="8306"/>
        </w:tabs>
      </w:pPr>
      <w:hyperlink w:anchor="_Toc21850" w:history="1">
        <w:r>
          <w:rPr>
            <w:rFonts w:ascii="仿宋" w:eastAsia="仿宋" w:hAnsi="仿宋" w:cs="仿宋" w:hint="eastAsia"/>
            <w:lang w:eastAsia="zh-CN"/>
          </w:rPr>
          <w:t>十二、轧辊车床项目社会影响</w:t>
        </w:r>
        <w:r>
          <w:tab/>
        </w:r>
        <w:r>
          <w:fldChar w:fldCharType="begin"/>
        </w:r>
        <w:r>
          <w:instrText xml:space="preserve"> PAGEREF _Toc21850 \h </w:instrText>
        </w:r>
        <w:r>
          <w:fldChar w:fldCharType="separate"/>
        </w:r>
        <w:r>
          <w:t>50</w:t>
        </w:r>
        <w:r>
          <w:fldChar w:fldCharType="end"/>
        </w:r>
      </w:hyperlink>
    </w:p>
    <w:p>
      <w:pPr>
        <w:pStyle w:val="TOC2"/>
        <w:tabs>
          <w:tab w:val="right" w:leader="dot" w:pos="8306"/>
        </w:tabs>
      </w:pPr>
      <w:hyperlink w:anchor="_Toc4667" w:history="1">
        <w:r>
          <w:rPr>
            <w:rFonts w:ascii="仿宋" w:eastAsia="仿宋" w:hAnsi="仿宋" w:cs="仿宋" w:hint="eastAsia"/>
            <w:lang w:eastAsia="zh-CN"/>
          </w:rPr>
          <w:t>(一)、社会责任与义务</w:t>
        </w:r>
        <w:r>
          <w:tab/>
        </w:r>
        <w:r>
          <w:fldChar w:fldCharType="begin"/>
        </w:r>
        <w:r>
          <w:instrText xml:space="preserve"> PAGEREF _Toc4667 \h </w:instrText>
        </w:r>
        <w:r>
          <w:fldChar w:fldCharType="separate"/>
        </w:r>
        <w:r>
          <w:t>50</w:t>
        </w:r>
        <w:r>
          <w:fldChar w:fldCharType="end"/>
        </w:r>
      </w:hyperlink>
    </w:p>
    <w:p>
      <w:pPr>
        <w:pStyle w:val="TOC2"/>
        <w:tabs>
          <w:tab w:val="right" w:leader="dot" w:pos="8306"/>
        </w:tabs>
      </w:pPr>
      <w:hyperlink w:anchor="_Toc24123" w:history="1">
        <w:r>
          <w:rPr>
            <w:rFonts w:ascii="仿宋" w:eastAsia="仿宋" w:hAnsi="仿宋" w:cs="仿宋" w:hint="eastAsia"/>
            <w:lang w:eastAsia="zh-CN"/>
          </w:rPr>
          <w:t>(二)、社会参与与沟通</w:t>
        </w:r>
        <w:r>
          <w:tab/>
        </w:r>
        <w:r>
          <w:fldChar w:fldCharType="begin"/>
        </w:r>
        <w:r>
          <w:instrText xml:space="preserve"> PAGEREF _Toc24123 \h </w:instrText>
        </w:r>
        <w:r>
          <w:fldChar w:fldCharType="separate"/>
        </w:r>
        <w:r>
          <w:t>51</w:t>
        </w:r>
        <w:r>
          <w:fldChar w:fldCharType="end"/>
        </w:r>
      </w:hyperlink>
    </w:p>
    <w:p>
      <w:pPr>
        <w:pStyle w:val="TOC1"/>
        <w:tabs>
          <w:tab w:val="right" w:leader="dot" w:pos="8306"/>
        </w:tabs>
      </w:pPr>
      <w:hyperlink w:anchor="_Toc10623" w:history="1">
        <w:r>
          <w:rPr>
            <w:rFonts w:ascii="仿宋" w:eastAsia="仿宋" w:hAnsi="仿宋" w:cs="仿宋" w:hint="eastAsia"/>
            <w:lang w:eastAsia="zh-CN"/>
          </w:rPr>
          <w:t>十三、质量管理体系</w:t>
        </w:r>
        <w:r>
          <w:tab/>
        </w:r>
        <w:r>
          <w:fldChar w:fldCharType="begin"/>
        </w:r>
        <w:r>
          <w:instrText xml:space="preserve"> PAGEREF _Toc10623 \h </w:instrText>
        </w:r>
        <w:r>
          <w:fldChar w:fldCharType="separate"/>
        </w:r>
        <w:r>
          <w:t>52</w:t>
        </w:r>
        <w:r>
          <w:fldChar w:fldCharType="end"/>
        </w:r>
      </w:hyperlink>
    </w:p>
    <w:p>
      <w:pPr>
        <w:pStyle w:val="TOC2"/>
        <w:tabs>
          <w:tab w:val="right" w:leader="dot" w:pos="8306"/>
        </w:tabs>
      </w:pPr>
      <w:hyperlink w:anchor="_Toc21591" w:history="1">
        <w:r>
          <w:rPr>
            <w:rFonts w:ascii="仿宋" w:eastAsia="仿宋" w:hAnsi="仿宋" w:cs="仿宋" w:hint="eastAsia"/>
            <w:lang w:eastAsia="zh-CN"/>
          </w:rPr>
          <w:t>(一)、质量目标与方针</w:t>
        </w:r>
        <w:r>
          <w:tab/>
        </w:r>
        <w:r>
          <w:fldChar w:fldCharType="begin"/>
        </w:r>
        <w:r>
          <w:instrText xml:space="preserve"> PAGEREF _Toc21591 \h </w:instrText>
        </w:r>
        <w:r>
          <w:fldChar w:fldCharType="separate"/>
        </w:r>
        <w:r>
          <w:t>52</w:t>
        </w:r>
        <w:r>
          <w:fldChar w:fldCharType="end"/>
        </w:r>
      </w:hyperlink>
    </w:p>
    <w:p>
      <w:pPr>
        <w:pStyle w:val="TOC2"/>
        <w:tabs>
          <w:tab w:val="right" w:leader="dot" w:pos="8306"/>
        </w:tabs>
      </w:pPr>
      <w:hyperlink w:anchor="_Toc7826" w:history="1">
        <w:r>
          <w:rPr>
            <w:rFonts w:ascii="仿宋" w:eastAsia="仿宋" w:hAnsi="仿宋" w:cs="仿宋" w:hint="eastAsia"/>
            <w:lang w:eastAsia="zh-CN"/>
          </w:rPr>
          <w:t>(二)、质量管理责任</w:t>
        </w:r>
        <w:r>
          <w:tab/>
        </w:r>
        <w:r>
          <w:fldChar w:fldCharType="begin"/>
        </w:r>
        <w:r>
          <w:instrText xml:space="preserve"> PAGEREF _Toc7826 \h </w:instrText>
        </w:r>
        <w:r>
          <w:fldChar w:fldCharType="separate"/>
        </w:r>
        <w:r>
          <w:t>53</w:t>
        </w:r>
        <w:r>
          <w:fldChar w:fldCharType="end"/>
        </w:r>
      </w:hyperlink>
    </w:p>
    <w:p>
      <w:pPr>
        <w:pStyle w:val="TOC2"/>
        <w:tabs>
          <w:tab w:val="right" w:leader="dot" w:pos="8306"/>
        </w:tabs>
      </w:pPr>
      <w:hyperlink w:anchor="_Toc19849" w:history="1">
        <w:r>
          <w:rPr>
            <w:rFonts w:ascii="仿宋" w:eastAsia="仿宋" w:hAnsi="仿宋" w:cs="仿宋" w:hint="eastAsia"/>
            <w:lang w:eastAsia="zh-CN"/>
          </w:rPr>
          <w:t>(三)、质量管理体系文件</w:t>
        </w:r>
        <w:r>
          <w:tab/>
        </w:r>
        <w:r>
          <w:fldChar w:fldCharType="begin"/>
        </w:r>
        <w:r>
          <w:instrText xml:space="preserve"> PAGEREF _Toc19849 \h </w:instrText>
        </w:r>
        <w:r>
          <w:fldChar w:fldCharType="separate"/>
        </w:r>
        <w:r>
          <w:t>54</w:t>
        </w:r>
        <w:r>
          <w:fldChar w:fldCharType="end"/>
        </w:r>
      </w:hyperlink>
    </w:p>
    <w:p>
      <w:pPr>
        <w:pStyle w:val="TOC2"/>
        <w:tabs>
          <w:tab w:val="right" w:leader="dot" w:pos="8306"/>
        </w:tabs>
      </w:pPr>
      <w:hyperlink w:anchor="_Toc3548" w:history="1">
        <w:r>
          <w:rPr>
            <w:rFonts w:ascii="仿宋" w:eastAsia="仿宋" w:hAnsi="仿宋" w:cs="仿宋" w:hint="eastAsia"/>
            <w:lang w:eastAsia="zh-CN"/>
          </w:rPr>
          <w:t>(四)、质量培训与教育</w:t>
        </w:r>
        <w:r>
          <w:tab/>
        </w:r>
        <w:r>
          <w:fldChar w:fldCharType="begin"/>
        </w:r>
        <w:r>
          <w:instrText xml:space="preserve"> PAGEREF _Toc3548 \h </w:instrText>
        </w:r>
        <w:r>
          <w:fldChar w:fldCharType="separate"/>
        </w:r>
        <w:r>
          <w:t>56</w:t>
        </w:r>
        <w:r>
          <w:fldChar w:fldCharType="end"/>
        </w:r>
      </w:hyperlink>
    </w:p>
    <w:p>
      <w:pPr>
        <w:pStyle w:val="TOC2"/>
        <w:tabs>
          <w:tab w:val="right" w:leader="dot" w:pos="8306"/>
        </w:tabs>
      </w:pPr>
      <w:hyperlink w:anchor="_Toc17067" w:history="1">
        <w:r>
          <w:rPr>
            <w:rFonts w:ascii="仿宋" w:eastAsia="仿宋" w:hAnsi="仿宋" w:cs="仿宋" w:hint="eastAsia"/>
            <w:lang w:eastAsia="zh-CN"/>
          </w:rPr>
          <w:t>(五)、质量审核与评价</w:t>
        </w:r>
        <w:r>
          <w:tab/>
        </w:r>
        <w:r>
          <w:fldChar w:fldCharType="begin"/>
        </w:r>
        <w:r>
          <w:instrText xml:space="preserve"> PAGEREF _Toc17067 \h </w:instrText>
        </w:r>
        <w:r>
          <w:fldChar w:fldCharType="separate"/>
        </w:r>
        <w:r>
          <w:t>57</w:t>
        </w:r>
        <w:r>
          <w:fldChar w:fldCharType="end"/>
        </w:r>
      </w:hyperlink>
    </w:p>
    <w:p>
      <w:pPr>
        <w:pStyle w:val="TOC2"/>
        <w:tabs>
          <w:tab w:val="right" w:leader="dot" w:pos="8306"/>
        </w:tabs>
      </w:pPr>
      <w:hyperlink w:anchor="_Toc27292" w:history="1">
        <w:r>
          <w:rPr>
            <w:rFonts w:ascii="仿宋" w:eastAsia="仿宋" w:hAnsi="仿宋" w:cs="仿宋" w:hint="eastAsia"/>
            <w:lang w:eastAsia="zh-CN"/>
          </w:rPr>
          <w:t>(六)、不符合与纠正措施</w:t>
        </w:r>
        <w:r>
          <w:tab/>
        </w:r>
        <w:r>
          <w:fldChar w:fldCharType="begin"/>
        </w:r>
        <w:r>
          <w:instrText xml:space="preserve"> PAGEREF _Toc27292 \h </w:instrText>
        </w:r>
        <w:r>
          <w:fldChar w:fldCharType="separate"/>
        </w:r>
        <w:r>
          <w:t>58</w:t>
        </w:r>
        <w:r>
          <w:fldChar w:fldCharType="end"/>
        </w:r>
      </w:hyperlink>
    </w:p>
    <w:p>
      <w:pPr>
        <w:pStyle w:val="TOC1"/>
        <w:tabs>
          <w:tab w:val="right" w:leader="dot" w:pos="8306"/>
        </w:tabs>
      </w:pPr>
      <w:hyperlink w:anchor="_Toc26783" w:history="1">
        <w:r>
          <w:rPr>
            <w:rFonts w:ascii="仿宋" w:eastAsia="仿宋" w:hAnsi="仿宋" w:cs="仿宋" w:hint="eastAsia"/>
            <w:lang w:eastAsia="zh-CN"/>
          </w:rPr>
          <w:t>十四、轧辊车床项目变更管理</w:t>
        </w:r>
        <w:r>
          <w:tab/>
        </w:r>
        <w:r>
          <w:fldChar w:fldCharType="begin"/>
        </w:r>
        <w:r>
          <w:instrText xml:space="preserve"> PAGEREF _Toc26783 \h </w:instrText>
        </w:r>
        <w:r>
          <w:fldChar w:fldCharType="separate"/>
        </w:r>
        <w:r>
          <w:t>59</w:t>
        </w:r>
        <w:r>
          <w:fldChar w:fldCharType="end"/>
        </w:r>
      </w:hyperlink>
    </w:p>
    <w:p>
      <w:pPr>
        <w:pStyle w:val="TOC2"/>
        <w:tabs>
          <w:tab w:val="right" w:leader="dot" w:pos="8306"/>
        </w:tabs>
      </w:pPr>
      <w:hyperlink w:anchor="_Toc29248" w:history="1">
        <w:r>
          <w:rPr>
            <w:rFonts w:ascii="仿宋" w:eastAsia="仿宋" w:hAnsi="仿宋" w:cs="仿宋" w:hint="eastAsia"/>
            <w:lang w:eastAsia="zh-CN"/>
          </w:rPr>
          <w:t>(一)、变更申请与评估</w:t>
        </w:r>
        <w:r>
          <w:tab/>
        </w:r>
        <w:r>
          <w:fldChar w:fldCharType="begin"/>
        </w:r>
        <w:r>
          <w:instrText xml:space="preserve"> PAGEREF _Toc29248 \h </w:instrText>
        </w:r>
        <w:r>
          <w:fldChar w:fldCharType="separate"/>
        </w:r>
        <w:r>
          <w:t>59</w:t>
        </w:r>
        <w:r>
          <w:fldChar w:fldCharType="end"/>
        </w:r>
      </w:hyperlink>
    </w:p>
    <w:p>
      <w:pPr>
        <w:pStyle w:val="TOC2"/>
        <w:tabs>
          <w:tab w:val="right" w:leader="dot" w:pos="8306"/>
        </w:tabs>
      </w:pPr>
      <w:hyperlink w:anchor="_Toc23249" w:history="1">
        <w:r>
          <w:rPr>
            <w:rFonts w:ascii="仿宋" w:eastAsia="仿宋" w:hAnsi="仿宋" w:cs="仿宋" w:hint="eastAsia"/>
            <w:lang w:eastAsia="zh-CN"/>
          </w:rPr>
          <w:t>(二)、变更实施与控制</w:t>
        </w:r>
        <w:r>
          <w:tab/>
        </w:r>
        <w:r>
          <w:fldChar w:fldCharType="begin"/>
        </w:r>
        <w:r>
          <w:instrText xml:space="preserve"> PAGEREF _Toc23249 \h </w:instrText>
        </w:r>
        <w:r>
          <w:fldChar w:fldCharType="separate"/>
        </w:r>
        <w:r>
          <w:t>60</w:t>
        </w:r>
        <w:r>
          <w:fldChar w:fldCharType="end"/>
        </w:r>
      </w:hyperlink>
    </w:p>
    <w:p>
      <w:pPr>
        <w:pStyle w:val="TOC1"/>
        <w:tabs>
          <w:tab w:val="right" w:leader="dot" w:pos="8306"/>
        </w:tabs>
      </w:pPr>
      <w:hyperlink w:anchor="_Toc8051" w:history="1">
        <w:r>
          <w:rPr>
            <w:rFonts w:ascii="仿宋" w:eastAsia="仿宋" w:hAnsi="仿宋" w:cs="仿宋" w:hint="eastAsia"/>
            <w:lang w:eastAsia="zh-CN"/>
          </w:rPr>
          <w:t>十五、轧辊车床项目实施时间节点</w:t>
        </w:r>
        <w:r>
          <w:tab/>
        </w:r>
        <w:r>
          <w:fldChar w:fldCharType="begin"/>
        </w:r>
        <w:r>
          <w:instrText xml:space="preserve"> PAGEREF _Toc8051 \h </w:instrText>
        </w:r>
        <w:r>
          <w:fldChar w:fldCharType="separate"/>
        </w:r>
        <w:r>
          <w:t>61</w:t>
        </w:r>
        <w:r>
          <w:fldChar w:fldCharType="end"/>
        </w:r>
      </w:hyperlink>
    </w:p>
    <w:p>
      <w:pPr>
        <w:pStyle w:val="TOC2"/>
        <w:tabs>
          <w:tab w:val="right" w:leader="dot" w:pos="8306"/>
        </w:tabs>
      </w:pPr>
      <w:hyperlink w:anchor="_Toc27264" w:history="1">
        <w:r>
          <w:rPr>
            <w:rFonts w:ascii="仿宋" w:eastAsia="仿宋" w:hAnsi="仿宋" w:cs="仿宋" w:hint="eastAsia"/>
            <w:lang w:eastAsia="zh-CN"/>
          </w:rPr>
          <w:t>(一)、轧辊车床项目启动阶段时间节点</w:t>
        </w:r>
        <w:r>
          <w:tab/>
        </w:r>
        <w:r>
          <w:fldChar w:fldCharType="begin"/>
        </w:r>
        <w:r>
          <w:instrText xml:space="preserve"> PAGEREF _Toc27264 \h </w:instrText>
        </w:r>
        <w:r>
          <w:fldChar w:fldCharType="separate"/>
        </w:r>
        <w:r>
          <w:t>61</w:t>
        </w:r>
        <w:r>
          <w:fldChar w:fldCharType="end"/>
        </w:r>
      </w:hyperlink>
    </w:p>
    <w:p>
      <w:pPr>
        <w:pStyle w:val="TOC2"/>
        <w:tabs>
          <w:tab w:val="right" w:leader="dot" w:pos="8306"/>
        </w:tabs>
      </w:pPr>
      <w:hyperlink w:anchor="_Toc17071" w:history="1">
        <w:r>
          <w:rPr>
            <w:rFonts w:ascii="仿宋" w:eastAsia="仿宋" w:hAnsi="仿宋" w:cs="仿宋" w:hint="eastAsia"/>
            <w:lang w:eastAsia="zh-CN"/>
          </w:rPr>
          <w:t>(二)、轧辊车床项目执行阶段时间节点</w:t>
        </w:r>
        <w:r>
          <w:tab/>
        </w:r>
        <w:r>
          <w:fldChar w:fldCharType="begin"/>
        </w:r>
        <w:r>
          <w:instrText xml:space="preserve"> PAGEREF _Toc17071 \h </w:instrText>
        </w:r>
        <w:r>
          <w:fldChar w:fldCharType="separate"/>
        </w:r>
        <w:r>
          <w:t>62</w:t>
        </w:r>
        <w:r>
          <w:fldChar w:fldCharType="end"/>
        </w:r>
      </w:hyperlink>
    </w:p>
    <w:p>
      <w:pPr>
        <w:pStyle w:val="TOC2"/>
        <w:tabs>
          <w:tab w:val="right" w:leader="dot" w:pos="8306"/>
        </w:tabs>
      </w:pPr>
      <w:hyperlink w:anchor="_Toc16782" w:history="1">
        <w:r>
          <w:rPr>
            <w:rFonts w:ascii="仿宋" w:eastAsia="仿宋" w:hAnsi="仿宋" w:cs="仿宋" w:hint="eastAsia"/>
            <w:lang w:eastAsia="zh-CN"/>
          </w:rPr>
          <w:t>(三)、轧辊车床项目完成阶段时间节点</w:t>
        </w:r>
        <w:r>
          <w:tab/>
        </w:r>
        <w:r>
          <w:fldChar w:fldCharType="begin"/>
        </w:r>
        <w:r>
          <w:instrText xml:space="preserve"> PAGEREF _Toc16782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94"/>
      <w:r>
        <w:rPr>
          <w:rFonts w:ascii="仿宋" w:eastAsia="仿宋" w:hAnsi="仿宋" w:cs="仿宋" w:hint="eastAsia"/>
          <w:sz w:val="28"/>
          <w:lang w:eastAsia="zh-CN"/>
        </w:rPr>
        <w:t>一、轧辊车床项目危机管理</w:t>
      </w:r>
      <w:bookmarkEnd w:id="2"/>
    </w:p>
    <w:p>
      <w:pPr>
        <w:pStyle w:val="Heading2"/>
        <w:rPr>
          <w:rFonts w:ascii="仿宋" w:eastAsia="仿宋" w:hAnsi="仿宋" w:cs="仿宋" w:hint="eastAsia"/>
          <w:lang w:eastAsia="zh-CN"/>
        </w:rPr>
      </w:pPr>
      <w:bookmarkStart w:id="3" w:name="_Toc198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轧辊车床项目危机管理中，危机预警与识别是确保轧辊车床项目稳健运行的核心步骤。通过建立全面的监测机制，轧辊车床项目团队旨在及时发现和理解潜在的风险和危机因素，以便采取及时的预防和应对措施，确保轧辊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首先，通过深入的风险评估，轧辊车床项目团队全面分析了整个轧辊车床项目和各个阶段可能存在的威胁。这包括准确评估每个潜在风险的发生概率和可能影响的程度，为后续危机预警提供了有力支持。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轧辊车床项目团队着重于明确定义轧辊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轧辊车床项目进展的持续监控，团队能够及时发现潜在问题并作出迅速反应。轧辊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在这一阶段，团队的专业素养和反应速度将发挥至关重要的作用，以确保潜在危机能够在初期得到有效的处理，最大程度地减轻负面影响。通过危机预警与识别，轧辊车床项目得以更有序、可控地推进。</w:t>
      </w:r>
    </w:p>
    <w:p>
      <w:pPr>
        <w:pStyle w:val="Heading2"/>
        <w:ind w:firstLine="560" w:firstLineChars="200"/>
        <w:rPr>
          <w:rFonts w:ascii="仿宋" w:eastAsia="仿宋" w:hAnsi="仿宋" w:cs="仿宋" w:hint="eastAsia"/>
          <w:sz w:val="28"/>
          <w:lang w:eastAsia="zh-CN"/>
        </w:rPr>
      </w:pPr>
      <w:bookmarkStart w:id="4" w:name="_Toc256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在危机发生时，轧辊车床项目团队立即行动，成立了应急小组。该小组的任务是迅速制定并实施紧急应对措施，以最小化潜在损失。以下是采取的主要措施：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暂停轧辊车床项目进度：为遏制危机蔓延，轧辊车床项目暂时停止进行，以便全面评估当前状况。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资源重新分配：重新评估轧辊车床项目资源的分配，确保最大限度地减小损失。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实时沟通：与关键利益相关者建立实时沟通机制，向他们传递轧辊车床项目危机的实际状况，保障轧辊车床项目核心利益。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在紧急应对的同时，轧辊车床项目团队强调了团队协作和有效沟通的重要性。以下是团队协作的关键举措：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信息共享机制：建立了信息共享平台，确保团队成员能够及时获取轧辊车床项目危机的实时信息。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领导者沟通：轧辊车床项目领导者通过定期会议和即时沟通工具，指导团队应对危机，保持团队稳定运行。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随着危机得到初步控制，轧辊车床项目团队转向制定恢复计划，以确保轧辊车床项目能够从中迅速恢复。主要恢复计划包括：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修复受损的进度计划：重新评估轧辊车床项目进度，制定修复计划，确保轧辊车床项目尽快回归正常进程。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重新调整资源分配：优化资源分配，确保轧辊车床项目在有限资源下高效运转。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风险管理机制加强：对轧辊车床项目风险进行全面评估，制定更强化的风险管理策略，以预防未来可能的危机。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266"/>
      <w:r>
        <w:rPr>
          <w:rFonts w:ascii="仿宋" w:eastAsia="仿宋" w:hAnsi="仿宋" w:cs="仿宋" w:hint="eastAsia"/>
          <w:sz w:val="28"/>
          <w:lang w:eastAsia="zh-CN"/>
        </w:rPr>
        <w:t>二、轧辊车床项目可持续发展</w:t>
      </w:r>
      <w:bookmarkEnd w:id="5"/>
    </w:p>
    <w:p>
      <w:pPr>
        <w:pStyle w:val="Heading2"/>
        <w:rPr>
          <w:rFonts w:ascii="仿宋" w:eastAsia="仿宋" w:hAnsi="仿宋" w:cs="仿宋" w:hint="eastAsia"/>
          <w:lang w:eastAsia="zh-CN"/>
        </w:rPr>
      </w:pPr>
      <w:bookmarkStart w:id="6" w:name="_Toc114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轧辊车床项目中，轧辊车床项目团队着眼于未来，明确了可持续发展的战略方向。制定的具体可持续发展目标包括降低资源使用、采用环保技术、最大化社会效益等。这一步骤不仅有助于轧辊车床项目在环保和社会责任方面达到最高标准，也为未来提供了明确的指引，确保轧辊车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可持续实践的融入轧辊车床项目管理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轧辊车床项目管理周期。从轧辊车床项目规划开始，轧辊车床项目团队就考虑了环境和社会的因素。在执行阶段，轧辊车床项目团队积极推动绿色技术的应用，优化资源利用。此外，关注员工的社会责任，通过培训和沟通活动提高员工对可持续发展的认知，使他们能够在日常工作中践行可持续实践。这些举措不仅为轧辊车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79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扎根于轧辊车床项目的可持续发展理念，我们深信环保与社会责任是轧辊车床项目成功的关键支柱。在轧辊车床项目的每一步，我们都致力于通过创新和实践，履行对环境和社会的坚定责任。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轧辊车床项目团队通过引入先进的环保技术、建立高效的废物处理系统以及推动能源节约措施，积极履行环保责任。定期的环保监测和评估确保轧辊车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辊车床项目不仅致力于自身可持续发展，还注重对社会的回馈。通过支持社区轧辊车床项目、参与慈善事业、提供培训机会等方式，轧辊车床项目积极履行社会责任。与当地社区建立积极互动，关注员工的工作与生活平衡，以及员工的身心健康，是轧辊车床项目在社会责任层面的关键举措。这样的实践不仅增强了轧辊车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859"/>
      <w:r>
        <w:rPr>
          <w:rFonts w:ascii="仿宋" w:eastAsia="仿宋" w:hAnsi="仿宋" w:cs="仿宋" w:hint="eastAsia"/>
          <w:sz w:val="28"/>
          <w:lang w:eastAsia="zh-CN"/>
        </w:rPr>
        <w:t>三、轧辊车床项目选址可行性分析</w:t>
      </w:r>
      <w:bookmarkEnd w:id="8"/>
    </w:p>
    <w:p>
      <w:pPr>
        <w:pStyle w:val="Heading2"/>
        <w:rPr>
          <w:rFonts w:ascii="仿宋" w:eastAsia="仿宋" w:hAnsi="仿宋" w:cs="仿宋" w:hint="eastAsia"/>
          <w:lang w:eastAsia="zh-CN"/>
        </w:rPr>
      </w:pPr>
      <w:bookmarkStart w:id="9" w:name="_Toc11267"/>
      <w:r>
        <w:rPr>
          <w:rFonts w:ascii="仿宋" w:eastAsia="仿宋" w:hAnsi="仿宋" w:cs="仿宋" w:hint="eastAsia"/>
          <w:lang w:eastAsia="zh-CN"/>
        </w:rPr>
        <w:t>(一)、轧辊车床项目选址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该轧辊车床项目选址位于XX省XX市XX区XXX街道</w:t>
      </w:r>
    </w:p>
    <w:p>
      <w:pPr>
        <w:pStyle w:val="Heading2"/>
        <w:ind w:firstLine="560" w:firstLineChars="200"/>
        <w:rPr>
          <w:rFonts w:ascii="仿宋" w:eastAsia="仿宋" w:hAnsi="仿宋" w:cs="仿宋" w:hint="eastAsia"/>
          <w:sz w:val="28"/>
          <w:lang w:eastAsia="zh-CN"/>
        </w:rPr>
      </w:pPr>
      <w:bookmarkStart w:id="10" w:name="_Toc11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轧辊车床项目的征地面积将根据轧辊车床项目的实际规模和需求进行精确规划。具体面积XXX平方米，旨在确保轧辊车床项目不仅能够满足当前的发展需求，还能够预留空间以适应未来的扩展。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净用地面积是在征地面积基础上去除不可利用面积后的实际可开发用地。具体面积XXX平方米，考虑到环保、交通、安全等多方面因素，以确保轧辊车床项目在整体利用效率上达到最优。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轧辊车床项目计划建设的建筑总规模具体面积XXX平方米。这一规模的确定综合考虑了轧辊车床项目的性质、规模，以及城市规划的相关要求，确保建筑布局与周边环境协调一致。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绿地率是轧辊车床项目用地中被规划为绿地的比例。具体面积XXX平方米，旨在通过合理规划绿地，改善轧辊车床项目周边环境，提升居民生活质量，并符合城市整体绿化规划。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容积率是用地上可以建设的建筑总体积与用地面积之比。具体面积XXX，通过合理的容积率规划，确保轧辊车床项目建筑规模与周边环境和谐共生。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确保轧辊车床项目选址与当地城市规划相一致，具体面积XXX平方米。通过与城市规划部门深入沟通，确保轧辊车床项目不仅符合城市的整体发展方向，还能够融入城市的发展布局，为城市的长远发展贡献力量。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轧辊车床项目选址符合当地产业政策，具体面积XXX平方米。这包括轧辊车床项目对当地经济的促进作用，以及对相关产业的带动效应，确保轧辊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用地总体要求必须符合环保和可持续发展的原则，具体面积XXX平方米。通过采用绿色建筑设计、节能减排等措施，确保轧辊车床项目在建设和运营过程中对环境的影响最小化，达到可持续发展的要求。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确保轧辊车床项目选址具备必要的公共设施配套，具体面积XXX平方米。这包括交通便利性、教育、医疗等基础设施，以提高居民生活品质，使得轧辊车床项目选址更具吸引力。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考虑用地总体要求对当地社会稳定性的影响，具体面积XXX平方米。通过深入了解当地社区反馈，确保轧辊车床项目的选址和建设过程对当地社会和谐稳定产生积极作用。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轧辊车床项目选址不仅符合法规和规划，还在实际操作中具有可行性。这一全面规划将为轧辊车床项目的成功实施提供坚实的基础，确保轧辊车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6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辊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轧辊车床项目的设备规划和空间设计中，我们将采取灵活设备布局的措施。设备布局将根据实际需求进行灵活设计，避免不必要的浪费。通过合理规划设备摆放位置，我们将提高设备的利用率，减少设备间距，以确保轧辊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轧辊车床项目内部引入共享设施的概念，例如共享会议室、办公区等。通过这种方式，我们可以减少对资源的重复建设，提高资源共享效率，从而减小轧辊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14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轧辊车床项目的总图布置中，我们将不同功能区域进行明确的规划，以最大程度满足轧辊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70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轧辊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轧辊车床项目对环境的影响是综合评价的重要因素之一。我们将详细考虑选址周边的自然环境、生态保护区、水源地等情况，确保轧辊车床项目的建设和运营对环境影响最小化，并符合当地的环保法规标准。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对选址的评价还需充分考虑当地政府的产业政策和法规。我们将详细了解轧辊车床项目所在地的相关政策，确保轧辊车床项目的规划和运营与当地法规相符，降低不必要的法律风险。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考虑到社会稳定性对企业运营的重要性，我们将评估选址地区的社会安全情况、劳工关系、社区反馈等方面，以确保轧辊车床项目的建设和运营不会受到社会稳定性的负面影响。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最后，我们将综合考虑用地成本，包括土地购置费用、土地开发成本等。通过对用地成本的详细评估，我们能够做出更为精确的经济效益分析，为轧辊车床项目的投资决策提供有力支持。</w:t>
      </w:r>
    </w:p>
    <w:p>
      <w:pPr>
        <w:pStyle w:val="Heading1"/>
        <w:ind w:firstLine="560" w:firstLineChars="200"/>
        <w:rPr>
          <w:rFonts w:ascii="仿宋" w:eastAsia="仿宋" w:hAnsi="仿宋" w:cs="仿宋" w:hint="eastAsia"/>
          <w:sz w:val="28"/>
          <w:lang w:eastAsia="zh-CN"/>
        </w:rPr>
      </w:pPr>
      <w:bookmarkStart w:id="14" w:name="_Toc1617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42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轧辊车床项目的技术管理特点体现在其创新导向。通过引入最先进的技术趋势和解决方案，轧辊车床项目致力于提升科技含量、提高质量和效率水平。这意味着我们将采用最新的工具和方法，确保轧辊车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整合性策略是轧辊车床项目技术管理的显著特征。通过整合不同领域的技术资源，我们实现了跨学科的协同工作。这有助于优化技术架构，提高整体效能。此外，整合性策略还促进了不同技术团队之间的紧密沟通和高效合作，确保轧辊车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轧辊车床项目所采用的技术。通过不断优化技术方案，轧辊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轧辊车床项目团队将在轧辊车床项目初期识别可能的技术风险，并采取相应的预防和应对措施。通过建立健全的风险评估机制，轧辊车床项目能够在实施过程中及时发现并解决潜在的技术问题，保障轧辊车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轧辊车床项目中，技术将成为轧辊车床项目成功的有力支持。这一深度剖析揭示了技术管理在轧辊车床项目实施中的关键作用，为轧辊车床项目的技术基础奠定了坚实的基础。</w:t>
      </w:r>
    </w:p>
    <w:p>
      <w:pPr>
        <w:pStyle w:val="Heading2"/>
        <w:ind w:firstLine="560" w:firstLineChars="200"/>
        <w:rPr>
          <w:rFonts w:ascii="仿宋" w:eastAsia="仿宋" w:hAnsi="仿宋" w:cs="仿宋" w:hint="eastAsia"/>
          <w:sz w:val="28"/>
          <w:lang w:eastAsia="zh-CN"/>
        </w:rPr>
      </w:pPr>
      <w:bookmarkStart w:id="16" w:name="_Toc6513"/>
      <w:r>
        <w:rPr>
          <w:rFonts w:ascii="仿宋" w:eastAsia="仿宋" w:hAnsi="仿宋" w:cs="仿宋" w:hint="eastAsia"/>
          <w:sz w:val="28"/>
          <w:lang w:eastAsia="zh-CN"/>
        </w:rPr>
        <w:t>(二)、轧辊车床项目工艺技术设计方案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轧辊车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轧辊车床项目将严格按照相关行业规范要求进行组织。通过有效控制产品质量，轧辊车床项目将致力于为顾客提供优质的轧辊车床项目产品和良好的服务。这体现了轧辊车床项目对于生产活动合规性和质量标准的高度重视，为轧辊车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轧辊车床项目注重生态效益和清洁生产原则。轧辊车床项目建设将紧密结合地方特色经济发展，与社会经济发展规划和区域环境保护规划方案相协调一致。通过与当地区域自然生态系统的结合，轧辊车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轧辊车床项目产品具有多样化的客户需求和个性化的特点。因此，轧辊车床项目产品规格品种多样，且单批生产数量较小。为满足这一特点，轧辊车床项目承办单位将建设先进的柔性制造生产线。通过广泛应用柔性制造技术，轧辊车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轧辊车床项目采用的技术具有较高的技术含量和自动化水平，处于国内先进水平。这一技术选用不仅体现了对生产效率、质量和环境友好性的高标准要求，同时为轧辊车床项目的可持续发展奠定了坚实的基础。</w:t>
      </w:r>
    </w:p>
    <w:p>
      <w:pPr>
        <w:pStyle w:val="Heading2"/>
        <w:ind w:firstLine="560" w:firstLineChars="200"/>
        <w:rPr>
          <w:rFonts w:ascii="仿宋" w:eastAsia="仿宋" w:hAnsi="仿宋" w:cs="仿宋" w:hint="eastAsia"/>
          <w:sz w:val="28"/>
          <w:lang w:eastAsia="zh-CN"/>
        </w:rPr>
      </w:pPr>
      <w:bookmarkStart w:id="17" w:name="_Toc1938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为确保轧辊车床项目的高效生产和技术实施，我们制定了一套精心设计的设备选型方案，以满足轧辊车床项目生产、质量和环保的要求。该方案的主要特点如下：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轧辊车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针对轧辊车床项目产品的多样性和小批量生产的特点，我们将建设柔性制造生产线。通过在设备选型中考虑柔性制造技术，可以灵活应对不同产品规格和生产需求，实现生产线的高度灵活性和适应性。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6995"/>
      <w:r>
        <w:rPr>
          <w:rFonts w:ascii="仿宋" w:eastAsia="仿宋" w:hAnsi="仿宋" w:cs="仿宋" w:hint="eastAsia"/>
          <w:sz w:val="28"/>
          <w:lang w:eastAsia="zh-CN"/>
        </w:rPr>
        <w:t>五、轧辊车床项目绩效评估</w:t>
      </w:r>
      <w:bookmarkEnd w:id="18"/>
    </w:p>
    <w:p>
      <w:pPr>
        <w:pStyle w:val="Heading2"/>
        <w:rPr>
          <w:rFonts w:ascii="仿宋" w:eastAsia="仿宋" w:hAnsi="仿宋" w:cs="仿宋" w:hint="eastAsia"/>
          <w:lang w:eastAsia="zh-CN"/>
        </w:rPr>
      </w:pPr>
      <w:bookmarkStart w:id="19" w:name="_Toc968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轧辊车床项目中，我们设计了一套全面的绩效评估指标，以确保轧辊车床项目的可控和成功交付。这些指标跨足轧辊车床项目目标、成本、进度和质量等多个维度，为我们提供了全面洞察轧辊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辊车床项目目标达成率是我们关注的首要指标。我们设定了明确的目标，并通过定期监测和评估，迅速发现并应对潜在的目标偏差。这为轧辊车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成本绩效是另一个核心关注点。通过实际成本与预算成本的对比分析，我们深入了解成本差异的原因，及时调整资源分配，保持轧辊车床项目在经济效益方面的合理水平。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辊车床项目进度作为关键的绩效指标之一，得到了精心的关注。我们制定了详细的轧辊车床项目进度计划，并设立了进度符合度指标，确保实际进度与计划进度保持一致。这使我们能够快速发现和解决潜在的进度问题，保持轧辊车床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https://d.book118.com/908011070035006023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轧辊车床项目计划设计方案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12281"/>
    <w:rsid w:val="0ED12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1107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2024-01-03T00:42:00Z</dcterms:created>
  <dcterms:modified xsi:type="dcterms:W3CDTF">2024-01-03T00:42:45Z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1F05240ABD9B4449B409FD5F4B467B1B_11</vt:lpwstr>
  </property>
  <property fmtid="{D5CDD505-2E9C-101B-9397-08002B2CF9AE}" pid="3" name="KSOProductBuildVer">
    <vt:lpwstr>2052-12.1.0.16120</vt:lpwstr>
  </property>
</Properties>
</file>