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20ACE" w14:paraId="1F9639BB" w14:textId="77777777">
      <w:r>
        <w:t>工作汇报</w:t>
      </w:r>
      <w:r>
        <w:t>之工程</w:t>
      </w:r>
      <w:r>
        <w:t>建设单位汇报材料</w:t>
      </w:r>
    </w:p>
    <w:p w:rsidR="00520ACE" w14:paraId="61318436" w14:textId="77777777">
      <w:pPr>
        <w:sectPr>
          <w:headerReference w:type="default" r:id="rId4"/>
          <w:pgSz w:w="11906" w:h="16838"/>
          <w:pgMar w:top="5613" w:right="1800" w:bottom="1440" w:left="4535" w:header="851" w:footer="992" w:gutter="0"/>
          <w:cols w:space="708"/>
          <w:docGrid w:type="lines" w:linePitch="312"/>
        </w:sectPr>
      </w:pPr>
    </w:p>
    <w:p w:rsidR="00520ACE" w14:paraId="43A9FE2F" w14:textId="77777777">
      <w:pPr>
        <w:widowControl/>
        <w:spacing w:after="200" w:line="276" w:lineRule="auto"/>
        <w:jc w:val="center"/>
        <w:rPr>
          <w:rFonts w:ascii="Arial" w:eastAsia="Arial" w:hAnsi="Arial" w:cs="Arial"/>
          <w:kern w:val="0"/>
          <w:sz w:val="20"/>
          <w:szCs w:val="20"/>
        </w:rPr>
      </w:pPr>
      <w:r>
        <w:rPr>
          <w:rFonts w:ascii="Arial" w:eastAsia="Arial" w:hAnsi="Arial" w:cs="Arial"/>
          <w:kern w:val="0"/>
          <w:sz w:val="52"/>
          <w:szCs w:val="52"/>
        </w:rPr>
        <w:t>工程建设单位汇报材料</w:t>
      </w:r>
    </w:p>
    <w:p w:rsidR="00520ACE" w14:paraId="6B89207F" w14:textId="77777777">
      <w:pPr>
        <w:widowControl/>
        <w:spacing w:after="200" w:line="276" w:lineRule="auto"/>
        <w:jc w:val="center"/>
        <w:rPr>
          <w:rFonts w:ascii="Arial" w:eastAsia="Arial" w:hAnsi="Arial" w:cs="Arial"/>
          <w:kern w:val="0"/>
          <w:sz w:val="20"/>
          <w:szCs w:val="20"/>
        </w:rPr>
      </w:pPr>
      <w:r>
        <w:rPr>
          <w:rFonts w:ascii="Arial" w:eastAsia="Arial" w:hAnsi="Arial" w:cs="Arial"/>
          <w:kern w:val="0"/>
          <w:sz w:val="37"/>
          <w:szCs w:val="37"/>
        </w:rPr>
        <w:t>【篇一：工程施工单位汇报材料】</w:t>
      </w:r>
    </w:p>
    <w:p w:rsidR="00520ACE" w14:paraId="06B096A9" w14:textId="77777777">
      <w:pPr>
        <w:widowControl/>
        <w:spacing w:after="200" w:line="276" w:lineRule="auto"/>
        <w:jc w:val="left"/>
        <w:rPr>
          <w:rFonts w:ascii="Arial" w:eastAsia="Arial" w:hAnsi="Arial" w:cs="Arial"/>
          <w:kern w:val="0"/>
          <w:sz w:val="20"/>
          <w:szCs w:val="20"/>
        </w:rPr>
      </w:pPr>
    </w:p>
    <w:p w:rsidR="00520ACE" w14:paraId="3F9081E0"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汇</w:t>
      </w:r>
      <w:r>
        <w:rPr>
          <w:rFonts w:ascii="Arial" w:eastAsia="Arial" w:hAnsi="Arial" w:cs="Arial"/>
          <w:bCs/>
          <w:kern w:val="0"/>
          <w:sz w:val="30"/>
          <w:szCs w:val="30"/>
        </w:rPr>
        <w:t xml:space="preserve"> </w:t>
      </w:r>
      <w:r>
        <w:rPr>
          <w:rFonts w:ascii="Arial" w:eastAsia="Arial" w:hAnsi="Arial" w:cs="Arial"/>
          <w:bCs/>
          <w:kern w:val="0"/>
          <w:sz w:val="30"/>
          <w:szCs w:val="30"/>
        </w:rPr>
        <w:t>报</w:t>
      </w:r>
      <w:r>
        <w:rPr>
          <w:rFonts w:ascii="Arial" w:eastAsia="Arial" w:hAnsi="Arial" w:cs="Arial"/>
          <w:bCs/>
          <w:kern w:val="0"/>
          <w:sz w:val="30"/>
          <w:szCs w:val="30"/>
        </w:rPr>
        <w:t xml:space="preserve"> </w:t>
      </w:r>
      <w:r>
        <w:rPr>
          <w:rFonts w:ascii="Arial" w:eastAsia="Arial" w:hAnsi="Arial" w:cs="Arial"/>
          <w:bCs/>
          <w:kern w:val="0"/>
          <w:sz w:val="30"/>
          <w:szCs w:val="30"/>
        </w:rPr>
        <w:t>材</w:t>
      </w:r>
      <w:r>
        <w:rPr>
          <w:rFonts w:ascii="Arial" w:eastAsia="Arial" w:hAnsi="Arial" w:cs="Arial"/>
          <w:bCs/>
          <w:kern w:val="0"/>
          <w:sz w:val="30"/>
          <w:szCs w:val="30"/>
        </w:rPr>
        <w:t xml:space="preserve"> </w:t>
      </w:r>
      <w:r>
        <w:rPr>
          <w:rFonts w:ascii="Arial" w:eastAsia="Arial" w:hAnsi="Arial" w:cs="Arial"/>
          <w:bCs/>
          <w:kern w:val="0"/>
          <w:sz w:val="30"/>
          <w:szCs w:val="30"/>
        </w:rPr>
        <w:t>料</w:t>
      </w:r>
    </w:p>
    <w:p w:rsidR="00520ACE" w14:paraId="25D335DC"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尊敬的各位领导：</w:t>
      </w:r>
    </w:p>
    <w:p w:rsidR="00520ACE" w14:paraId="32C5F757"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您们好！</w:t>
      </w:r>
    </w:p>
    <w:p w:rsidR="00520ACE" w14:paraId="6FAE83D8"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现将我标段</w:t>
      </w:r>
      <w:r>
        <w:rPr>
          <w:rFonts w:ascii="Arial" w:eastAsia="Arial" w:hAnsi="Arial" w:cs="Arial"/>
          <w:bCs/>
          <w:kern w:val="0"/>
          <w:sz w:val="30"/>
          <w:szCs w:val="30"/>
        </w:rPr>
        <w:t>7</w:t>
      </w:r>
      <w:r>
        <w:rPr>
          <w:rFonts w:ascii="Arial" w:eastAsia="Arial" w:hAnsi="Arial" w:cs="Arial"/>
          <w:bCs/>
          <w:kern w:val="0"/>
          <w:sz w:val="30"/>
          <w:szCs w:val="30"/>
        </w:rPr>
        <w:t>月份的施工总结及工程进展情况和</w:t>
      </w:r>
      <w:r>
        <w:rPr>
          <w:rFonts w:ascii="Arial" w:eastAsia="Arial" w:hAnsi="Arial" w:cs="Arial"/>
          <w:bCs/>
          <w:kern w:val="0"/>
          <w:sz w:val="30"/>
          <w:szCs w:val="30"/>
        </w:rPr>
        <w:t>8</w:t>
      </w:r>
      <w:r>
        <w:rPr>
          <w:rFonts w:ascii="Arial" w:eastAsia="Arial" w:hAnsi="Arial" w:cs="Arial"/>
          <w:bCs/>
          <w:kern w:val="0"/>
          <w:sz w:val="30"/>
          <w:szCs w:val="30"/>
        </w:rPr>
        <w:t>月份的工作安排，作如下简要汇报：</w:t>
      </w:r>
    </w:p>
    <w:p w:rsidR="00520ACE" w14:paraId="1504DB00"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一、</w:t>
      </w:r>
      <w:r>
        <w:rPr>
          <w:rFonts w:ascii="Arial" w:eastAsia="Arial" w:hAnsi="Arial" w:cs="Arial"/>
          <w:bCs/>
          <w:kern w:val="0"/>
          <w:sz w:val="30"/>
          <w:szCs w:val="30"/>
        </w:rPr>
        <w:t>7</w:t>
      </w:r>
      <w:r>
        <w:rPr>
          <w:rFonts w:ascii="Arial" w:eastAsia="Arial" w:hAnsi="Arial" w:cs="Arial"/>
          <w:bCs/>
          <w:kern w:val="0"/>
          <w:sz w:val="30"/>
          <w:szCs w:val="30"/>
        </w:rPr>
        <w:t>月份工程进展情况</w:t>
      </w:r>
    </w:p>
    <w:p w:rsidR="00520ACE" w14:paraId="76524745"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1</w:t>
      </w:r>
      <w:r>
        <w:rPr>
          <w:rFonts w:ascii="Arial" w:eastAsia="Arial" w:hAnsi="Arial" w:cs="Arial"/>
          <w:bCs/>
          <w:kern w:val="0"/>
          <w:sz w:val="30"/>
          <w:szCs w:val="30"/>
        </w:rPr>
        <w:t>、</w:t>
      </w:r>
      <w:r>
        <w:rPr>
          <w:rFonts w:ascii="Arial" w:eastAsia="Arial" w:hAnsi="Arial" w:cs="Arial"/>
          <w:bCs/>
          <w:kern w:val="0"/>
          <w:sz w:val="30"/>
          <w:szCs w:val="30"/>
        </w:rPr>
        <w:t>7</w:t>
      </w:r>
      <w:r>
        <w:rPr>
          <w:rFonts w:ascii="Arial" w:eastAsia="Arial" w:hAnsi="Arial" w:cs="Arial"/>
          <w:bCs/>
          <w:kern w:val="0"/>
          <w:sz w:val="30"/>
          <w:szCs w:val="30"/>
        </w:rPr>
        <w:t>月份左洞完成开挖及初支</w:t>
      </w:r>
      <w:r>
        <w:rPr>
          <w:rFonts w:ascii="Arial" w:eastAsia="Arial" w:hAnsi="Arial" w:cs="Arial"/>
          <w:bCs/>
          <w:kern w:val="0"/>
          <w:sz w:val="30"/>
          <w:szCs w:val="30"/>
        </w:rPr>
        <w:t>xxm</w:t>
      </w:r>
      <w:r>
        <w:rPr>
          <w:rFonts w:ascii="Arial" w:eastAsia="Arial" w:hAnsi="Arial" w:cs="Arial"/>
          <w:bCs/>
          <w:kern w:val="0"/>
          <w:sz w:val="30"/>
          <w:szCs w:val="30"/>
        </w:rPr>
        <w:t>，仰拱及填充</w:t>
      </w:r>
      <w:r>
        <w:rPr>
          <w:rFonts w:ascii="Arial" w:eastAsia="Arial" w:hAnsi="Arial" w:cs="Arial"/>
          <w:bCs/>
          <w:kern w:val="0"/>
          <w:sz w:val="30"/>
          <w:szCs w:val="30"/>
        </w:rPr>
        <w:t>xxm</w:t>
      </w:r>
      <w:r>
        <w:rPr>
          <w:rFonts w:ascii="Arial" w:eastAsia="Arial" w:hAnsi="Arial" w:cs="Arial"/>
          <w:bCs/>
          <w:kern w:val="0"/>
          <w:sz w:val="30"/>
          <w:szCs w:val="30"/>
        </w:rPr>
        <w:t>，二衬</w:t>
      </w:r>
      <w:r>
        <w:rPr>
          <w:rFonts w:ascii="Arial" w:eastAsia="Arial" w:hAnsi="Arial" w:cs="Arial"/>
          <w:bCs/>
          <w:kern w:val="0"/>
          <w:sz w:val="30"/>
          <w:szCs w:val="30"/>
        </w:rPr>
        <w:t>xxm</w:t>
      </w:r>
      <w:r>
        <w:rPr>
          <w:rFonts w:ascii="Arial" w:eastAsia="Arial" w:hAnsi="Arial" w:cs="Arial"/>
          <w:bCs/>
          <w:kern w:val="0"/>
          <w:sz w:val="30"/>
          <w:szCs w:val="30"/>
        </w:rPr>
        <w:t>；右洞完成开挖及初支</w:t>
      </w:r>
      <w:r>
        <w:rPr>
          <w:rFonts w:ascii="Arial" w:eastAsia="Arial" w:hAnsi="Arial" w:cs="Arial"/>
          <w:bCs/>
          <w:kern w:val="0"/>
          <w:sz w:val="30"/>
          <w:szCs w:val="30"/>
        </w:rPr>
        <w:t>xxm</w:t>
      </w:r>
      <w:r>
        <w:rPr>
          <w:rFonts w:ascii="Arial" w:eastAsia="Arial" w:hAnsi="Arial" w:cs="Arial"/>
          <w:bCs/>
          <w:kern w:val="0"/>
          <w:sz w:val="30"/>
          <w:szCs w:val="30"/>
        </w:rPr>
        <w:t>，仰拱及填充</w:t>
      </w:r>
      <w:r>
        <w:rPr>
          <w:rFonts w:ascii="Arial" w:eastAsia="Arial" w:hAnsi="Arial" w:cs="Arial"/>
          <w:bCs/>
          <w:kern w:val="0"/>
          <w:sz w:val="30"/>
          <w:szCs w:val="30"/>
        </w:rPr>
        <w:t>xx,</w:t>
      </w:r>
      <w:r>
        <w:rPr>
          <w:rFonts w:ascii="Arial" w:eastAsia="Arial" w:hAnsi="Arial" w:cs="Arial"/>
          <w:bCs/>
          <w:kern w:val="0"/>
          <w:sz w:val="30"/>
          <w:szCs w:val="30"/>
        </w:rPr>
        <w:t>二衬</w:t>
      </w:r>
      <w:r>
        <w:rPr>
          <w:rFonts w:ascii="Arial" w:eastAsia="Arial" w:hAnsi="Arial" w:cs="Arial"/>
          <w:bCs/>
          <w:kern w:val="0"/>
          <w:sz w:val="30"/>
          <w:szCs w:val="30"/>
        </w:rPr>
        <w:t>xx</w:t>
      </w:r>
      <w:r>
        <w:rPr>
          <w:rFonts w:ascii="Arial" w:eastAsia="Arial" w:hAnsi="Arial" w:cs="Arial"/>
          <w:bCs/>
          <w:kern w:val="0"/>
          <w:sz w:val="30"/>
          <w:szCs w:val="30"/>
        </w:rPr>
        <w:t>。详见下表</w:t>
      </w:r>
      <w:r>
        <w:rPr>
          <w:rFonts w:ascii="Arial" w:eastAsia="Arial" w:hAnsi="Arial" w:cs="Arial"/>
          <w:bCs/>
          <w:kern w:val="0"/>
          <w:sz w:val="30"/>
          <w:szCs w:val="30"/>
        </w:rPr>
        <w:t>1</w:t>
      </w:r>
      <w:r>
        <w:rPr>
          <w:rFonts w:ascii="Arial" w:eastAsia="Arial" w:hAnsi="Arial" w:cs="Arial"/>
          <w:bCs/>
          <w:kern w:val="0"/>
          <w:sz w:val="30"/>
          <w:szCs w:val="30"/>
        </w:rPr>
        <w:t>：主要工程数量表。</w:t>
      </w:r>
    </w:p>
    <w:p w:rsidR="00520ACE" w14:paraId="4D850BB7"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表</w:t>
      </w:r>
      <w:r>
        <w:rPr>
          <w:rFonts w:ascii="Arial" w:eastAsia="Arial" w:hAnsi="Arial" w:cs="Arial"/>
          <w:bCs/>
          <w:kern w:val="0"/>
          <w:sz w:val="30"/>
          <w:szCs w:val="30"/>
        </w:rPr>
        <w:t xml:space="preserve">1  </w:t>
      </w:r>
      <w:r>
        <w:rPr>
          <w:rFonts w:ascii="Arial" w:eastAsia="Arial" w:hAnsi="Arial" w:cs="Arial"/>
          <w:bCs/>
          <w:kern w:val="0"/>
          <w:sz w:val="30"/>
          <w:szCs w:val="30"/>
        </w:rPr>
        <w:t>主要工程数量表</w:t>
      </w:r>
    </w:p>
    <w:p w:rsidR="00520ACE" w14:paraId="041F49D2"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2</w:t>
      </w:r>
      <w:r>
        <w:rPr>
          <w:rFonts w:ascii="Arial" w:eastAsia="Arial" w:hAnsi="Arial" w:cs="Arial"/>
          <w:bCs/>
          <w:kern w:val="0"/>
          <w:sz w:val="30"/>
          <w:szCs w:val="30"/>
        </w:rPr>
        <w:t>、本月完成施工产值</w:t>
      </w:r>
    </w:p>
    <w:p w:rsidR="00520ACE" w14:paraId="3F5FA4B4"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7</w:t>
      </w:r>
      <w:r>
        <w:rPr>
          <w:rFonts w:ascii="Arial" w:eastAsia="Arial" w:hAnsi="Arial" w:cs="Arial"/>
          <w:bCs/>
          <w:kern w:val="0"/>
          <w:sz w:val="30"/>
          <w:szCs w:val="30"/>
        </w:rPr>
        <w:t>月份完成产值</w:t>
      </w:r>
      <w:r>
        <w:rPr>
          <w:rFonts w:ascii="Arial" w:eastAsia="Arial" w:hAnsi="Arial" w:cs="Arial"/>
          <w:bCs/>
          <w:kern w:val="0"/>
          <w:sz w:val="30"/>
          <w:szCs w:val="30"/>
        </w:rPr>
        <w:t xml:space="preserve"> </w:t>
      </w:r>
      <w:r>
        <w:rPr>
          <w:rFonts w:ascii="Arial" w:eastAsia="Arial" w:hAnsi="Arial" w:cs="Arial"/>
          <w:bCs/>
          <w:kern w:val="0"/>
          <w:sz w:val="30"/>
          <w:szCs w:val="30"/>
        </w:rPr>
        <w:t>万元，完成</w:t>
      </w:r>
      <w:r>
        <w:rPr>
          <w:rFonts w:ascii="Arial" w:eastAsia="Arial" w:hAnsi="Arial" w:cs="Arial"/>
          <w:bCs/>
          <w:kern w:val="0"/>
          <w:sz w:val="30"/>
          <w:szCs w:val="30"/>
        </w:rPr>
        <w:t>7</w:t>
      </w:r>
      <w:r>
        <w:rPr>
          <w:rFonts w:ascii="Arial" w:eastAsia="Arial" w:hAnsi="Arial" w:cs="Arial"/>
          <w:bCs/>
          <w:kern w:val="0"/>
          <w:sz w:val="30"/>
          <w:szCs w:val="30"/>
        </w:rPr>
        <w:t>月份计划产值</w:t>
      </w:r>
      <w:r>
        <w:rPr>
          <w:rFonts w:ascii="Arial" w:eastAsia="Arial" w:hAnsi="Arial" w:cs="Arial"/>
          <w:bCs/>
          <w:kern w:val="0"/>
          <w:sz w:val="30"/>
          <w:szCs w:val="30"/>
        </w:rPr>
        <w:t xml:space="preserve">  </w:t>
      </w:r>
      <w:r>
        <w:rPr>
          <w:rFonts w:ascii="Arial" w:eastAsia="Arial" w:hAnsi="Arial" w:cs="Arial"/>
          <w:bCs/>
          <w:kern w:val="0"/>
          <w:sz w:val="30"/>
          <w:szCs w:val="30"/>
        </w:rPr>
        <w:t>万元的</w:t>
      </w:r>
      <w:r>
        <w:rPr>
          <w:rFonts w:ascii="Arial" w:eastAsia="Arial" w:hAnsi="Arial" w:cs="Arial"/>
          <w:bCs/>
          <w:kern w:val="0"/>
          <w:sz w:val="30"/>
          <w:szCs w:val="30"/>
        </w:rPr>
        <w:t>%</w:t>
      </w:r>
      <w:r>
        <w:rPr>
          <w:rFonts w:ascii="Arial" w:eastAsia="Arial" w:hAnsi="Arial" w:cs="Arial"/>
          <w:bCs/>
          <w:kern w:val="0"/>
          <w:sz w:val="30"/>
          <w:szCs w:val="30"/>
        </w:rPr>
        <w:t>；累计完成万</w:t>
      </w:r>
    </w:p>
    <w:p w:rsidR="00520ACE" w14:paraId="533E55B2"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元，占合同总价的</w:t>
      </w:r>
      <w:r>
        <w:rPr>
          <w:rFonts w:ascii="Arial" w:eastAsia="Arial" w:hAnsi="Arial" w:cs="Arial"/>
          <w:bCs/>
          <w:kern w:val="0"/>
          <w:sz w:val="30"/>
          <w:szCs w:val="30"/>
        </w:rPr>
        <w:t xml:space="preserve"> %</w:t>
      </w:r>
      <w:r>
        <w:rPr>
          <w:rFonts w:ascii="Arial" w:eastAsia="Arial" w:hAnsi="Arial" w:cs="Arial"/>
          <w:bCs/>
          <w:kern w:val="0"/>
          <w:sz w:val="30"/>
          <w:szCs w:val="30"/>
        </w:rPr>
        <w:t>。</w:t>
      </w:r>
      <w:r>
        <w:rPr>
          <w:rFonts w:ascii="Arial" w:eastAsia="Arial" w:hAnsi="Arial" w:cs="Arial"/>
          <w:bCs/>
          <w:kern w:val="0"/>
          <w:sz w:val="30"/>
          <w:szCs w:val="30"/>
        </w:rPr>
        <w:t xml:space="preserve"> </w:t>
      </w:r>
      <w:r>
        <w:rPr>
          <w:rFonts w:ascii="Arial" w:eastAsia="Arial" w:hAnsi="Arial" w:cs="Arial"/>
          <w:bCs/>
          <w:kern w:val="0"/>
          <w:sz w:val="30"/>
          <w:szCs w:val="30"/>
        </w:rPr>
        <w:t>二、未完成施工计划的主要原因</w:t>
      </w:r>
    </w:p>
    <w:p w:rsidR="00520ACE" w14:paraId="196A725F"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1</w:t>
      </w:r>
      <w:r>
        <w:rPr>
          <w:rFonts w:ascii="Arial" w:eastAsia="Arial" w:hAnsi="Arial" w:cs="Arial"/>
          <w:bCs/>
          <w:kern w:val="0"/>
          <w:sz w:val="30"/>
          <w:szCs w:val="30"/>
        </w:rPr>
        <w:t>、</w:t>
      </w:r>
      <w:r>
        <w:rPr>
          <w:rFonts w:ascii="Arial" w:eastAsia="Arial" w:hAnsi="Arial" w:cs="Arial"/>
          <w:bCs/>
          <w:kern w:val="0"/>
          <w:sz w:val="30"/>
          <w:szCs w:val="30"/>
        </w:rPr>
        <w:t>7</w:t>
      </w:r>
      <w:r>
        <w:rPr>
          <w:rFonts w:ascii="Arial" w:eastAsia="Arial" w:hAnsi="Arial" w:cs="Arial"/>
          <w:bCs/>
          <w:kern w:val="0"/>
          <w:sz w:val="30"/>
          <w:szCs w:val="30"/>
        </w:rPr>
        <w:t>月份网电不稳定，不定时停电，累计停电</w:t>
      </w:r>
      <w:r>
        <w:rPr>
          <w:rFonts w:ascii="Arial" w:eastAsia="Arial" w:hAnsi="Arial" w:cs="Arial"/>
          <w:bCs/>
          <w:kern w:val="0"/>
          <w:sz w:val="30"/>
          <w:szCs w:val="30"/>
        </w:rPr>
        <w:t>4</w:t>
      </w:r>
      <w:r>
        <w:rPr>
          <w:rFonts w:ascii="Arial" w:eastAsia="Arial" w:hAnsi="Arial" w:cs="Arial"/>
          <w:bCs/>
          <w:kern w:val="0"/>
          <w:sz w:val="30"/>
          <w:szCs w:val="30"/>
        </w:rPr>
        <w:t>天时间，影响施工进度。</w:t>
      </w:r>
      <w:r>
        <w:rPr>
          <w:rFonts w:ascii="Arial" w:eastAsia="Arial" w:hAnsi="Arial" w:cs="Arial"/>
          <w:bCs/>
          <w:kern w:val="0"/>
          <w:sz w:val="30"/>
          <w:szCs w:val="30"/>
        </w:rPr>
        <w:t xml:space="preserve"> 2</w:t>
      </w:r>
      <w:r>
        <w:rPr>
          <w:rFonts w:ascii="Arial" w:eastAsia="Arial" w:hAnsi="Arial" w:cs="Arial"/>
          <w:bCs/>
          <w:kern w:val="0"/>
          <w:sz w:val="30"/>
          <w:szCs w:val="30"/>
        </w:rPr>
        <w:t>、</w:t>
      </w:r>
      <w:r>
        <w:rPr>
          <w:rFonts w:ascii="Arial" w:eastAsia="Arial" w:hAnsi="Arial" w:cs="Arial"/>
          <w:bCs/>
          <w:kern w:val="0"/>
          <w:sz w:val="30"/>
          <w:szCs w:val="30"/>
        </w:rPr>
        <w:t>7</w:t>
      </w:r>
      <w:r>
        <w:rPr>
          <w:rFonts w:ascii="Arial" w:eastAsia="Arial" w:hAnsi="Arial" w:cs="Arial"/>
          <w:bCs/>
          <w:kern w:val="0"/>
          <w:sz w:val="30"/>
          <w:szCs w:val="30"/>
        </w:rPr>
        <w:t>月</w:t>
      </w:r>
      <w:r>
        <w:rPr>
          <w:rFonts w:ascii="Arial" w:eastAsia="Arial" w:hAnsi="Arial" w:cs="Arial"/>
          <w:bCs/>
          <w:kern w:val="0"/>
          <w:sz w:val="30"/>
          <w:szCs w:val="30"/>
        </w:rPr>
        <w:t>9</w:t>
      </w:r>
      <w:r>
        <w:rPr>
          <w:rFonts w:ascii="Arial" w:eastAsia="Arial" w:hAnsi="Arial" w:cs="Arial"/>
          <w:bCs/>
          <w:kern w:val="0"/>
          <w:sz w:val="30"/>
          <w:szCs w:val="30"/>
        </w:rPr>
        <w:t>日至</w:t>
      </w:r>
      <w:r>
        <w:rPr>
          <w:rFonts w:ascii="Arial" w:eastAsia="Arial" w:hAnsi="Arial" w:cs="Arial"/>
          <w:bCs/>
          <w:kern w:val="0"/>
          <w:sz w:val="30"/>
          <w:szCs w:val="30"/>
        </w:rPr>
        <w:t>7</w:t>
      </w:r>
      <w:r>
        <w:rPr>
          <w:rFonts w:ascii="Arial" w:eastAsia="Arial" w:hAnsi="Arial" w:cs="Arial"/>
          <w:bCs/>
          <w:kern w:val="0"/>
          <w:sz w:val="30"/>
          <w:szCs w:val="30"/>
        </w:rPr>
        <w:t>月</w:t>
      </w:r>
      <w:r>
        <w:rPr>
          <w:rFonts w:ascii="Arial" w:eastAsia="Arial" w:hAnsi="Arial" w:cs="Arial"/>
          <w:bCs/>
          <w:kern w:val="0"/>
          <w:sz w:val="30"/>
          <w:szCs w:val="30"/>
        </w:rPr>
        <w:t>12</w:t>
      </w:r>
      <w:r>
        <w:rPr>
          <w:rFonts w:ascii="Arial" w:eastAsia="Arial" w:hAnsi="Arial" w:cs="Arial"/>
          <w:bCs/>
          <w:kern w:val="0"/>
          <w:sz w:val="30"/>
          <w:szCs w:val="30"/>
        </w:rPr>
        <w:t>日暴雨、</w:t>
      </w:r>
      <w:r>
        <w:rPr>
          <w:rFonts w:ascii="Arial" w:eastAsia="Arial" w:hAnsi="Arial" w:cs="Arial"/>
          <w:bCs/>
          <w:kern w:val="0"/>
          <w:sz w:val="30"/>
          <w:szCs w:val="30"/>
        </w:rPr>
        <w:t xml:space="preserve"> </w:t>
      </w:r>
      <w:r>
        <w:rPr>
          <w:rFonts w:ascii="Arial" w:eastAsia="Arial" w:hAnsi="Arial" w:cs="Arial"/>
          <w:bCs/>
          <w:kern w:val="0"/>
          <w:sz w:val="30"/>
          <w:szCs w:val="30"/>
        </w:rPr>
        <w:t>山体滑坡，造成国道及高速公路断裂，主材水泥运输不到工地，造成洞内二衬及仰拱停工</w:t>
      </w:r>
      <w:r>
        <w:rPr>
          <w:rFonts w:ascii="Arial" w:eastAsia="Arial" w:hAnsi="Arial" w:cs="Arial"/>
          <w:bCs/>
          <w:kern w:val="0"/>
          <w:sz w:val="30"/>
          <w:szCs w:val="30"/>
        </w:rPr>
        <w:t>10</w:t>
      </w:r>
      <w:r>
        <w:rPr>
          <w:rFonts w:ascii="Arial" w:eastAsia="Arial" w:hAnsi="Arial" w:cs="Arial"/>
          <w:bCs/>
          <w:kern w:val="0"/>
          <w:sz w:val="30"/>
          <w:szCs w:val="30"/>
        </w:rPr>
        <w:t>天。</w:t>
      </w:r>
    </w:p>
    <w:p w:rsidR="00520ACE" w14:paraId="23B25EC9" w14:textId="77777777">
      <w:pPr>
        <w:widowControl/>
        <w:spacing w:after="200" w:line="276" w:lineRule="auto"/>
        <w:jc w:val="left"/>
        <w:rPr>
          <w:rFonts w:ascii="Arial" w:eastAsia="Arial" w:hAnsi="Arial" w:cs="Arial"/>
          <w:kern w:val="0"/>
          <w:sz w:val="20"/>
          <w:szCs w:val="20"/>
        </w:rPr>
        <w:sectPr>
          <w:headerReference w:type="default" r:id="rId5"/>
          <w:pgSz w:w="11905" w:h="16837"/>
          <w:pgMar w:top="1440" w:right="1440" w:bottom="1440" w:left="1440" w:header="720" w:footer="720" w:gutter="0"/>
          <w:pgNumType w:start="2"/>
          <w:cols w:space="720"/>
        </w:sectPr>
      </w:pPr>
      <w:r>
        <w:rPr>
          <w:rFonts w:ascii="Arial" w:eastAsia="Arial" w:hAnsi="Arial" w:cs="Arial"/>
          <w:bCs/>
          <w:kern w:val="0"/>
          <w:sz w:val="30"/>
          <w:szCs w:val="30"/>
        </w:rPr>
        <w:t xml:space="preserve"> 3</w:t>
      </w:r>
      <w:r>
        <w:rPr>
          <w:rFonts w:ascii="Arial" w:eastAsia="Arial" w:hAnsi="Arial" w:cs="Arial"/>
          <w:bCs/>
          <w:kern w:val="0"/>
          <w:sz w:val="30"/>
          <w:szCs w:val="30"/>
        </w:rPr>
        <w:t>、隧道地质围岩为千枚岩，自稳能力比较差，有股状出水，围岩易滑塌掉块，设计地质与实际不符，进行围岩变更。</w:t>
      </w:r>
      <w:r>
        <w:rPr>
          <w:rFonts w:ascii="Arial" w:eastAsia="Arial" w:hAnsi="Arial" w:cs="Arial"/>
          <w:bCs/>
          <w:kern w:val="0"/>
          <w:sz w:val="30"/>
          <w:szCs w:val="30"/>
        </w:rPr>
        <w:t xml:space="preserve"> </w:t>
      </w:r>
      <w:r>
        <w:rPr>
          <w:rFonts w:ascii="Arial" w:eastAsia="Arial" w:hAnsi="Arial" w:cs="Arial"/>
          <w:bCs/>
          <w:kern w:val="0"/>
          <w:sz w:val="30"/>
          <w:szCs w:val="30"/>
        </w:rPr>
        <w:t>三、</w:t>
      </w:r>
      <w:r>
        <w:rPr>
          <w:rFonts w:ascii="Arial" w:eastAsia="Arial" w:hAnsi="Arial" w:cs="Arial"/>
          <w:bCs/>
          <w:kern w:val="0"/>
          <w:sz w:val="30"/>
          <w:szCs w:val="30"/>
        </w:rPr>
        <w:t>8</w:t>
      </w:r>
      <w:r>
        <w:rPr>
          <w:rFonts w:ascii="Arial" w:eastAsia="Arial" w:hAnsi="Arial" w:cs="Arial"/>
          <w:bCs/>
          <w:kern w:val="0"/>
          <w:sz w:val="30"/>
          <w:szCs w:val="30"/>
        </w:rPr>
        <w:t>月份施工计划及工作安排：</w:t>
      </w:r>
    </w:p>
    <w:p w:rsidR="00520ACE" w14:paraId="0CEB084F"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1</w:t>
      </w:r>
      <w:r>
        <w:rPr>
          <w:rFonts w:ascii="Arial" w:eastAsia="Arial" w:hAnsi="Arial" w:cs="Arial"/>
          <w:bCs/>
          <w:kern w:val="0"/>
          <w:sz w:val="30"/>
          <w:szCs w:val="30"/>
        </w:rPr>
        <w:t>、</w:t>
      </w:r>
      <w:r>
        <w:rPr>
          <w:rFonts w:ascii="Arial" w:eastAsia="Arial" w:hAnsi="Arial" w:cs="Arial"/>
          <w:bCs/>
          <w:kern w:val="0"/>
          <w:sz w:val="30"/>
          <w:szCs w:val="30"/>
        </w:rPr>
        <w:t>8</w:t>
      </w:r>
      <w:r>
        <w:rPr>
          <w:rFonts w:ascii="Arial" w:eastAsia="Arial" w:hAnsi="Arial" w:cs="Arial"/>
          <w:bCs/>
          <w:kern w:val="0"/>
          <w:sz w:val="30"/>
          <w:szCs w:val="30"/>
        </w:rPr>
        <w:t>月份施工计划：</w:t>
      </w:r>
    </w:p>
    <w:p w:rsidR="0077404A" w14:paraId="490356FD" w14:textId="77777777">
      <w:pPr>
        <w:widowControl/>
        <w:spacing w:after="200" w:line="276" w:lineRule="auto"/>
        <w:jc w:val="left"/>
        <w:rPr>
          <w:rFonts w:ascii="Arial" w:eastAsia="Arial" w:hAnsi="Arial" w:cs="Arial"/>
          <w:bCs/>
          <w:kern w:val="0"/>
          <w:sz w:val="30"/>
          <w:szCs w:val="30"/>
        </w:rPr>
        <w:sectPr>
          <w:headerReference w:type="default" r:id="rId6"/>
          <w:type w:val="nextPage"/>
          <w:pgSz w:w="11905" w:h="16837"/>
          <w:pgMar w:top="1440" w:right="1440" w:bottom="1440" w:left="1440" w:header="720" w:footer="720" w:gutter="0"/>
          <w:pgNumType w:start="3"/>
          <w:cols w:space="720"/>
          <w:titlePg w:val="0"/>
        </w:sectPr>
      </w:pPr>
    </w:p>
    <w:p w:rsidR="0077404A" w14:paraId="202D11B6" w14:textId="0C6CD101">
      <w:pPr>
        <w:widowControl/>
        <w:spacing w:after="200" w:line="276" w:lineRule="auto"/>
        <w:jc w:val="left"/>
        <w:rPr>
          <w:rFonts w:ascii="Arial" w:eastAsia="Arial" w:hAnsi="Arial" w:cs="Arial"/>
          <w:bCs/>
          <w:kern w:val="0"/>
          <w:sz w:val="30"/>
          <w:szCs w:val="30"/>
        </w:rPr>
        <w:sectPr>
          <w:headerReference w:type="default" r:id="rId7"/>
          <w:pgSz w:w="11905" w:h="16837"/>
          <w:pgMar w:top="1440" w:right="1440" w:bottom="1440" w:left="1440" w:header="720" w:footer="720" w:gutter="0"/>
          <w:pgNumType w:start="4"/>
          <w:cols w:space="720"/>
        </w:sect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595.55pt;height:841.85pt;margin-top:0;margin-left:0;mso-height-relative:margin;mso-position-horizontal-relative:page;mso-position-vertical-relative:page;mso-width-relative:margin;position:absolute;z-index:251658240">
            <v:imagedata r:id="rId8" o:title="bc5a640f-4312-4fa5-a469-67bce5b86f3f"/>
          </v:shape>
        </w:pict>
      </w:r>
    </w:p>
    <w:p w:rsidR="00520ACE" w14:paraId="0B4700A7"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4</w:t>
      </w:r>
      <w:r>
        <w:rPr>
          <w:rFonts w:ascii="Arial" w:eastAsia="Arial" w:hAnsi="Arial" w:cs="Arial"/>
          <w:bCs/>
          <w:kern w:val="0"/>
          <w:sz w:val="30"/>
          <w:szCs w:val="30"/>
        </w:rPr>
        <w:t>、加强重大危险源监控力度</w:t>
      </w:r>
    </w:p>
    <w:p w:rsidR="00520ACE" w14:paraId="3DF0C742"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在重大危险源控制方面，项目部根据工程实际情况实施了危险源辨识与风险评价预控工作，加强了对重大危险源的监控。随着主汛期的到来，项目部安排专人</w:t>
      </w:r>
      <w:r>
        <w:rPr>
          <w:rFonts w:ascii="Arial" w:eastAsia="Arial" w:hAnsi="Arial" w:cs="Arial"/>
          <w:bCs/>
          <w:kern w:val="0"/>
          <w:sz w:val="30"/>
          <w:szCs w:val="30"/>
        </w:rPr>
        <w:t>24</w:t>
      </w:r>
      <w:r>
        <w:rPr>
          <w:rFonts w:ascii="Arial" w:eastAsia="Arial" w:hAnsi="Arial" w:cs="Arial"/>
          <w:bCs/>
          <w:kern w:val="0"/>
          <w:sz w:val="30"/>
          <w:szCs w:val="30"/>
        </w:rPr>
        <w:t>小时轮流值班，对河道水位情况进行检查、巡视，及时清理了河道内的杂物，保证河道畅通。对采用涵管搭建的便桥进行拆除，重新修建便桥，保证河道排水畅通。</w:t>
      </w:r>
    </w:p>
    <w:p w:rsidR="00520ACE" w14:paraId="5918F87B"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5</w:t>
      </w:r>
      <w:r>
        <w:rPr>
          <w:rFonts w:ascii="Arial" w:eastAsia="Arial" w:hAnsi="Arial" w:cs="Arial"/>
          <w:bCs/>
          <w:kern w:val="0"/>
          <w:sz w:val="30"/>
          <w:szCs w:val="30"/>
        </w:rPr>
        <w:t>、坚持施工现场全过程旁站制度</w:t>
      </w:r>
    </w:p>
    <w:p w:rsidR="00520ACE" w14:paraId="2E0167CB"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在施工现场质量管控方面，安排三名技术人员，</w:t>
      </w:r>
      <w:r>
        <w:rPr>
          <w:rFonts w:ascii="Arial" w:eastAsia="Arial" w:hAnsi="Arial" w:cs="Arial"/>
          <w:bCs/>
          <w:kern w:val="0"/>
          <w:sz w:val="30"/>
          <w:szCs w:val="30"/>
        </w:rPr>
        <w:t>24</w:t>
      </w:r>
      <w:r>
        <w:rPr>
          <w:rFonts w:ascii="Arial" w:eastAsia="Arial" w:hAnsi="Arial" w:cs="Arial"/>
          <w:bCs/>
          <w:kern w:val="0"/>
          <w:sz w:val="30"/>
          <w:szCs w:val="30"/>
        </w:rPr>
        <w:t>小时轮流值班，对现场施工进行全过程旁站，确保施工质量可控。</w:t>
      </w:r>
    </w:p>
    <w:p w:rsidR="00520ACE" w14:paraId="06F799D0"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6</w:t>
      </w:r>
      <w:r>
        <w:rPr>
          <w:rFonts w:ascii="Arial" w:eastAsia="Arial" w:hAnsi="Arial" w:cs="Arial"/>
          <w:bCs/>
          <w:kern w:val="0"/>
          <w:sz w:val="30"/>
          <w:szCs w:val="30"/>
        </w:rPr>
        <w:t>、原材料的管控</w:t>
      </w:r>
    </w:p>
    <w:p w:rsidR="00520ACE" w14:paraId="63D4637A"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每批材料进场，试验人员先对原材料进行抽样检查，检验合格后才允许现场使用。发现不合格材料及时通知物资部门对不合格材料进行清退。</w:t>
      </w:r>
    </w:p>
    <w:p w:rsidR="00520ACE" w14:paraId="65F931E2"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本月施工现场安全、质量可控，无安全、质量事故发生。</w:t>
      </w:r>
      <w:r>
        <w:rPr>
          <w:rFonts w:ascii="Arial" w:eastAsia="Arial" w:hAnsi="Arial" w:cs="Arial"/>
          <w:bCs/>
          <w:kern w:val="0"/>
          <w:sz w:val="30"/>
          <w:szCs w:val="30"/>
        </w:rPr>
        <w:t xml:space="preserve"> </w:t>
      </w:r>
      <w:r>
        <w:rPr>
          <w:rFonts w:ascii="Arial" w:eastAsia="Arial" w:hAnsi="Arial" w:cs="Arial"/>
          <w:bCs/>
          <w:kern w:val="0"/>
          <w:sz w:val="30"/>
          <w:szCs w:val="30"/>
        </w:rPr>
        <w:t>下月安全控制重点和要点：</w:t>
      </w:r>
    </w:p>
    <w:p w:rsidR="00520ACE" w14:paraId="23FBA0E4"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1</w:t>
      </w:r>
      <w:r>
        <w:rPr>
          <w:rFonts w:ascii="Arial" w:eastAsia="Arial" w:hAnsi="Arial" w:cs="Arial"/>
          <w:bCs/>
          <w:kern w:val="0"/>
          <w:sz w:val="30"/>
          <w:szCs w:val="30"/>
        </w:rPr>
        <w:t>、加强对现场人员的监督管理力度，严查</w:t>
      </w:r>
      <w:r>
        <w:rPr>
          <w:rFonts w:ascii="Arial" w:eastAsia="Arial" w:hAnsi="Arial" w:cs="Arial"/>
          <w:bCs/>
          <w:kern w:val="0"/>
          <w:sz w:val="30"/>
          <w:szCs w:val="30"/>
        </w:rPr>
        <w:t>“</w:t>
      </w:r>
      <w:r>
        <w:rPr>
          <w:rFonts w:ascii="Arial" w:eastAsia="Arial" w:hAnsi="Arial" w:cs="Arial"/>
          <w:bCs/>
          <w:kern w:val="0"/>
          <w:sz w:val="30"/>
          <w:szCs w:val="30"/>
        </w:rPr>
        <w:t>三违</w:t>
      </w:r>
      <w:r>
        <w:rPr>
          <w:rFonts w:ascii="Arial" w:eastAsia="Arial" w:hAnsi="Arial" w:cs="Arial"/>
          <w:bCs/>
          <w:kern w:val="0"/>
          <w:sz w:val="30"/>
          <w:szCs w:val="30"/>
        </w:rPr>
        <w:t>”</w:t>
      </w:r>
      <w:r>
        <w:rPr>
          <w:rFonts w:ascii="Arial" w:eastAsia="Arial" w:hAnsi="Arial" w:cs="Arial"/>
          <w:bCs/>
          <w:kern w:val="0"/>
          <w:sz w:val="30"/>
          <w:szCs w:val="30"/>
        </w:rPr>
        <w:t>行为；</w:t>
      </w:r>
      <w:r>
        <w:rPr>
          <w:rFonts w:ascii="Arial" w:eastAsia="Arial" w:hAnsi="Arial" w:cs="Arial"/>
          <w:bCs/>
          <w:kern w:val="0"/>
          <w:sz w:val="30"/>
          <w:szCs w:val="30"/>
        </w:rPr>
        <w:t xml:space="preserve"> 2</w:t>
      </w:r>
      <w:r>
        <w:rPr>
          <w:rFonts w:ascii="Arial" w:eastAsia="Arial" w:hAnsi="Arial" w:cs="Arial"/>
          <w:bCs/>
          <w:kern w:val="0"/>
          <w:sz w:val="30"/>
          <w:szCs w:val="30"/>
        </w:rPr>
        <w:t>、加强对施工现场临时用电的安全管理；</w:t>
      </w:r>
    </w:p>
    <w:p w:rsidR="00520ACE" w14:paraId="075812FD"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3</w:t>
      </w:r>
      <w:r>
        <w:rPr>
          <w:rFonts w:ascii="Arial" w:eastAsia="Arial" w:hAnsi="Arial" w:cs="Arial"/>
          <w:bCs/>
          <w:kern w:val="0"/>
          <w:sz w:val="30"/>
          <w:szCs w:val="30"/>
        </w:rPr>
        <w:t>、加强人员培训和坚持班前安全讲话和周一安全学习制度，尽可能提高员工自身安全意识，从根本上杜绝违章和事故发生。</w:t>
      </w:r>
    </w:p>
    <w:p w:rsidR="00520ACE" w14:paraId="58DD2450"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4</w:t>
      </w:r>
      <w:r>
        <w:rPr>
          <w:rFonts w:ascii="Arial" w:eastAsia="Arial" w:hAnsi="Arial" w:cs="Arial"/>
          <w:bCs/>
          <w:kern w:val="0"/>
          <w:sz w:val="30"/>
          <w:szCs w:val="30"/>
        </w:rPr>
        <w:t>、加强河道巡视，确保河道畅通，防止洪灾安全事故发生；</w:t>
      </w:r>
      <w:r>
        <w:rPr>
          <w:rFonts w:ascii="Arial" w:eastAsia="Arial" w:hAnsi="Arial" w:cs="Arial"/>
          <w:bCs/>
          <w:kern w:val="0"/>
          <w:sz w:val="30"/>
          <w:szCs w:val="30"/>
        </w:rPr>
        <w:t xml:space="preserve"> 5</w:t>
      </w:r>
      <w:r>
        <w:rPr>
          <w:rFonts w:ascii="Arial" w:eastAsia="Arial" w:hAnsi="Arial" w:cs="Arial"/>
          <w:bCs/>
          <w:kern w:val="0"/>
          <w:sz w:val="30"/>
          <w:szCs w:val="30"/>
        </w:rPr>
        <w:t>、继续加强现场火工品安全管理，坚持爆破安全员全程跟踪。</w:t>
      </w:r>
      <w:r>
        <w:rPr>
          <w:rFonts w:ascii="Arial" w:eastAsia="Arial" w:hAnsi="Arial" w:cs="Arial"/>
          <w:bCs/>
          <w:kern w:val="0"/>
          <w:sz w:val="30"/>
          <w:szCs w:val="30"/>
        </w:rPr>
        <w:t xml:space="preserve"> </w:t>
      </w:r>
      <w:r>
        <w:rPr>
          <w:rFonts w:ascii="Arial" w:eastAsia="Arial" w:hAnsi="Arial" w:cs="Arial"/>
          <w:bCs/>
          <w:kern w:val="0"/>
          <w:sz w:val="30"/>
          <w:szCs w:val="30"/>
        </w:rPr>
        <w:t>六、目前施工存在的问题</w:t>
      </w:r>
    </w:p>
    <w:p w:rsidR="00520ACE" w14:paraId="36C6F7F1" w14:textId="77777777">
      <w:pPr>
        <w:widowControl/>
        <w:spacing w:after="200" w:line="276" w:lineRule="auto"/>
        <w:jc w:val="left"/>
        <w:rPr>
          <w:rFonts w:ascii="Arial" w:eastAsia="Arial" w:hAnsi="Arial" w:cs="Arial"/>
          <w:kern w:val="0"/>
          <w:sz w:val="20"/>
          <w:szCs w:val="20"/>
        </w:rPr>
        <w:sectPr>
          <w:headerReference w:type="default" r:id="rId9"/>
          <w:pgSz w:w="11905" w:h="16837"/>
          <w:pgMar w:top="1440" w:right="1440" w:bottom="1440" w:left="1440" w:header="720" w:footer="720" w:gutter="0"/>
          <w:pgNumType w:start="5"/>
          <w:cols w:space="720"/>
        </w:sectPr>
      </w:pPr>
      <w:r>
        <w:rPr>
          <w:rFonts w:ascii="Arial" w:eastAsia="Arial" w:hAnsi="Arial" w:cs="Arial"/>
          <w:bCs/>
          <w:kern w:val="0"/>
          <w:sz w:val="30"/>
          <w:szCs w:val="30"/>
        </w:rPr>
        <w:t xml:space="preserve"> 1</w:t>
      </w:r>
      <w:r>
        <w:rPr>
          <w:rFonts w:ascii="Arial" w:eastAsia="Arial" w:hAnsi="Arial" w:cs="Arial"/>
          <w:bCs/>
          <w:kern w:val="0"/>
          <w:sz w:val="30"/>
          <w:szCs w:val="30"/>
        </w:rPr>
        <w:t>、电力问题：隧道施工用电为农网电，施工过程中存在电压不稳定，不定时</w:t>
      </w:r>
    </w:p>
    <w:p w:rsidR="00520ACE" w14:paraId="0A229B17"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停电的情况，左、右线隧道开挖打钻或喷射砼同时施工时电量不足造成隧道打钻、喷浆风压不足，循环时间较长，对施工进度影响较大。</w:t>
      </w:r>
    </w:p>
    <w:p w:rsidR="00520ACE" w14:paraId="6CA48038"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2</w:t>
      </w:r>
      <w:r>
        <w:rPr>
          <w:rFonts w:ascii="Arial" w:eastAsia="Arial" w:hAnsi="Arial" w:cs="Arial"/>
          <w:bCs/>
          <w:kern w:val="0"/>
          <w:sz w:val="30"/>
          <w:szCs w:val="30"/>
        </w:rPr>
        <w:t>、目前计量支付审批流程周期较长，项目第三期动员预付款资料仍在走审批流程，至今还未审批完成。计量款不能及时到位，严重影响项目施工，并且现在从甘肃供应水泥，需要现金支付。</w:t>
      </w:r>
    </w:p>
    <w:p w:rsidR="00520ACE" w14:paraId="7DD7CD64"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3</w:t>
      </w:r>
      <w:r>
        <w:rPr>
          <w:rFonts w:ascii="Arial" w:eastAsia="Arial" w:hAnsi="Arial" w:cs="Arial"/>
          <w:bCs/>
          <w:kern w:val="0"/>
          <w:sz w:val="30"/>
          <w:szCs w:val="30"/>
        </w:rPr>
        <w:t>、目前按照施工图纸上要求的</w:t>
      </w:r>
      <w:r>
        <w:rPr>
          <w:rFonts w:ascii="Arial" w:eastAsia="Arial" w:hAnsi="Arial" w:cs="Arial"/>
          <w:bCs/>
          <w:kern w:val="0"/>
          <w:sz w:val="30"/>
          <w:szCs w:val="30"/>
        </w:rPr>
        <w:t>hpb235</w:t>
      </w:r>
      <w:r>
        <w:rPr>
          <w:rFonts w:ascii="Arial" w:eastAsia="Arial" w:hAnsi="Arial" w:cs="Arial"/>
          <w:bCs/>
          <w:kern w:val="0"/>
          <w:sz w:val="30"/>
          <w:szCs w:val="30"/>
        </w:rPr>
        <w:t>和</w:t>
      </w:r>
      <w:r>
        <w:rPr>
          <w:rFonts w:ascii="Arial" w:eastAsia="Arial" w:hAnsi="Arial" w:cs="Arial"/>
          <w:bCs/>
          <w:kern w:val="0"/>
          <w:sz w:val="30"/>
          <w:szCs w:val="30"/>
        </w:rPr>
        <w:t>hrb335</w:t>
      </w:r>
      <w:r>
        <w:rPr>
          <w:rFonts w:ascii="Arial" w:eastAsia="Arial" w:hAnsi="Arial" w:cs="Arial"/>
          <w:bCs/>
          <w:kern w:val="0"/>
          <w:sz w:val="30"/>
          <w:szCs w:val="30"/>
        </w:rPr>
        <w:t>钢筋，我们接到材料厂家通知，已经停产了，没有此型号的钢材，</w:t>
      </w:r>
      <w:r>
        <w:rPr>
          <w:rFonts w:ascii="Arial" w:eastAsia="Arial" w:hAnsi="Arial" w:cs="Arial"/>
          <w:bCs/>
          <w:kern w:val="0"/>
          <w:sz w:val="30"/>
          <w:szCs w:val="30"/>
        </w:rPr>
        <w:t xml:space="preserve"> hpb235</w:t>
      </w:r>
      <w:r>
        <w:rPr>
          <w:rFonts w:ascii="Arial" w:eastAsia="Arial" w:hAnsi="Arial" w:cs="Arial"/>
          <w:bCs/>
          <w:kern w:val="0"/>
          <w:sz w:val="30"/>
          <w:szCs w:val="30"/>
        </w:rPr>
        <w:t>和</w:t>
      </w:r>
      <w:r>
        <w:rPr>
          <w:rFonts w:ascii="Arial" w:eastAsia="Arial" w:hAnsi="Arial" w:cs="Arial"/>
          <w:bCs/>
          <w:kern w:val="0"/>
          <w:sz w:val="30"/>
          <w:szCs w:val="30"/>
        </w:rPr>
        <w:t>hrb335</w:t>
      </w:r>
      <w:r>
        <w:rPr>
          <w:rFonts w:ascii="Arial" w:eastAsia="Arial" w:hAnsi="Arial" w:cs="Arial"/>
          <w:bCs/>
          <w:kern w:val="0"/>
          <w:sz w:val="30"/>
          <w:szCs w:val="30"/>
        </w:rPr>
        <w:t>钢筋用</w:t>
      </w:r>
      <w:r>
        <w:rPr>
          <w:rFonts w:ascii="Arial" w:eastAsia="Arial" w:hAnsi="Arial" w:cs="Arial"/>
          <w:bCs/>
          <w:kern w:val="0"/>
          <w:sz w:val="30"/>
          <w:szCs w:val="30"/>
        </w:rPr>
        <w:t>hrb300</w:t>
      </w:r>
      <w:r>
        <w:rPr>
          <w:rFonts w:ascii="Arial" w:eastAsia="Arial" w:hAnsi="Arial" w:cs="Arial"/>
          <w:bCs/>
          <w:kern w:val="0"/>
          <w:sz w:val="30"/>
          <w:szCs w:val="30"/>
        </w:rPr>
        <w:t>和</w:t>
      </w:r>
      <w:r>
        <w:rPr>
          <w:rFonts w:ascii="Arial" w:eastAsia="Arial" w:hAnsi="Arial" w:cs="Arial"/>
          <w:bCs/>
          <w:kern w:val="0"/>
          <w:sz w:val="30"/>
          <w:szCs w:val="30"/>
        </w:rPr>
        <w:t>hrb400</w:t>
      </w:r>
      <w:r>
        <w:rPr>
          <w:rFonts w:ascii="Arial" w:eastAsia="Arial" w:hAnsi="Arial" w:cs="Arial"/>
          <w:bCs/>
          <w:kern w:val="0"/>
          <w:sz w:val="30"/>
          <w:szCs w:val="30"/>
        </w:rPr>
        <w:t>钢筋代替。</w:t>
      </w:r>
    </w:p>
    <w:p w:rsidR="00520ACE" w14:paraId="5AEF68A4" w14:textId="77777777">
      <w:pPr>
        <w:widowControl/>
        <w:spacing w:after="200" w:line="276" w:lineRule="auto"/>
        <w:jc w:val="center"/>
        <w:rPr>
          <w:rFonts w:ascii="Arial" w:eastAsia="Arial" w:hAnsi="Arial" w:cs="Arial"/>
          <w:kern w:val="0"/>
          <w:sz w:val="20"/>
          <w:szCs w:val="20"/>
        </w:rPr>
      </w:pPr>
      <w:r>
        <w:rPr>
          <w:rFonts w:ascii="Arial" w:eastAsia="Arial" w:hAnsi="Arial" w:cs="Arial"/>
          <w:kern w:val="0"/>
          <w:sz w:val="37"/>
          <w:szCs w:val="37"/>
        </w:rPr>
        <w:t>【篇二：建设单位汇报材料】</w:t>
      </w:r>
    </w:p>
    <w:p w:rsidR="00520ACE" w14:paraId="2D8E4A66" w14:textId="77777777">
      <w:pPr>
        <w:widowControl/>
        <w:spacing w:after="200" w:line="276" w:lineRule="auto"/>
        <w:jc w:val="left"/>
        <w:rPr>
          <w:rFonts w:ascii="Arial" w:eastAsia="Arial" w:hAnsi="Arial" w:cs="Arial"/>
          <w:kern w:val="0"/>
          <w:sz w:val="20"/>
          <w:szCs w:val="20"/>
        </w:rPr>
      </w:pPr>
    </w:p>
    <w:p w:rsidR="00520ACE" w14:paraId="46C8F755"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南通东海石化有限公司江海油库码头结构加固</w:t>
      </w:r>
    </w:p>
    <w:p w:rsidR="00520ACE" w14:paraId="26C54E46"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改造工程建设情况工作汇报</w:t>
      </w:r>
    </w:p>
    <w:p w:rsidR="00520ACE" w14:paraId="7A589776"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南通东海石化有限公司江海油库码头位于南通江海港区内，该港区为南通市石油制品及液体化工品港区，港区内有多家石油化工企业，形成良性竞争机制，共同为南通市经济服务。我公司江海油库紧临南通通常汽渡和苏通大桥，水深良好，交通四通八达，集输运条件十分优越。江海油库码头投运至今，由于受码头靠泊等级限制，大型船只无法到本港装卸。为了适应大型海轮进江的趋势，顺应快速发展的航运市场要求和业务需要，根据交通运输部和江苏省交通运输厅有关文件精神，拟对南通东海石化江海油库码头进行结构加固改造，以满足较大船舶的靠泊要求，从而促进港口发展，保证港口作业安全，进一步提升长江岸线资源的利用率。</w:t>
      </w:r>
    </w:p>
    <w:p w:rsidR="00520ACE" w14:paraId="33B78760" w14:textId="77777777">
      <w:pPr>
        <w:widowControl/>
        <w:spacing w:after="200" w:line="276" w:lineRule="auto"/>
        <w:jc w:val="left"/>
        <w:rPr>
          <w:rFonts w:ascii="Arial" w:eastAsia="Arial" w:hAnsi="Arial" w:cs="Arial"/>
          <w:kern w:val="0"/>
          <w:sz w:val="20"/>
          <w:szCs w:val="20"/>
        </w:rPr>
        <w:sectPr>
          <w:headerReference w:type="default" r:id="rId10"/>
          <w:type w:val="nextPage"/>
          <w:pgSz w:w="11905" w:h="16837"/>
          <w:pgMar w:top="1440" w:right="1440" w:bottom="1440" w:left="1440" w:header="720" w:footer="720" w:gutter="0"/>
          <w:pgNumType w:start="6"/>
          <w:cols w:space="720"/>
          <w:titlePg w:val="0"/>
        </w:sectPr>
      </w:pPr>
      <w:r>
        <w:rPr>
          <w:rFonts w:ascii="Arial" w:eastAsia="Arial" w:hAnsi="Arial" w:cs="Arial"/>
          <w:bCs/>
          <w:kern w:val="0"/>
          <w:sz w:val="30"/>
          <w:szCs w:val="30"/>
        </w:rPr>
        <w:t xml:space="preserve"> </w:t>
      </w:r>
      <w:r>
        <w:rPr>
          <w:rFonts w:ascii="Arial" w:eastAsia="Arial" w:hAnsi="Arial" w:cs="Arial"/>
          <w:bCs/>
          <w:kern w:val="0"/>
          <w:sz w:val="30"/>
          <w:szCs w:val="30"/>
        </w:rPr>
        <w:t>江海油库码头是</w:t>
      </w:r>
      <w:r>
        <w:rPr>
          <w:rFonts w:ascii="Arial" w:eastAsia="Arial" w:hAnsi="Arial" w:cs="Arial"/>
          <w:bCs/>
          <w:kern w:val="0"/>
          <w:sz w:val="30"/>
          <w:szCs w:val="30"/>
        </w:rPr>
        <w:t>1990</w:t>
      </w:r>
      <w:r>
        <w:rPr>
          <w:rFonts w:ascii="Arial" w:eastAsia="Arial" w:hAnsi="Arial" w:cs="Arial"/>
          <w:bCs/>
          <w:kern w:val="0"/>
          <w:sz w:val="30"/>
          <w:szCs w:val="30"/>
        </w:rPr>
        <w:t>年由交通部第三航务工程勘察设计院设计，</w:t>
      </w:r>
      <w:r>
        <w:rPr>
          <w:rFonts w:ascii="Arial" w:eastAsia="Arial" w:hAnsi="Arial" w:cs="Arial"/>
          <w:bCs/>
          <w:kern w:val="0"/>
          <w:sz w:val="30"/>
          <w:szCs w:val="30"/>
        </w:rPr>
        <w:t>1993</w:t>
      </w:r>
      <w:r>
        <w:rPr>
          <w:rFonts w:ascii="Arial" w:eastAsia="Arial" w:hAnsi="Arial" w:cs="Arial"/>
          <w:bCs/>
          <w:kern w:val="0"/>
          <w:sz w:val="30"/>
          <w:szCs w:val="30"/>
        </w:rPr>
        <w:t>年由交通部第三航务工程局施工建成的</w:t>
      </w:r>
      <w:r>
        <w:rPr>
          <w:rFonts w:ascii="Arial" w:eastAsia="Arial" w:hAnsi="Arial" w:cs="Arial"/>
          <w:bCs/>
          <w:kern w:val="0"/>
          <w:sz w:val="30"/>
          <w:szCs w:val="30"/>
        </w:rPr>
        <w:t>2.5</w:t>
      </w:r>
      <w:r>
        <w:rPr>
          <w:rFonts w:ascii="Arial" w:eastAsia="Arial" w:hAnsi="Arial" w:cs="Arial"/>
          <w:bCs/>
          <w:kern w:val="0"/>
          <w:sz w:val="30"/>
          <w:szCs w:val="30"/>
        </w:rPr>
        <w:t>万吨级石油化工专用码头，码头全长</w:t>
      </w:r>
      <w:r>
        <w:rPr>
          <w:rFonts w:ascii="Arial" w:eastAsia="Arial" w:hAnsi="Arial" w:cs="Arial"/>
          <w:bCs/>
          <w:kern w:val="0"/>
          <w:sz w:val="30"/>
          <w:szCs w:val="30"/>
        </w:rPr>
        <w:t>256</w:t>
      </w:r>
      <w:r>
        <w:rPr>
          <w:rFonts w:ascii="Arial" w:eastAsia="Arial" w:hAnsi="Arial" w:cs="Arial"/>
          <w:bCs/>
          <w:kern w:val="0"/>
          <w:sz w:val="30"/>
          <w:szCs w:val="30"/>
        </w:rPr>
        <w:t>米，主体工作平台长</w:t>
      </w:r>
      <w:r>
        <w:rPr>
          <w:rFonts w:ascii="Arial" w:eastAsia="Arial" w:hAnsi="Arial" w:cs="Arial"/>
          <w:bCs/>
          <w:kern w:val="0"/>
          <w:sz w:val="30"/>
          <w:szCs w:val="30"/>
        </w:rPr>
        <w:t>102m,</w:t>
      </w:r>
      <w:r>
        <w:rPr>
          <w:rFonts w:ascii="Arial" w:eastAsia="Arial" w:hAnsi="Arial" w:cs="Arial"/>
          <w:bCs/>
          <w:kern w:val="0"/>
          <w:sz w:val="30"/>
          <w:szCs w:val="30"/>
        </w:rPr>
        <w:t>宽</w:t>
      </w:r>
      <w:r>
        <w:rPr>
          <w:rFonts w:ascii="Arial" w:eastAsia="Arial" w:hAnsi="Arial" w:cs="Arial"/>
          <w:bCs/>
          <w:kern w:val="0"/>
          <w:sz w:val="30"/>
          <w:szCs w:val="30"/>
        </w:rPr>
        <w:t>16m</w:t>
      </w:r>
      <w:r>
        <w:rPr>
          <w:rFonts w:ascii="Arial" w:eastAsia="Arial" w:hAnsi="Arial" w:cs="Arial"/>
          <w:bCs/>
          <w:kern w:val="0"/>
          <w:sz w:val="30"/>
          <w:szCs w:val="30"/>
        </w:rPr>
        <w:t>。</w:t>
      </w:r>
      <w:r>
        <w:rPr>
          <w:rFonts w:ascii="Arial" w:eastAsia="Arial" w:hAnsi="Arial" w:cs="Arial"/>
          <w:bCs/>
          <w:kern w:val="0"/>
          <w:sz w:val="30"/>
          <w:szCs w:val="30"/>
        </w:rPr>
        <w:t>2006</w:t>
      </w:r>
    </w:p>
    <w:p w:rsidR="00520ACE"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年我司根据交水发（</w:t>
      </w:r>
      <w:r>
        <w:rPr>
          <w:rFonts w:ascii="Arial" w:eastAsia="Arial" w:hAnsi="Arial" w:cs="Arial"/>
          <w:bCs/>
          <w:kern w:val="0"/>
          <w:sz w:val="30"/>
          <w:szCs w:val="30"/>
        </w:rPr>
        <w:t>2006</w:t>
      </w:r>
      <w:r>
        <w:rPr>
          <w:rFonts w:ascii="Arial" w:eastAsia="Arial" w:hAnsi="Arial" w:cs="Arial"/>
          <w:bCs/>
          <w:kern w:val="0"/>
          <w:sz w:val="30"/>
          <w:szCs w:val="30"/>
        </w:rPr>
        <w:t>）</w:t>
      </w:r>
      <w:r>
        <w:rPr>
          <w:rFonts w:ascii="Arial" w:eastAsia="Arial" w:hAnsi="Arial" w:cs="Arial"/>
          <w:bCs/>
          <w:kern w:val="0"/>
          <w:sz w:val="30"/>
          <w:szCs w:val="30"/>
        </w:rPr>
        <w:t>81</w:t>
      </w:r>
      <w:r>
        <w:rPr>
          <w:rFonts w:ascii="Arial" w:eastAsia="Arial" w:hAnsi="Arial" w:cs="Arial"/>
          <w:bCs/>
          <w:kern w:val="0"/>
          <w:sz w:val="30"/>
          <w:szCs w:val="30"/>
        </w:rPr>
        <w:t>号文《关于加强港口码头靠泊能力核查管理工作的通知》精神，经江苏省交通厅核准升为</w:t>
      </w:r>
      <w:r>
        <w:rPr>
          <w:rFonts w:ascii="Arial" w:eastAsia="Arial" w:hAnsi="Arial" w:cs="Arial"/>
          <w:bCs/>
          <w:kern w:val="0"/>
          <w:sz w:val="30"/>
          <w:szCs w:val="30"/>
        </w:rPr>
        <w:t>4</w:t>
      </w:r>
      <w:r>
        <w:rPr>
          <w:rFonts w:ascii="Arial" w:eastAsia="Arial" w:hAnsi="Arial" w:cs="Arial"/>
          <w:bCs/>
          <w:kern w:val="0"/>
          <w:sz w:val="30"/>
          <w:szCs w:val="30"/>
        </w:rPr>
        <w:t>万吨级（附核准文件：苏交港（</w:t>
      </w:r>
      <w:r>
        <w:rPr>
          <w:rFonts w:ascii="Arial" w:eastAsia="Arial" w:hAnsi="Arial" w:cs="Arial"/>
          <w:bCs/>
          <w:kern w:val="0"/>
          <w:sz w:val="30"/>
          <w:szCs w:val="30"/>
        </w:rPr>
        <w:t>2006</w:t>
      </w:r>
      <w:r>
        <w:rPr>
          <w:rFonts w:ascii="Arial" w:eastAsia="Arial" w:hAnsi="Arial" w:cs="Arial"/>
          <w:bCs/>
          <w:kern w:val="0"/>
          <w:sz w:val="30"/>
          <w:szCs w:val="30"/>
        </w:rPr>
        <w:t>）</w:t>
      </w:r>
      <w:r>
        <w:rPr>
          <w:rFonts w:ascii="Arial" w:eastAsia="Arial" w:hAnsi="Arial" w:cs="Arial"/>
          <w:bCs/>
          <w:kern w:val="0"/>
          <w:sz w:val="30"/>
          <w:szCs w:val="30"/>
        </w:rPr>
        <w:t>66</w:t>
      </w:r>
      <w:r>
        <w:rPr>
          <w:rFonts w:ascii="Arial" w:eastAsia="Arial" w:hAnsi="Arial" w:cs="Arial"/>
          <w:bCs/>
          <w:kern w:val="0"/>
          <w:sz w:val="30"/>
          <w:szCs w:val="30"/>
        </w:rPr>
        <w:t>号文）；</w:t>
      </w:r>
      <w:r>
        <w:rPr>
          <w:rFonts w:ascii="Arial" w:eastAsia="Arial" w:hAnsi="Arial" w:cs="Arial"/>
          <w:bCs/>
          <w:kern w:val="0"/>
          <w:sz w:val="30"/>
          <w:szCs w:val="30"/>
        </w:rPr>
        <w:t>2009</w:t>
      </w:r>
      <w:r>
        <w:rPr>
          <w:rFonts w:ascii="Arial" w:eastAsia="Arial" w:hAnsi="Arial" w:cs="Arial"/>
          <w:bCs/>
          <w:kern w:val="0"/>
          <w:sz w:val="30"/>
          <w:szCs w:val="30"/>
        </w:rPr>
        <w:t>年底根据苏港务（</w:t>
      </w:r>
      <w:r>
        <w:rPr>
          <w:rFonts w:ascii="Arial" w:eastAsia="Arial" w:hAnsi="Arial" w:cs="Arial"/>
          <w:bCs/>
          <w:kern w:val="0"/>
          <w:sz w:val="30"/>
          <w:szCs w:val="30"/>
        </w:rPr>
        <w:t>2009</w:t>
      </w:r>
      <w:r>
        <w:rPr>
          <w:rFonts w:ascii="Arial" w:eastAsia="Arial" w:hAnsi="Arial" w:cs="Arial"/>
          <w:bCs/>
          <w:kern w:val="0"/>
          <w:sz w:val="30"/>
          <w:szCs w:val="30"/>
        </w:rPr>
        <w:t>）</w:t>
      </w:r>
      <w:r>
        <w:rPr>
          <w:rFonts w:ascii="Arial" w:eastAsia="Arial" w:hAnsi="Arial" w:cs="Arial"/>
          <w:bCs/>
          <w:kern w:val="0"/>
          <w:sz w:val="30"/>
          <w:szCs w:val="30"/>
        </w:rPr>
        <w:t>16</w:t>
      </w:r>
      <w:r>
        <w:rPr>
          <w:rFonts w:ascii="Arial" w:eastAsia="Arial" w:hAnsi="Arial" w:cs="Arial"/>
          <w:bCs/>
          <w:kern w:val="0"/>
          <w:sz w:val="30"/>
          <w:szCs w:val="30"/>
        </w:rPr>
        <w:t>号文件精神和交通运输部《关于沿海港口码头结构加固改造有关事宜的通告》的要求，我司从满足码头业务接卸作业的需要出发，请南京</w:t>
      </w:r>
      <w:r>
        <w:rPr>
          <w:rFonts w:ascii="Arial" w:eastAsia="Arial" w:hAnsi="Arial" w:cs="Arial"/>
          <w:bCs/>
          <w:kern w:val="0"/>
          <w:sz w:val="30"/>
          <w:szCs w:val="30"/>
        </w:rPr>
        <w:t>水科院进行</w:t>
      </w:r>
      <w:r>
        <w:rPr>
          <w:rFonts w:ascii="Arial" w:eastAsia="Arial" w:hAnsi="Arial" w:cs="Arial"/>
          <w:bCs/>
          <w:kern w:val="0"/>
          <w:sz w:val="30"/>
          <w:szCs w:val="30"/>
        </w:rPr>
        <w:t>5</w:t>
      </w:r>
      <w:r>
        <w:rPr>
          <w:rFonts w:ascii="Arial" w:eastAsia="Arial" w:hAnsi="Arial" w:cs="Arial"/>
          <w:bCs/>
          <w:kern w:val="0"/>
          <w:sz w:val="30"/>
          <w:szCs w:val="30"/>
        </w:rPr>
        <w:t>万吨级码头加固改造设计，设计方案通过江苏省交通厅组织的评审后，由中海工程建设总局中标建造，计划建设时间为</w:t>
      </w:r>
      <w:r>
        <w:rPr>
          <w:rFonts w:ascii="Arial" w:eastAsia="Arial" w:hAnsi="Arial" w:cs="Arial"/>
          <w:bCs/>
          <w:kern w:val="0"/>
          <w:sz w:val="30"/>
          <w:szCs w:val="30"/>
        </w:rPr>
        <w:t>2012</w:t>
      </w:r>
      <w:r>
        <w:rPr>
          <w:rFonts w:ascii="Arial" w:eastAsia="Arial" w:hAnsi="Arial" w:cs="Arial"/>
          <w:bCs/>
          <w:kern w:val="0"/>
          <w:sz w:val="30"/>
          <w:szCs w:val="30"/>
        </w:rPr>
        <w:t>年</w:t>
      </w:r>
      <w:r>
        <w:rPr>
          <w:rFonts w:ascii="Arial" w:eastAsia="Arial" w:hAnsi="Arial" w:cs="Arial"/>
          <w:bCs/>
          <w:kern w:val="0"/>
          <w:sz w:val="30"/>
          <w:szCs w:val="30"/>
        </w:rPr>
        <w:t>1</w:t>
      </w:r>
      <w:r>
        <w:rPr>
          <w:rFonts w:ascii="Arial" w:eastAsia="Arial" w:hAnsi="Arial" w:cs="Arial"/>
          <w:bCs/>
          <w:kern w:val="0"/>
          <w:sz w:val="30"/>
          <w:szCs w:val="30"/>
        </w:rPr>
        <w:t>月至</w:t>
      </w:r>
      <w:r>
        <w:rPr>
          <w:rFonts w:ascii="Arial" w:eastAsia="Arial" w:hAnsi="Arial" w:cs="Arial"/>
          <w:bCs/>
          <w:kern w:val="0"/>
          <w:sz w:val="30"/>
          <w:szCs w:val="30"/>
        </w:rPr>
        <w:t>2012</w:t>
      </w:r>
      <w:r>
        <w:rPr>
          <w:rFonts w:ascii="Arial" w:eastAsia="Arial" w:hAnsi="Arial" w:cs="Arial"/>
          <w:bCs/>
          <w:kern w:val="0"/>
          <w:sz w:val="30"/>
          <w:szCs w:val="30"/>
        </w:rPr>
        <w:t>年</w:t>
      </w:r>
      <w:r>
        <w:rPr>
          <w:rFonts w:ascii="Arial" w:eastAsia="Arial" w:hAnsi="Arial" w:cs="Arial"/>
          <w:bCs/>
          <w:kern w:val="0"/>
          <w:sz w:val="30"/>
          <w:szCs w:val="30"/>
        </w:rPr>
        <w:t>5</w:t>
      </w:r>
      <w:r>
        <w:rPr>
          <w:rFonts w:ascii="Arial" w:eastAsia="Arial" w:hAnsi="Arial" w:cs="Arial"/>
          <w:bCs/>
          <w:kern w:val="0"/>
          <w:sz w:val="30"/>
          <w:szCs w:val="30"/>
        </w:rPr>
        <w:t>月。</w:t>
      </w:r>
    </w:p>
    <w:p w:rsidR="00520ACE" w14:paraId="22D12AF2"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一、工程概况</w:t>
      </w:r>
      <w:r>
        <w:rPr>
          <w:rFonts w:ascii="Arial" w:eastAsia="Arial" w:hAnsi="Arial" w:cs="Arial"/>
          <w:bCs/>
          <w:kern w:val="0"/>
          <w:sz w:val="30"/>
          <w:szCs w:val="30"/>
        </w:rPr>
        <w:t xml:space="preserve"> </w:t>
      </w:r>
      <w:r>
        <w:rPr>
          <w:rFonts w:ascii="Arial" w:eastAsia="Arial" w:hAnsi="Arial" w:cs="Arial"/>
          <w:bCs/>
          <w:kern w:val="0"/>
          <w:sz w:val="30"/>
          <w:szCs w:val="30"/>
        </w:rPr>
        <w:t>（一）地理位置</w:t>
      </w:r>
    </w:p>
    <w:p w:rsidR="00520ACE" w14:paraId="4D693AD0"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南通江海油库码头工程位于长江下游通州沙东水道的新开沙夹槽下段、距离南通市区</w:t>
      </w:r>
      <w:r>
        <w:rPr>
          <w:rFonts w:ascii="Arial" w:eastAsia="Arial" w:hAnsi="Arial" w:cs="Arial"/>
          <w:bCs/>
          <w:kern w:val="0"/>
          <w:sz w:val="30"/>
          <w:szCs w:val="30"/>
        </w:rPr>
        <w:t>24km</w:t>
      </w:r>
      <w:r>
        <w:rPr>
          <w:rFonts w:ascii="Arial" w:eastAsia="Arial" w:hAnsi="Arial" w:cs="Arial"/>
          <w:bCs/>
          <w:kern w:val="0"/>
          <w:sz w:val="30"/>
          <w:szCs w:val="30"/>
        </w:rPr>
        <w:t>，沿江上溯至南京港约</w:t>
      </w:r>
      <w:r>
        <w:rPr>
          <w:rFonts w:ascii="Arial" w:eastAsia="Arial" w:hAnsi="Arial" w:cs="Arial"/>
          <w:bCs/>
          <w:kern w:val="0"/>
          <w:sz w:val="30"/>
          <w:szCs w:val="30"/>
        </w:rPr>
        <w:t>276km</w:t>
      </w:r>
      <w:r>
        <w:rPr>
          <w:rFonts w:ascii="Arial" w:eastAsia="Arial" w:hAnsi="Arial" w:cs="Arial"/>
          <w:bCs/>
          <w:kern w:val="0"/>
          <w:sz w:val="30"/>
          <w:szCs w:val="30"/>
        </w:rPr>
        <w:t>，顺流而下至上海吴淞口约</w:t>
      </w:r>
      <w:r>
        <w:rPr>
          <w:rFonts w:ascii="Arial" w:eastAsia="Arial" w:hAnsi="Arial" w:cs="Arial"/>
          <w:bCs/>
          <w:kern w:val="0"/>
          <w:sz w:val="30"/>
          <w:szCs w:val="30"/>
        </w:rPr>
        <w:t>74km</w:t>
      </w:r>
      <w:r>
        <w:rPr>
          <w:rFonts w:ascii="Arial" w:eastAsia="Arial" w:hAnsi="Arial" w:cs="Arial"/>
          <w:bCs/>
          <w:kern w:val="0"/>
          <w:sz w:val="30"/>
          <w:szCs w:val="30"/>
        </w:rPr>
        <w:t>。</w:t>
      </w:r>
    </w:p>
    <w:p w:rsidR="00520ACE" w14:paraId="5902208B"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（二）工程建设的主要依据</w:t>
      </w:r>
    </w:p>
    <w:p w:rsidR="00520ACE" w14:paraId="41A74C50"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1</w:t>
      </w:r>
      <w:r>
        <w:rPr>
          <w:rFonts w:ascii="Arial" w:eastAsia="Arial" w:hAnsi="Arial" w:cs="Arial"/>
          <w:bCs/>
          <w:kern w:val="0"/>
          <w:sz w:val="30"/>
          <w:szCs w:val="30"/>
        </w:rPr>
        <w:t>、中国石化股份化（</w:t>
      </w:r>
      <w:r>
        <w:rPr>
          <w:rFonts w:ascii="Arial" w:eastAsia="Arial" w:hAnsi="Arial" w:cs="Arial"/>
          <w:bCs/>
          <w:kern w:val="0"/>
          <w:sz w:val="30"/>
          <w:szCs w:val="30"/>
        </w:rPr>
        <w:t>2011</w:t>
      </w:r>
      <w:r>
        <w:rPr>
          <w:rFonts w:ascii="Arial" w:eastAsia="Arial" w:hAnsi="Arial" w:cs="Arial"/>
          <w:bCs/>
          <w:kern w:val="0"/>
          <w:sz w:val="30"/>
          <w:szCs w:val="30"/>
        </w:rPr>
        <w:t>）</w:t>
      </w:r>
      <w:r>
        <w:rPr>
          <w:rFonts w:ascii="Arial" w:eastAsia="Arial" w:hAnsi="Arial" w:cs="Arial"/>
          <w:bCs/>
          <w:kern w:val="0"/>
          <w:sz w:val="30"/>
          <w:szCs w:val="30"/>
        </w:rPr>
        <w:t>75</w:t>
      </w:r>
      <w:r>
        <w:rPr>
          <w:rFonts w:ascii="Arial" w:eastAsia="Arial" w:hAnsi="Arial" w:cs="Arial"/>
          <w:bCs/>
          <w:kern w:val="0"/>
          <w:sz w:val="30"/>
          <w:szCs w:val="30"/>
        </w:rPr>
        <w:t>号《关于化工销售分公司南通江海库区码头加固改造项目可行性研究报告的批复》；</w:t>
      </w:r>
    </w:p>
    <w:p w:rsidR="00520ACE" w14:paraId="4A276E68"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2</w:t>
      </w:r>
      <w:r>
        <w:rPr>
          <w:rFonts w:ascii="Arial" w:eastAsia="Arial" w:hAnsi="Arial" w:cs="Arial"/>
          <w:bCs/>
          <w:kern w:val="0"/>
          <w:sz w:val="30"/>
          <w:szCs w:val="30"/>
        </w:rPr>
        <w:t>、江苏省交通运输厅《关于南通东海石化江海油库码头结构加固改造工程方案的批复》（苏交港「</w:t>
      </w:r>
      <w:r>
        <w:rPr>
          <w:rFonts w:ascii="Arial" w:eastAsia="Arial" w:hAnsi="Arial" w:cs="Arial"/>
          <w:bCs/>
          <w:kern w:val="0"/>
          <w:sz w:val="30"/>
          <w:szCs w:val="30"/>
        </w:rPr>
        <w:t>2011</w:t>
      </w:r>
      <w:r>
        <w:rPr>
          <w:rFonts w:ascii="Arial" w:eastAsia="Arial" w:hAnsi="Arial" w:cs="Arial"/>
          <w:bCs/>
          <w:kern w:val="0"/>
          <w:sz w:val="30"/>
          <w:szCs w:val="30"/>
        </w:rPr>
        <w:t>」</w:t>
      </w:r>
      <w:r>
        <w:rPr>
          <w:rFonts w:ascii="Arial" w:eastAsia="Arial" w:hAnsi="Arial" w:cs="Arial"/>
          <w:bCs/>
          <w:kern w:val="0"/>
          <w:sz w:val="30"/>
          <w:szCs w:val="30"/>
        </w:rPr>
        <w:t>75</w:t>
      </w:r>
      <w:r>
        <w:rPr>
          <w:rFonts w:ascii="Arial" w:eastAsia="Arial" w:hAnsi="Arial" w:cs="Arial"/>
          <w:bCs/>
          <w:kern w:val="0"/>
          <w:sz w:val="30"/>
          <w:szCs w:val="30"/>
        </w:rPr>
        <w:t>号）；</w:t>
      </w:r>
    </w:p>
    <w:p w:rsidR="00520ACE" w14:paraId="65C36159"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3</w:t>
      </w:r>
      <w:r>
        <w:rPr>
          <w:rFonts w:ascii="Arial" w:eastAsia="Arial" w:hAnsi="Arial" w:cs="Arial"/>
          <w:bCs/>
          <w:kern w:val="0"/>
          <w:sz w:val="30"/>
          <w:szCs w:val="30"/>
        </w:rPr>
        <w:t>、江苏海事局《关于南通石化江海油库码头结构加固改造工程有关通航安全问题的复函》（苏海事函「</w:t>
      </w:r>
      <w:r>
        <w:rPr>
          <w:rFonts w:ascii="Arial" w:eastAsia="Arial" w:hAnsi="Arial" w:cs="Arial"/>
          <w:bCs/>
          <w:kern w:val="0"/>
          <w:sz w:val="30"/>
          <w:szCs w:val="30"/>
        </w:rPr>
        <w:t>2011</w:t>
      </w:r>
      <w:r>
        <w:rPr>
          <w:rFonts w:ascii="Arial" w:eastAsia="Arial" w:hAnsi="Arial" w:cs="Arial"/>
          <w:bCs/>
          <w:kern w:val="0"/>
          <w:sz w:val="30"/>
          <w:szCs w:val="30"/>
        </w:rPr>
        <w:t>」</w:t>
      </w:r>
      <w:r>
        <w:rPr>
          <w:rFonts w:ascii="Arial" w:eastAsia="Arial" w:hAnsi="Arial" w:cs="Arial"/>
          <w:bCs/>
          <w:kern w:val="0"/>
          <w:sz w:val="30"/>
          <w:szCs w:val="30"/>
        </w:rPr>
        <w:t>427</w:t>
      </w:r>
      <w:r>
        <w:rPr>
          <w:rFonts w:ascii="Arial" w:eastAsia="Arial" w:hAnsi="Arial" w:cs="Arial"/>
          <w:bCs/>
          <w:kern w:val="0"/>
          <w:sz w:val="30"/>
          <w:szCs w:val="30"/>
        </w:rPr>
        <w:t>号）；</w:t>
      </w:r>
    </w:p>
    <w:p w:rsidR="00520ACE" w14:paraId="137A7DCF"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4</w:t>
      </w:r>
      <w:r>
        <w:rPr>
          <w:rFonts w:ascii="Arial" w:eastAsia="Arial" w:hAnsi="Arial" w:cs="Arial"/>
          <w:bCs/>
          <w:kern w:val="0"/>
          <w:sz w:val="30"/>
          <w:szCs w:val="30"/>
        </w:rPr>
        <w:t>、长江水利委《关于南通东海石化江海油库码头结构加固改造工程涉河建设方案的批复》（长许可「</w:t>
      </w:r>
      <w:r>
        <w:rPr>
          <w:rFonts w:ascii="Arial" w:eastAsia="Arial" w:hAnsi="Arial" w:cs="Arial"/>
          <w:bCs/>
          <w:kern w:val="0"/>
          <w:sz w:val="30"/>
          <w:szCs w:val="30"/>
        </w:rPr>
        <w:t>2012</w:t>
      </w:r>
      <w:r>
        <w:rPr>
          <w:rFonts w:ascii="Arial" w:eastAsia="Arial" w:hAnsi="Arial" w:cs="Arial"/>
          <w:bCs/>
          <w:kern w:val="0"/>
          <w:sz w:val="30"/>
          <w:szCs w:val="30"/>
        </w:rPr>
        <w:t>」</w:t>
      </w:r>
      <w:r>
        <w:rPr>
          <w:rFonts w:ascii="Arial" w:eastAsia="Arial" w:hAnsi="Arial" w:cs="Arial"/>
          <w:bCs/>
          <w:kern w:val="0"/>
          <w:sz w:val="30"/>
          <w:szCs w:val="30"/>
        </w:rPr>
        <w:t>139</w:t>
      </w:r>
      <w:r>
        <w:rPr>
          <w:rFonts w:ascii="Arial" w:eastAsia="Arial" w:hAnsi="Arial" w:cs="Arial"/>
          <w:bCs/>
          <w:kern w:val="0"/>
          <w:sz w:val="30"/>
          <w:szCs w:val="30"/>
        </w:rPr>
        <w:t>号）。</w:t>
      </w:r>
    </w:p>
    <w:p w:rsidR="00520ACE" w14:paraId="5D3925F2"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5</w:t>
      </w:r>
      <w:r>
        <w:rPr>
          <w:rFonts w:ascii="Arial" w:eastAsia="Arial" w:hAnsi="Arial" w:cs="Arial"/>
          <w:bCs/>
          <w:kern w:val="0"/>
          <w:sz w:val="30"/>
          <w:szCs w:val="30"/>
        </w:rPr>
        <w:t>、本工程施工图设计文件。</w:t>
      </w:r>
      <w:r>
        <w:rPr>
          <w:rFonts w:ascii="Arial" w:eastAsia="Arial" w:hAnsi="Arial" w:cs="Arial"/>
          <w:bCs/>
          <w:kern w:val="0"/>
          <w:sz w:val="30"/>
          <w:szCs w:val="30"/>
        </w:rPr>
        <w:t xml:space="preserve"> </w:t>
      </w:r>
      <w:r>
        <w:rPr>
          <w:rFonts w:ascii="Arial" w:eastAsia="Arial" w:hAnsi="Arial" w:cs="Arial"/>
          <w:bCs/>
          <w:kern w:val="0"/>
          <w:sz w:val="30"/>
          <w:szCs w:val="30"/>
        </w:rPr>
        <w:t>（三）结构形式</w:t>
      </w:r>
    </w:p>
    <w:p w:rsidR="00520ACE" w14:paraId="74719425" w14:textId="77777777">
      <w:pPr>
        <w:widowControl/>
        <w:spacing w:after="200" w:line="276" w:lineRule="auto"/>
        <w:jc w:val="left"/>
        <w:rPr>
          <w:rFonts w:ascii="Arial" w:eastAsia="Arial" w:hAnsi="Arial" w:cs="Arial"/>
          <w:kern w:val="0"/>
          <w:sz w:val="20"/>
          <w:szCs w:val="20"/>
        </w:rPr>
        <w:sectPr>
          <w:headerReference w:type="default" r:id="rId11"/>
          <w:type w:val="nextPage"/>
          <w:pgSz w:w="11905" w:h="16837"/>
          <w:pgMar w:top="1440" w:right="1440" w:bottom="1440" w:left="1440" w:header="720" w:footer="720" w:gutter="0"/>
          <w:pgNumType w:start="7"/>
          <w:cols w:space="720"/>
          <w:titlePg w:val="0"/>
        </w:sectPr>
      </w:pPr>
      <w:r>
        <w:rPr>
          <w:rFonts w:ascii="Arial" w:eastAsia="Arial" w:hAnsi="Arial" w:cs="Arial"/>
          <w:bCs/>
          <w:kern w:val="0"/>
          <w:sz w:val="30"/>
          <w:szCs w:val="30"/>
        </w:rPr>
        <w:t xml:space="preserve"> </w:t>
      </w:r>
      <w:r>
        <w:rPr>
          <w:rFonts w:ascii="Arial" w:eastAsia="Arial" w:hAnsi="Arial" w:cs="Arial"/>
          <w:bCs/>
          <w:kern w:val="0"/>
          <w:sz w:val="30"/>
          <w:szCs w:val="30"/>
        </w:rPr>
        <w:t>本工程施工内容主要是：码头靠船装卸平台二座（原码头上下游各一座）；原码头装卸平台前沿增设二座完全独立的嵌入式系、靠船墩；</w:t>
      </w:r>
    </w:p>
    <w:p w:rsidR="00520ACE"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1#</w:t>
      </w:r>
      <w:r>
        <w:rPr>
          <w:rFonts w:ascii="Arial" w:eastAsia="Arial" w:hAnsi="Arial" w:cs="Arial"/>
          <w:bCs/>
          <w:kern w:val="0"/>
          <w:sz w:val="30"/>
          <w:szCs w:val="30"/>
        </w:rPr>
        <w:t>、</w:t>
      </w:r>
      <w:r>
        <w:rPr>
          <w:rFonts w:ascii="Arial" w:eastAsia="Arial" w:hAnsi="Arial" w:cs="Arial"/>
          <w:bCs/>
          <w:kern w:val="0"/>
          <w:sz w:val="30"/>
          <w:szCs w:val="30"/>
        </w:rPr>
        <w:t>4#</w:t>
      </w:r>
      <w:r>
        <w:rPr>
          <w:rFonts w:ascii="Arial" w:eastAsia="Arial" w:hAnsi="Arial" w:cs="Arial"/>
          <w:bCs/>
          <w:kern w:val="0"/>
          <w:sz w:val="30"/>
          <w:szCs w:val="30"/>
        </w:rPr>
        <w:t>系缆墩加大；分缝处修建污水池一座；新建水工平台一座，建综合用房修座落于水工平台上。其结构形式分别如下：</w:t>
      </w:r>
    </w:p>
    <w:p w:rsidR="00520ACE" w14:paraId="444D4A79"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(4) </w:t>
      </w:r>
      <w:r>
        <w:rPr>
          <w:rFonts w:ascii="Arial" w:eastAsia="Arial" w:hAnsi="Arial" w:cs="Arial"/>
          <w:bCs/>
          <w:kern w:val="0"/>
          <w:sz w:val="30"/>
          <w:szCs w:val="30"/>
        </w:rPr>
        <w:t>原码头平台结构段分缝处的管线沟改为污水池。</w:t>
      </w:r>
    </w:p>
    <w:p w:rsidR="00520ACE" w14:paraId="642EE7AF"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(5)</w:t>
      </w:r>
      <w:r>
        <w:rPr>
          <w:rFonts w:ascii="Arial" w:eastAsia="Arial" w:hAnsi="Arial" w:cs="Arial"/>
          <w:bCs/>
          <w:kern w:val="0"/>
          <w:sz w:val="30"/>
          <w:szCs w:val="30"/>
        </w:rPr>
        <w:t>拆除原上、下游两侧搁墩与老码头之间的</w:t>
      </w:r>
      <w:r>
        <w:rPr>
          <w:rFonts w:ascii="Arial" w:eastAsia="Arial" w:hAnsi="Arial" w:cs="Arial"/>
          <w:bCs/>
          <w:kern w:val="0"/>
          <w:sz w:val="30"/>
          <w:szCs w:val="30"/>
        </w:rPr>
        <w:t>24m</w:t>
      </w:r>
      <w:r>
        <w:rPr>
          <w:rFonts w:ascii="Arial" w:eastAsia="Arial" w:hAnsi="Arial" w:cs="Arial"/>
          <w:bCs/>
          <w:kern w:val="0"/>
          <w:sz w:val="30"/>
          <w:szCs w:val="30"/>
        </w:rPr>
        <w:t>长的钢便桥，上、下游各新建一座</w:t>
      </w:r>
      <w:r>
        <w:rPr>
          <w:rFonts w:ascii="Arial" w:eastAsia="Arial" w:hAnsi="Arial" w:cs="Arial"/>
          <w:bCs/>
          <w:kern w:val="0"/>
          <w:sz w:val="30"/>
          <w:szCs w:val="30"/>
        </w:rPr>
        <w:t>5m</w:t>
      </w:r>
      <w:r>
        <w:rPr>
          <w:rFonts w:ascii="Arial" w:eastAsia="Arial" w:hAnsi="Arial" w:cs="Arial"/>
          <w:bCs/>
          <w:kern w:val="0"/>
          <w:sz w:val="30"/>
          <w:szCs w:val="30"/>
        </w:rPr>
        <w:t>长的人行便桥（位置在搁墩至新建靠船装卸平台）；</w:t>
      </w:r>
    </w:p>
    <w:p w:rsidR="00520ACE" w14:paraId="767B1BB5"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w:t>
      </w:r>
      <w:r>
        <w:rPr>
          <w:rFonts w:ascii="Arial" w:eastAsia="Arial" w:hAnsi="Arial" w:cs="Arial"/>
          <w:bCs/>
          <w:kern w:val="0"/>
          <w:sz w:val="30"/>
          <w:szCs w:val="30"/>
        </w:rPr>
        <w:t>7</w:t>
      </w:r>
      <w:r>
        <w:rPr>
          <w:rFonts w:ascii="Arial" w:eastAsia="Arial" w:hAnsi="Arial" w:cs="Arial"/>
          <w:bCs/>
          <w:kern w:val="0"/>
          <w:sz w:val="30"/>
          <w:szCs w:val="30"/>
        </w:rPr>
        <w:t>）在综合平台上新建综合用房一座，综合用房平台长</w:t>
      </w:r>
      <w:r>
        <w:rPr>
          <w:rFonts w:ascii="Arial" w:eastAsia="Arial" w:hAnsi="Arial" w:cs="Arial"/>
          <w:bCs/>
          <w:kern w:val="0"/>
          <w:sz w:val="30"/>
          <w:szCs w:val="30"/>
        </w:rPr>
        <w:t>13m,</w:t>
      </w:r>
      <w:r>
        <w:rPr>
          <w:rFonts w:ascii="Arial" w:eastAsia="Arial" w:hAnsi="Arial" w:cs="Arial"/>
          <w:bCs/>
          <w:kern w:val="0"/>
          <w:sz w:val="30"/>
          <w:szCs w:val="30"/>
        </w:rPr>
        <w:t>宽</w:t>
      </w:r>
      <w:r>
        <w:rPr>
          <w:rFonts w:ascii="Arial" w:eastAsia="Arial" w:hAnsi="Arial" w:cs="Arial"/>
          <w:bCs/>
          <w:kern w:val="0"/>
          <w:sz w:val="30"/>
          <w:szCs w:val="30"/>
        </w:rPr>
        <w:t>9m</w:t>
      </w:r>
      <w:r>
        <w:rPr>
          <w:rFonts w:ascii="Arial" w:eastAsia="Arial" w:hAnsi="Arial" w:cs="Arial"/>
          <w:bCs/>
          <w:kern w:val="0"/>
          <w:sz w:val="30"/>
          <w:szCs w:val="30"/>
        </w:rPr>
        <w:t>，顶面高</w:t>
      </w:r>
    </w:p>
    <w:p w:rsidR="00520ACE" w14:paraId="6BE2E79C"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层</w:t>
      </w:r>
      <w:r>
        <w:rPr>
          <w:rFonts w:ascii="Arial" w:eastAsia="Arial" w:hAnsi="Arial" w:cs="Arial"/>
          <w:bCs/>
          <w:kern w:val="0"/>
          <w:sz w:val="30"/>
          <w:szCs w:val="30"/>
        </w:rPr>
        <w:t>6.5m</w:t>
      </w:r>
      <w:r>
        <w:rPr>
          <w:rFonts w:ascii="Arial" w:eastAsia="Arial" w:hAnsi="Arial" w:cs="Arial"/>
          <w:bCs/>
          <w:kern w:val="0"/>
          <w:sz w:val="30"/>
          <w:szCs w:val="30"/>
        </w:rPr>
        <w:t>。综合平台为桩基墩式结构，综合用房为框架式结构，共三层（另有设备层一层）。</w:t>
      </w:r>
    </w:p>
    <w:p w:rsidR="00520ACE" w14:paraId="7ADC4B6C"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主要工程量详见下表</w:t>
      </w:r>
    </w:p>
    <w:p w:rsidR="00520ACE" w14:paraId="704662E5"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二、工程管理组织机构</w:t>
      </w:r>
    </w:p>
    <w:p w:rsidR="00520ACE" w14:paraId="574CE459"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在江苏分公司的统一领导下，加强组织机构管理，</w:t>
      </w:r>
      <w:r>
        <w:rPr>
          <w:rFonts w:ascii="Arial" w:eastAsia="Arial" w:hAnsi="Arial" w:cs="Arial"/>
          <w:bCs/>
          <w:kern w:val="0"/>
          <w:sz w:val="30"/>
          <w:szCs w:val="30"/>
        </w:rPr>
        <w:t>1</w:t>
      </w:r>
      <w:r>
        <w:rPr>
          <w:rFonts w:ascii="Arial" w:eastAsia="Arial" w:hAnsi="Arial" w:cs="Arial"/>
          <w:bCs/>
          <w:kern w:val="0"/>
          <w:sz w:val="30"/>
          <w:szCs w:val="30"/>
        </w:rPr>
        <w:t>、建立了以项目组长为主的现场组织机构，以东海公司陈卫平书记为项目组组长、江海库主任陈杨为副组长、东海公司副总经理徐洪兵为副组长，同时配备了安全管理员、设备管理员、以及现场巡查员组成的项目组，建立了各级岗位责任制，努力做到职责分明。</w:t>
      </w:r>
      <w:r>
        <w:rPr>
          <w:rFonts w:ascii="Arial" w:eastAsia="Arial" w:hAnsi="Arial" w:cs="Arial"/>
          <w:bCs/>
          <w:kern w:val="0"/>
          <w:sz w:val="30"/>
          <w:szCs w:val="30"/>
        </w:rPr>
        <w:t>2</w:t>
      </w:r>
      <w:r>
        <w:rPr>
          <w:rFonts w:ascii="Arial" w:eastAsia="Arial" w:hAnsi="Arial" w:cs="Arial"/>
          <w:bCs/>
          <w:kern w:val="0"/>
          <w:sz w:val="30"/>
          <w:szCs w:val="30"/>
        </w:rPr>
        <w:t>、成立了施工安全质量工作领导小组，江海库主任陈扬为领导小组组长，陈卫平、李东（施工项目部常务经理）、陈中越（项目组总监）为副组长，明确了领导小组的工作职责和要求，建立了定人定期安全工作联系制度。施工单位、监理单位以及建设单位均制定专人负责，落实安全工作措施，确保工程顺利进行。</w:t>
      </w:r>
    </w:p>
    <w:p w:rsidR="00520ACE" w14:paraId="3BE11F98"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三、工程招投标情况</w:t>
      </w:r>
    </w:p>
    <w:p w:rsidR="00520ACE" w14:paraId="4685EE53" w14:textId="77777777">
      <w:pPr>
        <w:widowControl/>
        <w:spacing w:after="200" w:line="276" w:lineRule="auto"/>
        <w:jc w:val="left"/>
        <w:rPr>
          <w:rFonts w:ascii="Arial" w:eastAsia="Arial" w:hAnsi="Arial" w:cs="Arial"/>
          <w:kern w:val="0"/>
          <w:sz w:val="20"/>
          <w:szCs w:val="20"/>
        </w:rPr>
        <w:sectPr>
          <w:headerReference w:type="default" r:id="rId12"/>
          <w:type w:val="nextPage"/>
          <w:pgSz w:w="11905" w:h="16837"/>
          <w:pgMar w:top="1440" w:right="1440" w:bottom="1440" w:left="1440" w:header="720" w:footer="720" w:gutter="0"/>
          <w:pgNumType w:start="8"/>
          <w:cols w:space="720"/>
          <w:titlePg w:val="0"/>
        </w:sectPr>
      </w:pPr>
      <w:r>
        <w:rPr>
          <w:rFonts w:ascii="Arial" w:eastAsia="Arial" w:hAnsi="Arial" w:cs="Arial"/>
          <w:bCs/>
          <w:kern w:val="0"/>
          <w:sz w:val="30"/>
          <w:szCs w:val="30"/>
        </w:rPr>
        <w:t xml:space="preserve"> </w:t>
      </w:r>
      <w:r>
        <w:rPr>
          <w:rFonts w:ascii="Arial" w:eastAsia="Arial" w:hAnsi="Arial" w:cs="Arial"/>
          <w:bCs/>
          <w:kern w:val="0"/>
          <w:sz w:val="30"/>
          <w:szCs w:val="30"/>
        </w:rPr>
        <w:t>在基础设计经省港口局组织专家会审通过后，施工图经省港口局所属设计规划院的详细审查后，根据南通市城乡建设局文件</w:t>
      </w:r>
      <w:r>
        <w:rPr>
          <w:rFonts w:ascii="Arial" w:eastAsia="Arial" w:hAnsi="Arial" w:cs="Arial"/>
          <w:bCs/>
          <w:kern w:val="0"/>
          <w:sz w:val="30"/>
          <w:szCs w:val="30"/>
        </w:rPr>
        <w:t>“</w:t>
      </w:r>
      <w:r>
        <w:rPr>
          <w:rFonts w:ascii="Arial" w:eastAsia="Arial" w:hAnsi="Arial" w:cs="Arial"/>
          <w:bCs/>
          <w:kern w:val="0"/>
          <w:sz w:val="30"/>
          <w:szCs w:val="30"/>
        </w:rPr>
        <w:t>通建工</w:t>
      </w:r>
      <w:r>
        <w:rPr>
          <w:rFonts w:ascii="Arial" w:eastAsia="Arial" w:hAnsi="Arial" w:cs="Arial"/>
          <w:bCs/>
          <w:kern w:val="0"/>
          <w:sz w:val="30"/>
          <w:szCs w:val="30"/>
        </w:rPr>
        <w:t>[ 201</w:t>
      </w:r>
      <w:r>
        <w:rPr>
          <w:rFonts w:ascii="Arial" w:eastAsia="Arial" w:hAnsi="Arial" w:cs="Arial"/>
          <w:bCs/>
          <w:kern w:val="0"/>
          <w:sz w:val="30"/>
          <w:szCs w:val="30"/>
        </w:rPr>
        <w:t>1]</w:t>
      </w:r>
    </w:p>
    <w:p w:rsidR="00520ACE"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38</w:t>
      </w:r>
      <w:r>
        <w:rPr>
          <w:rFonts w:ascii="Arial" w:eastAsia="Arial" w:hAnsi="Arial" w:cs="Arial"/>
          <w:bCs/>
          <w:kern w:val="0"/>
          <w:sz w:val="30"/>
          <w:szCs w:val="30"/>
        </w:rPr>
        <w:t>号</w:t>
      </w:r>
      <w:r>
        <w:rPr>
          <w:rFonts w:ascii="Arial" w:eastAsia="Arial" w:hAnsi="Arial" w:cs="Arial"/>
          <w:bCs/>
          <w:kern w:val="0"/>
          <w:sz w:val="30"/>
          <w:szCs w:val="30"/>
        </w:rPr>
        <w:t>”“</w:t>
      </w:r>
      <w:r>
        <w:rPr>
          <w:rFonts w:ascii="Arial" w:eastAsia="Arial" w:hAnsi="Arial" w:cs="Arial"/>
          <w:bCs/>
          <w:kern w:val="0"/>
          <w:sz w:val="30"/>
          <w:szCs w:val="30"/>
        </w:rPr>
        <w:t>南通市城乡建设局关于印发政府投资项目实施施工招投标资格后审工作流程的通知（试行）</w:t>
      </w:r>
      <w:r>
        <w:rPr>
          <w:rFonts w:ascii="Arial" w:eastAsia="Arial" w:hAnsi="Arial" w:cs="Arial"/>
          <w:bCs/>
          <w:kern w:val="0"/>
          <w:sz w:val="30"/>
          <w:szCs w:val="30"/>
        </w:rPr>
        <w:t>”</w:t>
      </w:r>
    </w:p>
    <w:p w:rsidR="00520ACE" w14:paraId="1B14B368"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文的要求，我公司委托南通建辰工程事务所对工程进行了造价、制作了工程量清单和招标文件，通过该所代理在南通建设工程网站上公开招标文件，接受各建设单位投标；经过资格审查，分别有四家施工单位通过。他们是：江苏海宏建设工程有限集团公司、中海工程建设总局、中航第三工程建设有限公司、广东水产工程建设有限公司；经过南通市开发区招投标服务中心</w:t>
      </w:r>
      <w:r>
        <w:rPr>
          <w:rFonts w:ascii="Arial" w:eastAsia="Arial" w:hAnsi="Arial" w:cs="Arial"/>
          <w:bCs/>
          <w:kern w:val="0"/>
          <w:sz w:val="30"/>
          <w:szCs w:val="30"/>
        </w:rPr>
        <w:t>2</w:t>
      </w:r>
      <w:r>
        <w:rPr>
          <w:rFonts w:ascii="Arial" w:eastAsia="Arial" w:hAnsi="Arial" w:cs="Arial"/>
          <w:bCs/>
          <w:kern w:val="0"/>
          <w:sz w:val="30"/>
          <w:szCs w:val="30"/>
        </w:rPr>
        <w:t>次随机抽取专家、公开唱标，专家评议，以上四家单位每次均有</w:t>
      </w:r>
      <w:r>
        <w:rPr>
          <w:rFonts w:ascii="Arial" w:eastAsia="Arial" w:hAnsi="Arial" w:cs="Arial"/>
          <w:bCs/>
          <w:kern w:val="0"/>
          <w:sz w:val="30"/>
          <w:szCs w:val="30"/>
        </w:rPr>
        <w:t>2</w:t>
      </w:r>
      <w:r>
        <w:rPr>
          <w:rFonts w:ascii="Arial" w:eastAsia="Arial" w:hAnsi="Arial" w:cs="Arial"/>
          <w:bCs/>
          <w:kern w:val="0"/>
          <w:sz w:val="30"/>
          <w:szCs w:val="30"/>
        </w:rPr>
        <w:t>家单位标书有较大瑕疵，被判废标，</w:t>
      </w:r>
      <w:r>
        <w:rPr>
          <w:rFonts w:ascii="Arial" w:eastAsia="Arial" w:hAnsi="Arial" w:cs="Arial"/>
          <w:bCs/>
          <w:kern w:val="0"/>
          <w:sz w:val="30"/>
          <w:szCs w:val="30"/>
        </w:rPr>
        <w:t>招标被判流标。根据南通市有关规定，开发区招标服务中心建议我司自行确定施工单位议标发标，为此我司根据上级公司指示，以本次投标的最低价格</w:t>
      </w:r>
      <w:r>
        <w:rPr>
          <w:rFonts w:ascii="Arial" w:eastAsia="Arial" w:hAnsi="Arial" w:cs="Arial"/>
          <w:bCs/>
          <w:kern w:val="0"/>
          <w:sz w:val="30"/>
          <w:szCs w:val="30"/>
        </w:rPr>
        <w:t>1935</w:t>
      </w:r>
      <w:r>
        <w:rPr>
          <w:rFonts w:ascii="Arial" w:eastAsia="Arial" w:hAnsi="Arial" w:cs="Arial"/>
          <w:bCs/>
          <w:kern w:val="0"/>
          <w:sz w:val="30"/>
          <w:szCs w:val="30"/>
        </w:rPr>
        <w:t>万元向标书制作较好总评分较高的中海工程建设总局发标，该局接受我司发标，经招标服务中心办理中标手续，我司向中海工程建设总局发出了中标通知书。</w:t>
      </w:r>
    </w:p>
    <w:p w:rsidR="00520ACE" w14:paraId="04335AAD"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四、工程质量控制情况</w:t>
      </w:r>
    </w:p>
    <w:p w:rsidR="00520ACE" w14:paraId="412A53AC"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根据行业主管部门的有关规定，我部向南通市港口工程质量监督站办理了本工程的质量监督手续。</w:t>
      </w:r>
    </w:p>
    <w:p w:rsidR="00520ACE" w14:paraId="0FD8C980"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在江苏省交通运输厅质监局、南通市港口管理局、南通海事局、南通市港口工程质量监督站、和各职能部门的关心指导下，经过工程参建单位的奋力拼搏、共同努力，工程质量一直处于受控状态，已完工程质量符合施工设计图纸（含设</w:t>
      </w:r>
    </w:p>
    <w:p w:rsidR="00520ACE" w14:paraId="0AB6E914" w14:textId="77777777">
      <w:pPr>
        <w:widowControl/>
        <w:spacing w:after="200" w:line="276" w:lineRule="auto"/>
        <w:jc w:val="center"/>
        <w:rPr>
          <w:rFonts w:ascii="Arial" w:eastAsia="Arial" w:hAnsi="Arial" w:cs="Arial"/>
          <w:kern w:val="0"/>
          <w:sz w:val="20"/>
          <w:szCs w:val="20"/>
        </w:rPr>
      </w:pPr>
      <w:r>
        <w:rPr>
          <w:rFonts w:ascii="Arial" w:eastAsia="Arial" w:hAnsi="Arial" w:cs="Arial"/>
          <w:kern w:val="0"/>
          <w:sz w:val="37"/>
          <w:szCs w:val="37"/>
        </w:rPr>
        <w:t>【篇三：施工单位汇报材料】</w:t>
      </w:r>
    </w:p>
    <w:p w:rsidR="00520ACE" w14:paraId="261852DF" w14:textId="77777777">
      <w:pPr>
        <w:widowControl/>
        <w:spacing w:after="200" w:line="276" w:lineRule="auto"/>
        <w:jc w:val="left"/>
        <w:rPr>
          <w:rFonts w:ascii="Arial" w:eastAsia="Arial" w:hAnsi="Arial" w:cs="Arial"/>
          <w:kern w:val="0"/>
          <w:sz w:val="20"/>
          <w:szCs w:val="20"/>
        </w:rPr>
      </w:pPr>
    </w:p>
    <w:p w:rsidR="00520ACE" w14:paraId="0E300E1B"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汇</w:t>
      </w:r>
      <w:r>
        <w:rPr>
          <w:rFonts w:ascii="Arial" w:eastAsia="Arial" w:hAnsi="Arial" w:cs="Arial"/>
          <w:bCs/>
          <w:kern w:val="0"/>
          <w:sz w:val="30"/>
          <w:szCs w:val="30"/>
        </w:rPr>
        <w:t xml:space="preserve"> </w:t>
      </w:r>
      <w:r>
        <w:rPr>
          <w:rFonts w:ascii="Arial" w:eastAsia="Arial" w:hAnsi="Arial" w:cs="Arial"/>
          <w:bCs/>
          <w:kern w:val="0"/>
          <w:sz w:val="30"/>
          <w:szCs w:val="30"/>
        </w:rPr>
        <w:t>报</w:t>
      </w:r>
      <w:r>
        <w:rPr>
          <w:rFonts w:ascii="Arial" w:eastAsia="Arial" w:hAnsi="Arial" w:cs="Arial"/>
          <w:bCs/>
          <w:kern w:val="0"/>
          <w:sz w:val="30"/>
          <w:szCs w:val="30"/>
        </w:rPr>
        <w:t xml:space="preserve"> </w:t>
      </w:r>
      <w:r>
        <w:rPr>
          <w:rFonts w:ascii="Arial" w:eastAsia="Arial" w:hAnsi="Arial" w:cs="Arial"/>
          <w:bCs/>
          <w:kern w:val="0"/>
          <w:sz w:val="30"/>
          <w:szCs w:val="30"/>
        </w:rPr>
        <w:t>材</w:t>
      </w:r>
      <w:r>
        <w:rPr>
          <w:rFonts w:ascii="Arial" w:eastAsia="Arial" w:hAnsi="Arial" w:cs="Arial"/>
          <w:bCs/>
          <w:kern w:val="0"/>
          <w:sz w:val="30"/>
          <w:szCs w:val="30"/>
        </w:rPr>
        <w:t xml:space="preserve"> </w:t>
      </w:r>
      <w:r>
        <w:rPr>
          <w:rFonts w:ascii="Arial" w:eastAsia="Arial" w:hAnsi="Arial" w:cs="Arial"/>
          <w:bCs/>
          <w:kern w:val="0"/>
          <w:sz w:val="30"/>
          <w:szCs w:val="30"/>
        </w:rPr>
        <w:t>料</w:t>
      </w:r>
    </w:p>
    <w:p w:rsidR="00520ACE" w14:paraId="6499D429"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尊敬的各位领导：</w:t>
      </w:r>
      <w:r>
        <w:rPr>
          <w:rFonts w:ascii="Arial" w:eastAsia="Arial" w:hAnsi="Arial" w:cs="Arial"/>
          <w:kern w:val="0"/>
          <w:sz w:val="20"/>
          <w:szCs w:val="20"/>
        </w:rPr>
        <w:br/>
      </w:r>
      <w:r>
        <w:rPr>
          <w:rFonts w:ascii="Arial" w:eastAsia="Arial" w:hAnsi="Arial" w:cs="Arial"/>
          <w:kern w:val="0"/>
          <w:sz w:val="20"/>
          <w:szCs w:val="20"/>
        </w:rPr>
        <w:br/>
      </w:r>
    </w:p>
    <w:p>
      <w:pPr>
        <w:widowControl/>
        <w:jc w:val="left"/>
        <w:rPr>
          <w:rFonts w:ascii="SimSun" w:eastAsia="SimSun" w:hAnsi="SimSun" w:cs="SimSun"/>
          <w:bCs/>
          <w:color w:val="000000"/>
          <w:kern w:val="0"/>
          <w:sz w:val="30"/>
          <w:szCs w:val="30"/>
        </w:rPr>
      </w:pPr>
      <w:r>
        <w:rPr>
          <w:rFonts w:ascii="SimSun" w:eastAsia="SimSun" w:hAnsi="SimSun" w:cs="SimSun"/>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Cs/>
            <w:color w:val="0000EE"/>
            <w:kern w:val="0"/>
            <w:sz w:val="30"/>
            <w:szCs w:val="30"/>
            <w:u w:val="single" w:color="0000EE"/>
          </w:rPr>
          <w:t>https://d.book118.com/908012001002006027</w:t>
        </w:r>
      </w:hyperlink>
    </w:p>
    <w:p w:rsidR="00520ACE">
      <w:pPr>
        <w:widowControl/>
        <w:spacing w:after="200" w:line="276" w:lineRule="auto"/>
        <w:jc w:val="left"/>
        <w:rPr>
          <w:rFonts w:ascii="Arial" w:eastAsia="Arial" w:hAnsi="Arial" w:cs="Arial"/>
          <w:kern w:val="0"/>
          <w:sz w:val="20"/>
          <w:szCs w:val="20"/>
        </w:rPr>
      </w:pPr>
    </w:p>
    <w:sectPr>
      <w:headerReference w:type="default" r:id="rId14"/>
      <w:type w:val="nextPage"/>
      <w:pgSz w:w="11905" w:h="16837"/>
      <w:pgMar w:top="1440" w:right="1440" w:bottom="1440" w:left="1440" w:header="720" w:footer="720" w:gutter="0"/>
      <w:pgNumType w:start="9"/>
      <w:cols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ACE" w14:paraId="17F2727E" w14:textId="77777777">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820" o:spid="_x0000_s2049" type="#_x0000_t75" alt="u=367173295,3659009785&amp;fm=26&amp;gp=0" style="width:415.3pt;height:508.35pt;margin-top:0;margin-left:0;mso-position-horizontal:center;mso-position-horizontal-relative:margin;mso-position-vertical:center;mso-position-vertical-relative:margin;position:absolute;z-index:-251658240">
          <v:imagedata r:id="rId1" o:title="u=367173295,3659009785&amp;fm=26&amp;gp=0" gain="19660f" blacklevel="22937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ACE" w14:textId="77777777">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820" o:spid="_x0000_s2050" type="#_x0000_t75" alt="u=367173295,3659009785&amp;fm=26&amp;gp=0" style="width:415.3pt;height:508.35pt;margin-top:0;margin-left:0;mso-position-horizontal:center;mso-position-horizontal-relative:margin;mso-position-vertical:center;mso-position-vertical-relative:margin;position:absolute;z-index:-251657216">
          <v:imagedata r:id="rId1" o:title="u=367173295,3659009785&amp;fm=26&amp;gp=0" gain="19660f" blacklevel="22937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ACE" w14:textId="77777777">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820" o:spid="_x0000_s2051" type="#_x0000_t75" alt="u=367173295,3659009785&amp;fm=26&amp;gp=0" style="width:415.3pt;height:508.35pt;margin-top:0;margin-left:0;mso-position-horizontal:center;mso-position-horizontal-relative:margin;mso-position-vertical:center;mso-position-vertical-relative:margin;position:absolute;z-index:-251656192">
          <v:imagedata r:id="rId1" o:title="u=367173295,3659009785&amp;fm=26&amp;gp=0" gain="19660f" blacklevel="22937f"/>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ACE" w14:textId="77777777">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820" o:spid="_x0000_s2052" type="#_x0000_t75" alt="u=367173295,3659009785&amp;fm=26&amp;gp=0" style="width:415.3pt;height:508.35pt;margin-top:0;margin-left:0;mso-position-horizontal:center;mso-position-horizontal-relative:margin;mso-position-vertical:center;mso-position-vertical-relative:margin;position:absolute;z-index:-251655168">
          <v:imagedata r:id="rId1" o:title="u=367173295,3659009785&amp;fm=26&amp;gp=0" gain="19660f" blacklevel="22937f"/>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ACE" w14:textId="77777777">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820" o:spid="_x0000_s2053" type="#_x0000_t75" alt="u=367173295,3659009785&amp;fm=26&amp;gp=0" style="width:415.3pt;height:508.35pt;margin-top:0;margin-left:0;mso-position-horizontal:center;mso-position-horizontal-relative:margin;mso-position-vertical:center;mso-position-vertical-relative:margin;position:absolute;z-index:-251654144">
          <v:imagedata r:id="rId1" o:title="u=367173295,3659009785&amp;fm=26&amp;gp=0" gain="19660f" blacklevel="22937f"/>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ACE" w14:textId="77777777">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820" o:spid="_x0000_s2054" type="#_x0000_t75" alt="u=367173295,3659009785&amp;fm=26&amp;gp=0" style="width:415.3pt;height:508.35pt;margin-top:0;margin-left:0;mso-position-horizontal:center;mso-position-horizontal-relative:margin;mso-position-vertical:center;mso-position-vertical-relative:margin;position:absolute;z-index:-251653120">
          <v:imagedata r:id="rId1" o:title="u=367173295,3659009785&amp;fm=26&amp;gp=0" gain="19660f" blacklevel="22937f"/>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ACE" w14:textId="77777777">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820" o:spid="_x0000_s2055" type="#_x0000_t75" alt="u=367173295,3659009785&amp;fm=26&amp;gp=0" style="width:415.3pt;height:508.35pt;margin-top:0;margin-left:0;mso-position-horizontal:center;mso-position-horizontal-relative:margin;mso-position-vertical:center;mso-position-vertical-relative:margin;position:absolute;z-index:-251652096">
          <v:imagedata r:id="rId1" o:title="u=367173295,3659009785&amp;fm=26&amp;gp=0" gain="19660f" blacklevel="22937f"/>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ACE" w14:textId="77777777">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820" o:spid="_x0000_s2056" type="#_x0000_t75" alt="u=367173295,3659009785&amp;fm=26&amp;gp=0" style="width:415.3pt;height:508.35pt;margin-top:0;margin-left:0;mso-position-horizontal:center;mso-position-horizontal-relative:margin;mso-position-vertical:center;mso-position-vertical-relative:margin;position:absolute;z-index:-251651072">
          <v:imagedata r:id="rId1" o:title="u=367173295,3659009785&amp;fm=26&amp;gp=0" gain="19660f" blacklevel="22937f"/>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ACE" w14:textId="77777777">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820" o:spid="_x0000_s2057" type="#_x0000_t75" alt="u=367173295,3659009785&amp;fm=26&amp;gp=0" style="width:415.3pt;height:508.35pt;margin-top:0;margin-left:0;mso-position-horizontal:center;mso-position-horizontal-relative:margin;mso-position-vertical:center;mso-position-vertical-relative:margin;position:absolute;z-index:-251650048">
          <v:imagedata r:id="rId1" o:title="u=367173295,3659009785&amp;fm=26&amp;gp=0" gain="19660f" blacklevel="22937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0ACE"/>
    <w:rsid w:val="00520ACE"/>
    <w:rsid w:val="0077404A"/>
    <w:rsid w:val="4FB21400"/>
    <w:rsid w:val="70FC0D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47D9DAC"/>
  <w15:docId w15:val="{9D11C4B2-6486-4EEE-8048-DB0A06911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99" w:unhideWhenUsed="1"/>
    <w:lsdException w:name="Intense Emphasis" w:semiHidden="1" w:uiPriority="99" w:unhideWhenUsed="1"/>
    <w:lsdException w:name="Subtle Reference" w:semiHidden="1" w:uiPriority="99" w:unhideWhenUsed="1"/>
    <w:lsdException w:name="Intense Reference" w:semiHidden="1" w:uiPriority="99" w:unhideWhenUsed="1"/>
    <w:lsdException w:name="Book Title" w:semiHidden="1" w:uiPriority="99" w:unhideWhenUsed="1"/>
    <w:lsdException w:name="Bibliography" w:semiHidden="1" w:uiPriority="99" w:unhideWhenUsed="1"/>
    <w:lsdException w:name="TOC Heading" w:semiHidden="1" w:uiPriority="9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rFonts w:ascii="宋体" w:hAnsi="宋体" w:cs="宋体"/>
      <w:b/>
      <w:kern w:val="2"/>
      <w:sz w:val="4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yperlink" Target="https://d.book118.com/908012001002006027" TargetMode="External" /><Relationship Id="rId14" Type="http://schemas.openxmlformats.org/officeDocument/2006/relationships/header" Target="header9.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image" Target="media/image2.jpeg" /><Relationship Id="rId9" Type="http://schemas.openxmlformats.org/officeDocument/2006/relationships/header" Target="header5.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1.jpeg" /></Relationships>
</file>

<file path=word/_rels/header4.xml.rels><?xml version="1.0" encoding="utf-8" standalone="yes"?><Relationships xmlns="http://schemas.openxmlformats.org/package/2006/relationships"><Relationship Id="rId1" Type="http://schemas.openxmlformats.org/officeDocument/2006/relationships/image" Target="media/image1.jpeg" /></Relationships>
</file>

<file path=word/_rels/header5.xml.rels><?xml version="1.0" encoding="utf-8" standalone="yes"?><Relationships xmlns="http://schemas.openxmlformats.org/package/2006/relationships"><Relationship Id="rId1" Type="http://schemas.openxmlformats.org/officeDocument/2006/relationships/image" Target="media/image1.jpeg" /></Relationships>
</file>

<file path=word/_rels/header6.xml.rels><?xml version="1.0" encoding="utf-8" standalone="yes"?><Relationships xmlns="http://schemas.openxmlformats.org/package/2006/relationships"><Relationship Id="rId1" Type="http://schemas.openxmlformats.org/officeDocument/2006/relationships/image" Target="media/image1.jpeg" /></Relationships>
</file>

<file path=word/_rels/header7.xml.rels><?xml version="1.0" encoding="utf-8" standalone="yes"?><Relationships xmlns="http://schemas.openxmlformats.org/package/2006/relationships"><Relationship Id="rId1" Type="http://schemas.openxmlformats.org/officeDocument/2006/relationships/image" Target="media/image1.jpeg" /></Relationships>
</file>

<file path=word/_rels/header8.xml.rels><?xml version="1.0" encoding="utf-8" standalone="yes"?><Relationships xmlns="http://schemas.openxmlformats.org/package/2006/relationships"><Relationship Id="rId1" Type="http://schemas.openxmlformats.org/officeDocument/2006/relationships/image" Target="media/image1.jpeg" /></Relationships>
</file>

<file path=word/_rels/header9.xml.rels><?xml version="1.0" encoding="utf-8" standalone="yes"?><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4825</Words>
  <Characters>5019</Characters>
  <Application>Microsoft Office Word</Application>
  <DocSecurity>0</DocSecurity>
  <Lines>239</Lines>
  <Paragraphs>223</Paragraphs>
  <ScaleCrop>false</ScaleCrop>
  <Company/>
  <LinksUpToDate>false</LinksUpToDate>
  <CharactersWithSpaces>9621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4230 4230</cp:lastModifiedBy>
  <cp:revision>2</cp:revision>
  <cp:lastPrinted>2023-10-13T14:23:00Z</cp:lastPrinted>
  <dcterms:created xsi:type="dcterms:W3CDTF">2023-10-13T14:23:00Z</dcterms:created>
  <dcterms:modified xsi:type="dcterms:W3CDTF">2023-10-13T14:23:00Z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2052-11.1.0.8919</vt:lpwstr>
  </property>
</Properties>
</file>