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不锈钢、镍纤维及纤维毡项目规划设计方案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419" w:history="1">
        <w:r>
          <w:rPr>
            <w:rFonts w:ascii="仿宋" w:eastAsia="仿宋" w:hAnsi="仿宋" w:cs="仿宋" w:hint="eastAsia"/>
            <w:lang w:eastAsia="zh-CN"/>
          </w:rPr>
          <w:t>概论</w:t>
        </w:r>
        <w:r>
          <w:tab/>
        </w:r>
        <w:r>
          <w:fldChar w:fldCharType="begin"/>
        </w:r>
        <w:r>
          <w:instrText xml:space="preserve"> PAGEREF _Toc9419 \h </w:instrText>
        </w:r>
        <w:r>
          <w:fldChar w:fldCharType="separate"/>
        </w:r>
        <w:r>
          <w:t>3</w:t>
        </w:r>
        <w:r>
          <w:fldChar w:fldCharType="end"/>
        </w:r>
      </w:hyperlink>
    </w:p>
    <w:p>
      <w:pPr>
        <w:pStyle w:val="TOC1"/>
        <w:tabs>
          <w:tab w:val="right" w:leader="dot" w:pos="8306"/>
        </w:tabs>
      </w:pPr>
      <w:hyperlink w:anchor="_Toc8434" w:history="1">
        <w:r>
          <w:rPr>
            <w:rFonts w:ascii="仿宋" w:eastAsia="仿宋" w:hAnsi="仿宋" w:cs="仿宋" w:hint="eastAsia"/>
            <w:lang w:eastAsia="zh-CN"/>
          </w:rPr>
          <w:t>一、不锈钢、镍纤维及纤维毡项目选址可行性分析</w:t>
        </w:r>
        <w:r>
          <w:tab/>
        </w:r>
        <w:r>
          <w:fldChar w:fldCharType="begin"/>
        </w:r>
        <w:r>
          <w:instrText xml:space="preserve"> PAGEREF _Toc8434 \h </w:instrText>
        </w:r>
        <w:r>
          <w:fldChar w:fldCharType="separate"/>
        </w:r>
        <w:r>
          <w:t>3</w:t>
        </w:r>
        <w:r>
          <w:fldChar w:fldCharType="end"/>
        </w:r>
      </w:hyperlink>
    </w:p>
    <w:p>
      <w:pPr>
        <w:pStyle w:val="TOC2"/>
        <w:tabs>
          <w:tab w:val="right" w:leader="dot" w:pos="8306"/>
        </w:tabs>
      </w:pPr>
      <w:hyperlink w:anchor="_Toc23993" w:history="1">
        <w:r>
          <w:rPr>
            <w:rFonts w:ascii="仿宋" w:eastAsia="仿宋" w:hAnsi="仿宋" w:cs="仿宋" w:hint="eastAsia"/>
            <w:lang w:eastAsia="zh-CN"/>
          </w:rPr>
          <w:t>(一)、不锈钢、镍纤维及纤维毡项目选址</w:t>
        </w:r>
        <w:r>
          <w:tab/>
        </w:r>
        <w:r>
          <w:fldChar w:fldCharType="begin"/>
        </w:r>
        <w:r>
          <w:instrText xml:space="preserve"> PAGEREF _Toc23993 \h </w:instrText>
        </w:r>
        <w:r>
          <w:fldChar w:fldCharType="separate"/>
        </w:r>
        <w:r>
          <w:t>3</w:t>
        </w:r>
        <w:r>
          <w:fldChar w:fldCharType="end"/>
        </w:r>
      </w:hyperlink>
    </w:p>
    <w:p>
      <w:pPr>
        <w:pStyle w:val="TOC2"/>
        <w:tabs>
          <w:tab w:val="right" w:leader="dot" w:pos="8306"/>
        </w:tabs>
      </w:pPr>
      <w:hyperlink w:anchor="_Toc16350" w:history="1">
        <w:r>
          <w:rPr>
            <w:rFonts w:ascii="仿宋" w:eastAsia="仿宋" w:hAnsi="仿宋" w:cs="仿宋" w:hint="eastAsia"/>
            <w:lang w:eastAsia="zh-CN"/>
          </w:rPr>
          <w:t>(二)、用地控制指标</w:t>
        </w:r>
        <w:r>
          <w:tab/>
        </w:r>
        <w:r>
          <w:fldChar w:fldCharType="begin"/>
        </w:r>
        <w:r>
          <w:instrText xml:space="preserve"> PAGEREF _Toc16350 \h </w:instrText>
        </w:r>
        <w:r>
          <w:fldChar w:fldCharType="separate"/>
        </w:r>
        <w:r>
          <w:t>3</w:t>
        </w:r>
        <w:r>
          <w:fldChar w:fldCharType="end"/>
        </w:r>
      </w:hyperlink>
    </w:p>
    <w:p>
      <w:pPr>
        <w:pStyle w:val="TOC2"/>
        <w:tabs>
          <w:tab w:val="right" w:leader="dot" w:pos="8306"/>
        </w:tabs>
      </w:pPr>
      <w:hyperlink w:anchor="_Toc2933" w:history="1">
        <w:r>
          <w:rPr>
            <w:rFonts w:ascii="仿宋" w:eastAsia="仿宋" w:hAnsi="仿宋" w:cs="仿宋" w:hint="eastAsia"/>
            <w:lang w:eastAsia="zh-CN"/>
          </w:rPr>
          <w:t>(三)、节约用地措施</w:t>
        </w:r>
        <w:r>
          <w:tab/>
        </w:r>
        <w:r>
          <w:fldChar w:fldCharType="begin"/>
        </w:r>
        <w:r>
          <w:instrText xml:space="preserve"> PAGEREF _Toc2933 \h </w:instrText>
        </w:r>
        <w:r>
          <w:fldChar w:fldCharType="separate"/>
        </w:r>
        <w:r>
          <w:t>5</w:t>
        </w:r>
        <w:r>
          <w:fldChar w:fldCharType="end"/>
        </w:r>
      </w:hyperlink>
    </w:p>
    <w:p>
      <w:pPr>
        <w:pStyle w:val="TOC2"/>
        <w:tabs>
          <w:tab w:val="right" w:leader="dot" w:pos="8306"/>
        </w:tabs>
      </w:pPr>
      <w:hyperlink w:anchor="_Toc24650" w:history="1">
        <w:r>
          <w:rPr>
            <w:rFonts w:ascii="仿宋" w:eastAsia="仿宋" w:hAnsi="仿宋" w:cs="仿宋" w:hint="eastAsia"/>
            <w:lang w:eastAsia="zh-CN"/>
          </w:rPr>
          <w:t>(四)、总图布置方案</w:t>
        </w:r>
        <w:r>
          <w:tab/>
        </w:r>
        <w:r>
          <w:fldChar w:fldCharType="begin"/>
        </w:r>
        <w:r>
          <w:instrText xml:space="preserve"> PAGEREF _Toc24650 \h </w:instrText>
        </w:r>
        <w:r>
          <w:fldChar w:fldCharType="separate"/>
        </w:r>
        <w:r>
          <w:t>6</w:t>
        </w:r>
        <w:r>
          <w:fldChar w:fldCharType="end"/>
        </w:r>
      </w:hyperlink>
    </w:p>
    <w:p>
      <w:pPr>
        <w:pStyle w:val="TOC2"/>
        <w:tabs>
          <w:tab w:val="right" w:leader="dot" w:pos="8306"/>
        </w:tabs>
      </w:pPr>
      <w:hyperlink w:anchor="_Toc20976" w:history="1">
        <w:r>
          <w:rPr>
            <w:rFonts w:ascii="仿宋" w:eastAsia="仿宋" w:hAnsi="仿宋" w:cs="仿宋" w:hint="eastAsia"/>
            <w:lang w:eastAsia="zh-CN"/>
          </w:rPr>
          <w:t>(五)、选址综合评价</w:t>
        </w:r>
        <w:r>
          <w:tab/>
        </w:r>
        <w:r>
          <w:fldChar w:fldCharType="begin"/>
        </w:r>
        <w:r>
          <w:instrText xml:space="preserve"> PAGEREF _Toc20976 \h </w:instrText>
        </w:r>
        <w:r>
          <w:fldChar w:fldCharType="separate"/>
        </w:r>
        <w:r>
          <w:t>8</w:t>
        </w:r>
        <w:r>
          <w:fldChar w:fldCharType="end"/>
        </w:r>
      </w:hyperlink>
    </w:p>
    <w:p>
      <w:pPr>
        <w:pStyle w:val="TOC1"/>
        <w:tabs>
          <w:tab w:val="right" w:leader="dot" w:pos="8306"/>
        </w:tabs>
      </w:pPr>
      <w:hyperlink w:anchor="_Toc10173" w:history="1">
        <w:r>
          <w:rPr>
            <w:rFonts w:ascii="仿宋" w:eastAsia="仿宋" w:hAnsi="仿宋" w:cs="仿宋" w:hint="eastAsia"/>
            <w:lang w:eastAsia="zh-CN"/>
          </w:rPr>
          <w:t>二、不锈钢、镍纤维及纤维毡项目建设背景及必要性分析</w:t>
        </w:r>
        <w:r>
          <w:tab/>
        </w:r>
        <w:r>
          <w:fldChar w:fldCharType="begin"/>
        </w:r>
        <w:r>
          <w:instrText xml:space="preserve"> PAGEREF _Toc10173 \h </w:instrText>
        </w:r>
        <w:r>
          <w:fldChar w:fldCharType="separate"/>
        </w:r>
        <w:r>
          <w:t>9</w:t>
        </w:r>
        <w:r>
          <w:fldChar w:fldCharType="end"/>
        </w:r>
      </w:hyperlink>
    </w:p>
    <w:p>
      <w:pPr>
        <w:pStyle w:val="TOC2"/>
        <w:tabs>
          <w:tab w:val="right" w:leader="dot" w:pos="8306"/>
        </w:tabs>
      </w:pPr>
      <w:hyperlink w:anchor="_Toc29828" w:history="1">
        <w:r>
          <w:rPr>
            <w:rFonts w:ascii="仿宋" w:eastAsia="仿宋" w:hAnsi="仿宋" w:cs="仿宋" w:hint="eastAsia"/>
            <w:lang w:eastAsia="zh-CN"/>
          </w:rPr>
          <w:t>(一)、不锈钢、镍纤维及纤维毡项目背景分析</w:t>
        </w:r>
        <w:r>
          <w:tab/>
        </w:r>
        <w:r>
          <w:fldChar w:fldCharType="begin"/>
        </w:r>
        <w:r>
          <w:instrText xml:space="preserve"> PAGEREF _Toc29828 \h </w:instrText>
        </w:r>
        <w:r>
          <w:fldChar w:fldCharType="separate"/>
        </w:r>
        <w:r>
          <w:t>9</w:t>
        </w:r>
        <w:r>
          <w:fldChar w:fldCharType="end"/>
        </w:r>
      </w:hyperlink>
    </w:p>
    <w:p>
      <w:pPr>
        <w:pStyle w:val="TOC2"/>
        <w:tabs>
          <w:tab w:val="right" w:leader="dot" w:pos="8306"/>
        </w:tabs>
      </w:pPr>
      <w:hyperlink w:anchor="_Toc30808" w:history="1">
        <w:r>
          <w:rPr>
            <w:rFonts w:ascii="仿宋" w:eastAsia="仿宋" w:hAnsi="仿宋" w:cs="仿宋" w:hint="eastAsia"/>
            <w:lang w:eastAsia="zh-CN"/>
          </w:rPr>
          <w:t>(二)、不锈钢、镍纤维及纤维毡项目建设必要性分析</w:t>
        </w:r>
        <w:r>
          <w:tab/>
        </w:r>
        <w:r>
          <w:fldChar w:fldCharType="begin"/>
        </w:r>
        <w:r>
          <w:instrText xml:space="preserve"> PAGEREF _Toc30808 \h </w:instrText>
        </w:r>
        <w:r>
          <w:fldChar w:fldCharType="separate"/>
        </w:r>
        <w:r>
          <w:t>10</w:t>
        </w:r>
        <w:r>
          <w:fldChar w:fldCharType="end"/>
        </w:r>
      </w:hyperlink>
    </w:p>
    <w:p>
      <w:pPr>
        <w:pStyle w:val="TOC1"/>
        <w:tabs>
          <w:tab w:val="right" w:leader="dot" w:pos="8306"/>
        </w:tabs>
      </w:pPr>
      <w:hyperlink w:anchor="_Toc28757" w:history="1">
        <w:r>
          <w:rPr>
            <w:rFonts w:ascii="仿宋" w:eastAsia="仿宋" w:hAnsi="仿宋" w:cs="仿宋" w:hint="eastAsia"/>
            <w:lang w:eastAsia="zh-CN"/>
          </w:rPr>
          <w:t>三、不锈钢、镍纤维及纤维毡项目可持续发展</w:t>
        </w:r>
        <w:r>
          <w:tab/>
        </w:r>
        <w:r>
          <w:fldChar w:fldCharType="begin"/>
        </w:r>
        <w:r>
          <w:instrText xml:space="preserve"> PAGEREF _Toc28757 \h </w:instrText>
        </w:r>
        <w:r>
          <w:fldChar w:fldCharType="separate"/>
        </w:r>
        <w:r>
          <w:t>12</w:t>
        </w:r>
        <w:r>
          <w:fldChar w:fldCharType="end"/>
        </w:r>
      </w:hyperlink>
    </w:p>
    <w:p>
      <w:pPr>
        <w:pStyle w:val="TOC2"/>
        <w:tabs>
          <w:tab w:val="right" w:leader="dot" w:pos="8306"/>
        </w:tabs>
      </w:pPr>
      <w:hyperlink w:anchor="_Toc30756" w:history="1">
        <w:r>
          <w:rPr>
            <w:rFonts w:ascii="仿宋" w:eastAsia="仿宋" w:hAnsi="仿宋" w:cs="仿宋" w:hint="eastAsia"/>
            <w:lang w:eastAsia="zh-CN"/>
          </w:rPr>
          <w:t>(一)、可持续战略与实践</w:t>
        </w:r>
        <w:r>
          <w:tab/>
        </w:r>
        <w:r>
          <w:fldChar w:fldCharType="begin"/>
        </w:r>
        <w:r>
          <w:instrText xml:space="preserve"> PAGEREF _Toc30756 \h </w:instrText>
        </w:r>
        <w:r>
          <w:fldChar w:fldCharType="separate"/>
        </w:r>
        <w:r>
          <w:t>12</w:t>
        </w:r>
        <w:r>
          <w:fldChar w:fldCharType="end"/>
        </w:r>
      </w:hyperlink>
    </w:p>
    <w:p>
      <w:pPr>
        <w:pStyle w:val="TOC2"/>
        <w:tabs>
          <w:tab w:val="right" w:leader="dot" w:pos="8306"/>
        </w:tabs>
      </w:pPr>
      <w:hyperlink w:anchor="_Toc25300" w:history="1">
        <w:r>
          <w:rPr>
            <w:rFonts w:ascii="仿宋" w:eastAsia="仿宋" w:hAnsi="仿宋" w:cs="仿宋" w:hint="eastAsia"/>
            <w:lang w:eastAsia="zh-CN"/>
          </w:rPr>
          <w:t>(二)、环保与社会责任</w:t>
        </w:r>
        <w:r>
          <w:tab/>
        </w:r>
        <w:r>
          <w:fldChar w:fldCharType="begin"/>
        </w:r>
        <w:r>
          <w:instrText xml:space="preserve"> PAGEREF _Toc25300 \h </w:instrText>
        </w:r>
        <w:r>
          <w:fldChar w:fldCharType="separate"/>
        </w:r>
        <w:r>
          <w:t>13</w:t>
        </w:r>
        <w:r>
          <w:fldChar w:fldCharType="end"/>
        </w:r>
      </w:hyperlink>
    </w:p>
    <w:p>
      <w:pPr>
        <w:pStyle w:val="TOC1"/>
        <w:tabs>
          <w:tab w:val="right" w:leader="dot" w:pos="8306"/>
        </w:tabs>
      </w:pPr>
      <w:hyperlink w:anchor="_Toc26647" w:history="1">
        <w:r>
          <w:rPr>
            <w:rFonts w:ascii="仿宋" w:eastAsia="仿宋" w:hAnsi="仿宋" w:cs="仿宋" w:hint="eastAsia"/>
            <w:lang w:eastAsia="zh-CN"/>
          </w:rPr>
          <w:t>四、不锈钢、镍纤维及纤维毡项目绩效评估</w:t>
        </w:r>
        <w:r>
          <w:tab/>
        </w:r>
        <w:r>
          <w:fldChar w:fldCharType="begin"/>
        </w:r>
        <w:r>
          <w:instrText xml:space="preserve"> PAGEREF _Toc26647 \h </w:instrText>
        </w:r>
        <w:r>
          <w:fldChar w:fldCharType="separate"/>
        </w:r>
        <w:r>
          <w:t>14</w:t>
        </w:r>
        <w:r>
          <w:fldChar w:fldCharType="end"/>
        </w:r>
      </w:hyperlink>
    </w:p>
    <w:p>
      <w:pPr>
        <w:pStyle w:val="TOC2"/>
        <w:tabs>
          <w:tab w:val="right" w:leader="dot" w:pos="8306"/>
        </w:tabs>
      </w:pPr>
      <w:hyperlink w:anchor="_Toc25927" w:history="1">
        <w:r>
          <w:rPr>
            <w:rFonts w:ascii="仿宋" w:eastAsia="仿宋" w:hAnsi="仿宋" w:cs="仿宋" w:hint="eastAsia"/>
            <w:lang w:eastAsia="zh-CN"/>
          </w:rPr>
          <w:t>(一)、绩效评估指标</w:t>
        </w:r>
        <w:r>
          <w:tab/>
        </w:r>
        <w:r>
          <w:fldChar w:fldCharType="begin"/>
        </w:r>
        <w:r>
          <w:instrText xml:space="preserve"> PAGEREF _Toc25927 \h </w:instrText>
        </w:r>
        <w:r>
          <w:fldChar w:fldCharType="separate"/>
        </w:r>
        <w:r>
          <w:t>14</w:t>
        </w:r>
        <w:r>
          <w:fldChar w:fldCharType="end"/>
        </w:r>
      </w:hyperlink>
    </w:p>
    <w:p>
      <w:pPr>
        <w:pStyle w:val="TOC2"/>
        <w:tabs>
          <w:tab w:val="right" w:leader="dot" w:pos="8306"/>
        </w:tabs>
      </w:pPr>
      <w:hyperlink w:anchor="_Toc28670" w:history="1">
        <w:r>
          <w:rPr>
            <w:rFonts w:ascii="仿宋" w:eastAsia="仿宋" w:hAnsi="仿宋" w:cs="仿宋" w:hint="eastAsia"/>
            <w:lang w:eastAsia="zh-CN"/>
          </w:rPr>
          <w:t>(二)、绩效评估方法</w:t>
        </w:r>
        <w:r>
          <w:tab/>
        </w:r>
        <w:r>
          <w:fldChar w:fldCharType="begin"/>
        </w:r>
        <w:r>
          <w:instrText xml:space="preserve"> PAGEREF _Toc28670 \h </w:instrText>
        </w:r>
        <w:r>
          <w:fldChar w:fldCharType="separate"/>
        </w:r>
        <w:r>
          <w:t>15</w:t>
        </w:r>
        <w:r>
          <w:fldChar w:fldCharType="end"/>
        </w:r>
      </w:hyperlink>
    </w:p>
    <w:p>
      <w:pPr>
        <w:pStyle w:val="TOC2"/>
        <w:tabs>
          <w:tab w:val="right" w:leader="dot" w:pos="8306"/>
        </w:tabs>
      </w:pPr>
      <w:hyperlink w:anchor="_Toc3446" w:history="1">
        <w:r>
          <w:rPr>
            <w:rFonts w:ascii="仿宋" w:eastAsia="仿宋" w:hAnsi="仿宋" w:cs="仿宋" w:hint="eastAsia"/>
            <w:lang w:eastAsia="zh-CN"/>
          </w:rPr>
          <w:t>(三)、绩效评估周期</w:t>
        </w:r>
        <w:r>
          <w:tab/>
        </w:r>
        <w:r>
          <w:fldChar w:fldCharType="begin"/>
        </w:r>
        <w:r>
          <w:instrText xml:space="preserve"> PAGEREF _Toc3446 \h </w:instrText>
        </w:r>
        <w:r>
          <w:fldChar w:fldCharType="separate"/>
        </w:r>
        <w:r>
          <w:t>16</w:t>
        </w:r>
        <w:r>
          <w:fldChar w:fldCharType="end"/>
        </w:r>
      </w:hyperlink>
    </w:p>
    <w:p>
      <w:pPr>
        <w:pStyle w:val="TOC1"/>
        <w:tabs>
          <w:tab w:val="right" w:leader="dot" w:pos="8306"/>
        </w:tabs>
      </w:pPr>
      <w:hyperlink w:anchor="_Toc28392" w:history="1">
        <w:r>
          <w:rPr>
            <w:rFonts w:ascii="仿宋" w:eastAsia="仿宋" w:hAnsi="仿宋" w:cs="仿宋" w:hint="eastAsia"/>
            <w:lang w:eastAsia="zh-CN"/>
          </w:rPr>
          <w:t>五、不锈钢、镍纤维及纤维毡项目概论</w:t>
        </w:r>
        <w:r>
          <w:tab/>
        </w:r>
        <w:r>
          <w:fldChar w:fldCharType="begin"/>
        </w:r>
        <w:r>
          <w:instrText xml:space="preserve"> PAGEREF _Toc28392 \h </w:instrText>
        </w:r>
        <w:r>
          <w:fldChar w:fldCharType="separate"/>
        </w:r>
        <w:r>
          <w:t>17</w:t>
        </w:r>
        <w:r>
          <w:fldChar w:fldCharType="end"/>
        </w:r>
      </w:hyperlink>
    </w:p>
    <w:p>
      <w:pPr>
        <w:pStyle w:val="TOC2"/>
        <w:tabs>
          <w:tab w:val="right" w:leader="dot" w:pos="8306"/>
        </w:tabs>
      </w:pPr>
      <w:hyperlink w:anchor="_Toc1270" w:history="1">
        <w:r>
          <w:rPr>
            <w:rFonts w:ascii="仿宋" w:eastAsia="仿宋" w:hAnsi="仿宋" w:cs="仿宋" w:hint="eastAsia"/>
            <w:lang w:eastAsia="zh-CN"/>
          </w:rPr>
          <w:t>(一)、不锈钢、镍纤维及纤维毡项目概况</w:t>
        </w:r>
        <w:r>
          <w:tab/>
        </w:r>
        <w:r>
          <w:fldChar w:fldCharType="begin"/>
        </w:r>
        <w:r>
          <w:instrText xml:space="preserve"> PAGEREF _Toc1270 \h </w:instrText>
        </w:r>
        <w:r>
          <w:fldChar w:fldCharType="separate"/>
        </w:r>
        <w:r>
          <w:t>17</w:t>
        </w:r>
        <w:r>
          <w:fldChar w:fldCharType="end"/>
        </w:r>
      </w:hyperlink>
    </w:p>
    <w:p>
      <w:pPr>
        <w:pStyle w:val="TOC2"/>
        <w:tabs>
          <w:tab w:val="right" w:leader="dot" w:pos="8306"/>
        </w:tabs>
      </w:pPr>
      <w:hyperlink w:anchor="_Toc7117" w:history="1">
        <w:r>
          <w:rPr>
            <w:rFonts w:ascii="仿宋" w:eastAsia="仿宋" w:hAnsi="仿宋" w:cs="仿宋" w:hint="eastAsia"/>
            <w:lang w:eastAsia="zh-CN"/>
          </w:rPr>
          <w:t>(二)、不锈钢、镍纤维及纤维毡项目目标</w:t>
        </w:r>
        <w:r>
          <w:tab/>
        </w:r>
        <w:r>
          <w:fldChar w:fldCharType="begin"/>
        </w:r>
        <w:r>
          <w:instrText xml:space="preserve"> PAGEREF _Toc7117 \h </w:instrText>
        </w:r>
        <w:r>
          <w:fldChar w:fldCharType="separate"/>
        </w:r>
        <w:r>
          <w:t>20</w:t>
        </w:r>
        <w:r>
          <w:fldChar w:fldCharType="end"/>
        </w:r>
      </w:hyperlink>
    </w:p>
    <w:p>
      <w:pPr>
        <w:pStyle w:val="TOC2"/>
        <w:tabs>
          <w:tab w:val="right" w:leader="dot" w:pos="8306"/>
        </w:tabs>
      </w:pPr>
      <w:hyperlink w:anchor="_Toc29616" w:history="1">
        <w:r>
          <w:rPr>
            <w:rFonts w:ascii="仿宋" w:eastAsia="仿宋" w:hAnsi="仿宋" w:cs="仿宋" w:hint="eastAsia"/>
            <w:lang w:eastAsia="zh-CN"/>
          </w:rPr>
          <w:t>(三)、不锈钢、镍纤维及纤维毡项目提出的理由</w:t>
        </w:r>
        <w:r>
          <w:tab/>
        </w:r>
        <w:r>
          <w:fldChar w:fldCharType="begin"/>
        </w:r>
        <w:r>
          <w:instrText xml:space="preserve"> PAGEREF _Toc29616 \h </w:instrText>
        </w:r>
        <w:r>
          <w:fldChar w:fldCharType="separate"/>
        </w:r>
        <w:r>
          <w:t>21</w:t>
        </w:r>
        <w:r>
          <w:fldChar w:fldCharType="end"/>
        </w:r>
      </w:hyperlink>
    </w:p>
    <w:p>
      <w:pPr>
        <w:pStyle w:val="TOC2"/>
        <w:tabs>
          <w:tab w:val="right" w:leader="dot" w:pos="8306"/>
        </w:tabs>
      </w:pPr>
      <w:hyperlink w:anchor="_Toc24708" w:history="1">
        <w:r>
          <w:rPr>
            <w:rFonts w:ascii="仿宋" w:eastAsia="仿宋" w:hAnsi="仿宋" w:cs="仿宋" w:hint="eastAsia"/>
            <w:lang w:eastAsia="zh-CN"/>
          </w:rPr>
          <w:t>(四)、不锈钢、镍纤维及纤维毡项目意义</w:t>
        </w:r>
        <w:r>
          <w:tab/>
        </w:r>
        <w:r>
          <w:fldChar w:fldCharType="begin"/>
        </w:r>
        <w:r>
          <w:instrText xml:space="preserve"> PAGEREF _Toc24708 \h </w:instrText>
        </w:r>
        <w:r>
          <w:fldChar w:fldCharType="separate"/>
        </w:r>
        <w:r>
          <w:t>23</w:t>
        </w:r>
        <w:r>
          <w:fldChar w:fldCharType="end"/>
        </w:r>
      </w:hyperlink>
    </w:p>
    <w:p>
      <w:pPr>
        <w:pStyle w:val="TOC2"/>
        <w:tabs>
          <w:tab w:val="right" w:leader="dot" w:pos="8306"/>
        </w:tabs>
      </w:pPr>
      <w:hyperlink w:anchor="_Toc8067" w:history="1">
        <w:r>
          <w:rPr>
            <w:rFonts w:ascii="仿宋" w:eastAsia="仿宋" w:hAnsi="仿宋" w:cs="仿宋" w:hint="eastAsia"/>
            <w:lang w:eastAsia="zh-CN"/>
          </w:rPr>
          <w:t>(五)、不锈钢、镍纤维及纤维毡项目背景</w:t>
        </w:r>
        <w:r>
          <w:tab/>
        </w:r>
        <w:r>
          <w:fldChar w:fldCharType="begin"/>
        </w:r>
        <w:r>
          <w:instrText xml:space="preserve"> PAGEREF _Toc8067 \h </w:instrText>
        </w:r>
        <w:r>
          <w:fldChar w:fldCharType="separate"/>
        </w:r>
        <w:r>
          <w:t>24</w:t>
        </w:r>
        <w:r>
          <w:fldChar w:fldCharType="end"/>
        </w:r>
      </w:hyperlink>
    </w:p>
    <w:p>
      <w:pPr>
        <w:pStyle w:val="TOC1"/>
        <w:tabs>
          <w:tab w:val="right" w:leader="dot" w:pos="8306"/>
        </w:tabs>
      </w:pPr>
      <w:hyperlink w:anchor="_Toc26945" w:history="1">
        <w:r>
          <w:rPr>
            <w:rFonts w:ascii="仿宋" w:eastAsia="仿宋" w:hAnsi="仿宋" w:cs="仿宋" w:hint="eastAsia"/>
            <w:lang w:eastAsia="zh-CN"/>
          </w:rPr>
          <w:t>六、工艺说明</w:t>
        </w:r>
        <w:r>
          <w:tab/>
        </w:r>
        <w:r>
          <w:fldChar w:fldCharType="begin"/>
        </w:r>
        <w:r>
          <w:instrText xml:space="preserve"> PAGEREF _Toc26945 \h </w:instrText>
        </w:r>
        <w:r>
          <w:fldChar w:fldCharType="separate"/>
        </w:r>
        <w:r>
          <w:t>25</w:t>
        </w:r>
        <w:r>
          <w:fldChar w:fldCharType="end"/>
        </w:r>
      </w:hyperlink>
    </w:p>
    <w:p>
      <w:pPr>
        <w:pStyle w:val="TOC2"/>
        <w:tabs>
          <w:tab w:val="right" w:leader="dot" w:pos="8306"/>
        </w:tabs>
      </w:pPr>
      <w:hyperlink w:anchor="_Toc29252" w:history="1">
        <w:r>
          <w:rPr>
            <w:rFonts w:ascii="仿宋" w:eastAsia="仿宋" w:hAnsi="仿宋" w:cs="仿宋" w:hint="eastAsia"/>
            <w:lang w:eastAsia="zh-CN"/>
          </w:rPr>
          <w:t>(一)、技术管理特点</w:t>
        </w:r>
        <w:r>
          <w:tab/>
        </w:r>
        <w:r>
          <w:fldChar w:fldCharType="begin"/>
        </w:r>
        <w:r>
          <w:instrText xml:space="preserve"> PAGEREF _Toc29252 \h </w:instrText>
        </w:r>
        <w:r>
          <w:fldChar w:fldCharType="separate"/>
        </w:r>
        <w:r>
          <w:t>25</w:t>
        </w:r>
        <w:r>
          <w:fldChar w:fldCharType="end"/>
        </w:r>
      </w:hyperlink>
    </w:p>
    <w:p>
      <w:pPr>
        <w:pStyle w:val="TOC2"/>
        <w:tabs>
          <w:tab w:val="right" w:leader="dot" w:pos="8306"/>
        </w:tabs>
      </w:pPr>
      <w:hyperlink w:anchor="_Toc30005" w:history="1">
        <w:r>
          <w:rPr>
            <w:rFonts w:ascii="仿宋" w:eastAsia="仿宋" w:hAnsi="仿宋" w:cs="仿宋" w:hint="eastAsia"/>
            <w:lang w:eastAsia="zh-CN"/>
          </w:rPr>
          <w:t>(二)、不锈钢、镍纤维及纤维毡项目工艺技术设计方案</w:t>
        </w:r>
        <w:r>
          <w:tab/>
        </w:r>
        <w:r>
          <w:fldChar w:fldCharType="begin"/>
        </w:r>
        <w:r>
          <w:instrText xml:space="preserve"> PAGEREF _Toc30005 \h </w:instrText>
        </w:r>
        <w:r>
          <w:fldChar w:fldCharType="separate"/>
        </w:r>
        <w:r>
          <w:t>26</w:t>
        </w:r>
        <w:r>
          <w:fldChar w:fldCharType="end"/>
        </w:r>
      </w:hyperlink>
    </w:p>
    <w:p>
      <w:pPr>
        <w:pStyle w:val="TOC2"/>
        <w:tabs>
          <w:tab w:val="right" w:leader="dot" w:pos="8306"/>
        </w:tabs>
      </w:pPr>
      <w:hyperlink w:anchor="_Toc24675" w:history="1">
        <w:r>
          <w:rPr>
            <w:rFonts w:ascii="仿宋" w:eastAsia="仿宋" w:hAnsi="仿宋" w:cs="仿宋" w:hint="eastAsia"/>
            <w:lang w:eastAsia="zh-CN"/>
          </w:rPr>
          <w:t>(三)、设备选型方案</w:t>
        </w:r>
        <w:r>
          <w:tab/>
        </w:r>
        <w:r>
          <w:fldChar w:fldCharType="begin"/>
        </w:r>
        <w:r>
          <w:instrText xml:space="preserve"> PAGEREF _Toc24675 \h </w:instrText>
        </w:r>
        <w:r>
          <w:fldChar w:fldCharType="separate"/>
        </w:r>
        <w:r>
          <w:t>27</w:t>
        </w:r>
        <w:r>
          <w:fldChar w:fldCharType="end"/>
        </w:r>
      </w:hyperlink>
    </w:p>
    <w:p>
      <w:pPr>
        <w:pStyle w:val="TOC1"/>
        <w:tabs>
          <w:tab w:val="right" w:leader="dot" w:pos="8306"/>
        </w:tabs>
      </w:pPr>
      <w:hyperlink w:anchor="_Toc6409" w:history="1">
        <w:r>
          <w:rPr>
            <w:rFonts w:ascii="仿宋" w:eastAsia="仿宋" w:hAnsi="仿宋" w:cs="仿宋" w:hint="eastAsia"/>
            <w:lang w:eastAsia="zh-CN"/>
          </w:rPr>
          <w:t>七、不锈钢、镍纤维及纤维毡项目人力资源管理</w:t>
        </w:r>
        <w:r>
          <w:tab/>
        </w:r>
        <w:r>
          <w:fldChar w:fldCharType="begin"/>
        </w:r>
        <w:r>
          <w:instrText xml:space="preserve"> PAGEREF _Toc6409 \h </w:instrText>
        </w:r>
        <w:r>
          <w:fldChar w:fldCharType="separate"/>
        </w:r>
        <w:r>
          <w:t>29</w:t>
        </w:r>
        <w:r>
          <w:fldChar w:fldCharType="end"/>
        </w:r>
      </w:hyperlink>
    </w:p>
    <w:p>
      <w:pPr>
        <w:pStyle w:val="TOC2"/>
        <w:tabs>
          <w:tab w:val="right" w:leader="dot" w:pos="8306"/>
        </w:tabs>
      </w:pPr>
      <w:hyperlink w:anchor="_Toc15861" w:history="1">
        <w:r>
          <w:rPr>
            <w:rFonts w:ascii="仿宋" w:eastAsia="仿宋" w:hAnsi="仿宋" w:cs="仿宋" w:hint="eastAsia"/>
            <w:lang w:eastAsia="zh-CN"/>
          </w:rPr>
          <w:t>(一)、建立健全的预算管理制度</w:t>
        </w:r>
        <w:r>
          <w:tab/>
        </w:r>
        <w:r>
          <w:fldChar w:fldCharType="begin"/>
        </w:r>
        <w:r>
          <w:instrText xml:space="preserve"> PAGEREF _Toc15861 \h </w:instrText>
        </w:r>
        <w:r>
          <w:fldChar w:fldCharType="separate"/>
        </w:r>
        <w:r>
          <w:t>29</w:t>
        </w:r>
        <w:r>
          <w:fldChar w:fldCharType="end"/>
        </w:r>
      </w:hyperlink>
    </w:p>
    <w:p>
      <w:pPr>
        <w:pStyle w:val="TOC2"/>
        <w:tabs>
          <w:tab w:val="right" w:leader="dot" w:pos="8306"/>
        </w:tabs>
      </w:pPr>
      <w:hyperlink w:anchor="_Toc27206" w:history="1">
        <w:r>
          <w:rPr>
            <w:rFonts w:ascii="仿宋" w:eastAsia="仿宋" w:hAnsi="仿宋" w:cs="仿宋" w:hint="eastAsia"/>
            <w:lang w:eastAsia="zh-CN"/>
          </w:rPr>
          <w:t>(二)、加强资金流动监控</w:t>
        </w:r>
        <w:r>
          <w:tab/>
        </w:r>
        <w:r>
          <w:fldChar w:fldCharType="begin"/>
        </w:r>
        <w:r>
          <w:instrText xml:space="preserve"> PAGEREF _Toc27206 \h </w:instrText>
        </w:r>
        <w:r>
          <w:fldChar w:fldCharType="separate"/>
        </w:r>
        <w:r>
          <w:t>31</w:t>
        </w:r>
        <w:r>
          <w:fldChar w:fldCharType="end"/>
        </w:r>
      </w:hyperlink>
    </w:p>
    <w:p>
      <w:pPr>
        <w:pStyle w:val="TOC2"/>
        <w:tabs>
          <w:tab w:val="right" w:leader="dot" w:pos="8306"/>
        </w:tabs>
      </w:pPr>
      <w:hyperlink w:anchor="_Toc15621" w:history="1">
        <w:r>
          <w:rPr>
            <w:rFonts w:ascii="仿宋" w:eastAsia="仿宋" w:hAnsi="仿宋" w:cs="仿宋" w:hint="eastAsia"/>
            <w:lang w:eastAsia="zh-CN"/>
          </w:rPr>
          <w:t>(三)、制定完善的风险控制机制</w:t>
        </w:r>
        <w:r>
          <w:tab/>
        </w:r>
        <w:r>
          <w:fldChar w:fldCharType="begin"/>
        </w:r>
        <w:r>
          <w:instrText xml:space="preserve"> PAGEREF _Toc15621 \h </w:instrText>
        </w:r>
        <w:r>
          <w:fldChar w:fldCharType="separate"/>
        </w:r>
        <w:r>
          <w:t>32</w:t>
        </w:r>
        <w:r>
          <w:fldChar w:fldCharType="end"/>
        </w:r>
      </w:hyperlink>
    </w:p>
    <w:p>
      <w:pPr>
        <w:pStyle w:val="TOC2"/>
        <w:tabs>
          <w:tab w:val="right" w:leader="dot" w:pos="8306"/>
        </w:tabs>
      </w:pPr>
      <w:hyperlink w:anchor="_Toc745" w:history="1">
        <w:r>
          <w:rPr>
            <w:rFonts w:ascii="仿宋" w:eastAsia="仿宋" w:hAnsi="仿宋" w:cs="仿宋" w:hint="eastAsia"/>
            <w:lang w:eastAsia="zh-CN"/>
          </w:rPr>
          <w:t>(四)、优化成本管理</w:t>
        </w:r>
        <w:r>
          <w:tab/>
        </w:r>
        <w:r>
          <w:fldChar w:fldCharType="begin"/>
        </w:r>
        <w:r>
          <w:instrText xml:space="preserve"> PAGEREF _Toc745 \h </w:instrText>
        </w:r>
        <w:r>
          <w:fldChar w:fldCharType="separate"/>
        </w:r>
        <w:r>
          <w:t>33</w:t>
        </w:r>
        <w:r>
          <w:fldChar w:fldCharType="end"/>
        </w:r>
      </w:hyperlink>
    </w:p>
    <w:p>
      <w:pPr>
        <w:pStyle w:val="TOC1"/>
        <w:tabs>
          <w:tab w:val="right" w:leader="dot" w:pos="8306"/>
        </w:tabs>
      </w:pPr>
      <w:hyperlink w:anchor="_Toc26440" w:history="1">
        <w:r>
          <w:rPr>
            <w:rFonts w:ascii="仿宋" w:eastAsia="仿宋" w:hAnsi="仿宋" w:cs="仿宋" w:hint="eastAsia"/>
            <w:lang w:eastAsia="zh-CN"/>
          </w:rPr>
          <w:t>八、不锈钢、镍纤维及纤维毡项目财务管理</w:t>
        </w:r>
        <w:r>
          <w:tab/>
        </w:r>
        <w:r>
          <w:fldChar w:fldCharType="begin"/>
        </w:r>
        <w:r>
          <w:instrText xml:space="preserve"> PAGEREF _Toc26440 \h </w:instrText>
        </w:r>
        <w:r>
          <w:fldChar w:fldCharType="separate"/>
        </w:r>
        <w:r>
          <w:t>35</w:t>
        </w:r>
        <w:r>
          <w:fldChar w:fldCharType="end"/>
        </w:r>
      </w:hyperlink>
    </w:p>
    <w:p>
      <w:pPr>
        <w:pStyle w:val="TOC2"/>
        <w:tabs>
          <w:tab w:val="right" w:leader="dot" w:pos="8306"/>
        </w:tabs>
      </w:pPr>
      <w:hyperlink w:anchor="_Toc1719" w:history="1">
        <w:r>
          <w:rPr>
            <w:rFonts w:ascii="仿宋" w:eastAsia="仿宋" w:hAnsi="仿宋" w:cs="仿宋" w:hint="eastAsia"/>
            <w:lang w:eastAsia="zh-CN"/>
          </w:rPr>
          <w:t>(一)、资金需求大</w:t>
        </w:r>
        <w:r>
          <w:tab/>
        </w:r>
        <w:r>
          <w:fldChar w:fldCharType="begin"/>
        </w:r>
        <w:r>
          <w:instrText xml:space="preserve"> PAGEREF _Toc1719 \h </w:instrText>
        </w:r>
        <w:r>
          <w:fldChar w:fldCharType="separate"/>
        </w:r>
        <w:r>
          <w:t>35</w:t>
        </w:r>
        <w:r>
          <w:fldChar w:fldCharType="end"/>
        </w:r>
      </w:hyperlink>
    </w:p>
    <w:p>
      <w:pPr>
        <w:pStyle w:val="TOC2"/>
        <w:tabs>
          <w:tab w:val="right" w:leader="dot" w:pos="8306"/>
        </w:tabs>
      </w:pPr>
      <w:hyperlink w:anchor="_Toc14004" w:history="1">
        <w:r>
          <w:rPr>
            <w:rFonts w:ascii="仿宋" w:eastAsia="仿宋" w:hAnsi="仿宋" w:cs="仿宋" w:hint="eastAsia"/>
            <w:lang w:eastAsia="zh-CN"/>
          </w:rPr>
          <w:t>(二)、研发周期长</w:t>
        </w:r>
        <w:r>
          <w:tab/>
        </w:r>
        <w:r>
          <w:fldChar w:fldCharType="begin"/>
        </w:r>
        <w:r>
          <w:instrText xml:space="preserve"> PAGEREF _Toc14004 \h </w:instrText>
        </w:r>
        <w:r>
          <w:fldChar w:fldCharType="separate"/>
        </w:r>
        <w:r>
          <w:t>36</w:t>
        </w:r>
        <w:r>
          <w:fldChar w:fldCharType="end"/>
        </w:r>
      </w:hyperlink>
    </w:p>
    <w:p>
      <w:pPr>
        <w:pStyle w:val="TOC2"/>
        <w:tabs>
          <w:tab w:val="right" w:leader="dot" w:pos="8306"/>
        </w:tabs>
      </w:pPr>
      <w:hyperlink w:anchor="_Toc24589" w:history="1">
        <w:r>
          <w:rPr>
            <w:rFonts w:ascii="仿宋" w:eastAsia="仿宋" w:hAnsi="仿宋" w:cs="仿宋" w:hint="eastAsia"/>
            <w:lang w:eastAsia="zh-CN"/>
          </w:rPr>
          <w:t>(三)、市场风险大</w:t>
        </w:r>
        <w:r>
          <w:tab/>
        </w:r>
        <w:r>
          <w:fldChar w:fldCharType="begin"/>
        </w:r>
        <w:r>
          <w:instrText xml:space="preserve"> PAGEREF _Toc24589 \h </w:instrText>
        </w:r>
        <w:r>
          <w:fldChar w:fldCharType="separate"/>
        </w:r>
        <w:r>
          <w:t>37</w:t>
        </w:r>
        <w:r>
          <w:fldChar w:fldCharType="end"/>
        </w:r>
      </w:hyperlink>
    </w:p>
    <w:p>
      <w:pPr>
        <w:pStyle w:val="TOC2"/>
        <w:tabs>
          <w:tab w:val="right" w:leader="dot" w:pos="8306"/>
        </w:tabs>
      </w:pPr>
      <w:hyperlink w:anchor="_Toc19336" w:history="1">
        <w:r>
          <w:rPr>
            <w:rFonts w:ascii="仿宋" w:eastAsia="仿宋" w:hAnsi="仿宋" w:cs="仿宋" w:hint="eastAsia"/>
            <w:lang w:eastAsia="zh-CN"/>
          </w:rPr>
          <w:t>(四)、利润率高</w:t>
        </w:r>
        <w:r>
          <w:tab/>
        </w:r>
        <w:r>
          <w:fldChar w:fldCharType="begin"/>
        </w:r>
        <w:r>
          <w:instrText xml:space="preserve"> PAGEREF _Toc19336 \h </w:instrText>
        </w:r>
        <w:r>
          <w:fldChar w:fldCharType="separate"/>
        </w:r>
        <w:r>
          <w:t>40</w:t>
        </w:r>
        <w:r>
          <w:fldChar w:fldCharType="end"/>
        </w:r>
      </w:hyperlink>
    </w:p>
    <w:p>
      <w:pPr>
        <w:pStyle w:val="TOC1"/>
        <w:tabs>
          <w:tab w:val="right" w:leader="dot" w:pos="8306"/>
        </w:tabs>
      </w:pPr>
      <w:hyperlink w:anchor="_Toc22582" w:history="1">
        <w:r>
          <w:rPr>
            <w:rFonts w:ascii="仿宋" w:eastAsia="仿宋" w:hAnsi="仿宋" w:cs="仿宋" w:hint="eastAsia"/>
            <w:lang w:eastAsia="zh-CN"/>
          </w:rPr>
          <w:t>九、不锈钢、镍纤维及纤维毡项目环境影响分析</w:t>
        </w:r>
        <w:r>
          <w:tab/>
        </w:r>
        <w:r>
          <w:fldChar w:fldCharType="begin"/>
        </w:r>
        <w:r>
          <w:instrText xml:space="preserve"> PAGEREF _Toc22582 \h </w:instrText>
        </w:r>
        <w:r>
          <w:fldChar w:fldCharType="separate"/>
        </w:r>
        <w:r>
          <w:t>43</w:t>
        </w:r>
        <w:r>
          <w:fldChar w:fldCharType="end"/>
        </w:r>
      </w:hyperlink>
    </w:p>
    <w:p>
      <w:pPr>
        <w:pStyle w:val="TOC2"/>
        <w:tabs>
          <w:tab w:val="right" w:leader="dot" w:pos="8306"/>
        </w:tabs>
      </w:pPr>
      <w:hyperlink w:anchor="_Toc29630" w:history="1">
        <w:r>
          <w:rPr>
            <w:rFonts w:ascii="仿宋" w:eastAsia="仿宋" w:hAnsi="仿宋" w:cs="仿宋" w:hint="eastAsia"/>
            <w:lang w:eastAsia="zh-CN"/>
          </w:rPr>
          <w:t>(一)、建设区域环境质量现状</w:t>
        </w:r>
        <w:r>
          <w:tab/>
        </w:r>
        <w:r>
          <w:fldChar w:fldCharType="begin"/>
        </w:r>
        <w:r>
          <w:instrText xml:space="preserve"> PAGEREF _Toc29630 \h </w:instrText>
        </w:r>
        <w:r>
          <w:fldChar w:fldCharType="separate"/>
        </w:r>
        <w:r>
          <w:t>43</w:t>
        </w:r>
        <w:r>
          <w:fldChar w:fldCharType="end"/>
        </w:r>
      </w:hyperlink>
    </w:p>
    <w:p>
      <w:pPr>
        <w:pStyle w:val="TOC2"/>
        <w:tabs>
          <w:tab w:val="right" w:leader="dot" w:pos="8306"/>
        </w:tabs>
      </w:pPr>
      <w:hyperlink w:anchor="_Toc3997" w:history="1">
        <w:r>
          <w:rPr>
            <w:rFonts w:ascii="仿宋" w:eastAsia="仿宋" w:hAnsi="仿宋" w:cs="仿宋" w:hint="eastAsia"/>
            <w:lang w:eastAsia="zh-CN"/>
          </w:rPr>
          <w:t>(二)、建设期环境保护</w:t>
        </w:r>
        <w:r>
          <w:tab/>
        </w:r>
        <w:r>
          <w:fldChar w:fldCharType="begin"/>
        </w:r>
        <w:r>
          <w:instrText xml:space="preserve"> PAGEREF _Toc3997 \h </w:instrText>
        </w:r>
        <w:r>
          <w:fldChar w:fldCharType="separate"/>
        </w:r>
        <w:r>
          <w:t>44</w:t>
        </w:r>
        <w:r>
          <w:fldChar w:fldCharType="end"/>
        </w:r>
      </w:hyperlink>
    </w:p>
    <w:p>
      <w:pPr>
        <w:pStyle w:val="TOC2"/>
        <w:tabs>
          <w:tab w:val="right" w:leader="dot" w:pos="8306"/>
        </w:tabs>
      </w:pPr>
      <w:hyperlink w:anchor="_Toc5900" w:history="1">
        <w:r>
          <w:rPr>
            <w:rFonts w:ascii="仿宋" w:eastAsia="仿宋" w:hAnsi="仿宋" w:cs="仿宋" w:hint="eastAsia"/>
            <w:lang w:eastAsia="zh-CN"/>
          </w:rPr>
          <w:t>(三)、运营期环境保护</w:t>
        </w:r>
        <w:r>
          <w:tab/>
        </w:r>
        <w:r>
          <w:fldChar w:fldCharType="begin"/>
        </w:r>
        <w:r>
          <w:instrText xml:space="preserve"> PAGEREF _Toc5900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435" w:history="1">
        <w:r>
          <w:rPr>
            <w:rFonts w:ascii="仿宋" w:eastAsia="仿宋" w:hAnsi="仿宋" w:cs="仿宋" w:hint="eastAsia"/>
            <w:lang w:eastAsia="zh-CN"/>
          </w:rPr>
          <w:t>(四)、不锈钢、镍纤维及纤维毡项目建设对区域经济的影响</w:t>
        </w:r>
        <w:r>
          <w:tab/>
        </w:r>
        <w:r>
          <w:fldChar w:fldCharType="begin"/>
        </w:r>
        <w:r>
          <w:instrText xml:space="preserve"> PAGEREF _Toc15435 \h </w:instrText>
        </w:r>
        <w:r>
          <w:fldChar w:fldCharType="separate"/>
        </w:r>
        <w:r>
          <w:t>47</w:t>
        </w:r>
        <w:r>
          <w:fldChar w:fldCharType="end"/>
        </w:r>
      </w:hyperlink>
    </w:p>
    <w:p>
      <w:pPr>
        <w:pStyle w:val="TOC2"/>
        <w:tabs>
          <w:tab w:val="right" w:leader="dot" w:pos="8306"/>
        </w:tabs>
      </w:pPr>
      <w:hyperlink w:anchor="_Toc29654" w:history="1">
        <w:r>
          <w:rPr>
            <w:rFonts w:ascii="仿宋" w:eastAsia="仿宋" w:hAnsi="仿宋" w:cs="仿宋" w:hint="eastAsia"/>
            <w:lang w:eastAsia="zh-CN"/>
          </w:rPr>
          <w:t>(五)、废弃物处理</w:t>
        </w:r>
        <w:r>
          <w:tab/>
        </w:r>
        <w:r>
          <w:fldChar w:fldCharType="begin"/>
        </w:r>
        <w:r>
          <w:instrText xml:space="preserve"> PAGEREF _Toc29654 \h </w:instrText>
        </w:r>
        <w:r>
          <w:fldChar w:fldCharType="separate"/>
        </w:r>
        <w:r>
          <w:t>49</w:t>
        </w:r>
        <w:r>
          <w:fldChar w:fldCharType="end"/>
        </w:r>
      </w:hyperlink>
    </w:p>
    <w:p>
      <w:pPr>
        <w:pStyle w:val="TOC2"/>
        <w:tabs>
          <w:tab w:val="right" w:leader="dot" w:pos="8306"/>
        </w:tabs>
      </w:pPr>
      <w:hyperlink w:anchor="_Toc2449" w:history="1">
        <w:r>
          <w:rPr>
            <w:rFonts w:ascii="仿宋" w:eastAsia="仿宋" w:hAnsi="仿宋" w:cs="仿宋" w:hint="eastAsia"/>
            <w:lang w:eastAsia="zh-CN"/>
          </w:rPr>
          <w:t>(六)、特殊环境影响分析</w:t>
        </w:r>
        <w:r>
          <w:tab/>
        </w:r>
        <w:r>
          <w:fldChar w:fldCharType="begin"/>
        </w:r>
        <w:r>
          <w:instrText xml:space="preserve"> PAGEREF _Toc2449 \h </w:instrText>
        </w:r>
        <w:r>
          <w:fldChar w:fldCharType="separate"/>
        </w:r>
        <w:r>
          <w:t>50</w:t>
        </w:r>
        <w:r>
          <w:fldChar w:fldCharType="end"/>
        </w:r>
      </w:hyperlink>
    </w:p>
    <w:p>
      <w:pPr>
        <w:pStyle w:val="TOC2"/>
        <w:tabs>
          <w:tab w:val="right" w:leader="dot" w:pos="8306"/>
        </w:tabs>
      </w:pPr>
      <w:hyperlink w:anchor="_Toc15549" w:history="1">
        <w:r>
          <w:rPr>
            <w:rFonts w:ascii="仿宋" w:eastAsia="仿宋" w:hAnsi="仿宋" w:cs="仿宋" w:hint="eastAsia"/>
            <w:lang w:eastAsia="zh-CN"/>
          </w:rPr>
          <w:t>(七)、清洁生产</w:t>
        </w:r>
        <w:r>
          <w:tab/>
        </w:r>
        <w:r>
          <w:fldChar w:fldCharType="begin"/>
        </w:r>
        <w:r>
          <w:instrText xml:space="preserve"> PAGEREF _Toc15549 \h </w:instrText>
        </w:r>
        <w:r>
          <w:fldChar w:fldCharType="separate"/>
        </w:r>
        <w:r>
          <w:t>51</w:t>
        </w:r>
        <w:r>
          <w:fldChar w:fldCharType="end"/>
        </w:r>
      </w:hyperlink>
    </w:p>
    <w:p>
      <w:pPr>
        <w:pStyle w:val="TOC2"/>
        <w:tabs>
          <w:tab w:val="right" w:leader="dot" w:pos="8306"/>
        </w:tabs>
      </w:pPr>
      <w:hyperlink w:anchor="_Toc2515" w:history="1">
        <w:r>
          <w:rPr>
            <w:rFonts w:ascii="仿宋" w:eastAsia="仿宋" w:hAnsi="仿宋" w:cs="仿宋" w:hint="eastAsia"/>
            <w:lang w:eastAsia="zh-CN"/>
          </w:rPr>
          <w:t>(八)、环境保护综合评价</w:t>
        </w:r>
        <w:r>
          <w:tab/>
        </w:r>
        <w:r>
          <w:fldChar w:fldCharType="begin"/>
        </w:r>
        <w:r>
          <w:instrText xml:space="preserve"> PAGEREF _Toc2515 \h </w:instrText>
        </w:r>
        <w:r>
          <w:fldChar w:fldCharType="separate"/>
        </w:r>
        <w:r>
          <w:t>53</w:t>
        </w:r>
        <w:r>
          <w:fldChar w:fldCharType="end"/>
        </w:r>
      </w:hyperlink>
    </w:p>
    <w:p>
      <w:pPr>
        <w:pStyle w:val="TOC1"/>
        <w:tabs>
          <w:tab w:val="right" w:leader="dot" w:pos="8306"/>
        </w:tabs>
      </w:pPr>
      <w:hyperlink w:anchor="_Toc25527" w:history="1">
        <w:r>
          <w:rPr>
            <w:rFonts w:ascii="仿宋" w:eastAsia="仿宋" w:hAnsi="仿宋" w:cs="仿宋" w:hint="eastAsia"/>
            <w:lang w:eastAsia="zh-CN"/>
          </w:rPr>
          <w:t>十、不锈钢、镍纤维及纤维毡项目社会影响</w:t>
        </w:r>
        <w:r>
          <w:tab/>
        </w:r>
        <w:r>
          <w:fldChar w:fldCharType="begin"/>
        </w:r>
        <w:r>
          <w:instrText xml:space="preserve"> PAGEREF _Toc25527 \h </w:instrText>
        </w:r>
        <w:r>
          <w:fldChar w:fldCharType="separate"/>
        </w:r>
        <w:r>
          <w:t>54</w:t>
        </w:r>
        <w:r>
          <w:fldChar w:fldCharType="end"/>
        </w:r>
      </w:hyperlink>
    </w:p>
    <w:p>
      <w:pPr>
        <w:pStyle w:val="TOC2"/>
        <w:tabs>
          <w:tab w:val="right" w:leader="dot" w:pos="8306"/>
        </w:tabs>
      </w:pPr>
      <w:hyperlink w:anchor="_Toc29639" w:history="1">
        <w:r>
          <w:rPr>
            <w:rFonts w:ascii="仿宋" w:eastAsia="仿宋" w:hAnsi="仿宋" w:cs="仿宋" w:hint="eastAsia"/>
            <w:lang w:eastAsia="zh-CN"/>
          </w:rPr>
          <w:t>(一)、社会责任与义务</w:t>
        </w:r>
        <w:r>
          <w:tab/>
        </w:r>
        <w:r>
          <w:fldChar w:fldCharType="begin"/>
        </w:r>
        <w:r>
          <w:instrText xml:space="preserve"> PAGEREF _Toc29639 \h </w:instrText>
        </w:r>
        <w:r>
          <w:fldChar w:fldCharType="separate"/>
        </w:r>
        <w:r>
          <w:t>54</w:t>
        </w:r>
        <w:r>
          <w:fldChar w:fldCharType="end"/>
        </w:r>
      </w:hyperlink>
    </w:p>
    <w:p>
      <w:pPr>
        <w:pStyle w:val="TOC2"/>
        <w:tabs>
          <w:tab w:val="right" w:leader="dot" w:pos="8306"/>
        </w:tabs>
      </w:pPr>
      <w:hyperlink w:anchor="_Toc1746" w:history="1">
        <w:r>
          <w:rPr>
            <w:rFonts w:ascii="仿宋" w:eastAsia="仿宋" w:hAnsi="仿宋" w:cs="仿宋" w:hint="eastAsia"/>
            <w:lang w:eastAsia="zh-CN"/>
          </w:rPr>
          <w:t>(二)、社会参与与沟通</w:t>
        </w:r>
        <w:r>
          <w:tab/>
        </w:r>
        <w:r>
          <w:fldChar w:fldCharType="begin"/>
        </w:r>
        <w:r>
          <w:instrText xml:space="preserve"> PAGEREF _Toc1746 \h </w:instrText>
        </w:r>
        <w:r>
          <w:fldChar w:fldCharType="separate"/>
        </w:r>
        <w:r>
          <w:t>55</w:t>
        </w:r>
        <w:r>
          <w:fldChar w:fldCharType="end"/>
        </w:r>
      </w:hyperlink>
    </w:p>
    <w:p>
      <w:pPr>
        <w:pStyle w:val="TOC1"/>
        <w:tabs>
          <w:tab w:val="right" w:leader="dot" w:pos="8306"/>
        </w:tabs>
      </w:pPr>
      <w:hyperlink w:anchor="_Toc28335" w:history="1">
        <w:r>
          <w:rPr>
            <w:rFonts w:ascii="仿宋" w:eastAsia="仿宋" w:hAnsi="仿宋" w:cs="仿宋" w:hint="eastAsia"/>
            <w:lang w:eastAsia="zh-CN"/>
          </w:rPr>
          <w:t>十一、不锈钢、镍纤维及纤维毡项目投资规划</w:t>
        </w:r>
        <w:r>
          <w:tab/>
        </w:r>
        <w:r>
          <w:fldChar w:fldCharType="begin"/>
        </w:r>
        <w:r>
          <w:instrText xml:space="preserve"> PAGEREF _Toc28335 \h </w:instrText>
        </w:r>
        <w:r>
          <w:fldChar w:fldCharType="separate"/>
        </w:r>
        <w:r>
          <w:t>56</w:t>
        </w:r>
        <w:r>
          <w:fldChar w:fldCharType="end"/>
        </w:r>
      </w:hyperlink>
    </w:p>
    <w:p>
      <w:pPr>
        <w:pStyle w:val="TOC2"/>
        <w:tabs>
          <w:tab w:val="right" w:leader="dot" w:pos="8306"/>
        </w:tabs>
      </w:pPr>
      <w:hyperlink w:anchor="_Toc21514" w:history="1">
        <w:r>
          <w:rPr>
            <w:rFonts w:ascii="仿宋" w:eastAsia="仿宋" w:hAnsi="仿宋" w:cs="仿宋" w:hint="eastAsia"/>
            <w:lang w:eastAsia="zh-CN"/>
          </w:rPr>
          <w:t>(一)、不锈钢、镍纤维及纤维毡项目总投资估算</w:t>
        </w:r>
        <w:r>
          <w:tab/>
        </w:r>
        <w:r>
          <w:fldChar w:fldCharType="begin"/>
        </w:r>
        <w:r>
          <w:instrText xml:space="preserve"> PAGEREF _Toc21514 \h </w:instrText>
        </w:r>
        <w:r>
          <w:fldChar w:fldCharType="separate"/>
        </w:r>
        <w:r>
          <w:t>56</w:t>
        </w:r>
        <w:r>
          <w:fldChar w:fldCharType="end"/>
        </w:r>
      </w:hyperlink>
    </w:p>
    <w:p>
      <w:pPr>
        <w:pStyle w:val="TOC2"/>
        <w:tabs>
          <w:tab w:val="right" w:leader="dot" w:pos="8306"/>
        </w:tabs>
      </w:pPr>
      <w:hyperlink w:anchor="_Toc3410" w:history="1">
        <w:r>
          <w:rPr>
            <w:rFonts w:ascii="仿宋" w:eastAsia="仿宋" w:hAnsi="仿宋" w:cs="仿宋" w:hint="eastAsia"/>
            <w:lang w:eastAsia="zh-CN"/>
          </w:rPr>
          <w:t>(二)、资金筹措</w:t>
        </w:r>
        <w:r>
          <w:tab/>
        </w:r>
        <w:r>
          <w:fldChar w:fldCharType="begin"/>
        </w:r>
        <w:r>
          <w:instrText xml:space="preserve"> PAGEREF _Toc3410 \h </w:instrText>
        </w:r>
        <w:r>
          <w:fldChar w:fldCharType="separate"/>
        </w:r>
        <w:r>
          <w:t>57</w:t>
        </w:r>
        <w:r>
          <w:fldChar w:fldCharType="end"/>
        </w:r>
      </w:hyperlink>
    </w:p>
    <w:p>
      <w:pPr>
        <w:pStyle w:val="TOC1"/>
        <w:tabs>
          <w:tab w:val="right" w:leader="dot" w:pos="8306"/>
        </w:tabs>
      </w:pPr>
      <w:hyperlink w:anchor="_Toc9438" w:history="1">
        <w:r>
          <w:rPr>
            <w:rFonts w:ascii="仿宋" w:eastAsia="仿宋" w:hAnsi="仿宋" w:cs="仿宋" w:hint="eastAsia"/>
            <w:lang w:eastAsia="zh-CN"/>
          </w:rPr>
          <w:t>十二、不锈钢、镍纤维及纤维毡项目风险管理</w:t>
        </w:r>
        <w:r>
          <w:tab/>
        </w:r>
        <w:r>
          <w:fldChar w:fldCharType="begin"/>
        </w:r>
        <w:r>
          <w:instrText xml:space="preserve"> PAGEREF _Toc9438 \h </w:instrText>
        </w:r>
        <w:r>
          <w:fldChar w:fldCharType="separate"/>
        </w:r>
        <w:r>
          <w:t>58</w:t>
        </w:r>
        <w:r>
          <w:fldChar w:fldCharType="end"/>
        </w:r>
      </w:hyperlink>
    </w:p>
    <w:p>
      <w:pPr>
        <w:pStyle w:val="TOC2"/>
        <w:tabs>
          <w:tab w:val="right" w:leader="dot" w:pos="8306"/>
        </w:tabs>
      </w:pPr>
      <w:hyperlink w:anchor="_Toc21949" w:history="1">
        <w:r>
          <w:rPr>
            <w:rFonts w:ascii="仿宋" w:eastAsia="仿宋" w:hAnsi="仿宋" w:cs="仿宋" w:hint="eastAsia"/>
            <w:lang w:eastAsia="zh-CN"/>
          </w:rPr>
          <w:t>(一)、风险识别与评估</w:t>
        </w:r>
        <w:r>
          <w:tab/>
        </w:r>
        <w:r>
          <w:fldChar w:fldCharType="begin"/>
        </w:r>
        <w:r>
          <w:instrText xml:space="preserve"> PAGEREF _Toc21949 \h </w:instrText>
        </w:r>
        <w:r>
          <w:fldChar w:fldCharType="separate"/>
        </w:r>
        <w:r>
          <w:t>58</w:t>
        </w:r>
        <w:r>
          <w:fldChar w:fldCharType="end"/>
        </w:r>
      </w:hyperlink>
    </w:p>
    <w:p>
      <w:pPr>
        <w:pStyle w:val="TOC2"/>
        <w:tabs>
          <w:tab w:val="right" w:leader="dot" w:pos="8306"/>
        </w:tabs>
      </w:pPr>
      <w:hyperlink w:anchor="_Toc22410" w:history="1">
        <w:r>
          <w:rPr>
            <w:rFonts w:ascii="仿宋" w:eastAsia="仿宋" w:hAnsi="仿宋" w:cs="仿宋" w:hint="eastAsia"/>
            <w:lang w:eastAsia="zh-CN"/>
          </w:rPr>
          <w:t>(二)、风险应对策略</w:t>
        </w:r>
        <w:r>
          <w:tab/>
        </w:r>
        <w:r>
          <w:fldChar w:fldCharType="begin"/>
        </w:r>
        <w:r>
          <w:instrText xml:space="preserve"> PAGEREF _Toc22410 \h </w:instrText>
        </w:r>
        <w:r>
          <w:fldChar w:fldCharType="separate"/>
        </w:r>
        <w:r>
          <w:t>59</w:t>
        </w:r>
        <w:r>
          <w:fldChar w:fldCharType="end"/>
        </w:r>
      </w:hyperlink>
    </w:p>
    <w:p>
      <w:pPr>
        <w:pStyle w:val="TOC2"/>
        <w:tabs>
          <w:tab w:val="right" w:leader="dot" w:pos="8306"/>
        </w:tabs>
      </w:pPr>
      <w:hyperlink w:anchor="_Toc25622" w:history="1">
        <w:r>
          <w:rPr>
            <w:rFonts w:ascii="仿宋" w:eastAsia="仿宋" w:hAnsi="仿宋" w:cs="仿宋" w:hint="eastAsia"/>
            <w:lang w:eastAsia="zh-CN"/>
          </w:rPr>
          <w:t>(三)、风险监控与控制</w:t>
        </w:r>
        <w:r>
          <w:tab/>
        </w:r>
        <w:r>
          <w:fldChar w:fldCharType="begin"/>
        </w:r>
        <w:r>
          <w:instrText xml:space="preserve"> PAGEREF _Toc25622 \h </w:instrText>
        </w:r>
        <w:r>
          <w:fldChar w:fldCharType="separate"/>
        </w:r>
        <w:r>
          <w:t>61</w:t>
        </w:r>
        <w:r>
          <w:fldChar w:fldCharType="end"/>
        </w:r>
      </w:hyperlink>
    </w:p>
    <w:p>
      <w:pPr>
        <w:pStyle w:val="TOC1"/>
        <w:tabs>
          <w:tab w:val="right" w:leader="dot" w:pos="8306"/>
        </w:tabs>
      </w:pPr>
      <w:hyperlink w:anchor="_Toc23309" w:history="1">
        <w:r>
          <w:rPr>
            <w:rFonts w:ascii="仿宋" w:eastAsia="仿宋" w:hAnsi="仿宋" w:cs="仿宋" w:hint="eastAsia"/>
            <w:lang w:eastAsia="zh-CN"/>
          </w:rPr>
          <w:t>十三、不锈钢、镍纤维及纤维毡项目实施时间节点</w:t>
        </w:r>
        <w:r>
          <w:tab/>
        </w:r>
        <w:r>
          <w:fldChar w:fldCharType="begin"/>
        </w:r>
        <w:r>
          <w:instrText xml:space="preserve"> PAGEREF _Toc23309 \h </w:instrText>
        </w:r>
        <w:r>
          <w:fldChar w:fldCharType="separate"/>
        </w:r>
        <w:r>
          <w:t>62</w:t>
        </w:r>
        <w:r>
          <w:fldChar w:fldCharType="end"/>
        </w:r>
      </w:hyperlink>
    </w:p>
    <w:p>
      <w:pPr>
        <w:pStyle w:val="TOC2"/>
        <w:tabs>
          <w:tab w:val="right" w:leader="dot" w:pos="8306"/>
        </w:tabs>
      </w:pPr>
      <w:hyperlink w:anchor="_Toc26887" w:history="1">
        <w:r>
          <w:rPr>
            <w:rFonts w:ascii="仿宋" w:eastAsia="仿宋" w:hAnsi="仿宋" w:cs="仿宋" w:hint="eastAsia"/>
            <w:lang w:eastAsia="zh-CN"/>
          </w:rPr>
          <w:t>(一)、不锈钢、镍纤维及纤维毡项目启动阶段时间节点</w:t>
        </w:r>
        <w:r>
          <w:tab/>
        </w:r>
        <w:r>
          <w:fldChar w:fldCharType="begin"/>
        </w:r>
        <w:r>
          <w:instrText xml:space="preserve"> PAGEREF _Toc26887 \h </w:instrText>
        </w:r>
        <w:r>
          <w:fldChar w:fldCharType="separate"/>
        </w:r>
        <w:r>
          <w:t>62</w:t>
        </w:r>
        <w:r>
          <w:fldChar w:fldCharType="end"/>
        </w:r>
      </w:hyperlink>
    </w:p>
    <w:p>
      <w:pPr>
        <w:pStyle w:val="TOC2"/>
        <w:tabs>
          <w:tab w:val="right" w:leader="dot" w:pos="8306"/>
        </w:tabs>
      </w:pPr>
      <w:hyperlink w:anchor="_Toc19558" w:history="1">
        <w:r>
          <w:rPr>
            <w:rFonts w:ascii="仿宋" w:eastAsia="仿宋" w:hAnsi="仿宋" w:cs="仿宋" w:hint="eastAsia"/>
            <w:lang w:eastAsia="zh-CN"/>
          </w:rPr>
          <w:t>(二)、不锈钢、镍纤维及纤维毡项目执行阶段时间节点</w:t>
        </w:r>
        <w:r>
          <w:tab/>
        </w:r>
        <w:r>
          <w:fldChar w:fldCharType="begin"/>
        </w:r>
        <w:r>
          <w:instrText xml:space="preserve"> PAGEREF _Toc19558 \h </w:instrText>
        </w:r>
        <w:r>
          <w:fldChar w:fldCharType="separate"/>
        </w:r>
        <w:r>
          <w:t>64</w:t>
        </w:r>
        <w:r>
          <w:fldChar w:fldCharType="end"/>
        </w:r>
      </w:hyperlink>
    </w:p>
    <w:p>
      <w:pPr>
        <w:pStyle w:val="TOC2"/>
        <w:tabs>
          <w:tab w:val="right" w:leader="dot" w:pos="8306"/>
        </w:tabs>
      </w:pPr>
      <w:hyperlink w:anchor="_Toc2194" w:history="1">
        <w:r>
          <w:rPr>
            <w:rFonts w:ascii="仿宋" w:eastAsia="仿宋" w:hAnsi="仿宋" w:cs="仿宋" w:hint="eastAsia"/>
            <w:lang w:eastAsia="zh-CN"/>
          </w:rPr>
          <w:t>(三)、不锈钢、镍纤维及纤维毡项目完成阶段时间节点</w:t>
        </w:r>
        <w:r>
          <w:tab/>
        </w:r>
        <w:r>
          <w:fldChar w:fldCharType="begin"/>
        </w:r>
        <w:r>
          <w:instrText xml:space="preserve"> PAGEREF _Toc2194 \h </w:instrText>
        </w:r>
        <w:r>
          <w:fldChar w:fldCharType="separate"/>
        </w:r>
        <w:r>
          <w:t>65</w:t>
        </w:r>
        <w:r>
          <w:fldChar w:fldCharType="end"/>
        </w:r>
      </w:hyperlink>
    </w:p>
    <w:p>
      <w:pPr>
        <w:pStyle w:val="TOC1"/>
        <w:tabs>
          <w:tab w:val="right" w:leader="dot" w:pos="8306"/>
        </w:tabs>
      </w:pPr>
      <w:hyperlink w:anchor="_Toc13994" w:history="1">
        <w:r>
          <w:rPr>
            <w:rFonts w:ascii="仿宋" w:eastAsia="仿宋" w:hAnsi="仿宋" w:cs="仿宋" w:hint="eastAsia"/>
            <w:lang w:eastAsia="zh-CN"/>
          </w:rPr>
          <w:t>十四、不锈钢、镍纤维及纤维毡项目实施保障措施</w:t>
        </w:r>
        <w:r>
          <w:tab/>
        </w:r>
        <w:r>
          <w:fldChar w:fldCharType="begin"/>
        </w:r>
        <w:r>
          <w:instrText xml:space="preserve"> PAGEREF _Toc13994 \h </w:instrText>
        </w:r>
        <w:r>
          <w:fldChar w:fldCharType="separate"/>
        </w:r>
        <w:r>
          <w:t>66</w:t>
        </w:r>
        <w:r>
          <w:fldChar w:fldCharType="end"/>
        </w:r>
      </w:hyperlink>
    </w:p>
    <w:p>
      <w:pPr>
        <w:pStyle w:val="TOC2"/>
        <w:tabs>
          <w:tab w:val="right" w:leader="dot" w:pos="8306"/>
        </w:tabs>
      </w:pPr>
      <w:hyperlink w:anchor="_Toc1083" w:history="1">
        <w:r>
          <w:rPr>
            <w:rFonts w:ascii="仿宋" w:eastAsia="仿宋" w:hAnsi="仿宋" w:cs="仿宋" w:hint="eastAsia"/>
            <w:lang w:eastAsia="zh-CN"/>
          </w:rPr>
          <w:t>(一)、不锈钢、镍纤维及纤维毡项目实施保障机制</w:t>
        </w:r>
        <w:r>
          <w:tab/>
        </w:r>
        <w:r>
          <w:fldChar w:fldCharType="begin"/>
        </w:r>
        <w:r>
          <w:instrText xml:space="preserve"> PAGEREF _Toc1083 \h </w:instrText>
        </w:r>
        <w:r>
          <w:fldChar w:fldCharType="separate"/>
        </w:r>
        <w:r>
          <w:t>66</w:t>
        </w:r>
        <w:r>
          <w:fldChar w:fldCharType="end"/>
        </w:r>
      </w:hyperlink>
    </w:p>
    <w:p>
      <w:pPr>
        <w:pStyle w:val="TOC2"/>
        <w:tabs>
          <w:tab w:val="right" w:leader="dot" w:pos="8306"/>
        </w:tabs>
      </w:pPr>
      <w:hyperlink w:anchor="_Toc21734" w:history="1">
        <w:r>
          <w:rPr>
            <w:rFonts w:ascii="仿宋" w:eastAsia="仿宋" w:hAnsi="仿宋" w:cs="仿宋" w:hint="eastAsia"/>
            <w:lang w:eastAsia="zh-CN"/>
          </w:rPr>
          <w:t>(二)、不锈钢、镍纤维及纤维毡项目法律合规要求</w:t>
        </w:r>
        <w:r>
          <w:tab/>
        </w:r>
        <w:r>
          <w:fldChar w:fldCharType="begin"/>
        </w:r>
        <w:r>
          <w:instrText xml:space="preserve"> PAGEREF _Toc21734 \h </w:instrText>
        </w:r>
        <w:r>
          <w:fldChar w:fldCharType="separate"/>
        </w:r>
        <w:r>
          <w:t>70</w:t>
        </w:r>
        <w:r>
          <w:fldChar w:fldCharType="end"/>
        </w:r>
      </w:hyperlink>
    </w:p>
    <w:p>
      <w:pPr>
        <w:pStyle w:val="TOC2"/>
        <w:tabs>
          <w:tab w:val="right" w:leader="dot" w:pos="8306"/>
        </w:tabs>
      </w:pPr>
      <w:hyperlink w:anchor="_Toc13308" w:history="1">
        <w:r>
          <w:rPr>
            <w:rFonts w:ascii="仿宋" w:eastAsia="仿宋" w:hAnsi="仿宋" w:cs="仿宋" w:hint="eastAsia"/>
            <w:lang w:eastAsia="zh-CN"/>
          </w:rPr>
          <w:t>(三)、不锈钢、镍纤维及纤维毡项目合同管理与法律事务</w:t>
        </w:r>
        <w:r>
          <w:tab/>
        </w:r>
        <w:r>
          <w:fldChar w:fldCharType="begin"/>
        </w:r>
        <w:r>
          <w:instrText xml:space="preserve"> PAGEREF _Toc13308 \h </w:instrText>
        </w:r>
        <w:r>
          <w:fldChar w:fldCharType="separate"/>
        </w:r>
        <w:r>
          <w:t>74</w:t>
        </w:r>
        <w:r>
          <w:fldChar w:fldCharType="end"/>
        </w:r>
      </w:hyperlink>
    </w:p>
    <w:p>
      <w:pPr>
        <w:pStyle w:val="TOC2"/>
        <w:tabs>
          <w:tab w:val="right" w:leader="dot" w:pos="8306"/>
        </w:tabs>
      </w:pPr>
      <w:hyperlink w:anchor="_Toc27621" w:history="1">
        <w:r>
          <w:rPr>
            <w:rFonts w:ascii="仿宋" w:eastAsia="仿宋" w:hAnsi="仿宋" w:cs="仿宋" w:hint="eastAsia"/>
            <w:lang w:eastAsia="zh-CN"/>
          </w:rPr>
          <w:t>(四)、不锈钢、镍纤维及纤维毡项目知识产权保护策略</w:t>
        </w:r>
        <w:r>
          <w:tab/>
        </w:r>
        <w:r>
          <w:fldChar w:fldCharType="begin"/>
        </w:r>
        <w:r>
          <w:instrText xml:space="preserve"> PAGEREF _Toc27621 \h </w:instrText>
        </w:r>
        <w:r>
          <w:fldChar w:fldCharType="separate"/>
        </w:r>
        <w:r>
          <w:t>81</w:t>
        </w:r>
        <w:r>
          <w:fldChar w:fldCharType="end"/>
        </w:r>
      </w:hyperlink>
    </w:p>
    <w:p>
      <w:pPr>
        <w:pStyle w:val="TOC1"/>
        <w:tabs>
          <w:tab w:val="right" w:leader="dot" w:pos="8306"/>
        </w:tabs>
      </w:pPr>
      <w:hyperlink w:anchor="_Toc11100" w:history="1">
        <w:r>
          <w:rPr>
            <w:rFonts w:ascii="仿宋" w:eastAsia="仿宋" w:hAnsi="仿宋" w:cs="仿宋" w:hint="eastAsia"/>
            <w:lang w:eastAsia="zh-CN"/>
          </w:rPr>
          <w:t>十五、风险识别与分类</w:t>
        </w:r>
        <w:r>
          <w:tab/>
        </w:r>
        <w:r>
          <w:fldChar w:fldCharType="begin"/>
        </w:r>
        <w:r>
          <w:instrText xml:space="preserve"> PAGEREF _Toc11100 \h </w:instrText>
        </w:r>
        <w:r>
          <w:fldChar w:fldCharType="separate"/>
        </w:r>
        <w:r>
          <w:t>84</w:t>
        </w:r>
        <w:r>
          <w:fldChar w:fldCharType="end"/>
        </w:r>
      </w:hyperlink>
    </w:p>
    <w:p>
      <w:pPr>
        <w:pStyle w:val="TOC2"/>
        <w:tabs>
          <w:tab w:val="right" w:leader="dot" w:pos="8306"/>
        </w:tabs>
      </w:pPr>
      <w:hyperlink w:anchor="_Toc17234" w:history="1">
        <w:r>
          <w:rPr>
            <w:rFonts w:ascii="仿宋" w:eastAsia="仿宋" w:hAnsi="仿宋" w:cs="仿宋" w:hint="eastAsia"/>
            <w:lang w:eastAsia="zh-CN"/>
          </w:rPr>
          <w:t>(一)、风险识别</w:t>
        </w:r>
        <w:r>
          <w:tab/>
        </w:r>
        <w:r>
          <w:fldChar w:fldCharType="begin"/>
        </w:r>
        <w:r>
          <w:instrText xml:space="preserve"> PAGEREF _Toc17234 \h </w:instrText>
        </w:r>
        <w:r>
          <w:fldChar w:fldCharType="separate"/>
        </w:r>
        <w:r>
          <w:t>84</w:t>
        </w:r>
        <w:r>
          <w:fldChar w:fldCharType="end"/>
        </w:r>
      </w:hyperlink>
    </w:p>
    <w:p>
      <w:pPr>
        <w:pStyle w:val="TOC2"/>
        <w:tabs>
          <w:tab w:val="right" w:leader="dot" w:pos="8306"/>
        </w:tabs>
      </w:pPr>
      <w:hyperlink w:anchor="_Toc5267" w:history="1">
        <w:r>
          <w:rPr>
            <w:rFonts w:ascii="仿宋" w:eastAsia="仿宋" w:hAnsi="仿宋" w:cs="仿宋" w:hint="eastAsia"/>
            <w:lang w:eastAsia="zh-CN"/>
          </w:rPr>
          <w:t>(二)、风险分类</w:t>
        </w:r>
        <w:r>
          <w:tab/>
        </w:r>
        <w:r>
          <w:fldChar w:fldCharType="begin"/>
        </w:r>
        <w:r>
          <w:instrText xml:space="preserve"> PAGEREF _Toc5267 \h </w:instrText>
        </w:r>
        <w:r>
          <w:fldChar w:fldCharType="separate"/>
        </w:r>
        <w:r>
          <w:t>85</w:t>
        </w:r>
        <w:r>
          <w:fldChar w:fldCharType="end"/>
        </w:r>
      </w:hyperlink>
    </w:p>
    <w:p>
      <w:pPr>
        <w:pStyle w:val="TOC1"/>
        <w:tabs>
          <w:tab w:val="right" w:leader="dot" w:pos="8306"/>
        </w:tabs>
      </w:pPr>
      <w:hyperlink w:anchor="_Toc16596" w:history="1">
        <w:r>
          <w:rPr>
            <w:rFonts w:ascii="仿宋" w:eastAsia="仿宋" w:hAnsi="仿宋" w:cs="仿宋" w:hint="eastAsia"/>
            <w:lang w:eastAsia="zh-CN"/>
          </w:rPr>
          <w:t>十六、利益相关者分析与沟通计划</w:t>
        </w:r>
        <w:r>
          <w:tab/>
        </w:r>
        <w:r>
          <w:fldChar w:fldCharType="begin"/>
        </w:r>
        <w:r>
          <w:instrText xml:space="preserve"> PAGEREF _Toc16596 \h </w:instrText>
        </w:r>
        <w:r>
          <w:fldChar w:fldCharType="separate"/>
        </w:r>
        <w:r>
          <w:t>87</w:t>
        </w:r>
        <w:r>
          <w:fldChar w:fldCharType="end"/>
        </w:r>
      </w:hyperlink>
    </w:p>
    <w:p>
      <w:pPr>
        <w:pStyle w:val="TOC2"/>
        <w:tabs>
          <w:tab w:val="right" w:leader="dot" w:pos="8306"/>
        </w:tabs>
      </w:pPr>
      <w:hyperlink w:anchor="_Toc22966" w:history="1">
        <w:r>
          <w:rPr>
            <w:rFonts w:ascii="仿宋" w:eastAsia="仿宋" w:hAnsi="仿宋" w:cs="仿宋" w:hint="eastAsia"/>
            <w:lang w:eastAsia="zh-CN"/>
          </w:rPr>
          <w:t>(一)、利益相关者分析</w:t>
        </w:r>
        <w:r>
          <w:tab/>
        </w:r>
        <w:r>
          <w:fldChar w:fldCharType="begin"/>
        </w:r>
        <w:r>
          <w:instrText xml:space="preserve"> PAGEREF _Toc22966 \h </w:instrText>
        </w:r>
        <w:r>
          <w:fldChar w:fldCharType="separate"/>
        </w:r>
        <w:r>
          <w:t>87</w:t>
        </w:r>
        <w:r>
          <w:fldChar w:fldCharType="end"/>
        </w:r>
      </w:hyperlink>
    </w:p>
    <w:p>
      <w:pPr>
        <w:pStyle w:val="TOC2"/>
        <w:tabs>
          <w:tab w:val="right" w:leader="dot" w:pos="8306"/>
        </w:tabs>
      </w:pPr>
      <w:hyperlink w:anchor="_Toc32016" w:history="1">
        <w:r>
          <w:rPr>
            <w:rFonts w:ascii="仿宋" w:eastAsia="仿宋" w:hAnsi="仿宋" w:cs="仿宋" w:hint="eastAsia"/>
            <w:lang w:eastAsia="zh-CN"/>
          </w:rPr>
          <w:t>(二)、沟通计划</w:t>
        </w:r>
        <w:r>
          <w:tab/>
        </w:r>
        <w:r>
          <w:fldChar w:fldCharType="begin"/>
        </w:r>
        <w:r>
          <w:instrText xml:space="preserve"> PAGEREF _Toc32016 \h </w:instrText>
        </w:r>
        <w:r>
          <w:fldChar w:fldCharType="separate"/>
        </w:r>
        <w:r>
          <w:t>88</w:t>
        </w:r>
        <w:r>
          <w:fldChar w:fldCharType="end"/>
        </w:r>
      </w:hyperlink>
    </w:p>
    <w:p>
      <w:pPr>
        <w:pStyle w:val="TOC1"/>
        <w:tabs>
          <w:tab w:val="right" w:leader="dot" w:pos="8306"/>
        </w:tabs>
      </w:pPr>
      <w:hyperlink w:anchor="_Toc13361" w:history="1">
        <w:r>
          <w:rPr>
            <w:rFonts w:ascii="仿宋" w:eastAsia="仿宋" w:hAnsi="仿宋" w:cs="仿宋" w:hint="eastAsia"/>
            <w:lang w:eastAsia="zh-CN"/>
          </w:rPr>
          <w:t>十七、不锈钢、镍纤维及纤维毡项目工程方案分析</w:t>
        </w:r>
        <w:r>
          <w:tab/>
        </w:r>
        <w:r>
          <w:fldChar w:fldCharType="begin"/>
        </w:r>
        <w:r>
          <w:instrText xml:space="preserve"> PAGEREF _Toc13361 \h </w:instrText>
        </w:r>
        <w:r>
          <w:fldChar w:fldCharType="separate"/>
        </w:r>
        <w:r>
          <w:t>89</w:t>
        </w:r>
        <w:r>
          <w:fldChar w:fldCharType="end"/>
        </w:r>
      </w:hyperlink>
    </w:p>
    <w:p>
      <w:pPr>
        <w:pStyle w:val="TOC2"/>
        <w:tabs>
          <w:tab w:val="right" w:leader="dot" w:pos="8306"/>
        </w:tabs>
      </w:pPr>
      <w:hyperlink w:anchor="_Toc10679" w:history="1">
        <w:r>
          <w:rPr>
            <w:rFonts w:ascii="仿宋" w:eastAsia="仿宋" w:hAnsi="仿宋" w:cs="仿宋" w:hint="eastAsia"/>
            <w:lang w:eastAsia="zh-CN"/>
          </w:rPr>
          <w:t>(一)、建筑工程设计原则</w:t>
        </w:r>
        <w:r>
          <w:tab/>
        </w:r>
        <w:r>
          <w:fldChar w:fldCharType="begin"/>
        </w:r>
        <w:r>
          <w:instrText xml:space="preserve"> PAGEREF _Toc10679 \h </w:instrText>
        </w:r>
        <w:r>
          <w:fldChar w:fldCharType="separate"/>
        </w:r>
        <w:r>
          <w:t>89</w:t>
        </w:r>
        <w:r>
          <w:fldChar w:fldCharType="end"/>
        </w:r>
      </w:hyperlink>
    </w:p>
    <w:p>
      <w:pPr>
        <w:pStyle w:val="TOC2"/>
        <w:tabs>
          <w:tab w:val="right" w:leader="dot" w:pos="8306"/>
        </w:tabs>
      </w:pPr>
      <w:hyperlink w:anchor="_Toc15639" w:history="1">
        <w:r>
          <w:rPr>
            <w:rFonts w:ascii="仿宋" w:eastAsia="仿宋" w:hAnsi="仿宋" w:cs="仿宋" w:hint="eastAsia"/>
            <w:lang w:eastAsia="zh-CN"/>
          </w:rPr>
          <w:t>(二)、土建工程建设指标</w:t>
        </w:r>
        <w:r>
          <w:tab/>
        </w:r>
        <w:r>
          <w:fldChar w:fldCharType="begin"/>
        </w:r>
        <w:r>
          <w:instrText xml:space="preserve"> PAGEREF _Toc15639 \h </w:instrText>
        </w:r>
        <w:r>
          <w:fldChar w:fldCharType="separate"/>
        </w:r>
        <w:r>
          <w:t>93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41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8434"/>
      <w:r>
        <w:rPr>
          <w:rFonts w:ascii="仿宋" w:eastAsia="仿宋" w:hAnsi="仿宋" w:cs="仿宋" w:hint="eastAsia"/>
          <w:sz w:val="28"/>
          <w:lang w:eastAsia="zh-CN"/>
        </w:rPr>
        <w:t>一、不锈钢、镍纤维及纤维毡项目选址可行性分析</w:t>
      </w:r>
      <w:bookmarkEnd w:id="2"/>
    </w:p>
    <w:p>
      <w:pPr>
        <w:pStyle w:val="Heading2"/>
        <w:rPr>
          <w:rFonts w:ascii="仿宋" w:eastAsia="仿宋" w:hAnsi="仿宋" w:cs="仿宋" w:hint="eastAsia"/>
          <w:lang w:eastAsia="zh-CN"/>
        </w:rPr>
      </w:pPr>
      <w:bookmarkStart w:id="3" w:name="_Toc23993"/>
      <w:r>
        <w:rPr>
          <w:rFonts w:ascii="仿宋" w:eastAsia="仿宋" w:hAnsi="仿宋" w:cs="仿宋" w:hint="eastAsia"/>
          <w:lang w:eastAsia="zh-CN"/>
        </w:rPr>
        <w:t>(一)、不锈钢、镍纤维及纤维毡项目选址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该不锈钢、镍纤维及纤维毡项目选址位于XX省XX市XX区XXX街道</w:t>
      </w:r>
    </w:p>
    <w:p>
      <w:pPr>
        <w:pStyle w:val="Heading2"/>
        <w:ind w:firstLine="560" w:firstLineChars="200"/>
        <w:rPr>
          <w:rFonts w:ascii="仿宋" w:eastAsia="仿宋" w:hAnsi="仿宋" w:cs="仿宋" w:hint="eastAsia"/>
          <w:sz w:val="28"/>
          <w:lang w:eastAsia="zh-CN"/>
        </w:rPr>
      </w:pPr>
      <w:bookmarkStart w:id="4" w:name="_Toc16350"/>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不锈钢、镍纤维及纤维毡项目的征地面积将根据不锈钢、镍纤维及纤维毡项目的实际规模和需求进行精确规划。具体面积XXX平方米，旨在确保不锈钢、镍纤维及纤维毡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净用地面积是在征地面积基础上去除不可利用面积后的实际可开发用地。具体面积XXX平方米，考虑到环保、交通、安全等多方面因素，以确保不锈钢、镍纤维及纤维毡项目在整体利用效率上达到最优。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不锈钢、镍纤维及纤维毡项目计划建设的建筑总规模具体面积XXX平方米。这一规模的确定综合考虑了不锈钢、镍纤维及纤维毡项目的性质、规模，以及城市规划的相关要求，确保建筑布局与周边环境协调一致。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绿地率是不锈钢、镍纤维及纤维毡项目用地中被规划为绿地的比例。具体面积XXX平方米，旨在通过合理规划绿地，改善不锈钢、镍纤维及纤维毡项目周边环境，提升居民生活质量，并符合城市整体绿化规划。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容积率是用地上可以建设的建筑总体积与用地面积之比。具体面积XXX，通过合理的容积率规划，确保不锈钢、镍纤维及纤维毡项目建筑规模与周边环境和谐共生。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不锈钢、镍纤维及纤维毡项目选址与当地城市规划相一致，具体面积XXX平方米。通过与城市规划部门深入沟通，确保不锈钢、镍纤维及纤维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不锈钢、镍纤维及纤维毡项目选址符合当地产业政策，具体面积XXX平方米。这包括不锈钢、镍纤维及纤维毡项目对当地经济的促进作用，以及对相关产业的带动效应，确保不锈钢、镍纤维及纤维毡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不锈钢、镍纤维及纤维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确保不锈钢、镍纤维及纤维毡项目选址具备必要的公共设施配套，具体面积XXX平方米。这包括交通便利性、教育、医疗等基础设施，以提高居民生活品质，使得不锈钢、镍纤维及纤维毡项目选址更具吸引力。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考虑用地总体要求对当地社会稳定性的影响，具体面积XXX平方米。通过深入了解当地社区反馈，确保不锈钢、镍纤维及纤维毡项目的选址和建设过程对当地社会和谐稳定产生积极作用。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不锈钢、镍纤维及纤维毡项目选址不仅符合法规和规划，还在实际操作中具有可行性。这一全面规划将为不锈钢、镍纤维及纤维毡项目的成功实施提供坚实的基础，确保不锈钢、镍纤维及纤维毡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933"/>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不锈钢、镍纤维及纤维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不锈钢、镍纤维及纤维毡项目的设备规划和空间设计中，我们将采取灵活设备布局的措施。设备布局将根据实际需求进行灵活设计，避免不必要的浪费。通过合理规划设备摆放位置，我们将提高设备的利用率，减少设备间距，以确保不锈钢、镍纤维及纤维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不锈钢、镍纤维及纤维毡项目内部引入共享设施的概念，例如共享会议室、办公区等。通过这种方式，我们可以减少对资源的重复建设，提高资源共享效率，从而减小不锈钢、镍纤维及纤维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4650"/>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不锈钢、镍纤维及纤维毡项目的总图布置中，我们将不同功能区域进行明确的规划，以最大程度满足不锈钢、镍纤维及纤维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0976"/>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不锈钢、镍纤维及纤维毡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不锈钢、镍纤维及纤维毡项目对环境的影响是综合评价的重要因素之一。我们将详细考虑选址周边的自然环境、生态保护区、水源地等情况，确保不锈钢、镍纤维及纤维毡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不锈钢、镍纤维及纤维毡项目所在地的相关政策，确保不锈钢、镍纤维及纤维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考虑到社会稳定性对企业运营的重要性，我们将评估选址地区的社会安全情况、劳工关系、社区反馈等方面，以确保不锈钢、镍纤维及纤维毡项目的建设和运营不会受到社会稳定性的负面影响。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最后，我们将综合考虑用地成本，包括土地购置费用、土地开发成本等。通过对用地成本的详细评估，我们能够做出更为精确的经济效益分析，为不锈钢、镍纤维及纤维毡项目的投资决策提供有力支持。</w:t>
      </w:r>
    </w:p>
    <w:p>
      <w:pPr>
        <w:pStyle w:val="Heading1"/>
        <w:ind w:firstLine="560" w:firstLineChars="200"/>
        <w:rPr>
          <w:rFonts w:ascii="仿宋" w:eastAsia="仿宋" w:hAnsi="仿宋" w:cs="仿宋" w:hint="eastAsia"/>
          <w:sz w:val="28"/>
          <w:lang w:eastAsia="zh-CN"/>
        </w:rPr>
      </w:pPr>
      <w:bookmarkStart w:id="8" w:name="_Toc10173"/>
      <w:r>
        <w:rPr>
          <w:rFonts w:ascii="仿宋" w:eastAsia="仿宋" w:hAnsi="仿宋" w:cs="仿宋" w:hint="eastAsia"/>
          <w:sz w:val="28"/>
          <w:lang w:eastAsia="zh-CN"/>
        </w:rPr>
        <w:t>二、不锈钢、镍纤维及纤维毡项目建设背景及必要性分析</w:t>
      </w:r>
      <w:bookmarkEnd w:id="8"/>
    </w:p>
    <w:p>
      <w:pPr>
        <w:pStyle w:val="Heading2"/>
        <w:rPr>
          <w:rFonts w:ascii="仿宋" w:eastAsia="仿宋" w:hAnsi="仿宋" w:cs="仿宋" w:hint="eastAsia"/>
          <w:lang w:eastAsia="zh-CN"/>
        </w:rPr>
      </w:pPr>
      <w:bookmarkStart w:id="9" w:name="_Toc29828"/>
      <w:r>
        <w:rPr>
          <w:rFonts w:ascii="仿宋" w:eastAsia="仿宋" w:hAnsi="仿宋" w:cs="仿宋" w:hint="eastAsia"/>
          <w:lang w:eastAsia="zh-CN"/>
        </w:rPr>
        <w:t>(一)、不锈钢、镍纤维及纤维毡项目背景分析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镍纤维及纤维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不锈钢、镍纤维及纤维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不锈钢、镍纤维及纤维毡项目在这个潮流中的定位。同时，我们将关注行业内涌现的新兴机遇，以便不锈钢、镍纤维及纤维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技术的飞速进步为不锈钢、镍纤维及纤维毡项目提供了强大的发展动力。我们将聚焦于行业内最新的技术发展趋势，包括但不限于人工智能、大数据分析、物联网等领域。通过深度的技术研究，我们将确保不锈钢、镍纤维及纤维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不锈钢、镍纤维及纤维毡项目发展的源泉。我们将投入更多的精力对市场需求进行深入剖析，超越表面的需求，深入挖掘潜在的市场痛点和机遇。通过对市场需求的细致了解，不锈钢、镍纤维及纤维毡项目将更有针对性地设计解决方案，满足市场的多样化需求，从而更好地促进不锈钢、镍纤维及纤维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不锈钢、镍纤维及纤维毡项目战略至关重要。我们将对竞争态势进行更为深入的分析，包括但不限于市场份额、产品特点、客户满意度等多个维度。通过深度的竞争分析，不锈钢、镍纤维及纤维毡项目将能够更准确地把握市场脉搏，制定具有竞争力的不锈钢、镍纤维及纤维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不锈钢、镍纤维及纤维毡项目的发展具有直接的影响。我们将进行更为全面的法规和政策分析，了解行业发展中的潜在法律风险和合规挑战。通过充分了解和遵守相关法规，不锈钢、镍纤维及纤维毡项目将确保在法律框架内合法合规运营，为不锈钢、镍纤维及纤维毡项目的稳健发展提供有力支持。</w:t>
      </w:r>
    </w:p>
    <w:p>
      <w:pPr>
        <w:pStyle w:val="Heading2"/>
        <w:ind w:firstLine="560" w:firstLineChars="200"/>
        <w:rPr>
          <w:rFonts w:ascii="仿宋" w:eastAsia="仿宋" w:hAnsi="仿宋" w:cs="仿宋" w:hint="eastAsia"/>
          <w:sz w:val="28"/>
          <w:lang w:eastAsia="zh-CN"/>
        </w:rPr>
      </w:pPr>
      <w:bookmarkStart w:id="10" w:name="_Toc30808"/>
      <w:r>
        <w:rPr>
          <w:rFonts w:ascii="仿宋" w:eastAsia="仿宋" w:hAnsi="仿宋" w:cs="仿宋" w:hint="eastAsia"/>
          <w:sz w:val="28"/>
          <w:lang w:eastAsia="zh-CN"/>
        </w:rPr>
        <w:t>(二)、不锈钢、镍纤维及纤维毡项目建设必要性分析</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镍纤维及纤维毡项目建设的迫切性源于对行业发展趋势的深刻洞察。我们正处于一个行业变革的时代，科技创新、数字化转型成为企业发展的关键动力。不锈钢、镍纤维及纤维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镍纤维及纤维毡项目建设不仅仅是为了跟上潮流，更是为了通过技术创新推动企业的持续发展。通过引入先进的技术和解决方案，不锈钢、镍纤维及纤维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不锈钢、镍纤维及纤维毡项目的建设成为必然选择，通过提高产品质量、拓展服务领域，从而在竞争中获得更多的机会。不锈钢、镍纤维及纤维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不锈钢、镍纤维及纤维毡项目建设的必要性体现在对客户需求更精准的满足。通过不锈钢、镍纤维及纤维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镍纤维及纤维毡项目建设的背后是对企业持续创新的追求。只有通过不断创新，企业才能在竞争中立于不败之地。不锈钢、镍纤维及纤维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28757"/>
      <w:r>
        <w:rPr>
          <w:rFonts w:ascii="仿宋" w:eastAsia="仿宋" w:hAnsi="仿宋" w:cs="仿宋" w:hint="eastAsia"/>
          <w:sz w:val="28"/>
          <w:lang w:eastAsia="zh-CN"/>
        </w:rPr>
        <w:t>三、不锈钢、镍纤维及纤维毡项目可持续发展</w:t>
      </w:r>
      <w:bookmarkEnd w:id="11"/>
    </w:p>
    <w:p>
      <w:pPr>
        <w:pStyle w:val="Heading2"/>
        <w:rPr>
          <w:rFonts w:ascii="仿宋" w:eastAsia="仿宋" w:hAnsi="仿宋" w:cs="仿宋" w:hint="eastAsia"/>
          <w:lang w:eastAsia="zh-CN"/>
        </w:rPr>
      </w:pPr>
      <w:bookmarkStart w:id="12" w:name="_Toc30756"/>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不锈钢、镍纤维及纤维毡项目中，不锈钢、镍纤维及纤维毡项目团队着眼于未来，明确了可持续发展的战略方向。制定的具体可持续发展目标包括降低资源使用、采用环保技术、最大化社会效益等。这一步骤不仅有助于不锈钢、镍纤维及纤维毡项目在环保和社会责任方面达到最高标准，也为未来提供了明确的指引，确保不锈钢、镍纤维及纤维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可持续实践的融入不锈钢、镍纤维及纤维毡项目管理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不锈钢、镍纤维及纤维毡项目管理周期。从不锈钢、镍纤维及纤维毡项目规划开始，不锈钢、镍纤维及纤维毡项目团队就考虑了环境和社会的因素。在执行阶段，不锈钢、镍纤维及纤维毡项目团队积极推动绿色技术的应用，优化资源利用。此外，关注员工的社会责任，通过培训和沟通活动提高员工对可持续发展的认知，使他们能够在日常工作中践行可持续实践。这些举措不仅为不锈钢、镍纤维及纤维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25300"/>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不锈钢、镍纤维及纤维毡项目的可持续发展理念，我们深信环保与社会责任是不锈钢、镍纤维及纤维毡项目成功的关键支柱。在不锈钢、镍纤维及纤维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镍纤维及纤维毡项目团队通过引入先进的环保技术、建立高效的废物处理系统以及推动能源节约措施，积极履行环保责任。定期的环保监测和评估确保不锈钢、镍纤维及纤维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镍纤维及纤维毡项目不仅致力于自身可持续发展，还注重对社会的回馈。通过支持社区不锈钢、镍纤维及纤维毡项目、参与慈善事业、提供培训机会等方式，不锈钢、镍纤维及纤维毡项目积极履行社会责任。与当地社区建立积极互动，关注员工的工作与生活平衡，以及员工的身心健康，是不锈钢、镍纤维及纤维毡项目在社会责任层面的关键举措。这样的实践不仅增强了不锈钢、镍纤维及纤维毡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26647"/>
      <w:r>
        <w:rPr>
          <w:rFonts w:ascii="仿宋" w:eastAsia="仿宋" w:hAnsi="仿宋" w:cs="仿宋" w:hint="eastAsia"/>
          <w:sz w:val="28"/>
          <w:lang w:eastAsia="zh-CN"/>
        </w:rPr>
        <w:t>四、不锈钢、镍纤维及纤维毡项目绩效评估</w:t>
      </w:r>
      <w:bookmarkEnd w:id="14"/>
    </w:p>
    <w:p>
      <w:pPr>
        <w:pStyle w:val="Heading2"/>
        <w:rPr>
          <w:rFonts w:ascii="仿宋" w:eastAsia="仿宋" w:hAnsi="仿宋" w:cs="仿宋" w:hint="eastAsia"/>
          <w:lang w:eastAsia="zh-CN"/>
        </w:rPr>
      </w:pPr>
      <w:bookmarkStart w:id="15" w:name="_Toc25927"/>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不锈钢、镍纤维及纤维毡项目中，我们设计了一套全面的绩效评估指标，以确保不锈钢、镍纤维及纤维毡项目的可控和成功交付。这些指标跨足不锈钢、镍纤维及纤维毡项目目标、成本、进度和质量等多个维度，为我们提供了全面洞察不锈钢、镍纤维及纤维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镍纤维及纤维毡项目目标达成率是我们关注的首要指标。我们设定了明确的目标，并通过定期监测和评估，迅速发现并应对潜在的目标偏差。这为不锈钢、镍纤维及纤维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成本绩效是另一个核心关注点。通过实际成本与预算成本的对比分析，我们深入了解成本差异的原因，及时调整资源分配，保持不锈钢、镍纤维及纤维毡项目在经济效益方面的合理水平。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镍纤维及纤维毡项目进度作为关键的绩效指标之一，得到了精心的关注。我们制定了详细的不锈钢、镍纤维及纤维毡项目进度计划，并设立了进度符合度指标，确保实际进度与计划进度保持一致。这使我们能够快速发现和解决潜在的进度问题，保持不锈钢、镍纤维及纤维毡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不锈钢、镍纤维及纤维毡项目绩效的不可或缺的一环。我们引入了一系列的质量标准和客户满意度指标，以确保不锈钢、镍纤维及纤维毡项目交付的成果在质量上达到或超越预期水平。通过持续监测这些指标，我们努力提升不锈钢、镍纤维及纤维毡项目整体质量水平，为不锈钢、镍纤维及纤维毡项目的成功交付提供有力保障。通过这些科学且全面的绩效评估，我们能够更好地引导不锈钢、镍纤维及纤维毡项目的持续改进，确保不锈钢、镍纤维及纤维毡项目目标的顺利达成。</w:t>
      </w:r>
    </w:p>
    <w:p>
      <w:pPr>
        <w:pStyle w:val="Heading2"/>
        <w:ind w:firstLine="560" w:firstLineChars="200"/>
        <w:rPr>
          <w:rFonts w:ascii="仿宋" w:eastAsia="仿宋" w:hAnsi="仿宋" w:cs="仿宋" w:hint="eastAsia"/>
          <w:sz w:val="28"/>
          <w:lang w:eastAsia="zh-CN"/>
        </w:rPr>
      </w:pPr>
      <w:bookmarkStart w:id="16" w:name="_Toc28670"/>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绩效评估是不锈钢、镍纤维及纤维毡项目中的关键环节，为确保不锈钢、镍纤维及纤维毡项目达到预期目标，我们采用了多层次、多维度的绩效评估方法。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不锈钢、镍纤维及纤维毡项目的战略目标对齐，确保每个决策和行动都与不锈钢、镍纤维及纤维毡项目整体目标保持一致。团队会定期召开战略对齐会议，审视当前工作与不锈钢、镍纤维及纤维毡项目战略是否保持一致，以及是否需要调整战略方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不锈钢、镍纤维及纤维毡项目进度、质量、成本和风险等方面。这些指标通过数据收集和分析，为不锈钢、镍纤维及纤维毡项目管理团队提供了客观的评估依据。例如，我们通过不锈钢、镍纤维及纤维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不锈钢、镍纤维及纤维毡项目内部，还考虑了不锈钢、镍纤维及纤维毡项目对外部环境的影响。我们定期进行干系人满意度调查，以了解各利益相关方对不锈钢、镍纤维及纤维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这种多层次、多角度的绩效评估方法，使得我们能够全面了解不锈钢、镍纤维及纤维毡项目的运行状态，及时做出调整，确保不锈钢、镍纤维及纤维毡项目在不断变化的环境中保持稳健前行。</w:t>
      </w:r>
    </w:p>
    <w:p>
      <w:pPr>
        <w:pStyle w:val="Heading2"/>
        <w:ind w:firstLine="560" w:firstLineChars="200"/>
        <w:rPr>
          <w:rFonts w:ascii="仿宋" w:eastAsia="仿宋" w:hAnsi="仿宋" w:cs="仿宋" w:hint="eastAsia"/>
          <w:sz w:val="28"/>
          <w:lang w:eastAsia="zh-CN"/>
        </w:rPr>
      </w:pPr>
      <w:bookmarkStart w:id="17" w:name="_Toc3446"/>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为了确保不锈钢、镍纤维及纤维毡项目的有效管理和不断优化，我们采用了精心设计的绩效评估周期。这个周期旨在实现灵活、实时和全面的评估，以适应不锈钢、镍纤维及纤维毡项目执行中的各种挑战。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https://d.book118.com/908013047110006044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不锈钢、镍纤维及纤维毡项目规划设计方案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不锈钢、镍纤维及纤维毡项目规划设计方案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不锈钢、镍纤维及纤维毡项目规划设计方案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不锈钢、镍纤维及纤维毡项目规划设计方案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不锈钢、镍纤维及纤维毡项目规划设计方案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不锈钢、镍纤维及纤维毡项目规划设计方案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不锈钢、镍纤维及纤维毡项目规划设计方案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不锈钢、镍纤维及纤维毡项目规划设计方案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不锈钢、镍纤维及纤维毡项目规划设计方案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不锈钢、镍纤维及纤维毡项目规划设计方案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不锈钢、镍纤维及纤维毡项目规划设计方案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不锈钢、镍纤维及纤维毡项目规划设计方案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不锈钢、镍纤维及纤维毡项目规划设计方案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不锈钢、镍纤维及纤维毡项目规划设计方案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不锈钢、镍纤维及纤维毡项目规划设计方案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不锈钢、镍纤维及纤维毡项目规划设计方案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不锈钢、镍纤维及纤维毡项目规划设计方案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01D0280"/>
    <w:rsid w:val="301D028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08013047110006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2024-02-29T22:30:00Z</dcterms:created>
  <dcterms:modified xsi:type="dcterms:W3CDTF">2024-02-29T22:31:10Z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7BFDC45006DB42F285CD688AB1C88A61_11</vt:lpwstr>
  </property>
  <property fmtid="{D5CDD505-2E9C-101B-9397-08002B2CF9AE}" pid="3" name="KSOProductBuildVer">
    <vt:lpwstr>2052-12.1.0.16388</vt:lpwstr>
  </property>
</Properties>
</file>