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1" w:history="1">
        <w:r>
          <w:rPr>
            <w:rFonts w:ascii="仿宋" w:eastAsia="仿宋" w:hAnsi="仿宋" w:cs="仿宋" w:hint="eastAsia"/>
            <w:lang w:eastAsia="zh-CN"/>
          </w:rPr>
          <w:t>序言</w:t>
        </w:r>
        <w:r>
          <w:tab/>
        </w:r>
        <w:r>
          <w:fldChar w:fldCharType="begin"/>
        </w:r>
        <w:r>
          <w:instrText xml:space="preserve"> PAGEREF _Toc32571 \h </w:instrText>
        </w:r>
        <w:r>
          <w:fldChar w:fldCharType="separate"/>
        </w:r>
        <w:r>
          <w:t>3</w:t>
        </w:r>
        <w:r>
          <w:fldChar w:fldCharType="end"/>
        </w:r>
      </w:hyperlink>
    </w:p>
    <w:p>
      <w:pPr>
        <w:pStyle w:val="TOC1"/>
        <w:tabs>
          <w:tab w:val="right" w:leader="dot" w:pos="8306"/>
        </w:tabs>
      </w:pPr>
      <w:hyperlink w:anchor="_Toc12401" w:history="1">
        <w:r>
          <w:rPr>
            <w:rFonts w:ascii="仿宋" w:eastAsia="仿宋" w:hAnsi="仿宋" w:cs="仿宋" w:hint="eastAsia"/>
            <w:lang w:eastAsia="zh-CN"/>
          </w:rPr>
          <w:t>一、垃圾处理装备项目建设单位说明</w:t>
        </w:r>
        <w:r>
          <w:tab/>
        </w:r>
        <w:r>
          <w:fldChar w:fldCharType="begin"/>
        </w:r>
        <w:r>
          <w:instrText xml:space="preserve"> PAGEREF _Toc12401 \h </w:instrText>
        </w:r>
        <w:r>
          <w:fldChar w:fldCharType="separate"/>
        </w:r>
        <w:r>
          <w:t>3</w:t>
        </w:r>
        <w:r>
          <w:fldChar w:fldCharType="end"/>
        </w:r>
      </w:hyperlink>
    </w:p>
    <w:p>
      <w:pPr>
        <w:pStyle w:val="TOC2"/>
        <w:tabs>
          <w:tab w:val="right" w:leader="dot" w:pos="8306"/>
        </w:tabs>
      </w:pPr>
      <w:hyperlink w:anchor="_Toc19503" w:history="1">
        <w:r>
          <w:rPr>
            <w:rFonts w:ascii="仿宋" w:eastAsia="仿宋" w:hAnsi="仿宋" w:cs="仿宋" w:hint="eastAsia"/>
            <w:lang w:eastAsia="zh-CN"/>
          </w:rPr>
          <w:t>(一)、垃圾处理装备项目承办单位基本情况</w:t>
        </w:r>
        <w:r>
          <w:tab/>
        </w:r>
        <w:r>
          <w:fldChar w:fldCharType="begin"/>
        </w:r>
        <w:r>
          <w:instrText xml:space="preserve"> PAGEREF _Toc19503 \h </w:instrText>
        </w:r>
        <w:r>
          <w:fldChar w:fldCharType="separate"/>
        </w:r>
        <w:r>
          <w:t>3</w:t>
        </w:r>
        <w:r>
          <w:fldChar w:fldCharType="end"/>
        </w:r>
      </w:hyperlink>
    </w:p>
    <w:p>
      <w:pPr>
        <w:pStyle w:val="TOC2"/>
        <w:tabs>
          <w:tab w:val="right" w:leader="dot" w:pos="8306"/>
        </w:tabs>
      </w:pPr>
      <w:hyperlink w:anchor="_Toc12672" w:history="1">
        <w:r>
          <w:rPr>
            <w:rFonts w:ascii="仿宋" w:eastAsia="仿宋" w:hAnsi="仿宋" w:cs="仿宋" w:hint="eastAsia"/>
            <w:lang w:eastAsia="zh-CN"/>
          </w:rPr>
          <w:t>(二)、公司经济效益分析</w:t>
        </w:r>
        <w:r>
          <w:tab/>
        </w:r>
        <w:r>
          <w:fldChar w:fldCharType="begin"/>
        </w:r>
        <w:r>
          <w:instrText xml:space="preserve"> PAGEREF _Toc12672 \h </w:instrText>
        </w:r>
        <w:r>
          <w:fldChar w:fldCharType="separate"/>
        </w:r>
        <w:r>
          <w:t>4</w:t>
        </w:r>
        <w:r>
          <w:fldChar w:fldCharType="end"/>
        </w:r>
      </w:hyperlink>
    </w:p>
    <w:p>
      <w:pPr>
        <w:pStyle w:val="TOC1"/>
        <w:tabs>
          <w:tab w:val="right" w:leader="dot" w:pos="8306"/>
        </w:tabs>
      </w:pPr>
      <w:hyperlink w:anchor="_Toc17375" w:history="1">
        <w:r>
          <w:rPr>
            <w:rFonts w:ascii="仿宋" w:eastAsia="仿宋" w:hAnsi="仿宋" w:cs="仿宋" w:hint="eastAsia"/>
            <w:lang w:eastAsia="zh-CN"/>
          </w:rPr>
          <w:t>二、垃圾处理装备项目选址可行性分析</w:t>
        </w:r>
        <w:r>
          <w:tab/>
        </w:r>
        <w:r>
          <w:fldChar w:fldCharType="begin"/>
        </w:r>
        <w:r>
          <w:instrText xml:space="preserve"> PAGEREF _Toc17375 \h </w:instrText>
        </w:r>
        <w:r>
          <w:fldChar w:fldCharType="separate"/>
        </w:r>
        <w:r>
          <w:t>5</w:t>
        </w:r>
        <w:r>
          <w:fldChar w:fldCharType="end"/>
        </w:r>
      </w:hyperlink>
    </w:p>
    <w:p>
      <w:pPr>
        <w:pStyle w:val="TOC2"/>
        <w:tabs>
          <w:tab w:val="right" w:leader="dot" w:pos="8306"/>
        </w:tabs>
      </w:pPr>
      <w:hyperlink w:anchor="_Toc16895" w:history="1">
        <w:r>
          <w:rPr>
            <w:rFonts w:ascii="仿宋" w:eastAsia="仿宋" w:hAnsi="仿宋" w:cs="仿宋" w:hint="eastAsia"/>
            <w:lang w:eastAsia="zh-CN"/>
          </w:rPr>
          <w:t>(一)、垃圾处理装备项目选址</w:t>
        </w:r>
        <w:r>
          <w:tab/>
        </w:r>
        <w:r>
          <w:fldChar w:fldCharType="begin"/>
        </w:r>
        <w:r>
          <w:instrText xml:space="preserve"> PAGEREF _Toc16895 \h </w:instrText>
        </w:r>
        <w:r>
          <w:fldChar w:fldCharType="separate"/>
        </w:r>
        <w:r>
          <w:t>5</w:t>
        </w:r>
        <w:r>
          <w:fldChar w:fldCharType="end"/>
        </w:r>
      </w:hyperlink>
    </w:p>
    <w:p>
      <w:pPr>
        <w:pStyle w:val="TOC2"/>
        <w:tabs>
          <w:tab w:val="right" w:leader="dot" w:pos="8306"/>
        </w:tabs>
      </w:pPr>
      <w:hyperlink w:anchor="_Toc29529" w:history="1">
        <w:r>
          <w:rPr>
            <w:rFonts w:ascii="仿宋" w:eastAsia="仿宋" w:hAnsi="仿宋" w:cs="仿宋" w:hint="eastAsia"/>
            <w:lang w:eastAsia="zh-CN"/>
          </w:rPr>
          <w:t>(二)、用地控制指标</w:t>
        </w:r>
        <w:r>
          <w:tab/>
        </w:r>
        <w:r>
          <w:fldChar w:fldCharType="begin"/>
        </w:r>
        <w:r>
          <w:instrText xml:space="preserve"> PAGEREF _Toc29529 \h </w:instrText>
        </w:r>
        <w:r>
          <w:fldChar w:fldCharType="separate"/>
        </w:r>
        <w:r>
          <w:t>5</w:t>
        </w:r>
        <w:r>
          <w:fldChar w:fldCharType="end"/>
        </w:r>
      </w:hyperlink>
    </w:p>
    <w:p>
      <w:pPr>
        <w:pStyle w:val="TOC2"/>
        <w:tabs>
          <w:tab w:val="right" w:leader="dot" w:pos="8306"/>
        </w:tabs>
      </w:pPr>
      <w:hyperlink w:anchor="_Toc14792" w:history="1">
        <w:r>
          <w:rPr>
            <w:rFonts w:ascii="仿宋" w:eastAsia="仿宋" w:hAnsi="仿宋" w:cs="仿宋" w:hint="eastAsia"/>
            <w:lang w:eastAsia="zh-CN"/>
          </w:rPr>
          <w:t>(三)、节约用地措施</w:t>
        </w:r>
        <w:r>
          <w:tab/>
        </w:r>
        <w:r>
          <w:fldChar w:fldCharType="begin"/>
        </w:r>
        <w:r>
          <w:instrText xml:space="preserve"> PAGEREF _Toc14792 \h </w:instrText>
        </w:r>
        <w:r>
          <w:fldChar w:fldCharType="separate"/>
        </w:r>
        <w:r>
          <w:t>7</w:t>
        </w:r>
        <w:r>
          <w:fldChar w:fldCharType="end"/>
        </w:r>
      </w:hyperlink>
    </w:p>
    <w:p>
      <w:pPr>
        <w:pStyle w:val="TOC2"/>
        <w:tabs>
          <w:tab w:val="right" w:leader="dot" w:pos="8306"/>
        </w:tabs>
      </w:pPr>
      <w:hyperlink w:anchor="_Toc32245" w:history="1">
        <w:r>
          <w:rPr>
            <w:rFonts w:ascii="仿宋" w:eastAsia="仿宋" w:hAnsi="仿宋" w:cs="仿宋" w:hint="eastAsia"/>
            <w:lang w:eastAsia="zh-CN"/>
          </w:rPr>
          <w:t>(四)、总图布置方案</w:t>
        </w:r>
        <w:r>
          <w:tab/>
        </w:r>
        <w:r>
          <w:fldChar w:fldCharType="begin"/>
        </w:r>
        <w:r>
          <w:instrText xml:space="preserve"> PAGEREF _Toc32245 \h </w:instrText>
        </w:r>
        <w:r>
          <w:fldChar w:fldCharType="separate"/>
        </w:r>
        <w:r>
          <w:t>8</w:t>
        </w:r>
        <w:r>
          <w:fldChar w:fldCharType="end"/>
        </w:r>
      </w:hyperlink>
    </w:p>
    <w:p>
      <w:pPr>
        <w:pStyle w:val="TOC2"/>
        <w:tabs>
          <w:tab w:val="right" w:leader="dot" w:pos="8306"/>
        </w:tabs>
      </w:pPr>
      <w:hyperlink w:anchor="_Toc13874" w:history="1">
        <w:r>
          <w:rPr>
            <w:rFonts w:ascii="仿宋" w:eastAsia="仿宋" w:hAnsi="仿宋" w:cs="仿宋" w:hint="eastAsia"/>
            <w:lang w:eastAsia="zh-CN"/>
          </w:rPr>
          <w:t>(五)、选址综合评价</w:t>
        </w:r>
        <w:r>
          <w:tab/>
        </w:r>
        <w:r>
          <w:fldChar w:fldCharType="begin"/>
        </w:r>
        <w:r>
          <w:instrText xml:space="preserve"> PAGEREF _Toc13874 \h </w:instrText>
        </w:r>
        <w:r>
          <w:fldChar w:fldCharType="separate"/>
        </w:r>
        <w:r>
          <w:t>9</w:t>
        </w:r>
        <w:r>
          <w:fldChar w:fldCharType="end"/>
        </w:r>
      </w:hyperlink>
    </w:p>
    <w:p>
      <w:pPr>
        <w:pStyle w:val="TOC1"/>
        <w:tabs>
          <w:tab w:val="right" w:leader="dot" w:pos="8306"/>
        </w:tabs>
      </w:pPr>
      <w:hyperlink w:anchor="_Toc23965" w:history="1">
        <w:r>
          <w:rPr>
            <w:rFonts w:ascii="仿宋" w:eastAsia="仿宋" w:hAnsi="仿宋" w:cs="仿宋" w:hint="eastAsia"/>
            <w:lang w:eastAsia="zh-CN"/>
          </w:rPr>
          <w:t>三、垃圾处理装备项目可持续发展</w:t>
        </w:r>
        <w:r>
          <w:tab/>
        </w:r>
        <w:r>
          <w:fldChar w:fldCharType="begin"/>
        </w:r>
        <w:r>
          <w:instrText xml:space="preserve"> PAGEREF _Toc23965 \h </w:instrText>
        </w:r>
        <w:r>
          <w:fldChar w:fldCharType="separate"/>
        </w:r>
        <w:r>
          <w:t>10</w:t>
        </w:r>
        <w:r>
          <w:fldChar w:fldCharType="end"/>
        </w:r>
      </w:hyperlink>
    </w:p>
    <w:p>
      <w:pPr>
        <w:pStyle w:val="TOC2"/>
        <w:tabs>
          <w:tab w:val="right" w:leader="dot" w:pos="8306"/>
        </w:tabs>
      </w:pPr>
      <w:hyperlink w:anchor="_Toc7080" w:history="1">
        <w:r>
          <w:rPr>
            <w:rFonts w:ascii="仿宋" w:eastAsia="仿宋" w:hAnsi="仿宋" w:cs="仿宋" w:hint="eastAsia"/>
            <w:lang w:eastAsia="zh-CN"/>
          </w:rPr>
          <w:t>(一)、可持续战略与实践</w:t>
        </w:r>
        <w:r>
          <w:tab/>
        </w:r>
        <w:r>
          <w:fldChar w:fldCharType="begin"/>
        </w:r>
        <w:r>
          <w:instrText xml:space="preserve"> PAGEREF _Toc7080 \h </w:instrText>
        </w:r>
        <w:r>
          <w:fldChar w:fldCharType="separate"/>
        </w:r>
        <w:r>
          <w:t>10</w:t>
        </w:r>
        <w:r>
          <w:fldChar w:fldCharType="end"/>
        </w:r>
      </w:hyperlink>
    </w:p>
    <w:p>
      <w:pPr>
        <w:pStyle w:val="TOC2"/>
        <w:tabs>
          <w:tab w:val="right" w:leader="dot" w:pos="8306"/>
        </w:tabs>
      </w:pPr>
      <w:hyperlink w:anchor="_Toc5779" w:history="1">
        <w:r>
          <w:rPr>
            <w:rFonts w:ascii="仿宋" w:eastAsia="仿宋" w:hAnsi="仿宋" w:cs="仿宋" w:hint="eastAsia"/>
            <w:lang w:eastAsia="zh-CN"/>
          </w:rPr>
          <w:t>(二)、环保与社会责任</w:t>
        </w:r>
        <w:r>
          <w:tab/>
        </w:r>
        <w:r>
          <w:fldChar w:fldCharType="begin"/>
        </w:r>
        <w:r>
          <w:instrText xml:space="preserve"> PAGEREF _Toc5779 \h </w:instrText>
        </w:r>
        <w:r>
          <w:fldChar w:fldCharType="separate"/>
        </w:r>
        <w:r>
          <w:t>11</w:t>
        </w:r>
        <w:r>
          <w:fldChar w:fldCharType="end"/>
        </w:r>
      </w:hyperlink>
    </w:p>
    <w:p>
      <w:pPr>
        <w:pStyle w:val="TOC1"/>
        <w:tabs>
          <w:tab w:val="right" w:leader="dot" w:pos="8306"/>
        </w:tabs>
      </w:pPr>
      <w:hyperlink w:anchor="_Toc20701" w:history="1">
        <w:r>
          <w:rPr>
            <w:rFonts w:ascii="仿宋" w:eastAsia="仿宋" w:hAnsi="仿宋" w:cs="仿宋" w:hint="eastAsia"/>
            <w:lang w:eastAsia="zh-CN"/>
          </w:rPr>
          <w:t>四、垃圾处理装备项目概论</w:t>
        </w:r>
        <w:r>
          <w:tab/>
        </w:r>
        <w:r>
          <w:fldChar w:fldCharType="begin"/>
        </w:r>
        <w:r>
          <w:instrText xml:space="preserve"> PAGEREF _Toc20701 \h </w:instrText>
        </w:r>
        <w:r>
          <w:fldChar w:fldCharType="separate"/>
        </w:r>
        <w:r>
          <w:t>12</w:t>
        </w:r>
        <w:r>
          <w:fldChar w:fldCharType="end"/>
        </w:r>
      </w:hyperlink>
    </w:p>
    <w:p>
      <w:pPr>
        <w:pStyle w:val="TOC2"/>
        <w:tabs>
          <w:tab w:val="right" w:leader="dot" w:pos="8306"/>
        </w:tabs>
      </w:pPr>
      <w:hyperlink w:anchor="_Toc594" w:history="1">
        <w:r>
          <w:rPr>
            <w:rFonts w:ascii="仿宋" w:eastAsia="仿宋" w:hAnsi="仿宋" w:cs="仿宋" w:hint="eastAsia"/>
            <w:lang w:eastAsia="zh-CN"/>
          </w:rPr>
          <w:t>(一)、垃圾处理装备项目概况</w:t>
        </w:r>
        <w:r>
          <w:tab/>
        </w:r>
        <w:r>
          <w:fldChar w:fldCharType="begin"/>
        </w:r>
        <w:r>
          <w:instrText xml:space="preserve"> PAGEREF _Toc594 \h </w:instrText>
        </w:r>
        <w:r>
          <w:fldChar w:fldCharType="separate"/>
        </w:r>
        <w:r>
          <w:t>12</w:t>
        </w:r>
        <w:r>
          <w:fldChar w:fldCharType="end"/>
        </w:r>
      </w:hyperlink>
    </w:p>
    <w:p>
      <w:pPr>
        <w:pStyle w:val="TOC2"/>
        <w:tabs>
          <w:tab w:val="right" w:leader="dot" w:pos="8306"/>
        </w:tabs>
      </w:pPr>
      <w:hyperlink w:anchor="_Toc26791" w:history="1">
        <w:r>
          <w:rPr>
            <w:rFonts w:ascii="仿宋" w:eastAsia="仿宋" w:hAnsi="仿宋" w:cs="仿宋" w:hint="eastAsia"/>
            <w:lang w:eastAsia="zh-CN"/>
          </w:rPr>
          <w:t>(二)、垃圾处理装备项目目标</w:t>
        </w:r>
        <w:r>
          <w:tab/>
        </w:r>
        <w:r>
          <w:fldChar w:fldCharType="begin"/>
        </w:r>
        <w:r>
          <w:instrText xml:space="preserve"> PAGEREF _Toc26791 \h </w:instrText>
        </w:r>
        <w:r>
          <w:fldChar w:fldCharType="separate"/>
        </w:r>
        <w:r>
          <w:t>14</w:t>
        </w:r>
        <w:r>
          <w:fldChar w:fldCharType="end"/>
        </w:r>
      </w:hyperlink>
    </w:p>
    <w:p>
      <w:pPr>
        <w:pStyle w:val="TOC2"/>
        <w:tabs>
          <w:tab w:val="right" w:leader="dot" w:pos="8306"/>
        </w:tabs>
      </w:pPr>
      <w:hyperlink w:anchor="_Toc12917" w:history="1">
        <w:r>
          <w:rPr>
            <w:rFonts w:ascii="仿宋" w:eastAsia="仿宋" w:hAnsi="仿宋" w:cs="仿宋" w:hint="eastAsia"/>
            <w:lang w:eastAsia="zh-CN"/>
          </w:rPr>
          <w:t>(三)、垃圾处理装备项目提出的理由</w:t>
        </w:r>
        <w:r>
          <w:tab/>
        </w:r>
        <w:r>
          <w:fldChar w:fldCharType="begin"/>
        </w:r>
        <w:r>
          <w:instrText xml:space="preserve"> PAGEREF _Toc12917 \h </w:instrText>
        </w:r>
        <w:r>
          <w:fldChar w:fldCharType="separate"/>
        </w:r>
        <w:r>
          <w:t>15</w:t>
        </w:r>
        <w:r>
          <w:fldChar w:fldCharType="end"/>
        </w:r>
      </w:hyperlink>
    </w:p>
    <w:p>
      <w:pPr>
        <w:pStyle w:val="TOC2"/>
        <w:tabs>
          <w:tab w:val="right" w:leader="dot" w:pos="8306"/>
        </w:tabs>
      </w:pPr>
      <w:hyperlink w:anchor="_Toc22485" w:history="1">
        <w:r>
          <w:rPr>
            <w:rFonts w:ascii="仿宋" w:eastAsia="仿宋" w:hAnsi="仿宋" w:cs="仿宋" w:hint="eastAsia"/>
            <w:lang w:eastAsia="zh-CN"/>
          </w:rPr>
          <w:t>(四)、垃圾处理装备项目意义</w:t>
        </w:r>
        <w:r>
          <w:tab/>
        </w:r>
        <w:r>
          <w:fldChar w:fldCharType="begin"/>
        </w:r>
        <w:r>
          <w:instrText xml:space="preserve"> PAGEREF _Toc22485 \h </w:instrText>
        </w:r>
        <w:r>
          <w:fldChar w:fldCharType="separate"/>
        </w:r>
        <w:r>
          <w:t>17</w:t>
        </w:r>
        <w:r>
          <w:fldChar w:fldCharType="end"/>
        </w:r>
      </w:hyperlink>
    </w:p>
    <w:p>
      <w:pPr>
        <w:pStyle w:val="TOC2"/>
        <w:tabs>
          <w:tab w:val="right" w:leader="dot" w:pos="8306"/>
        </w:tabs>
      </w:pPr>
      <w:hyperlink w:anchor="_Toc13254" w:history="1">
        <w:r>
          <w:rPr>
            <w:rFonts w:ascii="仿宋" w:eastAsia="仿宋" w:hAnsi="仿宋" w:cs="仿宋" w:hint="eastAsia"/>
            <w:lang w:eastAsia="zh-CN"/>
          </w:rPr>
          <w:t>(五)、垃圾处理装备项目背景</w:t>
        </w:r>
        <w:r>
          <w:tab/>
        </w:r>
        <w:r>
          <w:fldChar w:fldCharType="begin"/>
        </w:r>
        <w:r>
          <w:instrText xml:space="preserve"> PAGEREF _Toc13254 \h </w:instrText>
        </w:r>
        <w:r>
          <w:fldChar w:fldCharType="separate"/>
        </w:r>
        <w:r>
          <w:t>17</w:t>
        </w:r>
        <w:r>
          <w:fldChar w:fldCharType="end"/>
        </w:r>
      </w:hyperlink>
    </w:p>
    <w:p>
      <w:pPr>
        <w:pStyle w:val="TOC1"/>
        <w:tabs>
          <w:tab w:val="right" w:leader="dot" w:pos="8306"/>
        </w:tabs>
      </w:pPr>
      <w:hyperlink w:anchor="_Toc32369" w:history="1">
        <w:r>
          <w:rPr>
            <w:rFonts w:ascii="仿宋" w:eastAsia="仿宋" w:hAnsi="仿宋" w:cs="仿宋" w:hint="eastAsia"/>
            <w:lang w:eastAsia="zh-CN"/>
          </w:rPr>
          <w:t>五、垃圾处理装备项目建设背景及必要性分析</w:t>
        </w:r>
        <w:r>
          <w:tab/>
        </w:r>
        <w:r>
          <w:fldChar w:fldCharType="begin"/>
        </w:r>
        <w:r>
          <w:instrText xml:space="preserve"> PAGEREF _Toc32369 \h </w:instrText>
        </w:r>
        <w:r>
          <w:fldChar w:fldCharType="separate"/>
        </w:r>
        <w:r>
          <w:t>18</w:t>
        </w:r>
        <w:r>
          <w:fldChar w:fldCharType="end"/>
        </w:r>
      </w:hyperlink>
    </w:p>
    <w:p>
      <w:pPr>
        <w:pStyle w:val="TOC2"/>
        <w:tabs>
          <w:tab w:val="right" w:leader="dot" w:pos="8306"/>
        </w:tabs>
      </w:pPr>
      <w:hyperlink w:anchor="_Toc31464" w:history="1">
        <w:r>
          <w:rPr>
            <w:rFonts w:ascii="仿宋" w:eastAsia="仿宋" w:hAnsi="仿宋" w:cs="仿宋" w:hint="eastAsia"/>
            <w:lang w:eastAsia="zh-CN"/>
          </w:rPr>
          <w:t>(一)、垃圾处理装备项目背景分析</w:t>
        </w:r>
        <w:r>
          <w:tab/>
        </w:r>
        <w:r>
          <w:fldChar w:fldCharType="begin"/>
        </w:r>
        <w:r>
          <w:instrText xml:space="preserve"> PAGEREF _Toc31464 \h </w:instrText>
        </w:r>
        <w:r>
          <w:fldChar w:fldCharType="separate"/>
        </w:r>
        <w:r>
          <w:t>18</w:t>
        </w:r>
        <w:r>
          <w:fldChar w:fldCharType="end"/>
        </w:r>
      </w:hyperlink>
    </w:p>
    <w:p>
      <w:pPr>
        <w:pStyle w:val="TOC2"/>
        <w:tabs>
          <w:tab w:val="right" w:leader="dot" w:pos="8306"/>
        </w:tabs>
      </w:pPr>
      <w:hyperlink w:anchor="_Toc18508" w:history="1">
        <w:r>
          <w:rPr>
            <w:rFonts w:ascii="仿宋" w:eastAsia="仿宋" w:hAnsi="仿宋" w:cs="仿宋" w:hint="eastAsia"/>
            <w:lang w:eastAsia="zh-CN"/>
          </w:rPr>
          <w:t>(二)、垃圾处理装备项目建设必要性分析</w:t>
        </w:r>
        <w:r>
          <w:tab/>
        </w:r>
        <w:r>
          <w:fldChar w:fldCharType="begin"/>
        </w:r>
        <w:r>
          <w:instrText xml:space="preserve"> PAGEREF _Toc18508 \h </w:instrText>
        </w:r>
        <w:r>
          <w:fldChar w:fldCharType="separate"/>
        </w:r>
        <w:r>
          <w:t>20</w:t>
        </w:r>
        <w:r>
          <w:fldChar w:fldCharType="end"/>
        </w:r>
      </w:hyperlink>
    </w:p>
    <w:p>
      <w:pPr>
        <w:pStyle w:val="TOC1"/>
        <w:tabs>
          <w:tab w:val="right" w:leader="dot" w:pos="8306"/>
        </w:tabs>
      </w:pPr>
      <w:hyperlink w:anchor="_Toc20283" w:history="1">
        <w:r>
          <w:rPr>
            <w:rFonts w:ascii="仿宋" w:eastAsia="仿宋" w:hAnsi="仿宋" w:cs="仿宋" w:hint="eastAsia"/>
            <w:lang w:eastAsia="zh-CN"/>
          </w:rPr>
          <w:t>六、垃圾处理装备项目绩效评估</w:t>
        </w:r>
        <w:r>
          <w:tab/>
        </w:r>
        <w:r>
          <w:fldChar w:fldCharType="begin"/>
        </w:r>
        <w:r>
          <w:instrText xml:space="preserve"> PAGEREF _Toc20283 \h </w:instrText>
        </w:r>
        <w:r>
          <w:fldChar w:fldCharType="separate"/>
        </w:r>
        <w:r>
          <w:t>21</w:t>
        </w:r>
        <w:r>
          <w:fldChar w:fldCharType="end"/>
        </w:r>
      </w:hyperlink>
    </w:p>
    <w:p>
      <w:pPr>
        <w:pStyle w:val="TOC2"/>
        <w:tabs>
          <w:tab w:val="right" w:leader="dot" w:pos="8306"/>
        </w:tabs>
      </w:pPr>
      <w:hyperlink w:anchor="_Toc1741" w:history="1">
        <w:r>
          <w:rPr>
            <w:rFonts w:ascii="仿宋" w:eastAsia="仿宋" w:hAnsi="仿宋" w:cs="仿宋" w:hint="eastAsia"/>
            <w:lang w:eastAsia="zh-CN"/>
          </w:rPr>
          <w:t>(一)、绩效评估指标</w:t>
        </w:r>
        <w:r>
          <w:tab/>
        </w:r>
        <w:r>
          <w:fldChar w:fldCharType="begin"/>
        </w:r>
        <w:r>
          <w:instrText xml:space="preserve"> PAGEREF _Toc1741 \h </w:instrText>
        </w:r>
        <w:r>
          <w:fldChar w:fldCharType="separate"/>
        </w:r>
        <w:r>
          <w:t>21</w:t>
        </w:r>
        <w:r>
          <w:fldChar w:fldCharType="end"/>
        </w:r>
      </w:hyperlink>
    </w:p>
    <w:p>
      <w:pPr>
        <w:pStyle w:val="TOC2"/>
        <w:tabs>
          <w:tab w:val="right" w:leader="dot" w:pos="8306"/>
        </w:tabs>
      </w:pPr>
      <w:hyperlink w:anchor="_Toc28134" w:history="1">
        <w:r>
          <w:rPr>
            <w:rFonts w:ascii="仿宋" w:eastAsia="仿宋" w:hAnsi="仿宋" w:cs="仿宋" w:hint="eastAsia"/>
            <w:lang w:eastAsia="zh-CN"/>
          </w:rPr>
          <w:t>(二)、绩效评估方法</w:t>
        </w:r>
        <w:r>
          <w:tab/>
        </w:r>
        <w:r>
          <w:fldChar w:fldCharType="begin"/>
        </w:r>
        <w:r>
          <w:instrText xml:space="preserve"> PAGEREF _Toc28134 \h </w:instrText>
        </w:r>
        <w:r>
          <w:fldChar w:fldCharType="separate"/>
        </w:r>
        <w:r>
          <w:t>23</w:t>
        </w:r>
        <w:r>
          <w:fldChar w:fldCharType="end"/>
        </w:r>
      </w:hyperlink>
    </w:p>
    <w:p>
      <w:pPr>
        <w:pStyle w:val="TOC2"/>
        <w:tabs>
          <w:tab w:val="right" w:leader="dot" w:pos="8306"/>
        </w:tabs>
      </w:pPr>
      <w:hyperlink w:anchor="_Toc30298" w:history="1">
        <w:r>
          <w:rPr>
            <w:rFonts w:ascii="仿宋" w:eastAsia="仿宋" w:hAnsi="仿宋" w:cs="仿宋" w:hint="eastAsia"/>
            <w:lang w:eastAsia="zh-CN"/>
          </w:rPr>
          <w:t>(三)、绩效评估周期</w:t>
        </w:r>
        <w:r>
          <w:tab/>
        </w:r>
        <w:r>
          <w:fldChar w:fldCharType="begin"/>
        </w:r>
        <w:r>
          <w:instrText xml:space="preserve"> PAGEREF _Toc30298 \h </w:instrText>
        </w:r>
        <w:r>
          <w:fldChar w:fldCharType="separate"/>
        </w:r>
        <w:r>
          <w:t>24</w:t>
        </w:r>
        <w:r>
          <w:fldChar w:fldCharType="end"/>
        </w:r>
      </w:hyperlink>
    </w:p>
    <w:p>
      <w:pPr>
        <w:pStyle w:val="TOC1"/>
        <w:tabs>
          <w:tab w:val="right" w:leader="dot" w:pos="8306"/>
        </w:tabs>
      </w:pPr>
      <w:hyperlink w:anchor="_Toc11823" w:history="1">
        <w:r>
          <w:rPr>
            <w:rFonts w:ascii="仿宋" w:eastAsia="仿宋" w:hAnsi="仿宋" w:cs="仿宋" w:hint="eastAsia"/>
            <w:lang w:eastAsia="zh-CN"/>
          </w:rPr>
          <w:t>七、垃圾处理装备项目人力资源管理</w:t>
        </w:r>
        <w:r>
          <w:tab/>
        </w:r>
        <w:r>
          <w:fldChar w:fldCharType="begin"/>
        </w:r>
        <w:r>
          <w:instrText xml:space="preserve"> PAGEREF _Toc11823 \h </w:instrText>
        </w:r>
        <w:r>
          <w:fldChar w:fldCharType="separate"/>
        </w:r>
        <w:r>
          <w:t>25</w:t>
        </w:r>
        <w:r>
          <w:fldChar w:fldCharType="end"/>
        </w:r>
      </w:hyperlink>
    </w:p>
    <w:p>
      <w:pPr>
        <w:pStyle w:val="TOC2"/>
        <w:tabs>
          <w:tab w:val="right" w:leader="dot" w:pos="8306"/>
        </w:tabs>
      </w:pPr>
      <w:hyperlink w:anchor="_Toc13263" w:history="1">
        <w:r>
          <w:rPr>
            <w:rFonts w:ascii="仿宋" w:eastAsia="仿宋" w:hAnsi="仿宋" w:cs="仿宋" w:hint="eastAsia"/>
            <w:lang w:eastAsia="zh-CN"/>
          </w:rPr>
          <w:t>(一)、建立健全的预算管理制度</w:t>
        </w:r>
        <w:r>
          <w:tab/>
        </w:r>
        <w:r>
          <w:fldChar w:fldCharType="begin"/>
        </w:r>
        <w:r>
          <w:instrText xml:space="preserve"> PAGEREF _Toc13263 \h </w:instrText>
        </w:r>
        <w:r>
          <w:fldChar w:fldCharType="separate"/>
        </w:r>
        <w:r>
          <w:t>25</w:t>
        </w:r>
        <w:r>
          <w:fldChar w:fldCharType="end"/>
        </w:r>
      </w:hyperlink>
    </w:p>
    <w:p>
      <w:pPr>
        <w:pStyle w:val="TOC2"/>
        <w:tabs>
          <w:tab w:val="right" w:leader="dot" w:pos="8306"/>
        </w:tabs>
      </w:pPr>
      <w:hyperlink w:anchor="_Toc31107" w:history="1">
        <w:r>
          <w:rPr>
            <w:rFonts w:ascii="仿宋" w:eastAsia="仿宋" w:hAnsi="仿宋" w:cs="仿宋" w:hint="eastAsia"/>
            <w:lang w:eastAsia="zh-CN"/>
          </w:rPr>
          <w:t>(二)、加强资金流动监控</w:t>
        </w:r>
        <w:r>
          <w:tab/>
        </w:r>
        <w:r>
          <w:fldChar w:fldCharType="begin"/>
        </w:r>
        <w:r>
          <w:instrText xml:space="preserve"> PAGEREF _Toc31107 \h </w:instrText>
        </w:r>
        <w:r>
          <w:fldChar w:fldCharType="separate"/>
        </w:r>
        <w:r>
          <w:t>26</w:t>
        </w:r>
        <w:r>
          <w:fldChar w:fldCharType="end"/>
        </w:r>
      </w:hyperlink>
    </w:p>
    <w:p>
      <w:pPr>
        <w:pStyle w:val="TOC2"/>
        <w:tabs>
          <w:tab w:val="right" w:leader="dot" w:pos="8306"/>
        </w:tabs>
      </w:pPr>
      <w:hyperlink w:anchor="_Toc19165" w:history="1">
        <w:r>
          <w:rPr>
            <w:rFonts w:ascii="仿宋" w:eastAsia="仿宋" w:hAnsi="仿宋" w:cs="仿宋" w:hint="eastAsia"/>
            <w:lang w:eastAsia="zh-CN"/>
          </w:rPr>
          <w:t>(三)、制定完善的风险控制机制</w:t>
        </w:r>
        <w:r>
          <w:tab/>
        </w:r>
        <w:r>
          <w:fldChar w:fldCharType="begin"/>
        </w:r>
        <w:r>
          <w:instrText xml:space="preserve"> PAGEREF _Toc19165 \h </w:instrText>
        </w:r>
        <w:r>
          <w:fldChar w:fldCharType="separate"/>
        </w:r>
        <w:r>
          <w:t>27</w:t>
        </w:r>
        <w:r>
          <w:fldChar w:fldCharType="end"/>
        </w:r>
      </w:hyperlink>
    </w:p>
    <w:p>
      <w:pPr>
        <w:pStyle w:val="TOC2"/>
        <w:tabs>
          <w:tab w:val="right" w:leader="dot" w:pos="8306"/>
        </w:tabs>
      </w:pPr>
      <w:hyperlink w:anchor="_Toc15585" w:history="1">
        <w:r>
          <w:rPr>
            <w:rFonts w:ascii="仿宋" w:eastAsia="仿宋" w:hAnsi="仿宋" w:cs="仿宋" w:hint="eastAsia"/>
            <w:lang w:eastAsia="zh-CN"/>
          </w:rPr>
          <w:t>(四)、优化成本管理</w:t>
        </w:r>
        <w:r>
          <w:tab/>
        </w:r>
        <w:r>
          <w:fldChar w:fldCharType="begin"/>
        </w:r>
        <w:r>
          <w:instrText xml:space="preserve"> PAGEREF _Toc15585 \h </w:instrText>
        </w:r>
        <w:r>
          <w:fldChar w:fldCharType="separate"/>
        </w:r>
        <w:r>
          <w:t>29</w:t>
        </w:r>
        <w:r>
          <w:fldChar w:fldCharType="end"/>
        </w:r>
      </w:hyperlink>
    </w:p>
    <w:p>
      <w:pPr>
        <w:pStyle w:val="TOC1"/>
        <w:tabs>
          <w:tab w:val="right" w:leader="dot" w:pos="8306"/>
        </w:tabs>
      </w:pPr>
      <w:hyperlink w:anchor="_Toc3151" w:history="1">
        <w:r>
          <w:rPr>
            <w:rFonts w:ascii="仿宋" w:eastAsia="仿宋" w:hAnsi="仿宋" w:cs="仿宋" w:hint="eastAsia"/>
            <w:lang w:eastAsia="zh-CN"/>
          </w:rPr>
          <w:t>八、垃圾处理装备项目创新与研发</w:t>
        </w:r>
        <w:r>
          <w:tab/>
        </w:r>
        <w:r>
          <w:fldChar w:fldCharType="begin"/>
        </w:r>
        <w:r>
          <w:instrText xml:space="preserve"> PAGEREF _Toc3151 \h </w:instrText>
        </w:r>
        <w:r>
          <w:fldChar w:fldCharType="separate"/>
        </w:r>
        <w:r>
          <w:t>30</w:t>
        </w:r>
        <w:r>
          <w:fldChar w:fldCharType="end"/>
        </w:r>
      </w:hyperlink>
    </w:p>
    <w:p>
      <w:pPr>
        <w:pStyle w:val="TOC2"/>
        <w:tabs>
          <w:tab w:val="right" w:leader="dot" w:pos="8306"/>
        </w:tabs>
      </w:pPr>
      <w:hyperlink w:anchor="_Toc26248" w:history="1">
        <w:r>
          <w:rPr>
            <w:rFonts w:ascii="仿宋" w:eastAsia="仿宋" w:hAnsi="仿宋" w:cs="仿宋" w:hint="eastAsia"/>
            <w:lang w:eastAsia="zh-CN"/>
          </w:rPr>
          <w:t>(一)、创新策略与方向</w:t>
        </w:r>
        <w:r>
          <w:tab/>
        </w:r>
        <w:r>
          <w:fldChar w:fldCharType="begin"/>
        </w:r>
        <w:r>
          <w:instrText xml:space="preserve"> PAGEREF _Toc26248 \h </w:instrText>
        </w:r>
        <w:r>
          <w:fldChar w:fldCharType="separate"/>
        </w:r>
        <w:r>
          <w:t>30</w:t>
        </w:r>
        <w:r>
          <w:fldChar w:fldCharType="end"/>
        </w:r>
      </w:hyperlink>
    </w:p>
    <w:p>
      <w:pPr>
        <w:pStyle w:val="TOC2"/>
        <w:tabs>
          <w:tab w:val="right" w:leader="dot" w:pos="8306"/>
        </w:tabs>
      </w:pPr>
      <w:hyperlink w:anchor="_Toc4995" w:history="1">
        <w:r>
          <w:rPr>
            <w:rFonts w:ascii="仿宋" w:eastAsia="仿宋" w:hAnsi="仿宋" w:cs="仿宋" w:hint="eastAsia"/>
            <w:lang w:eastAsia="zh-CN"/>
          </w:rPr>
          <w:t>(二)、研发规划与投入</w:t>
        </w:r>
        <w:r>
          <w:tab/>
        </w:r>
        <w:r>
          <w:fldChar w:fldCharType="begin"/>
        </w:r>
        <w:r>
          <w:instrText xml:space="preserve"> PAGEREF _Toc4995 \h </w:instrText>
        </w:r>
        <w:r>
          <w:fldChar w:fldCharType="separate"/>
        </w:r>
        <w:r>
          <w:t>32</w:t>
        </w:r>
        <w:r>
          <w:fldChar w:fldCharType="end"/>
        </w:r>
      </w:hyperlink>
    </w:p>
    <w:p>
      <w:pPr>
        <w:pStyle w:val="TOC1"/>
        <w:tabs>
          <w:tab w:val="right" w:leader="dot" w:pos="8306"/>
        </w:tabs>
      </w:pPr>
      <w:hyperlink w:anchor="_Toc23056" w:history="1">
        <w:r>
          <w:rPr>
            <w:rFonts w:ascii="仿宋" w:eastAsia="仿宋" w:hAnsi="仿宋" w:cs="仿宋" w:hint="eastAsia"/>
            <w:lang w:eastAsia="zh-CN"/>
          </w:rPr>
          <w:t>九、垃圾处理装备项目财务管理</w:t>
        </w:r>
        <w:r>
          <w:tab/>
        </w:r>
        <w:r>
          <w:fldChar w:fldCharType="begin"/>
        </w:r>
        <w:r>
          <w:instrText xml:space="preserve"> PAGEREF _Toc23056 \h </w:instrText>
        </w:r>
        <w:r>
          <w:fldChar w:fldCharType="separate"/>
        </w:r>
        <w:r>
          <w:t>33</w:t>
        </w:r>
        <w:r>
          <w:fldChar w:fldCharType="end"/>
        </w:r>
      </w:hyperlink>
    </w:p>
    <w:p>
      <w:pPr>
        <w:pStyle w:val="TOC2"/>
        <w:tabs>
          <w:tab w:val="right" w:leader="dot" w:pos="8306"/>
        </w:tabs>
      </w:pPr>
      <w:hyperlink w:anchor="_Toc23706" w:history="1">
        <w:r>
          <w:rPr>
            <w:rFonts w:ascii="仿宋" w:eastAsia="仿宋" w:hAnsi="仿宋" w:cs="仿宋" w:hint="eastAsia"/>
            <w:lang w:eastAsia="zh-CN"/>
          </w:rPr>
          <w:t>(一)、资金需求大</w:t>
        </w:r>
        <w:r>
          <w:tab/>
        </w:r>
        <w:r>
          <w:fldChar w:fldCharType="begin"/>
        </w:r>
        <w:r>
          <w:instrText xml:space="preserve"> PAGEREF _Toc23706 \h </w:instrText>
        </w:r>
        <w:r>
          <w:fldChar w:fldCharType="separate"/>
        </w:r>
        <w:r>
          <w:t>33</w:t>
        </w:r>
        <w:r>
          <w:fldChar w:fldCharType="end"/>
        </w:r>
      </w:hyperlink>
    </w:p>
    <w:p>
      <w:pPr>
        <w:pStyle w:val="TOC2"/>
        <w:tabs>
          <w:tab w:val="right" w:leader="dot" w:pos="8306"/>
        </w:tabs>
      </w:pPr>
      <w:hyperlink w:anchor="_Toc22109" w:history="1">
        <w:r>
          <w:rPr>
            <w:rFonts w:ascii="仿宋" w:eastAsia="仿宋" w:hAnsi="仿宋" w:cs="仿宋" w:hint="eastAsia"/>
            <w:lang w:eastAsia="zh-CN"/>
          </w:rPr>
          <w:t>(二)、研发周期长</w:t>
        </w:r>
        <w:r>
          <w:tab/>
        </w:r>
        <w:r>
          <w:fldChar w:fldCharType="begin"/>
        </w:r>
        <w:r>
          <w:instrText xml:space="preserve"> PAGEREF _Toc22109 \h </w:instrText>
        </w:r>
        <w:r>
          <w:fldChar w:fldCharType="separate"/>
        </w:r>
        <w:r>
          <w:t>34</w:t>
        </w:r>
        <w:r>
          <w:fldChar w:fldCharType="end"/>
        </w:r>
      </w:hyperlink>
    </w:p>
    <w:p>
      <w:pPr>
        <w:pStyle w:val="TOC2"/>
        <w:tabs>
          <w:tab w:val="right" w:leader="dot" w:pos="8306"/>
        </w:tabs>
      </w:pPr>
      <w:hyperlink w:anchor="_Toc6437" w:history="1">
        <w:r>
          <w:rPr>
            <w:rFonts w:ascii="仿宋" w:eastAsia="仿宋" w:hAnsi="仿宋" w:cs="仿宋" w:hint="eastAsia"/>
            <w:lang w:eastAsia="zh-CN"/>
          </w:rPr>
          <w:t>(三)、市场风险大</w:t>
        </w:r>
        <w:r>
          <w:tab/>
        </w:r>
        <w:r>
          <w:fldChar w:fldCharType="begin"/>
        </w:r>
        <w:r>
          <w:instrText xml:space="preserve"> PAGEREF _Toc6437 \h </w:instrText>
        </w:r>
        <w:r>
          <w:fldChar w:fldCharType="separate"/>
        </w:r>
        <w:r>
          <w:t>36</w:t>
        </w:r>
        <w:r>
          <w:fldChar w:fldCharType="end"/>
        </w:r>
      </w:hyperlink>
    </w:p>
    <w:p>
      <w:pPr>
        <w:pStyle w:val="TOC2"/>
        <w:tabs>
          <w:tab w:val="right" w:leader="dot" w:pos="8306"/>
        </w:tabs>
      </w:pPr>
      <w:hyperlink w:anchor="_Toc25606" w:history="1">
        <w:r>
          <w:rPr>
            <w:rFonts w:ascii="仿宋" w:eastAsia="仿宋" w:hAnsi="仿宋" w:cs="仿宋" w:hint="eastAsia"/>
            <w:lang w:eastAsia="zh-CN"/>
          </w:rPr>
          <w:t>(四)、利润率高</w:t>
        </w:r>
        <w:r>
          <w:tab/>
        </w:r>
        <w:r>
          <w:fldChar w:fldCharType="begin"/>
        </w:r>
        <w:r>
          <w:instrText xml:space="preserve"> PAGEREF _Toc25606 \h </w:instrText>
        </w:r>
        <w:r>
          <w:fldChar w:fldCharType="separate"/>
        </w:r>
        <w:r>
          <w:t>38</w:t>
        </w:r>
        <w:r>
          <w:fldChar w:fldCharType="end"/>
        </w:r>
      </w:hyperlink>
    </w:p>
    <w:p>
      <w:pPr>
        <w:pStyle w:val="TOC1"/>
        <w:tabs>
          <w:tab w:val="right" w:leader="dot" w:pos="8306"/>
        </w:tabs>
      </w:pPr>
      <w:hyperlink w:anchor="_Toc8038" w:history="1">
        <w:r>
          <w:rPr>
            <w:rFonts w:ascii="仿宋" w:eastAsia="仿宋" w:hAnsi="仿宋" w:cs="仿宋" w:hint="eastAsia"/>
            <w:lang w:eastAsia="zh-CN"/>
          </w:rPr>
          <w:t>十、垃圾处理装备项目经营效益</w:t>
        </w:r>
        <w:r>
          <w:tab/>
        </w:r>
        <w:r>
          <w:fldChar w:fldCharType="begin"/>
        </w:r>
        <w:r>
          <w:instrText xml:space="preserve"> PAGEREF _Toc8038 \h </w:instrText>
        </w:r>
        <w:r>
          <w:fldChar w:fldCharType="separate"/>
        </w:r>
        <w:r>
          <w:t>40</w:t>
        </w:r>
        <w:r>
          <w:fldChar w:fldCharType="end"/>
        </w:r>
      </w:hyperlink>
    </w:p>
    <w:p>
      <w:pPr>
        <w:pStyle w:val="TOC2"/>
        <w:tabs>
          <w:tab w:val="right" w:leader="dot" w:pos="8306"/>
        </w:tabs>
      </w:pPr>
      <w:hyperlink w:anchor="_Toc22572" w:history="1">
        <w:r>
          <w:rPr>
            <w:rFonts w:ascii="仿宋" w:eastAsia="仿宋" w:hAnsi="仿宋" w:cs="仿宋" w:hint="eastAsia"/>
            <w:lang w:eastAsia="zh-CN"/>
          </w:rPr>
          <w:t>(一)、经济评价财务测算</w:t>
        </w:r>
        <w:r>
          <w:tab/>
        </w:r>
        <w:r>
          <w:fldChar w:fldCharType="begin"/>
        </w:r>
        <w:r>
          <w:instrText xml:space="preserve"> PAGEREF _Toc22572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9" w:history="1">
        <w:r>
          <w:rPr>
            <w:rFonts w:ascii="仿宋" w:eastAsia="仿宋" w:hAnsi="仿宋" w:cs="仿宋" w:hint="eastAsia"/>
            <w:lang w:eastAsia="zh-CN"/>
          </w:rPr>
          <w:t>(二)、垃圾处理装备项目盈利能力分析</w:t>
        </w:r>
        <w:r>
          <w:tab/>
        </w:r>
        <w:r>
          <w:fldChar w:fldCharType="begin"/>
        </w:r>
        <w:r>
          <w:instrText xml:space="preserve"> PAGEREF _Toc28759 \h </w:instrText>
        </w:r>
        <w:r>
          <w:fldChar w:fldCharType="separate"/>
        </w:r>
        <w:r>
          <w:t>42</w:t>
        </w:r>
        <w:r>
          <w:fldChar w:fldCharType="end"/>
        </w:r>
      </w:hyperlink>
    </w:p>
    <w:p>
      <w:pPr>
        <w:pStyle w:val="TOC1"/>
        <w:tabs>
          <w:tab w:val="right" w:leader="dot" w:pos="8306"/>
        </w:tabs>
      </w:pPr>
      <w:hyperlink w:anchor="_Toc5845" w:history="1">
        <w:r>
          <w:rPr>
            <w:rFonts w:ascii="仿宋" w:eastAsia="仿宋" w:hAnsi="仿宋" w:cs="仿宋" w:hint="eastAsia"/>
            <w:lang w:eastAsia="zh-CN"/>
          </w:rPr>
          <w:t>十一、垃圾处理装备项目投资规划</w:t>
        </w:r>
        <w:r>
          <w:tab/>
        </w:r>
        <w:r>
          <w:fldChar w:fldCharType="begin"/>
        </w:r>
        <w:r>
          <w:instrText xml:space="preserve"> PAGEREF _Toc5845 \h </w:instrText>
        </w:r>
        <w:r>
          <w:fldChar w:fldCharType="separate"/>
        </w:r>
        <w:r>
          <w:t>42</w:t>
        </w:r>
        <w:r>
          <w:fldChar w:fldCharType="end"/>
        </w:r>
      </w:hyperlink>
    </w:p>
    <w:p>
      <w:pPr>
        <w:pStyle w:val="TOC2"/>
        <w:tabs>
          <w:tab w:val="right" w:leader="dot" w:pos="8306"/>
        </w:tabs>
      </w:pPr>
      <w:hyperlink w:anchor="_Toc29452" w:history="1">
        <w:r>
          <w:rPr>
            <w:rFonts w:ascii="仿宋" w:eastAsia="仿宋" w:hAnsi="仿宋" w:cs="仿宋" w:hint="eastAsia"/>
            <w:lang w:eastAsia="zh-CN"/>
          </w:rPr>
          <w:t>(一)、垃圾处理装备项目总投资估算</w:t>
        </w:r>
        <w:r>
          <w:tab/>
        </w:r>
        <w:r>
          <w:fldChar w:fldCharType="begin"/>
        </w:r>
        <w:r>
          <w:instrText xml:space="preserve"> PAGEREF _Toc29452 \h </w:instrText>
        </w:r>
        <w:r>
          <w:fldChar w:fldCharType="separate"/>
        </w:r>
        <w:r>
          <w:t>42</w:t>
        </w:r>
        <w:r>
          <w:fldChar w:fldCharType="end"/>
        </w:r>
      </w:hyperlink>
    </w:p>
    <w:p>
      <w:pPr>
        <w:pStyle w:val="TOC2"/>
        <w:tabs>
          <w:tab w:val="right" w:leader="dot" w:pos="8306"/>
        </w:tabs>
      </w:pPr>
      <w:hyperlink w:anchor="_Toc22851" w:history="1">
        <w:r>
          <w:rPr>
            <w:rFonts w:ascii="仿宋" w:eastAsia="仿宋" w:hAnsi="仿宋" w:cs="仿宋" w:hint="eastAsia"/>
            <w:lang w:eastAsia="zh-CN"/>
          </w:rPr>
          <w:t>(二)、资金筹措</w:t>
        </w:r>
        <w:r>
          <w:tab/>
        </w:r>
        <w:r>
          <w:fldChar w:fldCharType="begin"/>
        </w:r>
        <w:r>
          <w:instrText xml:space="preserve"> PAGEREF _Toc22851 \h </w:instrText>
        </w:r>
        <w:r>
          <w:fldChar w:fldCharType="separate"/>
        </w:r>
        <w:r>
          <w:t>44</w:t>
        </w:r>
        <w:r>
          <w:fldChar w:fldCharType="end"/>
        </w:r>
      </w:hyperlink>
    </w:p>
    <w:p>
      <w:pPr>
        <w:pStyle w:val="TOC1"/>
        <w:tabs>
          <w:tab w:val="right" w:leader="dot" w:pos="8306"/>
        </w:tabs>
      </w:pPr>
      <w:hyperlink w:anchor="_Toc14397" w:history="1">
        <w:r>
          <w:rPr>
            <w:rFonts w:ascii="仿宋" w:eastAsia="仿宋" w:hAnsi="仿宋" w:cs="仿宋" w:hint="eastAsia"/>
            <w:lang w:eastAsia="zh-CN"/>
          </w:rPr>
          <w:t>十二、垃圾处理装备项目计划安排</w:t>
        </w:r>
        <w:r>
          <w:tab/>
        </w:r>
        <w:r>
          <w:fldChar w:fldCharType="begin"/>
        </w:r>
        <w:r>
          <w:instrText xml:space="preserve"> PAGEREF _Toc14397 \h </w:instrText>
        </w:r>
        <w:r>
          <w:fldChar w:fldCharType="separate"/>
        </w:r>
        <w:r>
          <w:t>44</w:t>
        </w:r>
        <w:r>
          <w:fldChar w:fldCharType="end"/>
        </w:r>
      </w:hyperlink>
    </w:p>
    <w:p>
      <w:pPr>
        <w:pStyle w:val="TOC2"/>
        <w:tabs>
          <w:tab w:val="right" w:leader="dot" w:pos="8306"/>
        </w:tabs>
      </w:pPr>
      <w:hyperlink w:anchor="_Toc8161" w:history="1">
        <w:r>
          <w:rPr>
            <w:rFonts w:ascii="仿宋" w:eastAsia="仿宋" w:hAnsi="仿宋" w:cs="仿宋" w:hint="eastAsia"/>
            <w:lang w:eastAsia="zh-CN"/>
          </w:rPr>
          <w:t>(一)、建设周期</w:t>
        </w:r>
        <w:r>
          <w:tab/>
        </w:r>
        <w:r>
          <w:fldChar w:fldCharType="begin"/>
        </w:r>
        <w:r>
          <w:instrText xml:space="preserve"> PAGEREF _Toc8161 \h </w:instrText>
        </w:r>
        <w:r>
          <w:fldChar w:fldCharType="separate"/>
        </w:r>
        <w:r>
          <w:t>44</w:t>
        </w:r>
        <w:r>
          <w:fldChar w:fldCharType="end"/>
        </w:r>
      </w:hyperlink>
    </w:p>
    <w:p>
      <w:pPr>
        <w:pStyle w:val="TOC2"/>
        <w:tabs>
          <w:tab w:val="right" w:leader="dot" w:pos="8306"/>
        </w:tabs>
      </w:pPr>
      <w:hyperlink w:anchor="_Toc28401" w:history="1">
        <w:r>
          <w:rPr>
            <w:rFonts w:ascii="仿宋" w:eastAsia="仿宋" w:hAnsi="仿宋" w:cs="仿宋" w:hint="eastAsia"/>
            <w:lang w:eastAsia="zh-CN"/>
          </w:rPr>
          <w:t>(二)、建设进度</w:t>
        </w:r>
        <w:r>
          <w:tab/>
        </w:r>
        <w:r>
          <w:fldChar w:fldCharType="begin"/>
        </w:r>
        <w:r>
          <w:instrText xml:space="preserve"> PAGEREF _Toc28401 \h </w:instrText>
        </w:r>
        <w:r>
          <w:fldChar w:fldCharType="separate"/>
        </w:r>
        <w:r>
          <w:t>45</w:t>
        </w:r>
        <w:r>
          <w:fldChar w:fldCharType="end"/>
        </w:r>
      </w:hyperlink>
    </w:p>
    <w:p>
      <w:pPr>
        <w:pStyle w:val="TOC2"/>
        <w:tabs>
          <w:tab w:val="right" w:leader="dot" w:pos="8306"/>
        </w:tabs>
      </w:pPr>
      <w:hyperlink w:anchor="_Toc29882" w:history="1">
        <w:r>
          <w:rPr>
            <w:rFonts w:ascii="仿宋" w:eastAsia="仿宋" w:hAnsi="仿宋" w:cs="仿宋" w:hint="eastAsia"/>
            <w:lang w:eastAsia="zh-CN"/>
          </w:rPr>
          <w:t>(三)、进度安排注意事项</w:t>
        </w:r>
        <w:r>
          <w:tab/>
        </w:r>
        <w:r>
          <w:fldChar w:fldCharType="begin"/>
        </w:r>
        <w:r>
          <w:instrText xml:space="preserve"> PAGEREF _Toc29882 \h </w:instrText>
        </w:r>
        <w:r>
          <w:fldChar w:fldCharType="separate"/>
        </w:r>
        <w:r>
          <w:t>46</w:t>
        </w:r>
        <w:r>
          <w:fldChar w:fldCharType="end"/>
        </w:r>
      </w:hyperlink>
    </w:p>
    <w:p>
      <w:pPr>
        <w:pStyle w:val="TOC2"/>
        <w:tabs>
          <w:tab w:val="right" w:leader="dot" w:pos="8306"/>
        </w:tabs>
      </w:pPr>
      <w:hyperlink w:anchor="_Toc15264" w:history="1">
        <w:r>
          <w:rPr>
            <w:rFonts w:ascii="仿宋" w:eastAsia="仿宋" w:hAnsi="仿宋" w:cs="仿宋" w:hint="eastAsia"/>
            <w:lang w:eastAsia="zh-CN"/>
          </w:rPr>
          <w:t>(四)、人力资源配置</w:t>
        </w:r>
        <w:r>
          <w:tab/>
        </w:r>
        <w:r>
          <w:fldChar w:fldCharType="begin"/>
        </w:r>
        <w:r>
          <w:instrText xml:space="preserve"> PAGEREF _Toc15264 \h </w:instrText>
        </w:r>
        <w:r>
          <w:fldChar w:fldCharType="separate"/>
        </w:r>
        <w:r>
          <w:t>48</w:t>
        </w:r>
        <w:r>
          <w:fldChar w:fldCharType="end"/>
        </w:r>
      </w:hyperlink>
    </w:p>
    <w:p>
      <w:pPr>
        <w:pStyle w:val="TOC1"/>
        <w:tabs>
          <w:tab w:val="right" w:leader="dot" w:pos="8306"/>
        </w:tabs>
      </w:pPr>
      <w:hyperlink w:anchor="_Toc2718" w:history="1">
        <w:r>
          <w:rPr>
            <w:rFonts w:ascii="仿宋" w:eastAsia="仿宋" w:hAnsi="仿宋" w:cs="仿宋" w:hint="eastAsia"/>
            <w:lang w:eastAsia="zh-CN"/>
          </w:rPr>
          <w:t>十三、垃圾处理装备项目变更管理</w:t>
        </w:r>
        <w:r>
          <w:tab/>
        </w:r>
        <w:r>
          <w:fldChar w:fldCharType="begin"/>
        </w:r>
        <w:r>
          <w:instrText xml:space="preserve"> PAGEREF _Toc2718 \h </w:instrText>
        </w:r>
        <w:r>
          <w:fldChar w:fldCharType="separate"/>
        </w:r>
        <w:r>
          <w:t>49</w:t>
        </w:r>
        <w:r>
          <w:fldChar w:fldCharType="end"/>
        </w:r>
      </w:hyperlink>
    </w:p>
    <w:p>
      <w:pPr>
        <w:pStyle w:val="TOC2"/>
        <w:tabs>
          <w:tab w:val="right" w:leader="dot" w:pos="8306"/>
        </w:tabs>
      </w:pPr>
      <w:hyperlink w:anchor="_Toc27973" w:history="1">
        <w:r>
          <w:rPr>
            <w:rFonts w:ascii="仿宋" w:eastAsia="仿宋" w:hAnsi="仿宋" w:cs="仿宋" w:hint="eastAsia"/>
            <w:lang w:eastAsia="zh-CN"/>
          </w:rPr>
          <w:t>(一)、变更申请与评估</w:t>
        </w:r>
        <w:r>
          <w:tab/>
        </w:r>
        <w:r>
          <w:fldChar w:fldCharType="begin"/>
        </w:r>
        <w:r>
          <w:instrText xml:space="preserve"> PAGEREF _Toc27973 \h </w:instrText>
        </w:r>
        <w:r>
          <w:fldChar w:fldCharType="separate"/>
        </w:r>
        <w:r>
          <w:t>49</w:t>
        </w:r>
        <w:r>
          <w:fldChar w:fldCharType="end"/>
        </w:r>
      </w:hyperlink>
    </w:p>
    <w:p>
      <w:pPr>
        <w:pStyle w:val="TOC2"/>
        <w:tabs>
          <w:tab w:val="right" w:leader="dot" w:pos="8306"/>
        </w:tabs>
      </w:pPr>
      <w:hyperlink w:anchor="_Toc26198" w:history="1">
        <w:r>
          <w:rPr>
            <w:rFonts w:ascii="仿宋" w:eastAsia="仿宋" w:hAnsi="仿宋" w:cs="仿宋" w:hint="eastAsia"/>
            <w:lang w:eastAsia="zh-CN"/>
          </w:rPr>
          <w:t>(二)、变更实施与控制</w:t>
        </w:r>
        <w:r>
          <w:tab/>
        </w:r>
        <w:r>
          <w:fldChar w:fldCharType="begin"/>
        </w:r>
        <w:r>
          <w:instrText xml:space="preserve"> PAGEREF _Toc26198 \h </w:instrText>
        </w:r>
        <w:r>
          <w:fldChar w:fldCharType="separate"/>
        </w:r>
        <w:r>
          <w:t>49</w:t>
        </w:r>
        <w:r>
          <w:fldChar w:fldCharType="end"/>
        </w:r>
      </w:hyperlink>
    </w:p>
    <w:p>
      <w:pPr>
        <w:pStyle w:val="TOC1"/>
        <w:tabs>
          <w:tab w:val="right" w:leader="dot" w:pos="8306"/>
        </w:tabs>
      </w:pPr>
      <w:hyperlink w:anchor="_Toc10304" w:history="1">
        <w:r>
          <w:rPr>
            <w:rFonts w:ascii="仿宋" w:eastAsia="仿宋" w:hAnsi="仿宋" w:cs="仿宋" w:hint="eastAsia"/>
            <w:lang w:eastAsia="zh-CN"/>
          </w:rPr>
          <w:t>十四、风险识别与分类</w:t>
        </w:r>
        <w:r>
          <w:tab/>
        </w:r>
        <w:r>
          <w:fldChar w:fldCharType="begin"/>
        </w:r>
        <w:r>
          <w:instrText xml:space="preserve"> PAGEREF _Toc10304 \h </w:instrText>
        </w:r>
        <w:r>
          <w:fldChar w:fldCharType="separate"/>
        </w:r>
        <w:r>
          <w:t>50</w:t>
        </w:r>
        <w:r>
          <w:fldChar w:fldCharType="end"/>
        </w:r>
      </w:hyperlink>
    </w:p>
    <w:p>
      <w:pPr>
        <w:pStyle w:val="TOC2"/>
        <w:tabs>
          <w:tab w:val="right" w:leader="dot" w:pos="8306"/>
        </w:tabs>
      </w:pPr>
      <w:hyperlink w:anchor="_Toc27291" w:history="1">
        <w:r>
          <w:rPr>
            <w:rFonts w:ascii="仿宋" w:eastAsia="仿宋" w:hAnsi="仿宋" w:cs="仿宋" w:hint="eastAsia"/>
            <w:lang w:eastAsia="zh-CN"/>
          </w:rPr>
          <w:t>(一)、风险识别</w:t>
        </w:r>
        <w:r>
          <w:tab/>
        </w:r>
        <w:r>
          <w:fldChar w:fldCharType="begin"/>
        </w:r>
        <w:r>
          <w:instrText xml:space="preserve"> PAGEREF _Toc27291 \h </w:instrText>
        </w:r>
        <w:r>
          <w:fldChar w:fldCharType="separate"/>
        </w:r>
        <w:r>
          <w:t>50</w:t>
        </w:r>
        <w:r>
          <w:fldChar w:fldCharType="end"/>
        </w:r>
      </w:hyperlink>
    </w:p>
    <w:p>
      <w:pPr>
        <w:pStyle w:val="TOC2"/>
        <w:tabs>
          <w:tab w:val="right" w:leader="dot" w:pos="8306"/>
        </w:tabs>
      </w:pPr>
      <w:hyperlink w:anchor="_Toc7409" w:history="1">
        <w:r>
          <w:rPr>
            <w:rFonts w:ascii="仿宋" w:eastAsia="仿宋" w:hAnsi="仿宋" w:cs="仿宋" w:hint="eastAsia"/>
            <w:lang w:eastAsia="zh-CN"/>
          </w:rPr>
          <w:t>(二)、风险分类</w:t>
        </w:r>
        <w:r>
          <w:tab/>
        </w:r>
        <w:r>
          <w:fldChar w:fldCharType="begin"/>
        </w:r>
        <w:r>
          <w:instrText xml:space="preserve"> PAGEREF _Toc7409 \h </w:instrText>
        </w:r>
        <w:r>
          <w:fldChar w:fldCharType="separate"/>
        </w:r>
        <w:r>
          <w:t>51</w:t>
        </w:r>
        <w:r>
          <w:fldChar w:fldCharType="end"/>
        </w:r>
      </w:hyperlink>
    </w:p>
    <w:p>
      <w:pPr>
        <w:pStyle w:val="TOC1"/>
        <w:tabs>
          <w:tab w:val="right" w:leader="dot" w:pos="8306"/>
        </w:tabs>
      </w:pPr>
      <w:hyperlink w:anchor="_Toc9390" w:history="1">
        <w:r>
          <w:rPr>
            <w:rFonts w:ascii="仿宋" w:eastAsia="仿宋" w:hAnsi="仿宋" w:cs="仿宋" w:hint="eastAsia"/>
            <w:lang w:eastAsia="zh-CN"/>
          </w:rPr>
          <w:t>十五、垃圾处理装备项目工程方案分析</w:t>
        </w:r>
        <w:r>
          <w:tab/>
        </w:r>
        <w:r>
          <w:fldChar w:fldCharType="begin"/>
        </w:r>
        <w:r>
          <w:instrText xml:space="preserve"> PAGEREF _Toc9390 \h </w:instrText>
        </w:r>
        <w:r>
          <w:fldChar w:fldCharType="separate"/>
        </w:r>
        <w:r>
          <w:t>53</w:t>
        </w:r>
        <w:r>
          <w:fldChar w:fldCharType="end"/>
        </w:r>
      </w:hyperlink>
    </w:p>
    <w:p>
      <w:pPr>
        <w:pStyle w:val="TOC2"/>
        <w:tabs>
          <w:tab w:val="right" w:leader="dot" w:pos="8306"/>
        </w:tabs>
      </w:pPr>
      <w:hyperlink w:anchor="_Toc20588" w:history="1">
        <w:r>
          <w:rPr>
            <w:rFonts w:ascii="仿宋" w:eastAsia="仿宋" w:hAnsi="仿宋" w:cs="仿宋" w:hint="eastAsia"/>
            <w:lang w:eastAsia="zh-CN"/>
          </w:rPr>
          <w:t>(一)、建筑工程设计原则</w:t>
        </w:r>
        <w:r>
          <w:tab/>
        </w:r>
        <w:r>
          <w:fldChar w:fldCharType="begin"/>
        </w:r>
        <w:r>
          <w:instrText xml:space="preserve"> PAGEREF _Toc20588 \h </w:instrText>
        </w:r>
        <w:r>
          <w:fldChar w:fldCharType="separate"/>
        </w:r>
        <w:r>
          <w:t>53</w:t>
        </w:r>
        <w:r>
          <w:fldChar w:fldCharType="end"/>
        </w:r>
      </w:hyperlink>
    </w:p>
    <w:p>
      <w:pPr>
        <w:pStyle w:val="TOC2"/>
        <w:tabs>
          <w:tab w:val="right" w:leader="dot" w:pos="8306"/>
        </w:tabs>
      </w:pPr>
      <w:hyperlink w:anchor="_Toc26304" w:history="1">
        <w:r>
          <w:rPr>
            <w:rFonts w:ascii="仿宋" w:eastAsia="仿宋" w:hAnsi="仿宋" w:cs="仿宋" w:hint="eastAsia"/>
            <w:lang w:eastAsia="zh-CN"/>
          </w:rPr>
          <w:t>(二)、土建工程建设指标</w:t>
        </w:r>
        <w:r>
          <w:tab/>
        </w:r>
        <w:r>
          <w:fldChar w:fldCharType="begin"/>
        </w:r>
        <w:r>
          <w:instrText xml:space="preserve"> PAGEREF _Toc26304 \h </w:instrText>
        </w:r>
        <w:r>
          <w:fldChar w:fldCharType="separate"/>
        </w:r>
        <w:r>
          <w:t>56</w:t>
        </w:r>
        <w:r>
          <w:fldChar w:fldCharType="end"/>
        </w:r>
      </w:hyperlink>
    </w:p>
    <w:p>
      <w:pPr>
        <w:pStyle w:val="TOC1"/>
        <w:tabs>
          <w:tab w:val="right" w:leader="dot" w:pos="8306"/>
        </w:tabs>
      </w:pPr>
      <w:hyperlink w:anchor="_Toc28618" w:history="1">
        <w:r>
          <w:rPr>
            <w:rFonts w:ascii="仿宋" w:eastAsia="仿宋" w:hAnsi="仿宋" w:cs="仿宋" w:hint="eastAsia"/>
            <w:lang w:eastAsia="zh-CN"/>
          </w:rPr>
          <w:t>十六、垃圾处理装备项目实施保障措施</w:t>
        </w:r>
        <w:r>
          <w:tab/>
        </w:r>
        <w:r>
          <w:fldChar w:fldCharType="begin"/>
        </w:r>
        <w:r>
          <w:instrText xml:space="preserve"> PAGEREF _Toc28618 \h </w:instrText>
        </w:r>
        <w:r>
          <w:fldChar w:fldCharType="separate"/>
        </w:r>
        <w:r>
          <w:t>58</w:t>
        </w:r>
        <w:r>
          <w:fldChar w:fldCharType="end"/>
        </w:r>
      </w:hyperlink>
    </w:p>
    <w:p>
      <w:pPr>
        <w:pStyle w:val="TOC2"/>
        <w:tabs>
          <w:tab w:val="right" w:leader="dot" w:pos="8306"/>
        </w:tabs>
      </w:pPr>
      <w:hyperlink w:anchor="_Toc26252" w:history="1">
        <w:r>
          <w:rPr>
            <w:rFonts w:ascii="仿宋" w:eastAsia="仿宋" w:hAnsi="仿宋" w:cs="仿宋" w:hint="eastAsia"/>
            <w:lang w:eastAsia="zh-CN"/>
          </w:rPr>
          <w:t>(一)、垃圾处理装备项目实施保障机制</w:t>
        </w:r>
        <w:r>
          <w:tab/>
        </w:r>
        <w:r>
          <w:fldChar w:fldCharType="begin"/>
        </w:r>
        <w:r>
          <w:instrText xml:space="preserve"> PAGEREF _Toc26252 \h </w:instrText>
        </w:r>
        <w:r>
          <w:fldChar w:fldCharType="separate"/>
        </w:r>
        <w:r>
          <w:t>58</w:t>
        </w:r>
        <w:r>
          <w:fldChar w:fldCharType="end"/>
        </w:r>
      </w:hyperlink>
    </w:p>
    <w:p>
      <w:pPr>
        <w:pStyle w:val="TOC2"/>
        <w:tabs>
          <w:tab w:val="right" w:leader="dot" w:pos="8306"/>
        </w:tabs>
      </w:pPr>
      <w:hyperlink w:anchor="_Toc10961" w:history="1">
        <w:r>
          <w:rPr>
            <w:rFonts w:ascii="仿宋" w:eastAsia="仿宋" w:hAnsi="仿宋" w:cs="仿宋" w:hint="eastAsia"/>
            <w:lang w:eastAsia="zh-CN"/>
          </w:rPr>
          <w:t>(二)、垃圾处理装备项目法律合规要求</w:t>
        </w:r>
        <w:r>
          <w:tab/>
        </w:r>
        <w:r>
          <w:fldChar w:fldCharType="begin"/>
        </w:r>
        <w:r>
          <w:instrText xml:space="preserve"> PAGEREF _Toc10961 \h </w:instrText>
        </w:r>
        <w:r>
          <w:fldChar w:fldCharType="separate"/>
        </w:r>
        <w:r>
          <w:t>62</w:t>
        </w:r>
        <w:r>
          <w:fldChar w:fldCharType="end"/>
        </w:r>
      </w:hyperlink>
    </w:p>
    <w:p>
      <w:pPr>
        <w:pStyle w:val="TOC2"/>
        <w:tabs>
          <w:tab w:val="right" w:leader="dot" w:pos="8306"/>
        </w:tabs>
      </w:pPr>
      <w:hyperlink w:anchor="_Toc2516" w:history="1">
        <w:r>
          <w:rPr>
            <w:rFonts w:ascii="仿宋" w:eastAsia="仿宋" w:hAnsi="仿宋" w:cs="仿宋" w:hint="eastAsia"/>
            <w:lang w:eastAsia="zh-CN"/>
          </w:rPr>
          <w:t>(三)、垃圾处理装备项目合同管理与法律事务</w:t>
        </w:r>
        <w:r>
          <w:tab/>
        </w:r>
        <w:r>
          <w:fldChar w:fldCharType="begin"/>
        </w:r>
        <w:r>
          <w:instrText xml:space="preserve"> PAGEREF _Toc2516 \h </w:instrText>
        </w:r>
        <w:r>
          <w:fldChar w:fldCharType="separate"/>
        </w:r>
        <w:r>
          <w:t>66</w:t>
        </w:r>
        <w:r>
          <w:fldChar w:fldCharType="end"/>
        </w:r>
      </w:hyperlink>
    </w:p>
    <w:p>
      <w:pPr>
        <w:pStyle w:val="TOC2"/>
        <w:tabs>
          <w:tab w:val="right" w:leader="dot" w:pos="8306"/>
        </w:tabs>
      </w:pPr>
      <w:hyperlink w:anchor="_Toc14603" w:history="1">
        <w:r>
          <w:rPr>
            <w:rFonts w:ascii="仿宋" w:eastAsia="仿宋" w:hAnsi="仿宋" w:cs="仿宋" w:hint="eastAsia"/>
            <w:lang w:eastAsia="zh-CN"/>
          </w:rPr>
          <w:t>(四)、垃圾处理装备项目知识产权保护策略</w:t>
        </w:r>
        <w:r>
          <w:tab/>
        </w:r>
        <w:r>
          <w:fldChar w:fldCharType="begin"/>
        </w:r>
        <w:r>
          <w:instrText xml:space="preserve"> PAGEREF _Toc14603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01"/>
      <w:r>
        <w:rPr>
          <w:rFonts w:ascii="仿宋" w:eastAsia="仿宋" w:hAnsi="仿宋" w:cs="仿宋" w:hint="eastAsia"/>
          <w:sz w:val="28"/>
          <w:lang w:eastAsia="zh-CN"/>
        </w:rPr>
        <w:t>一、垃圾处理装备项目建设单位说明</w:t>
      </w:r>
      <w:bookmarkEnd w:id="2"/>
    </w:p>
    <w:p>
      <w:pPr>
        <w:pStyle w:val="Heading2"/>
        <w:rPr>
          <w:rFonts w:ascii="仿宋" w:eastAsia="仿宋" w:hAnsi="仿宋" w:cs="仿宋" w:hint="eastAsia"/>
          <w:lang w:eastAsia="zh-CN"/>
        </w:rPr>
      </w:pPr>
      <w:bookmarkStart w:id="3" w:name="_Toc19503"/>
      <w:r>
        <w:rPr>
          <w:rFonts w:ascii="仿宋" w:eastAsia="仿宋" w:hAnsi="仿宋" w:cs="仿宋" w:hint="eastAsia"/>
          <w:lang w:eastAsia="zh-CN"/>
        </w:rPr>
        <w:t>(一)、垃圾处理装备项目承办单位基本情况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6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处理装备项目承办单位的XXXX，我们着眼于实现可持续的经济效益。通过技术创新和解决方案的提供，公司预计在垃圾处理装备项目执行期间将获得可观的收入增长。这一收入来源主要包括垃圾处理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同时，我们注重成本控制和效率提升，以确保垃圾处理装备项目的可持续盈利。透过精细的管理和资源优化，公司期望实现垃圾处理装备项目利润最大化。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处理装备项目实施进行全面的投资评估，包括垃圾处理装备项目启动阶段的资金投入和后续运营成本。通过对垃圾处理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垃圾处理装备项目实施过程中具备足够的资金流动性，公司将进行详尽的现金流分析。这包括资金需求的合理预测、垃圾处理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375"/>
      <w:r>
        <w:rPr>
          <w:rFonts w:ascii="仿宋" w:eastAsia="仿宋" w:hAnsi="仿宋" w:cs="仿宋" w:hint="eastAsia"/>
          <w:sz w:val="28"/>
          <w:lang w:eastAsia="zh-CN"/>
        </w:rPr>
        <w:t>二、垃圾处理装备项目选址可行性分析</w:t>
      </w:r>
      <w:bookmarkEnd w:id="5"/>
    </w:p>
    <w:p>
      <w:pPr>
        <w:pStyle w:val="Heading2"/>
        <w:rPr>
          <w:rFonts w:ascii="仿宋" w:eastAsia="仿宋" w:hAnsi="仿宋" w:cs="仿宋" w:hint="eastAsia"/>
          <w:lang w:eastAsia="zh-CN"/>
        </w:rPr>
      </w:pPr>
      <w:bookmarkStart w:id="6" w:name="_Toc16895"/>
      <w:r>
        <w:rPr>
          <w:rFonts w:ascii="仿宋" w:eastAsia="仿宋" w:hAnsi="仿宋" w:cs="仿宋" w:hint="eastAsia"/>
          <w:lang w:eastAsia="zh-CN"/>
        </w:rPr>
        <w:t>(一)、垃圾处理装备项目选址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该垃圾处理装备项目选址位于XX省XX市XX区XXX街道</w:t>
      </w:r>
    </w:p>
    <w:p>
      <w:pPr>
        <w:pStyle w:val="Heading2"/>
        <w:ind w:firstLine="560" w:firstLineChars="200"/>
        <w:rPr>
          <w:rFonts w:ascii="仿宋" w:eastAsia="仿宋" w:hAnsi="仿宋" w:cs="仿宋" w:hint="eastAsia"/>
          <w:sz w:val="28"/>
          <w:lang w:eastAsia="zh-CN"/>
        </w:rPr>
      </w:pPr>
      <w:bookmarkStart w:id="7" w:name="_Toc295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垃圾处理装备项目的征地面积将根据垃圾处理装备项目的实际规模和需求进行精确规划。具体面积XXX平方米，旨在确保垃圾处理装备项目不仅能够满足当前的发展需求，还能够预留空间以适应未来的扩展。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垃圾处理装备项目计划建设的建筑总规模具体面积XXX平方米。这一规模的确定综合考虑了垃圾处理装备项目的性质、规模，以及城市规划的相关要求，确保建筑布局与周边环境协调一致。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绿地率是垃圾处理装备项目用地中被规划为绿地的比例。具体面积XXX平方米，旨在通过合理规划绿地，改善垃圾处理装备项目周边环境，提升居民生活质量，并符合城市整体绿化规划。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容积率是用地上可以建设的建筑总体积与用地面积之比。具体面积XXX，通过合理的容积率规划，确保垃圾处理装备项目建筑规模与周边环境和谐共生。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装备项目选址与当地城市规划相一致，具体面积XXX平方米。通过与城市规划部门深入沟通，确保垃圾处理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装备项目选址符合当地产业政策，具体面积XXX平方米。这包括垃圾处理装备项目对当地经济的促进作用，以及对相关产业的带动效应，确保垃圾处理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用地总体要求必须符合环保和可持续发展的原则，具体面积XXX平方米。通过采用绿色建筑设计、节能减排等措施，确保垃圾处理装备项目在建设和运营过程中对环境的影响最小化，达到可持续发展的要求。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确保垃圾处理装备项目选址具备必要的公共设施配套，具体面积XXX平方米。这包括交通便利性、教育、医疗等基础设施，以提高居民生活品质，使得垃圾处理装备项目选址更具吸引力。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考虑用地总体要求对当地社会稳定性的影响，具体面积XXX平方米。通过深入了解当地社区反馈，确保垃圾处理装备项目的选址和建设过程对当地社会和谐稳定产生积极作用。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处理装备项目选址不仅符合法规和规划，还在实际操作中具有可行性。这一全面规划将为垃圾处理装备项目的成功实施提供坚实的基础，确保垃圾处理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7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处理装备项目的设备规划和空间设计中，我们将采取灵活设备布局的措施。设备布局将根据实际需求进行灵活设计，避免不必要的浪费。通过合理规划设备摆放位置，我们将提高设备的利用率，减少设备间距，以确保垃圾处理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处理装备项目内部引入共享设施的概念，例如共享会议室、办公区等。通过这种方式，我们可以减少对资源的重复建设，提高资源共享效率，从而减小垃圾处理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24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处理装备项目的总图布置中，我们将不同功能区域进行明确的规划，以最大程度满足垃圾处理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8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处理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处理装备项目对环境的影响是综合评价的重要因素之一。我们将详细考虑选址周边的自然环境、生态保护区、水源地等情况，确保垃圾处理装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对选址的评价还需充分考虑当地政府的产业政策和法规。我们将详细了解垃圾处理装备项目所在地的相关政策，确保垃圾处理装备项目的规划和运营与当地法规相符，降低不必要的法律风险。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考虑到社会稳定性对企业运营的重要性，我们将评估选址地区的社会安全情况、劳工关系、社区反馈等方面，以确保垃圾处理装备项目的建设和运营不会受到社会稳定性的负面影响。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最后，我们将综合考虑用地成本，包括土地购置费用、土地开发成本等。通过对用地成本的详细评估，我们能够做出更为精确的经济效益分析，为垃圾处理装备项目的投资决策提供有力支持。</w:t>
      </w:r>
    </w:p>
    <w:p>
      <w:pPr>
        <w:pStyle w:val="Heading1"/>
        <w:ind w:firstLine="560" w:firstLineChars="200"/>
        <w:rPr>
          <w:rFonts w:ascii="仿宋" w:eastAsia="仿宋" w:hAnsi="仿宋" w:cs="仿宋" w:hint="eastAsia"/>
          <w:sz w:val="28"/>
          <w:lang w:eastAsia="zh-CN"/>
        </w:rPr>
      </w:pPr>
      <w:bookmarkStart w:id="11" w:name="_Toc23965"/>
      <w:r>
        <w:rPr>
          <w:rFonts w:ascii="仿宋" w:eastAsia="仿宋" w:hAnsi="仿宋" w:cs="仿宋" w:hint="eastAsia"/>
          <w:sz w:val="28"/>
          <w:lang w:eastAsia="zh-CN"/>
        </w:rPr>
        <w:t>三、垃圾处理装备项目可持续发展</w:t>
      </w:r>
      <w:bookmarkEnd w:id="11"/>
    </w:p>
    <w:p>
      <w:pPr>
        <w:pStyle w:val="Heading2"/>
        <w:rPr>
          <w:rFonts w:ascii="仿宋" w:eastAsia="仿宋" w:hAnsi="仿宋" w:cs="仿宋" w:hint="eastAsia"/>
          <w:lang w:eastAsia="zh-CN"/>
        </w:rPr>
      </w:pPr>
      <w:bookmarkStart w:id="12" w:name="_Toc70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中，垃圾处理装备项目团队着眼于未来，明确了可持续发展的战略方向。制定的具体可持续发展目标包括降低资源使用、采用环保技术、最大化社会效益等。这一步骤不仅有助于垃圾处理装备项目在环保和社会责任方面达到最高标准，也为未来提供了明确的指引，确保垃圾处理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可持续实践的融入垃圾处理装备项目管理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处理装备项目管理周期。从垃圾处理装备项目规划开始，垃圾处理装备项目团队就考虑了环境和社会的因素。在执行阶段，垃圾处理装备项目团队积极推动绿色技术的应用，优化资源利用。此外，关注员工的社会责任，通过培训和沟通活动提高员工对可持续发展的认知，使他们能够在日常工作中践行可持续实践。这些举措不仅为垃圾处理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77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扎根于垃圾处理装备项目的可持续发展理念，我们深信环保与社会责任是垃圾处理装备项目成功的关键支柱。在垃圾处理装备项目的每一步，我们都致力于通过创新和实践，履行对环境和社会的坚定责任。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团队通过引入先进的环保技术、建立高效的废物处理系统以及推动能源节约措施，积极履行环保责任。定期的环保监测和评估确保垃圾处理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垃圾处理装备项目不仅致力于自身可持续发展，还注重对社会的回馈。通过支持社区垃圾处理装备项目、参与慈善事业、提供培训机会等方式，垃圾处理装备项目积极履行社会责任。与当地社区建立积极互动，关注员工的工作与生活平衡，以及员工的身心健康，是垃圾处理装备项目在社会责任层面的关键举措。这样的实践不仅增强了垃圾处理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701"/>
      <w:r>
        <w:rPr>
          <w:rFonts w:ascii="仿宋" w:eastAsia="仿宋" w:hAnsi="仿宋" w:cs="仿宋" w:hint="eastAsia"/>
          <w:sz w:val="28"/>
          <w:lang w:eastAsia="zh-CN"/>
        </w:rPr>
        <w:t>四、垃圾处理装备项目概论</w:t>
      </w:r>
      <w:bookmarkEnd w:id="14"/>
    </w:p>
    <w:p>
      <w:pPr>
        <w:pStyle w:val="Heading2"/>
        <w:rPr>
          <w:rFonts w:ascii="仿宋" w:eastAsia="仿宋" w:hAnsi="仿宋" w:cs="仿宋" w:hint="eastAsia"/>
          <w:lang w:eastAsia="zh-CN"/>
        </w:rPr>
      </w:pPr>
      <w:bookmarkStart w:id="15" w:name="_Toc594"/>
      <w:r>
        <w:rPr>
          <w:rFonts w:ascii="仿宋" w:eastAsia="仿宋" w:hAnsi="仿宋" w:cs="仿宋" w:hint="eastAsia"/>
          <w:lang w:eastAsia="zh-CN"/>
        </w:rPr>
        <w:t>(一)、垃圾处理装备项目概况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起源追溯至对市场的深入洞察。市场的不断演变与变革为垃圾处理装备项目提供了难得的机遇。当前市场存在的需求缺口和变革的大环境共同构成了垃圾处理装备项目的背景。这个垃圾处理装备项目旨在充分利用市场机遇，填补行业中尚未满足的需求，为客户提供全新的解决方案。市场的变革和需求的增长使得这个垃圾处理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垃圾处理装备项目名称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正式命名为垃圾处理装备。这个名称不仅仅是一个标识，更代表了垃圾处理装备项目的核心理念和愿景。它蕴含着垃圾处理装备项目所要解决问题的关键字，具有强烈的表达和辨识度，为垃圾处理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垃圾处理装备项目目标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垃圾处理装备项目的核心目标是提供一种全新、高效的解决方案，满足客户日益增长的需求。垃圾处理装备项目追求的不仅仅是满足市场需求，更是在市场中获得卓越的竞争优势。通过不断提升产品或服务的质量和创新水平，垃圾处理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垃圾处理装备项目范围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全面涵盖了产品研发、制造、市场推广和售后服务，确保从产品设计到最终用户体验的全方位关注。这一全面的垃圾处理装备项目范围是为了确保垃圾处理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垃圾处理装备项目时间表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垃圾处理装备项目计划在未来18个月内完成，包括研发、测试、市场试点和正式推出等不同阶段。这个时间表的合理设计是为了确保垃圾处理装备项目各个阶段的顺利推进，以便按时交付高质量的成果。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垃圾处理装备项目预算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总预算估算为XX百万美元，主要分配在研发、市场推广、人员培训和运营等方面。这一充足的预算为垃圾处理装备项目提供了充足的资源，确保垃圾处理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垃圾处理装备项目风险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可能面临的风险包括市场接受度低、技术难题、竞争激烈等。垃圾处理装备项目团队已经制定了相应的风险应对计划，通过前瞻性的风险管理，确保垃圾处理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垃圾处理装备项目团队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垃圾处理装备项目汇聚了一支经验丰富、多领域专业素养的核心团队，确保垃圾处理装备项目在各个方面都能拥有高水平的执行力。团队的协同作战是垃圾处理装备项目成功的关键因素之一。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垃圾处理装备项目背景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垃圾处理装备项目的背景根植于市场对更高效、创新产品的渴望，同时也受到科技发展对行业格局的深刻改变的影响。这为垃圾处理装备项目提供了广阔的发展空间和市场需求。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垃圾处理装备项目现状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截至目前，垃圾处理装备项目已完成市场调研和技术验证，取得了初步的成功。这为垃圾处理装备项目在未来的发展奠定了坚实的基础，为更远大的目标打下了坚实的基石。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791"/>
      <w:r>
        <w:rPr>
          <w:rFonts w:ascii="仿宋" w:eastAsia="仿宋" w:hAnsi="仿宋" w:cs="仿宋" w:hint="eastAsia"/>
          <w:sz w:val="28"/>
          <w:lang w:eastAsia="zh-CN"/>
        </w:rPr>
        <w:t>(二)、垃圾处理装备项目目标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keyword》垃圾处理装备项目首要业务目标是在市场中占据有利地位，实现产品/服务的成功推广和销售。通过不断提升产品质量、创新性，垃圾处理装备项目追求成为行业中的领导者，赢得更多客户的青睐。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在科技迅速发展的时代，垃圾处理装备项目着眼于技术创新。通过持续的研发和技术升级，垃圾处理装备项目旨在推出更具创新性的产品或服务，以满足市场对新鲜、先进解决方案的需求。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为了建立可持续的客户关系，垃圾处理装备项目设定了客户满意度目标。通过提供卓越的产品质量和优质的客户服务，垃圾处理装备项目追求赢得客户的信任和忠诚度，确保他们的满意度达到行业领先水平。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垃圾处理装备项目注重社会责任和可持续发展。通过实施环保、社会责任垃圾处理装备项目，垃圾处理装备项目致力于在经济发展的同时保护环境，促进社会公平，实现可持续经营。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垃圾处理装备项目的团队是实现目标的核心驱动力。因此，垃圾处理装备项目设定了团队发展目标，包括提升团队成员的专业技能、培养领导力，以及搭建协同高效的团队工作氛围。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917"/>
      <w:r>
        <w:rPr>
          <w:rFonts w:ascii="仿宋" w:eastAsia="仿宋" w:hAnsi="仿宋" w:cs="仿宋" w:hint="eastAsia"/>
          <w:sz w:val="28"/>
          <w:lang w:eastAsia="zh-CN"/>
        </w:rPr>
        <w:t>(三)、垃圾处理装备项目提出的理由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垃圾处理装备项目提出的理由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提出源于对市场机遇的深刻洞察。当前市场中存在的需求缺口和行业发展趋势表明，有巨大的商业机会等待被开发。通过准确捕捉市场机遇，垃圾处理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理念基于对技术创新的信仰。通过持续的研发和技术投入，垃圾处理装备项目有望推出更具创新性的产品或服务。在科技飞速发展的当下，垃圾处理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提出是为了增强企业的行业竞争力。通过提升产品或服务的质量和独特性，垃圾处理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响应了消费者需求的变化。随着社会和科技的不断发展，消费者对产品和服务的需求也在发生变化。通过深入了解并及时回应消费者的新需求，垃圾处理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垃圾处理装备项目的提出是企业战略发展规划的一部分。在面对日益激烈的市场竞争和不断变化的商业环境中，垃圾处理装备项目作为企业战略的一环，旨在为企业开辟新的增长领域，巩固企业在行业中的地位。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提出不仅仅是基于商业考量，还注重社会责任。通过推出环保、社会责任等方面的垃圾处理装备项目，垃圾处理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垃圾处理装备项目的提出反映了对利益相关者期望的关注。包括客户、员工、投资者等利益相关者在企业发展中都有着各自的期望，垃圾处理装备项目力求在满足这些期望的同时，取得更大的共赢。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https://d.book118.com/908020107122006033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C7AD8"/>
    <w:rsid w:val="761C7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010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2024-02-03T01:49:00Z</dcterms:created>
  <dcterms:modified xsi:type="dcterms:W3CDTF">2024-02-03T01:49:46Z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DB4F9BAFE68543F99DFAF18A7E547D1B_11</vt:lpwstr>
  </property>
  <property fmtid="{D5CDD505-2E9C-101B-9397-08002B2CF9AE}" pid="3" name="KSOProductBuildVer">
    <vt:lpwstr>2052-12.1.0.16250</vt:lpwstr>
  </property>
</Properties>
</file>